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C664D" w14:textId="6430E139" w:rsidR="00FE1937" w:rsidRPr="00D44A70" w:rsidRDefault="00132C54" w:rsidP="00FE1937">
      <w:pPr>
        <w:jc w:val="center"/>
        <w:rPr>
          <w:rFonts w:asciiTheme="majorEastAsia" w:eastAsiaTheme="majorEastAsia" w:hAnsiTheme="majorEastAsia"/>
          <w:b/>
          <w:sz w:val="24"/>
          <w:szCs w:val="24"/>
        </w:rPr>
      </w:pPr>
      <w:r w:rsidRPr="00D44A70">
        <w:rPr>
          <w:rFonts w:asciiTheme="majorEastAsia" w:eastAsiaTheme="majorEastAsia" w:hAnsiTheme="majorEastAsia" w:hint="eastAsia"/>
          <w:b/>
          <w:sz w:val="24"/>
          <w:szCs w:val="24"/>
        </w:rPr>
        <w:t>平成</w:t>
      </w:r>
      <w:r w:rsidR="00877AB1" w:rsidRPr="00D44A70">
        <w:rPr>
          <w:rFonts w:asciiTheme="majorEastAsia" w:eastAsiaTheme="majorEastAsia" w:hAnsiTheme="majorEastAsia" w:hint="eastAsia"/>
          <w:b/>
          <w:sz w:val="24"/>
          <w:szCs w:val="24"/>
        </w:rPr>
        <w:t>29年度</w:t>
      </w:r>
      <w:r w:rsidR="00DE1161" w:rsidRPr="00D44A70">
        <w:rPr>
          <w:rFonts w:asciiTheme="majorEastAsia" w:eastAsiaTheme="majorEastAsia" w:hAnsiTheme="majorEastAsia" w:hint="eastAsia"/>
          <w:b/>
          <w:sz w:val="24"/>
          <w:szCs w:val="24"/>
        </w:rPr>
        <w:t>指定管理運営業務評価票</w:t>
      </w:r>
    </w:p>
    <w:tbl>
      <w:tblPr>
        <w:tblStyle w:val="a3"/>
        <w:tblW w:w="0" w:type="auto"/>
        <w:tblLook w:val="04A0" w:firstRow="1" w:lastRow="0" w:firstColumn="1" w:lastColumn="0" w:noHBand="0" w:noVBand="1"/>
      </w:tblPr>
      <w:tblGrid>
        <w:gridCol w:w="3794"/>
        <w:gridCol w:w="9355"/>
        <w:gridCol w:w="5387"/>
        <w:gridCol w:w="4252"/>
      </w:tblGrid>
      <w:tr w:rsidR="00D44A70" w:rsidRPr="00D44A70" w14:paraId="119C6652" w14:textId="77777777" w:rsidTr="00A847F4">
        <w:trPr>
          <w:trHeight w:val="484"/>
        </w:trPr>
        <w:tc>
          <w:tcPr>
            <w:tcW w:w="3794" w:type="dxa"/>
            <w:vAlign w:val="center"/>
          </w:tcPr>
          <w:p w14:paraId="119C664E" w14:textId="6C7DEBA0" w:rsidR="00FE1937" w:rsidRPr="00D44A70" w:rsidRDefault="00FE1937" w:rsidP="00416DD9">
            <w:pPr>
              <w:rPr>
                <w:rFonts w:asciiTheme="majorEastAsia" w:eastAsiaTheme="majorEastAsia" w:hAnsiTheme="majorEastAsia"/>
              </w:rPr>
            </w:pPr>
            <w:r w:rsidRPr="00D44A70">
              <w:rPr>
                <w:rFonts w:asciiTheme="majorEastAsia" w:eastAsiaTheme="majorEastAsia" w:hAnsiTheme="majorEastAsia" w:hint="eastAsia"/>
              </w:rPr>
              <w:t>施設名称：</w:t>
            </w:r>
            <w:r w:rsidR="00087E89" w:rsidRPr="00D44A70">
              <w:rPr>
                <w:rFonts w:asciiTheme="majorEastAsia" w:eastAsiaTheme="majorEastAsia" w:hAnsiTheme="majorEastAsia" w:hint="eastAsia"/>
              </w:rPr>
              <w:t>大阪府立中央図書館</w:t>
            </w:r>
          </w:p>
        </w:tc>
        <w:tc>
          <w:tcPr>
            <w:tcW w:w="9355" w:type="dxa"/>
            <w:vAlign w:val="center"/>
          </w:tcPr>
          <w:p w14:paraId="119C664F" w14:textId="0A66C5C2" w:rsidR="00FE1937" w:rsidRPr="00D44A70" w:rsidRDefault="00FE1937" w:rsidP="00416DD9">
            <w:pPr>
              <w:rPr>
                <w:rFonts w:asciiTheme="majorEastAsia" w:eastAsiaTheme="majorEastAsia" w:hAnsiTheme="majorEastAsia"/>
              </w:rPr>
            </w:pPr>
            <w:r w:rsidRPr="00D44A70">
              <w:rPr>
                <w:rFonts w:asciiTheme="majorEastAsia" w:eastAsiaTheme="majorEastAsia" w:hAnsiTheme="majorEastAsia" w:hint="eastAsia"/>
              </w:rPr>
              <w:t>指定管理者：</w:t>
            </w:r>
            <w:r w:rsidR="00087E89" w:rsidRPr="00D44A70">
              <w:rPr>
                <w:rFonts w:asciiTheme="majorEastAsia" w:eastAsiaTheme="majorEastAsia" w:hAnsiTheme="majorEastAsia" w:hint="eastAsia"/>
              </w:rPr>
              <w:t>株式会社長谷工コミュニティ・株式会社大阪共立・株式会社図書館流通センター</w:t>
            </w:r>
          </w:p>
        </w:tc>
        <w:tc>
          <w:tcPr>
            <w:tcW w:w="5387" w:type="dxa"/>
            <w:vAlign w:val="center"/>
          </w:tcPr>
          <w:p w14:paraId="119C6650" w14:textId="6A9F918C" w:rsidR="00FE1937" w:rsidRPr="00D44A70" w:rsidRDefault="00FE1937" w:rsidP="008C1570">
            <w:pPr>
              <w:rPr>
                <w:rFonts w:asciiTheme="majorEastAsia" w:eastAsiaTheme="majorEastAsia" w:hAnsiTheme="majorEastAsia"/>
              </w:rPr>
            </w:pPr>
            <w:r w:rsidRPr="00D44A70">
              <w:rPr>
                <w:rFonts w:asciiTheme="majorEastAsia" w:eastAsiaTheme="majorEastAsia" w:hAnsiTheme="majorEastAsia" w:hint="eastAsia"/>
              </w:rPr>
              <w:t>指定期間：平成</w:t>
            </w:r>
            <w:r w:rsidR="00D4111F" w:rsidRPr="00D44A70">
              <w:rPr>
                <w:rFonts w:asciiTheme="majorEastAsia" w:eastAsiaTheme="majorEastAsia" w:hAnsiTheme="majorEastAsia" w:hint="eastAsia"/>
              </w:rPr>
              <w:t>27</w:t>
            </w:r>
            <w:r w:rsidRPr="00D44A70">
              <w:rPr>
                <w:rFonts w:asciiTheme="majorEastAsia" w:eastAsiaTheme="majorEastAsia" w:hAnsiTheme="majorEastAsia" w:hint="eastAsia"/>
              </w:rPr>
              <w:t>年4月1日～平成</w:t>
            </w:r>
            <w:r w:rsidR="008C1570" w:rsidRPr="00D44A70">
              <w:rPr>
                <w:rFonts w:asciiTheme="majorEastAsia" w:eastAsiaTheme="majorEastAsia" w:hAnsiTheme="majorEastAsia" w:hint="eastAsia"/>
              </w:rPr>
              <w:t>32</w:t>
            </w:r>
            <w:r w:rsidRPr="00D44A70">
              <w:rPr>
                <w:rFonts w:asciiTheme="majorEastAsia" w:eastAsiaTheme="majorEastAsia" w:hAnsiTheme="majorEastAsia" w:hint="eastAsia"/>
              </w:rPr>
              <w:t>年3月31日</w:t>
            </w:r>
          </w:p>
        </w:tc>
        <w:tc>
          <w:tcPr>
            <w:tcW w:w="4252" w:type="dxa"/>
            <w:vAlign w:val="center"/>
          </w:tcPr>
          <w:p w14:paraId="119C6651" w14:textId="34AA5357" w:rsidR="00FE1937" w:rsidRPr="00D44A70" w:rsidRDefault="00FE1937" w:rsidP="00D4111F">
            <w:pPr>
              <w:rPr>
                <w:rFonts w:asciiTheme="majorEastAsia" w:eastAsiaTheme="majorEastAsia" w:hAnsiTheme="majorEastAsia"/>
              </w:rPr>
            </w:pPr>
            <w:r w:rsidRPr="00D44A70">
              <w:rPr>
                <w:rFonts w:asciiTheme="majorEastAsia" w:eastAsiaTheme="majorEastAsia" w:hAnsiTheme="majorEastAsia" w:hint="eastAsia"/>
              </w:rPr>
              <w:t>所管課：</w:t>
            </w:r>
            <w:r w:rsidR="00087E89" w:rsidRPr="00D44A70">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932"/>
        <w:gridCol w:w="2054"/>
        <w:gridCol w:w="281"/>
        <w:gridCol w:w="1944"/>
        <w:gridCol w:w="2396"/>
        <w:gridCol w:w="4691"/>
        <w:gridCol w:w="851"/>
        <w:gridCol w:w="5692"/>
        <w:gridCol w:w="829"/>
        <w:gridCol w:w="3226"/>
      </w:tblGrid>
      <w:tr w:rsidR="00D44A70" w:rsidRPr="00D44A70" w14:paraId="119C665A" w14:textId="06393696" w:rsidTr="00D44A70">
        <w:trPr>
          <w:trHeight w:val="276"/>
        </w:trPr>
        <w:tc>
          <w:tcPr>
            <w:tcW w:w="2986" w:type="dxa"/>
            <w:gridSpan w:val="2"/>
            <w:vMerge w:val="restart"/>
            <w:tcBorders>
              <w:top w:val="single" w:sz="12" w:space="0" w:color="auto"/>
              <w:left w:val="single" w:sz="12" w:space="0" w:color="auto"/>
            </w:tcBorders>
            <w:vAlign w:val="center"/>
          </w:tcPr>
          <w:p w14:paraId="119C6653" w14:textId="4D6AC70A" w:rsidR="00263EEC" w:rsidRPr="00D44A70" w:rsidRDefault="00263EEC" w:rsidP="00A33ED9">
            <w:pPr>
              <w:jc w:val="center"/>
              <w:rPr>
                <w:rFonts w:asciiTheme="majorEastAsia" w:eastAsiaTheme="majorEastAsia" w:hAnsiTheme="majorEastAsia"/>
              </w:rPr>
            </w:pPr>
            <w:r w:rsidRPr="00D44A70">
              <w:rPr>
                <w:rFonts w:asciiTheme="majorEastAsia" w:eastAsiaTheme="majorEastAsia" w:hAnsiTheme="majorEastAsia" w:hint="eastAsia"/>
              </w:rPr>
              <w:t>評価項目</w:t>
            </w:r>
          </w:p>
        </w:tc>
        <w:tc>
          <w:tcPr>
            <w:tcW w:w="4621" w:type="dxa"/>
            <w:gridSpan w:val="3"/>
            <w:vMerge w:val="restart"/>
            <w:tcBorders>
              <w:top w:val="single" w:sz="12" w:space="0" w:color="auto"/>
            </w:tcBorders>
            <w:vAlign w:val="center"/>
          </w:tcPr>
          <w:p w14:paraId="119C6654" w14:textId="35C10AB6" w:rsidR="00263EEC" w:rsidRPr="00D44A70" w:rsidRDefault="00263EEC" w:rsidP="00A33ED9">
            <w:pPr>
              <w:jc w:val="center"/>
              <w:rPr>
                <w:rFonts w:asciiTheme="majorEastAsia" w:eastAsiaTheme="majorEastAsia" w:hAnsiTheme="majorEastAsia"/>
              </w:rPr>
            </w:pPr>
            <w:r w:rsidRPr="00D44A70">
              <w:rPr>
                <w:rFonts w:asciiTheme="majorEastAsia" w:eastAsiaTheme="majorEastAsia" w:hAnsiTheme="majorEastAsia" w:hint="eastAsia"/>
              </w:rPr>
              <w:t>評価基準（内容）</w:t>
            </w:r>
          </w:p>
        </w:tc>
        <w:tc>
          <w:tcPr>
            <w:tcW w:w="5542" w:type="dxa"/>
            <w:gridSpan w:val="2"/>
            <w:tcBorders>
              <w:top w:val="single" w:sz="12" w:space="0" w:color="auto"/>
            </w:tcBorders>
            <w:vAlign w:val="center"/>
          </w:tcPr>
          <w:p w14:paraId="119C6656" w14:textId="63B977E2" w:rsidR="00263EEC" w:rsidRPr="00D44A70" w:rsidRDefault="00263EEC" w:rsidP="00A33ED9">
            <w:pPr>
              <w:jc w:val="center"/>
              <w:rPr>
                <w:rFonts w:asciiTheme="majorEastAsia" w:eastAsiaTheme="majorEastAsia" w:hAnsiTheme="majorEastAsia"/>
              </w:rPr>
            </w:pPr>
            <w:r w:rsidRPr="00D44A70">
              <w:rPr>
                <w:rFonts w:asciiTheme="majorEastAsia" w:eastAsiaTheme="majorEastAsia" w:hAnsiTheme="majorEastAsia" w:hint="eastAsia"/>
              </w:rPr>
              <w:t>指定管理者自己評価</w:t>
            </w:r>
          </w:p>
        </w:tc>
        <w:tc>
          <w:tcPr>
            <w:tcW w:w="6521" w:type="dxa"/>
            <w:gridSpan w:val="2"/>
            <w:tcBorders>
              <w:top w:val="single" w:sz="12" w:space="0" w:color="auto"/>
            </w:tcBorders>
            <w:vAlign w:val="center"/>
          </w:tcPr>
          <w:p w14:paraId="17F7B82D" w14:textId="50AA71B4" w:rsidR="00263EEC" w:rsidRPr="00D44A70" w:rsidRDefault="00263EEC" w:rsidP="00A33ED9">
            <w:pPr>
              <w:jc w:val="center"/>
              <w:rPr>
                <w:rFonts w:asciiTheme="majorEastAsia" w:eastAsiaTheme="majorEastAsia" w:hAnsiTheme="majorEastAsia"/>
              </w:rPr>
            </w:pPr>
            <w:r w:rsidRPr="00D44A70">
              <w:rPr>
                <w:rFonts w:asciiTheme="majorEastAsia" w:eastAsiaTheme="majorEastAsia" w:hAnsiTheme="majorEastAsia" w:hint="eastAsia"/>
              </w:rPr>
              <w:t>施設所管課の評価</w:t>
            </w:r>
          </w:p>
        </w:tc>
        <w:tc>
          <w:tcPr>
            <w:tcW w:w="3226" w:type="dxa"/>
            <w:vMerge w:val="restart"/>
            <w:tcBorders>
              <w:top w:val="single" w:sz="12" w:space="0" w:color="auto"/>
            </w:tcBorders>
            <w:vAlign w:val="center"/>
          </w:tcPr>
          <w:p w14:paraId="78E2AA8D" w14:textId="77777777" w:rsidR="00263EEC" w:rsidRPr="00D44A70" w:rsidRDefault="00263EEC" w:rsidP="00A33ED9">
            <w:pPr>
              <w:jc w:val="center"/>
              <w:rPr>
                <w:rFonts w:asciiTheme="majorEastAsia" w:eastAsiaTheme="majorEastAsia" w:hAnsiTheme="majorEastAsia"/>
              </w:rPr>
            </w:pPr>
            <w:r w:rsidRPr="00D44A70">
              <w:rPr>
                <w:rFonts w:asciiTheme="majorEastAsia" w:eastAsiaTheme="majorEastAsia" w:hAnsiTheme="majorEastAsia" w:hint="eastAsia"/>
              </w:rPr>
              <w:t>評価委員の</w:t>
            </w:r>
          </w:p>
          <w:p w14:paraId="5BEFBDBB" w14:textId="5090B29A" w:rsidR="00263EEC" w:rsidRPr="00D44A70" w:rsidRDefault="00263EEC" w:rsidP="00A33ED9">
            <w:pPr>
              <w:jc w:val="center"/>
              <w:rPr>
                <w:rFonts w:asciiTheme="majorEastAsia" w:eastAsiaTheme="majorEastAsia" w:hAnsiTheme="majorEastAsia"/>
              </w:rPr>
            </w:pPr>
            <w:r w:rsidRPr="00D44A70">
              <w:rPr>
                <w:rFonts w:asciiTheme="majorEastAsia" w:eastAsiaTheme="majorEastAsia" w:hAnsiTheme="majorEastAsia" w:hint="eastAsia"/>
              </w:rPr>
              <w:t>指摘・提言</w:t>
            </w:r>
          </w:p>
        </w:tc>
      </w:tr>
      <w:tr w:rsidR="00D44A70" w:rsidRPr="00D44A70" w14:paraId="119C6662" w14:textId="72D0415F" w:rsidTr="00D44A70">
        <w:tc>
          <w:tcPr>
            <w:tcW w:w="2986" w:type="dxa"/>
            <w:gridSpan w:val="2"/>
            <w:vMerge/>
            <w:tcBorders>
              <w:left w:val="single" w:sz="12" w:space="0" w:color="auto"/>
            </w:tcBorders>
          </w:tcPr>
          <w:p w14:paraId="119C665B" w14:textId="77777777" w:rsidR="00D44A70" w:rsidRPr="00D44A70" w:rsidRDefault="00D44A70" w:rsidP="00A33ED9">
            <w:pPr>
              <w:rPr>
                <w:rFonts w:asciiTheme="majorEastAsia" w:eastAsiaTheme="majorEastAsia" w:hAnsiTheme="majorEastAsia"/>
              </w:rPr>
            </w:pPr>
          </w:p>
        </w:tc>
        <w:tc>
          <w:tcPr>
            <w:tcW w:w="4621" w:type="dxa"/>
            <w:gridSpan w:val="3"/>
            <w:vMerge/>
          </w:tcPr>
          <w:p w14:paraId="119C665C" w14:textId="77777777" w:rsidR="00D44A70" w:rsidRPr="00D44A70" w:rsidRDefault="00D44A70" w:rsidP="00A33ED9">
            <w:pPr>
              <w:rPr>
                <w:rFonts w:asciiTheme="majorEastAsia" w:eastAsiaTheme="majorEastAsia" w:hAnsiTheme="majorEastAsia"/>
              </w:rPr>
            </w:pPr>
          </w:p>
        </w:tc>
        <w:tc>
          <w:tcPr>
            <w:tcW w:w="4691" w:type="dxa"/>
            <w:vMerge w:val="restart"/>
          </w:tcPr>
          <w:p w14:paraId="119C665D" w14:textId="73E128CF" w:rsidR="00D44A70" w:rsidRPr="00D44A70" w:rsidRDefault="00D44A70" w:rsidP="00A33ED9">
            <w:pPr>
              <w:jc w:val="center"/>
              <w:rPr>
                <w:rFonts w:asciiTheme="majorEastAsia" w:eastAsiaTheme="majorEastAsia" w:hAnsiTheme="majorEastAsia"/>
              </w:rPr>
            </w:pPr>
            <w:r w:rsidRPr="00D44A70">
              <w:rPr>
                <w:rFonts w:asciiTheme="majorEastAsia" w:eastAsiaTheme="majorEastAsia" w:hAnsiTheme="majorEastAsia" w:hint="eastAsia"/>
              </w:rPr>
              <w:t>評価内容</w:t>
            </w:r>
          </w:p>
        </w:tc>
        <w:tc>
          <w:tcPr>
            <w:tcW w:w="851" w:type="dxa"/>
            <w:tcBorders>
              <w:bottom w:val="dashed" w:sz="4" w:space="0" w:color="auto"/>
            </w:tcBorders>
          </w:tcPr>
          <w:p w14:paraId="0A161C57" w14:textId="7B927C51" w:rsidR="00D44A70" w:rsidRPr="00D44A70" w:rsidRDefault="00D44A70" w:rsidP="00A33ED9">
            <w:pPr>
              <w:jc w:val="center"/>
              <w:rPr>
                <w:rFonts w:asciiTheme="majorEastAsia" w:eastAsiaTheme="majorEastAsia" w:hAnsiTheme="majorEastAsia"/>
              </w:rPr>
            </w:pPr>
            <w:r w:rsidRPr="00D44A70">
              <w:rPr>
                <w:rFonts w:asciiTheme="majorEastAsia" w:eastAsiaTheme="majorEastAsia" w:hAnsiTheme="majorEastAsia" w:hint="eastAsia"/>
              </w:rPr>
              <w:t>評価</w:t>
            </w:r>
          </w:p>
        </w:tc>
        <w:tc>
          <w:tcPr>
            <w:tcW w:w="5692" w:type="dxa"/>
            <w:vMerge w:val="restart"/>
          </w:tcPr>
          <w:p w14:paraId="4959DCBB" w14:textId="7A32CE02" w:rsidR="00D44A70" w:rsidRPr="00D44A70" w:rsidRDefault="00D44A70" w:rsidP="00A33ED9">
            <w:pPr>
              <w:jc w:val="center"/>
              <w:rPr>
                <w:rFonts w:asciiTheme="majorEastAsia" w:eastAsiaTheme="majorEastAsia" w:hAnsiTheme="majorEastAsia"/>
              </w:rPr>
            </w:pPr>
            <w:r w:rsidRPr="00D44A70">
              <w:rPr>
                <w:rFonts w:asciiTheme="majorEastAsia" w:eastAsiaTheme="majorEastAsia" w:hAnsiTheme="majorEastAsia" w:hint="eastAsia"/>
              </w:rPr>
              <w:t>評価内容</w:t>
            </w:r>
          </w:p>
        </w:tc>
        <w:tc>
          <w:tcPr>
            <w:tcW w:w="829" w:type="dxa"/>
            <w:tcBorders>
              <w:top w:val="single" w:sz="4" w:space="0" w:color="auto"/>
              <w:bottom w:val="dashed" w:sz="4" w:space="0" w:color="auto"/>
            </w:tcBorders>
          </w:tcPr>
          <w:p w14:paraId="119C665E" w14:textId="360B6681" w:rsidR="00D44A70" w:rsidRPr="00D44A70" w:rsidRDefault="00D44A70" w:rsidP="00A33ED9">
            <w:pPr>
              <w:jc w:val="center"/>
              <w:rPr>
                <w:rFonts w:asciiTheme="majorEastAsia" w:eastAsiaTheme="majorEastAsia" w:hAnsiTheme="majorEastAsia"/>
              </w:rPr>
            </w:pPr>
            <w:r w:rsidRPr="00D44A70">
              <w:rPr>
                <w:rFonts w:asciiTheme="majorEastAsia" w:eastAsiaTheme="majorEastAsia" w:hAnsiTheme="majorEastAsia" w:hint="eastAsia"/>
              </w:rPr>
              <w:t>評価</w:t>
            </w:r>
          </w:p>
        </w:tc>
        <w:tc>
          <w:tcPr>
            <w:tcW w:w="3226" w:type="dxa"/>
            <w:vMerge/>
          </w:tcPr>
          <w:p w14:paraId="3A68D61E" w14:textId="77777777" w:rsidR="00D44A70" w:rsidRPr="00D44A70" w:rsidRDefault="00D44A70" w:rsidP="00A33ED9">
            <w:pPr>
              <w:jc w:val="center"/>
              <w:rPr>
                <w:rFonts w:asciiTheme="majorEastAsia" w:eastAsiaTheme="majorEastAsia" w:hAnsiTheme="majorEastAsia"/>
              </w:rPr>
            </w:pPr>
          </w:p>
        </w:tc>
      </w:tr>
      <w:tr w:rsidR="00D44A70" w:rsidRPr="00D44A70" w14:paraId="119C666A" w14:textId="55291327" w:rsidTr="00D44A70">
        <w:trPr>
          <w:trHeight w:val="211"/>
        </w:trPr>
        <w:tc>
          <w:tcPr>
            <w:tcW w:w="2986" w:type="dxa"/>
            <w:gridSpan w:val="2"/>
            <w:vMerge/>
            <w:tcBorders>
              <w:left w:val="single" w:sz="12" w:space="0" w:color="auto"/>
              <w:bottom w:val="single" w:sz="12" w:space="0" w:color="auto"/>
            </w:tcBorders>
          </w:tcPr>
          <w:p w14:paraId="119C6663" w14:textId="77777777" w:rsidR="00D44A70" w:rsidRPr="00D44A70" w:rsidRDefault="00D44A70" w:rsidP="00A33ED9">
            <w:pPr>
              <w:rPr>
                <w:rFonts w:asciiTheme="majorEastAsia" w:eastAsiaTheme="majorEastAsia" w:hAnsiTheme="majorEastAsia"/>
              </w:rPr>
            </w:pPr>
          </w:p>
        </w:tc>
        <w:tc>
          <w:tcPr>
            <w:tcW w:w="4621" w:type="dxa"/>
            <w:gridSpan w:val="3"/>
            <w:vMerge/>
            <w:tcBorders>
              <w:bottom w:val="single" w:sz="12" w:space="0" w:color="auto"/>
            </w:tcBorders>
          </w:tcPr>
          <w:p w14:paraId="119C6664" w14:textId="77777777" w:rsidR="00D44A70" w:rsidRPr="00D44A70" w:rsidRDefault="00D44A70" w:rsidP="00A33ED9">
            <w:pPr>
              <w:rPr>
                <w:rFonts w:asciiTheme="majorEastAsia" w:eastAsiaTheme="majorEastAsia" w:hAnsiTheme="majorEastAsia"/>
              </w:rPr>
            </w:pPr>
          </w:p>
        </w:tc>
        <w:tc>
          <w:tcPr>
            <w:tcW w:w="4691" w:type="dxa"/>
            <w:vMerge/>
            <w:tcBorders>
              <w:bottom w:val="single" w:sz="12" w:space="0" w:color="auto"/>
            </w:tcBorders>
          </w:tcPr>
          <w:p w14:paraId="119C6665" w14:textId="77777777" w:rsidR="00D44A70" w:rsidRPr="00D44A70" w:rsidRDefault="00D44A70" w:rsidP="00A33ED9">
            <w:pPr>
              <w:rPr>
                <w:rFonts w:asciiTheme="majorEastAsia" w:eastAsiaTheme="majorEastAsia" w:hAnsiTheme="majorEastAsia"/>
              </w:rPr>
            </w:pPr>
          </w:p>
        </w:tc>
        <w:tc>
          <w:tcPr>
            <w:tcW w:w="851" w:type="dxa"/>
            <w:tcBorders>
              <w:top w:val="dashed" w:sz="4" w:space="0" w:color="auto"/>
              <w:bottom w:val="single" w:sz="12" w:space="0" w:color="auto"/>
            </w:tcBorders>
          </w:tcPr>
          <w:p w14:paraId="14396DB7" w14:textId="2B903B77" w:rsidR="00D44A70" w:rsidRPr="00D44A70" w:rsidRDefault="00D44A70" w:rsidP="00A33ED9">
            <w:pPr>
              <w:jc w:val="center"/>
              <w:rPr>
                <w:rFonts w:asciiTheme="majorEastAsia" w:eastAsiaTheme="majorEastAsia" w:hAnsiTheme="majorEastAsia"/>
              </w:rPr>
            </w:pPr>
            <w:r w:rsidRPr="00D44A70">
              <w:rPr>
                <w:rFonts w:asciiTheme="majorEastAsia" w:eastAsiaTheme="majorEastAsia" w:hAnsiTheme="majorEastAsia" w:hint="eastAsia"/>
              </w:rPr>
              <w:t>S～C</w:t>
            </w:r>
          </w:p>
        </w:tc>
        <w:tc>
          <w:tcPr>
            <w:tcW w:w="5692" w:type="dxa"/>
            <w:vMerge/>
            <w:tcBorders>
              <w:bottom w:val="single" w:sz="12" w:space="0" w:color="auto"/>
            </w:tcBorders>
          </w:tcPr>
          <w:p w14:paraId="53D00604" w14:textId="4935137D" w:rsidR="00D44A70" w:rsidRPr="00D44A70" w:rsidRDefault="00D44A70" w:rsidP="00A33ED9">
            <w:pPr>
              <w:rPr>
                <w:rFonts w:asciiTheme="majorEastAsia" w:eastAsiaTheme="majorEastAsia" w:hAnsiTheme="majorEastAsia"/>
              </w:rPr>
            </w:pPr>
          </w:p>
        </w:tc>
        <w:tc>
          <w:tcPr>
            <w:tcW w:w="829" w:type="dxa"/>
            <w:tcBorders>
              <w:top w:val="dashed" w:sz="4" w:space="0" w:color="auto"/>
              <w:bottom w:val="single" w:sz="12" w:space="0" w:color="auto"/>
            </w:tcBorders>
          </w:tcPr>
          <w:p w14:paraId="119C6666" w14:textId="10ADBFC9" w:rsidR="00D44A70" w:rsidRPr="00D44A70" w:rsidRDefault="00D44A70" w:rsidP="00A33ED9">
            <w:pPr>
              <w:jc w:val="center"/>
              <w:rPr>
                <w:rFonts w:asciiTheme="majorEastAsia" w:eastAsiaTheme="majorEastAsia" w:hAnsiTheme="majorEastAsia"/>
              </w:rPr>
            </w:pPr>
            <w:r w:rsidRPr="00D44A70">
              <w:rPr>
                <w:rFonts w:asciiTheme="majorEastAsia" w:eastAsiaTheme="majorEastAsia" w:hAnsiTheme="majorEastAsia" w:hint="eastAsia"/>
              </w:rPr>
              <w:t>S～C</w:t>
            </w:r>
          </w:p>
        </w:tc>
        <w:tc>
          <w:tcPr>
            <w:tcW w:w="3226" w:type="dxa"/>
            <w:vMerge/>
            <w:tcBorders>
              <w:bottom w:val="single" w:sz="12" w:space="0" w:color="auto"/>
            </w:tcBorders>
          </w:tcPr>
          <w:p w14:paraId="23D0A080" w14:textId="77777777" w:rsidR="00D44A70" w:rsidRPr="00D44A70" w:rsidRDefault="00D44A70" w:rsidP="00A33ED9">
            <w:pPr>
              <w:jc w:val="center"/>
              <w:rPr>
                <w:rFonts w:asciiTheme="majorEastAsia" w:eastAsiaTheme="majorEastAsia" w:hAnsiTheme="majorEastAsia"/>
              </w:rPr>
            </w:pPr>
          </w:p>
        </w:tc>
      </w:tr>
      <w:tr w:rsidR="00D44A70" w:rsidRPr="00D44A70" w14:paraId="119C6673" w14:textId="7F253692" w:rsidTr="00BC22A5">
        <w:trPr>
          <w:trHeight w:val="255"/>
        </w:trPr>
        <w:tc>
          <w:tcPr>
            <w:tcW w:w="932"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D44A70" w:rsidRPr="00D44A70" w:rsidRDefault="00D44A70" w:rsidP="00A33840">
            <w:pPr>
              <w:ind w:left="113" w:right="113"/>
              <w:jc w:val="center"/>
              <w:rPr>
                <w:rFonts w:asciiTheme="majorEastAsia" w:eastAsiaTheme="majorEastAsia" w:hAnsiTheme="majorEastAsia"/>
              </w:rPr>
            </w:pPr>
            <w:r w:rsidRPr="00D44A70">
              <w:rPr>
                <w:rFonts w:asciiTheme="majorEastAsia" w:eastAsiaTheme="majorEastAsia" w:hAnsiTheme="majorEastAsia" w:hint="eastAsia"/>
              </w:rPr>
              <w:t>Ⅰ提案の履行状況に関する項目</w:t>
            </w:r>
          </w:p>
        </w:tc>
        <w:tc>
          <w:tcPr>
            <w:tcW w:w="2054" w:type="dxa"/>
            <w:tcBorders>
              <w:top w:val="single" w:sz="12" w:space="0" w:color="auto"/>
            </w:tcBorders>
            <w:vAlign w:val="center"/>
          </w:tcPr>
          <w:p w14:paraId="119C666C" w14:textId="23674CEE" w:rsidR="00D44A70" w:rsidRPr="00D44A70" w:rsidRDefault="00D44A70" w:rsidP="00A33840">
            <w:pPr>
              <w:spacing w:line="280" w:lineRule="exact"/>
              <w:ind w:left="210" w:hangingChars="100" w:hanging="210"/>
              <w:jc w:val="left"/>
              <w:rPr>
                <w:rFonts w:asciiTheme="majorEastAsia" w:eastAsiaTheme="majorEastAsia" w:hAnsiTheme="majorEastAsia"/>
              </w:rPr>
            </w:pPr>
            <w:r w:rsidRPr="00D44A70">
              <w:rPr>
                <w:rFonts w:asciiTheme="majorEastAsia" w:eastAsiaTheme="majorEastAsia" w:hAnsiTheme="majorEastAsia" w:hint="eastAsia"/>
              </w:rPr>
              <w:t>(1)施設の設置目的及び管理運営方針の理解</w:t>
            </w:r>
          </w:p>
        </w:tc>
        <w:tc>
          <w:tcPr>
            <w:tcW w:w="4621" w:type="dxa"/>
            <w:gridSpan w:val="3"/>
            <w:tcBorders>
              <w:top w:val="single" w:sz="12" w:space="0" w:color="auto"/>
            </w:tcBorders>
            <w:vAlign w:val="center"/>
          </w:tcPr>
          <w:p w14:paraId="119C666D" w14:textId="4AEDFDB1" w:rsidR="00D44A70" w:rsidRPr="00D44A70" w:rsidRDefault="00D44A70" w:rsidP="00A33840">
            <w:pPr>
              <w:spacing w:line="280" w:lineRule="exact"/>
              <w:ind w:left="210" w:hangingChars="100" w:hanging="210"/>
              <w:rPr>
                <w:rFonts w:asciiTheme="majorEastAsia" w:eastAsiaTheme="majorEastAsia" w:hAnsiTheme="majorEastAsia"/>
              </w:rPr>
            </w:pPr>
            <w:r w:rsidRPr="00D44A70">
              <w:rPr>
                <w:rFonts w:asciiTheme="majorEastAsia" w:eastAsiaTheme="majorEastAsia" w:hAnsiTheme="majorEastAsia" w:hint="eastAsia"/>
              </w:rPr>
              <w:t>○社会教育施設としての設置目的及び管理運営方針に沿った運営が実施されているか</w:t>
            </w:r>
          </w:p>
        </w:tc>
        <w:tc>
          <w:tcPr>
            <w:tcW w:w="4691" w:type="dxa"/>
            <w:tcBorders>
              <w:top w:val="single" w:sz="12" w:space="0" w:color="auto"/>
            </w:tcBorders>
            <w:vAlign w:val="center"/>
          </w:tcPr>
          <w:p w14:paraId="119C666E" w14:textId="64FF0525"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施設の設置目的である、府民の教養、調査研究、レクリエーションなどに資するための図書館サービス向上のため、施設の管理運営・利用促進・サービス向上に努力を続けている。</w:t>
            </w:r>
          </w:p>
        </w:tc>
        <w:tc>
          <w:tcPr>
            <w:tcW w:w="851" w:type="dxa"/>
            <w:tcBorders>
              <w:top w:val="single" w:sz="12" w:space="0" w:color="auto"/>
            </w:tcBorders>
            <w:vAlign w:val="center"/>
          </w:tcPr>
          <w:p w14:paraId="6B4806CD" w14:textId="129FD899" w:rsidR="00D44A70" w:rsidRPr="00D44A70" w:rsidRDefault="00D44A70" w:rsidP="00A33840">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5692" w:type="dxa"/>
            <w:tcBorders>
              <w:top w:val="single" w:sz="12" w:space="0" w:color="auto"/>
            </w:tcBorders>
          </w:tcPr>
          <w:p w14:paraId="312AE613" w14:textId="7519BDFF"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制度導入後３年目となり、社会教育施設の使命についての理解も定着し、生涯学習のきっかけづくりなど図書館の基本方針に沿った事業運営を継続している。</w:t>
            </w:r>
          </w:p>
          <w:p w14:paraId="5875D196" w14:textId="6FE0B80D"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また、今年度は入館者の増員という点において図書館と目標を共にし、一体となって多彩な取組みを行ったことで、夏休み期間中の増員に結びつくなど、図書館の設置目的及び管理運営方針に沿った運営が実施されている。</w:t>
            </w:r>
          </w:p>
          <w:p w14:paraId="630738F2" w14:textId="1B01CB74" w:rsidR="00D44A70" w:rsidRPr="00D44A70" w:rsidRDefault="00D44A70" w:rsidP="00A33840">
            <w:pPr>
              <w:rPr>
                <w:rFonts w:asciiTheme="majorEastAsia" w:eastAsiaTheme="majorEastAsia" w:hAnsiTheme="majorEastAsia"/>
              </w:rPr>
            </w:pPr>
          </w:p>
        </w:tc>
        <w:tc>
          <w:tcPr>
            <w:tcW w:w="829" w:type="dxa"/>
            <w:tcBorders>
              <w:top w:val="single" w:sz="12" w:space="0" w:color="auto"/>
            </w:tcBorders>
            <w:vAlign w:val="center"/>
          </w:tcPr>
          <w:p w14:paraId="119C666F" w14:textId="183BB2F6" w:rsidR="00D44A70" w:rsidRPr="00D44A70" w:rsidRDefault="00D44A70" w:rsidP="00A33840">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3226" w:type="dxa"/>
            <w:tcBorders>
              <w:top w:val="single" w:sz="12" w:space="0" w:color="auto"/>
            </w:tcBorders>
            <w:shd w:val="clear" w:color="auto" w:fill="auto"/>
          </w:tcPr>
          <w:p w14:paraId="51AB88C2" w14:textId="77777777" w:rsidR="00D44A70" w:rsidRPr="00D44A70" w:rsidRDefault="00D44A70" w:rsidP="00A33840">
            <w:pPr>
              <w:rPr>
                <w:rFonts w:asciiTheme="majorEastAsia" w:eastAsiaTheme="majorEastAsia" w:hAnsiTheme="majorEastAsia"/>
              </w:rPr>
            </w:pPr>
          </w:p>
        </w:tc>
      </w:tr>
      <w:tr w:rsidR="00D44A70" w:rsidRPr="00D44A70" w14:paraId="119C667C" w14:textId="4658D8EE" w:rsidTr="00BC22A5">
        <w:trPr>
          <w:trHeight w:val="551"/>
        </w:trPr>
        <w:tc>
          <w:tcPr>
            <w:tcW w:w="932" w:type="dxa"/>
            <w:vMerge/>
            <w:tcBorders>
              <w:left w:val="single" w:sz="12" w:space="0" w:color="auto"/>
            </w:tcBorders>
            <w:shd w:val="clear" w:color="auto" w:fill="DDD9C3" w:themeFill="background2" w:themeFillShade="E6"/>
          </w:tcPr>
          <w:p w14:paraId="119C6674" w14:textId="77777777" w:rsidR="00D44A70" w:rsidRPr="00D44A70" w:rsidRDefault="00D44A70" w:rsidP="00A33840">
            <w:pPr>
              <w:rPr>
                <w:rFonts w:asciiTheme="majorEastAsia" w:eastAsiaTheme="majorEastAsia" w:hAnsiTheme="majorEastAsia"/>
              </w:rPr>
            </w:pPr>
          </w:p>
        </w:tc>
        <w:tc>
          <w:tcPr>
            <w:tcW w:w="2054" w:type="dxa"/>
            <w:vMerge w:val="restart"/>
            <w:vAlign w:val="center"/>
          </w:tcPr>
          <w:p w14:paraId="119C6675"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r w:rsidRPr="00D44A70">
              <w:rPr>
                <w:rFonts w:asciiTheme="majorEastAsia" w:eastAsiaTheme="majorEastAsia" w:hAnsiTheme="majorEastAsia" w:hint="eastAsia"/>
              </w:rPr>
              <w:t>(2)平等な利用を図るための具体的手法・効果</w:t>
            </w:r>
          </w:p>
        </w:tc>
        <w:tc>
          <w:tcPr>
            <w:tcW w:w="4621" w:type="dxa"/>
            <w:gridSpan w:val="3"/>
            <w:vAlign w:val="center"/>
          </w:tcPr>
          <w:p w14:paraId="119C6676" w14:textId="382EBEB0" w:rsidR="00D44A70" w:rsidRPr="00D44A70" w:rsidRDefault="00D44A70" w:rsidP="00A33840">
            <w:pPr>
              <w:spacing w:line="280" w:lineRule="exact"/>
              <w:ind w:left="210" w:hangingChars="100" w:hanging="210"/>
              <w:rPr>
                <w:rFonts w:asciiTheme="majorEastAsia" w:eastAsiaTheme="majorEastAsia" w:hAnsiTheme="majorEastAsia"/>
              </w:rPr>
            </w:pPr>
            <w:r w:rsidRPr="00D44A70">
              <w:rPr>
                <w:rFonts w:asciiTheme="majorEastAsia" w:eastAsiaTheme="majorEastAsia" w:hAnsiTheme="majorEastAsia" w:hint="eastAsia"/>
              </w:rPr>
              <w:t>①平等利用を確保するための基本方針に沿った取組みがなされているか</w:t>
            </w:r>
          </w:p>
        </w:tc>
        <w:tc>
          <w:tcPr>
            <w:tcW w:w="4691" w:type="dxa"/>
            <w:vAlign w:val="center"/>
          </w:tcPr>
          <w:p w14:paraId="119C6677" w14:textId="2675463E"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公の施設として平等・公平な利用機会と施設の安全性を確保し、利用規定の周知徹底と確実な予約手順の実施、必要な情報の公開など施設運営を実施している。</w:t>
            </w:r>
          </w:p>
        </w:tc>
        <w:tc>
          <w:tcPr>
            <w:tcW w:w="851" w:type="dxa"/>
            <w:vMerge w:val="restart"/>
            <w:vAlign w:val="center"/>
          </w:tcPr>
          <w:p w14:paraId="7792D606" w14:textId="19452F50" w:rsidR="00D44A70" w:rsidRPr="00D44A70" w:rsidRDefault="00D44A70" w:rsidP="00A33840">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5692" w:type="dxa"/>
          </w:tcPr>
          <w:p w14:paraId="57D7AEC0" w14:textId="74E84316"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「利用者の声」への適切な対応とともに、ホール・会議室の利用については公平性を最重要視して運営している。</w:t>
            </w:r>
          </w:p>
        </w:tc>
        <w:tc>
          <w:tcPr>
            <w:tcW w:w="829" w:type="dxa"/>
            <w:vMerge w:val="restart"/>
            <w:vAlign w:val="center"/>
          </w:tcPr>
          <w:p w14:paraId="119C6678" w14:textId="140C83BC" w:rsidR="00D44A70" w:rsidRPr="00D44A70" w:rsidRDefault="00D44A70" w:rsidP="00A33840">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3226" w:type="dxa"/>
            <w:vMerge w:val="restart"/>
            <w:shd w:val="clear" w:color="auto" w:fill="auto"/>
          </w:tcPr>
          <w:p w14:paraId="5986F21C" w14:textId="77777777" w:rsidR="00D44A70" w:rsidRPr="00D44A70" w:rsidRDefault="00D44A70" w:rsidP="00A33840">
            <w:pPr>
              <w:rPr>
                <w:rFonts w:asciiTheme="majorEastAsia" w:eastAsiaTheme="majorEastAsia" w:hAnsiTheme="majorEastAsia"/>
              </w:rPr>
            </w:pPr>
          </w:p>
        </w:tc>
      </w:tr>
      <w:tr w:rsidR="00D44A70" w:rsidRPr="00D44A70" w14:paraId="2B640D7C" w14:textId="0F745A65" w:rsidTr="00BC22A5">
        <w:trPr>
          <w:trHeight w:val="442"/>
        </w:trPr>
        <w:tc>
          <w:tcPr>
            <w:tcW w:w="932" w:type="dxa"/>
            <w:vMerge/>
            <w:tcBorders>
              <w:left w:val="single" w:sz="12" w:space="0" w:color="auto"/>
            </w:tcBorders>
            <w:shd w:val="clear" w:color="auto" w:fill="DDD9C3" w:themeFill="background2" w:themeFillShade="E6"/>
          </w:tcPr>
          <w:p w14:paraId="6855E16D" w14:textId="77777777" w:rsidR="00D44A70" w:rsidRPr="00D44A70" w:rsidRDefault="00D44A70" w:rsidP="00A33840">
            <w:pPr>
              <w:rPr>
                <w:rFonts w:asciiTheme="majorEastAsia" w:eastAsiaTheme="majorEastAsia" w:hAnsiTheme="majorEastAsia"/>
              </w:rPr>
            </w:pPr>
          </w:p>
        </w:tc>
        <w:tc>
          <w:tcPr>
            <w:tcW w:w="2054" w:type="dxa"/>
            <w:vMerge/>
            <w:vAlign w:val="center"/>
          </w:tcPr>
          <w:p w14:paraId="41B5F98D"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4621" w:type="dxa"/>
            <w:gridSpan w:val="3"/>
            <w:vAlign w:val="center"/>
          </w:tcPr>
          <w:p w14:paraId="7D335FB9" w14:textId="28AE0CD3" w:rsidR="00D44A70" w:rsidRPr="00D44A70" w:rsidRDefault="00D44A70" w:rsidP="00A33840">
            <w:pPr>
              <w:spacing w:line="280" w:lineRule="exact"/>
              <w:ind w:left="210" w:hangingChars="100" w:hanging="210"/>
              <w:rPr>
                <w:rFonts w:asciiTheme="majorEastAsia" w:eastAsiaTheme="majorEastAsia" w:hAnsiTheme="majorEastAsia"/>
              </w:rPr>
            </w:pPr>
            <w:r w:rsidRPr="00D44A70">
              <w:rPr>
                <w:rFonts w:asciiTheme="majorEastAsia" w:eastAsiaTheme="majorEastAsia" w:hAnsiTheme="majorEastAsia" w:hint="eastAsia"/>
              </w:rPr>
              <w:t>②高齢者、障がい者等に対して利用援助の方針に沿った取組みがなされているか</w:t>
            </w:r>
          </w:p>
        </w:tc>
        <w:tc>
          <w:tcPr>
            <w:tcW w:w="4691" w:type="dxa"/>
            <w:vAlign w:val="center"/>
          </w:tcPr>
          <w:p w14:paraId="36EC43AE" w14:textId="393D6E1E"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接遇・人権研修を継続して実施し、障がい者や高齢者をはじめ、さまざまな府民が安心して気持ちよく利用できるよう、ホスピタリティを意識した接遇に努めている。イベント時には、配慮が必要な参加者に出来る限り対応し、特にバリアフリー映画上映会のアンケートでは「白杖を持たれた方の誘導で、警備員から案内スタッフへと引き継ぎされていて良かった」「聴覚障がいの人は入口右側から、一般の人は左側からと案内されていて、良い体制がとれていて感心した」等、参加者から多くの褒詞をいただいた。</w:t>
            </w:r>
          </w:p>
        </w:tc>
        <w:tc>
          <w:tcPr>
            <w:tcW w:w="851" w:type="dxa"/>
            <w:vMerge/>
            <w:vAlign w:val="center"/>
          </w:tcPr>
          <w:p w14:paraId="4A3152C7" w14:textId="77777777" w:rsidR="00D44A70" w:rsidRPr="00D44A70" w:rsidRDefault="00D44A70" w:rsidP="00A33840">
            <w:pPr>
              <w:jc w:val="center"/>
              <w:rPr>
                <w:rFonts w:asciiTheme="majorEastAsia" w:eastAsiaTheme="majorEastAsia" w:hAnsiTheme="majorEastAsia"/>
              </w:rPr>
            </w:pPr>
          </w:p>
        </w:tc>
        <w:tc>
          <w:tcPr>
            <w:tcW w:w="5692" w:type="dxa"/>
          </w:tcPr>
          <w:p w14:paraId="5E879F58" w14:textId="68CDBF30"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一般利用のほか、施設の維持管理、イベントにおいて障がい者、高齢者等に対する配慮を継続して実施している。</w:t>
            </w:r>
          </w:p>
          <w:p w14:paraId="0B18F293" w14:textId="6529FF6B"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また、昨年度、対応が不十分であった利用者アンケートに係る障がい者への配慮に関しては、図書館の基本方針である“障がい者サービスの充実”に沿って、点字版や大活字版等の作成によりホスピタリティの向上を図っている。</w:t>
            </w:r>
          </w:p>
        </w:tc>
        <w:tc>
          <w:tcPr>
            <w:tcW w:w="829" w:type="dxa"/>
            <w:vMerge/>
            <w:vAlign w:val="center"/>
          </w:tcPr>
          <w:p w14:paraId="45EE9FB6" w14:textId="77777777" w:rsidR="00D44A70" w:rsidRPr="00D44A70" w:rsidRDefault="00D44A70" w:rsidP="00A33840">
            <w:pPr>
              <w:rPr>
                <w:rFonts w:asciiTheme="majorEastAsia" w:eastAsiaTheme="majorEastAsia" w:hAnsiTheme="majorEastAsia"/>
              </w:rPr>
            </w:pPr>
          </w:p>
        </w:tc>
        <w:tc>
          <w:tcPr>
            <w:tcW w:w="3226" w:type="dxa"/>
            <w:vMerge/>
            <w:shd w:val="clear" w:color="auto" w:fill="auto"/>
          </w:tcPr>
          <w:p w14:paraId="7DBC92CE" w14:textId="77777777" w:rsidR="00D44A70" w:rsidRPr="00D44A70" w:rsidRDefault="00D44A70" w:rsidP="00A33840">
            <w:pPr>
              <w:rPr>
                <w:rFonts w:asciiTheme="majorEastAsia" w:eastAsiaTheme="majorEastAsia" w:hAnsiTheme="majorEastAsia"/>
              </w:rPr>
            </w:pPr>
          </w:p>
        </w:tc>
      </w:tr>
      <w:tr w:rsidR="00D44A70" w:rsidRPr="00D44A70" w14:paraId="119C6685" w14:textId="440F8D6F" w:rsidTr="00BC22A5">
        <w:trPr>
          <w:trHeight w:val="504"/>
        </w:trPr>
        <w:tc>
          <w:tcPr>
            <w:tcW w:w="932" w:type="dxa"/>
            <w:vMerge/>
            <w:tcBorders>
              <w:left w:val="single" w:sz="12" w:space="0" w:color="auto"/>
            </w:tcBorders>
            <w:shd w:val="clear" w:color="auto" w:fill="DDD9C3" w:themeFill="background2" w:themeFillShade="E6"/>
          </w:tcPr>
          <w:p w14:paraId="119C667D" w14:textId="77777777" w:rsidR="00D44A70" w:rsidRPr="00D44A70" w:rsidRDefault="00D44A70" w:rsidP="00A33840">
            <w:pPr>
              <w:rPr>
                <w:rFonts w:asciiTheme="majorEastAsia" w:eastAsiaTheme="majorEastAsia" w:hAnsiTheme="majorEastAsia"/>
              </w:rPr>
            </w:pPr>
          </w:p>
        </w:tc>
        <w:tc>
          <w:tcPr>
            <w:tcW w:w="2054" w:type="dxa"/>
            <w:vMerge w:val="restart"/>
            <w:vAlign w:val="center"/>
          </w:tcPr>
          <w:p w14:paraId="119C667E"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r w:rsidRPr="00D44A70">
              <w:rPr>
                <w:rFonts w:asciiTheme="majorEastAsia" w:eastAsiaTheme="majorEastAsia" w:hAnsiTheme="majorEastAsia" w:hint="eastAsia"/>
              </w:rPr>
              <w:t>(3)利用者の増加を図るための具体的手法・効果</w:t>
            </w:r>
          </w:p>
        </w:tc>
        <w:tc>
          <w:tcPr>
            <w:tcW w:w="4621" w:type="dxa"/>
            <w:gridSpan w:val="3"/>
            <w:vAlign w:val="center"/>
          </w:tcPr>
          <w:p w14:paraId="119C667F" w14:textId="293FAB8D" w:rsidR="00D44A70" w:rsidRPr="00D44A70" w:rsidRDefault="00D44A70" w:rsidP="00A33840">
            <w:pPr>
              <w:spacing w:line="280" w:lineRule="exact"/>
              <w:ind w:left="210" w:hangingChars="100" w:hanging="210"/>
              <w:rPr>
                <w:rFonts w:asciiTheme="majorEastAsia" w:eastAsiaTheme="majorEastAsia" w:hAnsiTheme="majorEastAsia"/>
              </w:rPr>
            </w:pPr>
            <w:r w:rsidRPr="00D44A70">
              <w:rPr>
                <w:rFonts w:asciiTheme="majorEastAsia" w:eastAsiaTheme="majorEastAsia" w:hAnsiTheme="majorEastAsia" w:hint="eastAsia"/>
              </w:rPr>
              <w:t>①提案された広報計画に沿った広報が実施されているか</w:t>
            </w:r>
          </w:p>
        </w:tc>
        <w:tc>
          <w:tcPr>
            <w:tcW w:w="4691" w:type="dxa"/>
            <w:vAlign w:val="center"/>
          </w:tcPr>
          <w:p w14:paraId="7D9B7B50" w14:textId="03828936"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イベントの広報・宣伝の際に周辺地域へのポスティングにおいては、許可を得たマンションにも積極的に行い、近隣住民へアピールしている。さらに、近隣地域の広報拡充として、ボーリング場やイオン（図書館協力）にもポスター、チラシを設置。</w:t>
            </w:r>
          </w:p>
          <w:p w14:paraId="119C6680" w14:textId="4D58B9EF"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6月からはエントランス内の壁にプロジェクターでイベント広報映像を映している。</w:t>
            </w:r>
          </w:p>
        </w:tc>
        <w:tc>
          <w:tcPr>
            <w:tcW w:w="851" w:type="dxa"/>
            <w:vMerge w:val="restart"/>
            <w:vAlign w:val="center"/>
          </w:tcPr>
          <w:p w14:paraId="4324DB5A" w14:textId="514B2D3A" w:rsidR="00D44A70" w:rsidRPr="00D44A70" w:rsidRDefault="00D44A70" w:rsidP="00A33840">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5692" w:type="dxa"/>
          </w:tcPr>
          <w:p w14:paraId="33A573D2" w14:textId="0BD08854"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指定管理者、図書館双方のHP、近隣商業施設での広報、周辺地域へのポスティングなどを継続している。</w:t>
            </w:r>
          </w:p>
          <w:p w14:paraId="0DB89D94" w14:textId="77777777"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今年度より図書館HPに指定管理者のツイッターリンクの設定を行い、インターネット利用者への利便性向上を図った。</w:t>
            </w:r>
          </w:p>
          <w:p w14:paraId="7087953F" w14:textId="0A0495D6"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また、提案にあった府が実施する月間広報の積極的な活用や、本庁舎をはじめ、府内情報プラザ各所にチラシの配架を行うなど、SNSを介さない広域的で地道な広報にも配慮し、実施している。</w:t>
            </w:r>
          </w:p>
        </w:tc>
        <w:tc>
          <w:tcPr>
            <w:tcW w:w="829" w:type="dxa"/>
            <w:vMerge w:val="restart"/>
            <w:vAlign w:val="center"/>
          </w:tcPr>
          <w:p w14:paraId="119C6681" w14:textId="593F1BB6" w:rsidR="00D44A70" w:rsidRPr="00D44A70" w:rsidRDefault="00D44A70" w:rsidP="00A33840">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3226" w:type="dxa"/>
            <w:vMerge w:val="restart"/>
            <w:shd w:val="clear" w:color="auto" w:fill="auto"/>
          </w:tcPr>
          <w:p w14:paraId="23B1B9A9" w14:textId="77777777" w:rsidR="00D44A70" w:rsidRPr="00D44A70" w:rsidRDefault="00D44A70" w:rsidP="00A33840">
            <w:pPr>
              <w:rPr>
                <w:rFonts w:asciiTheme="majorEastAsia" w:eastAsiaTheme="majorEastAsia" w:hAnsiTheme="majorEastAsia"/>
              </w:rPr>
            </w:pPr>
          </w:p>
        </w:tc>
      </w:tr>
      <w:tr w:rsidR="00D44A70" w:rsidRPr="00D44A70" w14:paraId="4CE2875A" w14:textId="3188E5E4" w:rsidTr="00BC22A5">
        <w:trPr>
          <w:trHeight w:val="548"/>
        </w:trPr>
        <w:tc>
          <w:tcPr>
            <w:tcW w:w="932" w:type="dxa"/>
            <w:vMerge/>
            <w:tcBorders>
              <w:left w:val="single" w:sz="12" w:space="0" w:color="auto"/>
            </w:tcBorders>
            <w:shd w:val="clear" w:color="auto" w:fill="DDD9C3" w:themeFill="background2" w:themeFillShade="E6"/>
          </w:tcPr>
          <w:p w14:paraId="56E31724" w14:textId="77777777" w:rsidR="00D44A70" w:rsidRPr="00D44A70" w:rsidRDefault="00D44A70" w:rsidP="00A33840">
            <w:pPr>
              <w:rPr>
                <w:rFonts w:asciiTheme="majorEastAsia" w:eastAsiaTheme="majorEastAsia" w:hAnsiTheme="majorEastAsia"/>
              </w:rPr>
            </w:pPr>
          </w:p>
        </w:tc>
        <w:tc>
          <w:tcPr>
            <w:tcW w:w="2054" w:type="dxa"/>
            <w:vMerge/>
            <w:vAlign w:val="center"/>
          </w:tcPr>
          <w:p w14:paraId="60FBB0D8"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4621" w:type="dxa"/>
            <w:gridSpan w:val="3"/>
            <w:tcBorders>
              <w:bottom w:val="nil"/>
            </w:tcBorders>
            <w:vAlign w:val="center"/>
          </w:tcPr>
          <w:p w14:paraId="32BC3678" w14:textId="7C3E06C5" w:rsidR="00D44A70" w:rsidRPr="00D44A70" w:rsidRDefault="00D44A70" w:rsidP="00A33840">
            <w:pPr>
              <w:spacing w:line="280" w:lineRule="exact"/>
              <w:ind w:left="210" w:hangingChars="100" w:hanging="210"/>
              <w:rPr>
                <w:rFonts w:asciiTheme="majorEastAsia" w:eastAsiaTheme="majorEastAsia" w:hAnsiTheme="majorEastAsia"/>
              </w:rPr>
            </w:pPr>
            <w:r w:rsidRPr="00D44A70">
              <w:rPr>
                <w:rFonts w:asciiTheme="majorEastAsia" w:eastAsiaTheme="majorEastAsia" w:hAnsiTheme="majorEastAsia" w:hint="eastAsia"/>
              </w:rPr>
              <w:t>②ホール及び会議室の目標利用率・目標収入額の達成のための取組みが適切に実施されているか（参考指標…入館者数）</w:t>
            </w:r>
          </w:p>
        </w:tc>
        <w:tc>
          <w:tcPr>
            <w:tcW w:w="4691" w:type="dxa"/>
            <w:vAlign w:val="center"/>
          </w:tcPr>
          <w:p w14:paraId="798277ED" w14:textId="13D0DB3D"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「使用する施設が固定化しがちな団体利用において、8団体が新規で利用され、広報活動により認知度がアップしていると考えている。」</w:t>
            </w:r>
          </w:p>
        </w:tc>
        <w:tc>
          <w:tcPr>
            <w:tcW w:w="851" w:type="dxa"/>
            <w:vMerge/>
            <w:vAlign w:val="center"/>
          </w:tcPr>
          <w:p w14:paraId="55070A71" w14:textId="77777777" w:rsidR="00D44A70" w:rsidRPr="00D44A70" w:rsidRDefault="00D44A70" w:rsidP="00A33840">
            <w:pPr>
              <w:jc w:val="center"/>
              <w:rPr>
                <w:rFonts w:asciiTheme="majorEastAsia" w:eastAsiaTheme="majorEastAsia" w:hAnsiTheme="majorEastAsia"/>
              </w:rPr>
            </w:pPr>
          </w:p>
        </w:tc>
        <w:tc>
          <w:tcPr>
            <w:tcW w:w="5692" w:type="dxa"/>
            <w:tcBorders>
              <w:bottom w:val="single" w:sz="4" w:space="0" w:color="auto"/>
            </w:tcBorders>
          </w:tcPr>
          <w:p w14:paraId="3EF49F38" w14:textId="4D17E565" w:rsidR="00D44A70" w:rsidRPr="00D44A70" w:rsidRDefault="00D44A70" w:rsidP="00E03BCB">
            <w:pPr>
              <w:rPr>
                <w:rFonts w:asciiTheme="majorEastAsia" w:eastAsiaTheme="majorEastAsia" w:hAnsiTheme="majorEastAsia"/>
              </w:rPr>
            </w:pPr>
            <w:r w:rsidRPr="00D44A70">
              <w:rPr>
                <w:rFonts w:asciiTheme="majorEastAsia" w:eastAsiaTheme="majorEastAsia" w:hAnsiTheme="majorEastAsia" w:hint="eastAsia"/>
              </w:rPr>
              <w:t>全体としての利用率については、概ね目標値を上回る状況となっている。ただ、懸案事項である中会議室の利用率については昨年同時期と比較しても</w:t>
            </w:r>
            <w:r w:rsidRPr="00D44A70">
              <w:rPr>
                <w:rFonts w:asciiTheme="majorEastAsia" w:eastAsiaTheme="majorEastAsia" w:hAnsiTheme="majorEastAsia"/>
              </w:rPr>
              <w:t>5.8ポイント減少しているため、利用率向上のための新たな取組みを検討するなど更なる努</w:t>
            </w:r>
            <w:r w:rsidRPr="00D44A70">
              <w:rPr>
                <w:rFonts w:asciiTheme="majorEastAsia" w:eastAsiaTheme="majorEastAsia" w:hAnsiTheme="majorEastAsia" w:hint="eastAsia"/>
              </w:rPr>
              <w:t>力を願いたい。</w:t>
            </w:r>
          </w:p>
        </w:tc>
        <w:tc>
          <w:tcPr>
            <w:tcW w:w="829" w:type="dxa"/>
            <w:vMerge/>
            <w:vAlign w:val="center"/>
          </w:tcPr>
          <w:p w14:paraId="2FCBF378" w14:textId="77777777" w:rsidR="00D44A70" w:rsidRPr="00D44A70" w:rsidRDefault="00D44A70" w:rsidP="00A33840">
            <w:pPr>
              <w:rPr>
                <w:rFonts w:asciiTheme="majorEastAsia" w:eastAsiaTheme="majorEastAsia" w:hAnsiTheme="majorEastAsia"/>
              </w:rPr>
            </w:pPr>
          </w:p>
        </w:tc>
        <w:tc>
          <w:tcPr>
            <w:tcW w:w="3226" w:type="dxa"/>
            <w:vMerge/>
            <w:shd w:val="clear" w:color="auto" w:fill="auto"/>
          </w:tcPr>
          <w:p w14:paraId="6BE8263B" w14:textId="77777777" w:rsidR="00D44A70" w:rsidRPr="00D44A70" w:rsidRDefault="00D44A70" w:rsidP="00A33840">
            <w:pPr>
              <w:rPr>
                <w:rFonts w:asciiTheme="majorEastAsia" w:eastAsiaTheme="majorEastAsia" w:hAnsiTheme="majorEastAsia"/>
              </w:rPr>
            </w:pPr>
          </w:p>
        </w:tc>
      </w:tr>
      <w:tr w:rsidR="00D44A70" w:rsidRPr="00D44A70" w14:paraId="4CC488D6" w14:textId="4C7D06DF" w:rsidTr="00BC22A5">
        <w:trPr>
          <w:trHeight w:val="433"/>
        </w:trPr>
        <w:tc>
          <w:tcPr>
            <w:tcW w:w="932" w:type="dxa"/>
            <w:vMerge/>
            <w:tcBorders>
              <w:left w:val="single" w:sz="12" w:space="0" w:color="auto"/>
            </w:tcBorders>
            <w:shd w:val="clear" w:color="auto" w:fill="DDD9C3" w:themeFill="background2" w:themeFillShade="E6"/>
          </w:tcPr>
          <w:p w14:paraId="04E82EA9" w14:textId="77777777" w:rsidR="00D44A70" w:rsidRPr="00D44A70" w:rsidRDefault="00D44A70" w:rsidP="00A33840">
            <w:pPr>
              <w:rPr>
                <w:rFonts w:asciiTheme="majorEastAsia" w:eastAsiaTheme="majorEastAsia" w:hAnsiTheme="majorEastAsia"/>
              </w:rPr>
            </w:pPr>
          </w:p>
        </w:tc>
        <w:tc>
          <w:tcPr>
            <w:tcW w:w="2054" w:type="dxa"/>
            <w:vMerge/>
            <w:vAlign w:val="center"/>
          </w:tcPr>
          <w:p w14:paraId="5A52AC76"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281" w:type="dxa"/>
            <w:vMerge w:val="restart"/>
            <w:tcBorders>
              <w:top w:val="nil"/>
            </w:tcBorders>
            <w:vAlign w:val="center"/>
          </w:tcPr>
          <w:p w14:paraId="30AF0502" w14:textId="02AB9876" w:rsidR="00D44A70" w:rsidRPr="00D44A70" w:rsidRDefault="00D44A70" w:rsidP="00A33840">
            <w:pPr>
              <w:spacing w:line="280" w:lineRule="exact"/>
              <w:rPr>
                <w:rFonts w:asciiTheme="majorEastAsia" w:eastAsiaTheme="majorEastAsia" w:hAnsiTheme="majorEastAsia"/>
              </w:rPr>
            </w:pPr>
          </w:p>
        </w:tc>
        <w:tc>
          <w:tcPr>
            <w:tcW w:w="4340" w:type="dxa"/>
            <w:gridSpan w:val="2"/>
            <w:tcBorders>
              <w:top w:val="single" w:sz="4" w:space="0" w:color="auto"/>
              <w:bottom w:val="dashed" w:sz="4" w:space="0" w:color="auto"/>
            </w:tcBorders>
            <w:shd w:val="clear" w:color="auto" w:fill="auto"/>
            <w:vAlign w:val="center"/>
          </w:tcPr>
          <w:p w14:paraId="032E5605" w14:textId="5562BA81" w:rsidR="00D44A70" w:rsidRPr="00D44A70" w:rsidRDefault="00D44A70" w:rsidP="00A33840">
            <w:pPr>
              <w:spacing w:line="280" w:lineRule="exact"/>
              <w:rPr>
                <w:rFonts w:asciiTheme="majorEastAsia" w:eastAsiaTheme="majorEastAsia" w:hAnsiTheme="majorEastAsia"/>
                <w:strike/>
              </w:rPr>
            </w:pPr>
            <w:r w:rsidRPr="00D44A70">
              <w:rPr>
                <w:rFonts w:asciiTheme="majorEastAsia" w:eastAsiaTheme="majorEastAsia" w:hAnsiTheme="majorEastAsia" w:hint="eastAsia"/>
              </w:rPr>
              <w:t>・平成29年度ホール利用率　目標：　40.72　％（28年度実績　43.0％）</w:t>
            </w:r>
          </w:p>
        </w:tc>
        <w:tc>
          <w:tcPr>
            <w:tcW w:w="4691" w:type="dxa"/>
            <w:tcBorders>
              <w:bottom w:val="dashed" w:sz="4" w:space="0" w:color="auto"/>
            </w:tcBorders>
            <w:vAlign w:val="center"/>
          </w:tcPr>
          <w:p w14:paraId="00F98129" w14:textId="0C250061" w:rsidR="00D44A70" w:rsidRPr="00D44A70" w:rsidRDefault="00D44A70" w:rsidP="008C096B">
            <w:pPr>
              <w:rPr>
                <w:rFonts w:asciiTheme="majorEastAsia" w:eastAsiaTheme="majorEastAsia" w:hAnsiTheme="majorEastAsia"/>
              </w:rPr>
            </w:pPr>
            <w:r w:rsidRPr="00D44A70">
              <w:rPr>
                <w:rFonts w:asciiTheme="majorEastAsia" w:eastAsiaTheme="majorEastAsia" w:hAnsiTheme="majorEastAsia" w:hint="eastAsia"/>
              </w:rPr>
              <w:t>H29年度ホール利用率（12月まで）　49.4％</w:t>
            </w:r>
          </w:p>
        </w:tc>
        <w:tc>
          <w:tcPr>
            <w:tcW w:w="851" w:type="dxa"/>
            <w:vMerge/>
            <w:vAlign w:val="center"/>
          </w:tcPr>
          <w:p w14:paraId="13B8E13E" w14:textId="77777777" w:rsidR="00D44A70" w:rsidRPr="00D44A70" w:rsidRDefault="00D44A70" w:rsidP="00A33840">
            <w:pPr>
              <w:jc w:val="center"/>
              <w:rPr>
                <w:rFonts w:asciiTheme="majorEastAsia" w:eastAsiaTheme="majorEastAsia" w:hAnsiTheme="majorEastAsia"/>
              </w:rPr>
            </w:pPr>
          </w:p>
        </w:tc>
        <w:tc>
          <w:tcPr>
            <w:tcW w:w="5692" w:type="dxa"/>
            <w:tcBorders>
              <w:top w:val="single" w:sz="4" w:space="0" w:color="auto"/>
              <w:bottom w:val="dashed" w:sz="4" w:space="0" w:color="auto"/>
            </w:tcBorders>
            <w:vAlign w:val="center"/>
          </w:tcPr>
          <w:p w14:paraId="097CDA1F" w14:textId="45E00C60"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（達成度121.3％）</w:t>
            </w:r>
          </w:p>
        </w:tc>
        <w:tc>
          <w:tcPr>
            <w:tcW w:w="829" w:type="dxa"/>
            <w:vMerge/>
            <w:vAlign w:val="center"/>
          </w:tcPr>
          <w:p w14:paraId="6FA5FBF2" w14:textId="77777777" w:rsidR="00D44A70" w:rsidRPr="00D44A70" w:rsidRDefault="00D44A70" w:rsidP="00A33840">
            <w:pPr>
              <w:rPr>
                <w:rFonts w:asciiTheme="majorEastAsia" w:eastAsiaTheme="majorEastAsia" w:hAnsiTheme="majorEastAsia"/>
              </w:rPr>
            </w:pPr>
          </w:p>
        </w:tc>
        <w:tc>
          <w:tcPr>
            <w:tcW w:w="3226" w:type="dxa"/>
            <w:vMerge/>
            <w:shd w:val="clear" w:color="auto" w:fill="auto"/>
          </w:tcPr>
          <w:p w14:paraId="737D85F4" w14:textId="77777777" w:rsidR="00D44A70" w:rsidRPr="00D44A70" w:rsidRDefault="00D44A70" w:rsidP="00A33840">
            <w:pPr>
              <w:rPr>
                <w:rFonts w:asciiTheme="majorEastAsia" w:eastAsiaTheme="majorEastAsia" w:hAnsiTheme="majorEastAsia"/>
              </w:rPr>
            </w:pPr>
          </w:p>
        </w:tc>
      </w:tr>
      <w:tr w:rsidR="00D44A70" w:rsidRPr="00D44A70" w14:paraId="1BA386D0" w14:textId="6F455BF4" w:rsidTr="00BC22A5">
        <w:trPr>
          <w:trHeight w:val="239"/>
        </w:trPr>
        <w:tc>
          <w:tcPr>
            <w:tcW w:w="932" w:type="dxa"/>
            <w:vMerge/>
            <w:tcBorders>
              <w:left w:val="single" w:sz="12" w:space="0" w:color="auto"/>
            </w:tcBorders>
            <w:shd w:val="clear" w:color="auto" w:fill="DDD9C3" w:themeFill="background2" w:themeFillShade="E6"/>
          </w:tcPr>
          <w:p w14:paraId="470DBEF4" w14:textId="0C952CA0" w:rsidR="00D44A70" w:rsidRPr="00D44A70" w:rsidRDefault="00D44A70" w:rsidP="00A33840">
            <w:pPr>
              <w:rPr>
                <w:rFonts w:asciiTheme="majorEastAsia" w:eastAsiaTheme="majorEastAsia" w:hAnsiTheme="majorEastAsia"/>
              </w:rPr>
            </w:pPr>
          </w:p>
        </w:tc>
        <w:tc>
          <w:tcPr>
            <w:tcW w:w="2054" w:type="dxa"/>
            <w:vMerge/>
            <w:vAlign w:val="center"/>
          </w:tcPr>
          <w:p w14:paraId="75637340"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281" w:type="dxa"/>
            <w:vMerge/>
            <w:vAlign w:val="center"/>
          </w:tcPr>
          <w:p w14:paraId="03494B93" w14:textId="357F9171" w:rsidR="00D44A70" w:rsidRPr="00D44A70" w:rsidRDefault="00D44A70" w:rsidP="00A33840">
            <w:pPr>
              <w:spacing w:line="280" w:lineRule="exact"/>
              <w:rPr>
                <w:rFonts w:asciiTheme="majorEastAsia" w:eastAsiaTheme="majorEastAsia" w:hAnsiTheme="majorEastAsia"/>
              </w:rPr>
            </w:pPr>
          </w:p>
        </w:tc>
        <w:tc>
          <w:tcPr>
            <w:tcW w:w="4340" w:type="dxa"/>
            <w:gridSpan w:val="2"/>
            <w:tcBorders>
              <w:top w:val="dashed" w:sz="4" w:space="0" w:color="auto"/>
              <w:bottom w:val="dashed" w:sz="4" w:space="0" w:color="auto"/>
            </w:tcBorders>
            <w:vAlign w:val="center"/>
          </w:tcPr>
          <w:p w14:paraId="09CEC003" w14:textId="7E5DE503" w:rsidR="00D44A70" w:rsidRPr="00D44A70" w:rsidRDefault="00D44A70" w:rsidP="00A33840">
            <w:pPr>
              <w:spacing w:line="280" w:lineRule="exact"/>
              <w:rPr>
                <w:rFonts w:asciiTheme="majorEastAsia" w:eastAsiaTheme="majorEastAsia" w:hAnsiTheme="majorEastAsia"/>
              </w:rPr>
            </w:pPr>
            <w:r w:rsidRPr="00D44A70">
              <w:rPr>
                <w:rFonts w:asciiTheme="majorEastAsia" w:eastAsiaTheme="majorEastAsia" w:hAnsiTheme="majorEastAsia" w:hint="eastAsia"/>
              </w:rPr>
              <w:t>・平成29年度大会議室利用率　目標：　57.56　％（28年度実績　42.6％）</w:t>
            </w:r>
          </w:p>
        </w:tc>
        <w:tc>
          <w:tcPr>
            <w:tcW w:w="4691" w:type="dxa"/>
            <w:tcBorders>
              <w:top w:val="dashed" w:sz="4" w:space="0" w:color="auto"/>
              <w:bottom w:val="dashed" w:sz="4" w:space="0" w:color="auto"/>
            </w:tcBorders>
            <w:vAlign w:val="center"/>
          </w:tcPr>
          <w:p w14:paraId="6C86A509" w14:textId="028C3C91" w:rsidR="00D44A70" w:rsidRPr="00D44A70" w:rsidRDefault="00D44A70" w:rsidP="008C096B">
            <w:pPr>
              <w:rPr>
                <w:rFonts w:asciiTheme="majorEastAsia" w:eastAsiaTheme="majorEastAsia" w:hAnsiTheme="majorEastAsia"/>
              </w:rPr>
            </w:pPr>
            <w:r w:rsidRPr="00D44A70">
              <w:rPr>
                <w:rFonts w:asciiTheme="majorEastAsia" w:eastAsiaTheme="majorEastAsia" w:hAnsiTheme="majorEastAsia" w:hint="eastAsia"/>
              </w:rPr>
              <w:t>H29年度大会議室利用率（12月まで）　63.7％</w:t>
            </w:r>
          </w:p>
        </w:tc>
        <w:tc>
          <w:tcPr>
            <w:tcW w:w="851" w:type="dxa"/>
            <w:vMerge/>
            <w:vAlign w:val="center"/>
          </w:tcPr>
          <w:p w14:paraId="10887FB9" w14:textId="77777777" w:rsidR="00D44A70" w:rsidRPr="00D44A70" w:rsidRDefault="00D44A70" w:rsidP="00A33840">
            <w:pPr>
              <w:jc w:val="center"/>
              <w:rPr>
                <w:rFonts w:asciiTheme="majorEastAsia" w:eastAsiaTheme="majorEastAsia" w:hAnsiTheme="majorEastAsia"/>
              </w:rPr>
            </w:pPr>
          </w:p>
        </w:tc>
        <w:tc>
          <w:tcPr>
            <w:tcW w:w="5692" w:type="dxa"/>
            <w:tcBorders>
              <w:top w:val="dashed" w:sz="4" w:space="0" w:color="auto"/>
              <w:bottom w:val="dashed" w:sz="4" w:space="0" w:color="auto"/>
            </w:tcBorders>
            <w:vAlign w:val="center"/>
          </w:tcPr>
          <w:p w14:paraId="613B3A0E" w14:textId="62E9BCAE"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（達成度110.6％）</w:t>
            </w:r>
          </w:p>
        </w:tc>
        <w:tc>
          <w:tcPr>
            <w:tcW w:w="829" w:type="dxa"/>
            <w:vMerge/>
          </w:tcPr>
          <w:p w14:paraId="312A41AA" w14:textId="77777777" w:rsidR="00D44A70" w:rsidRPr="00D44A70" w:rsidRDefault="00D44A70" w:rsidP="00A33840">
            <w:pPr>
              <w:rPr>
                <w:rFonts w:asciiTheme="majorEastAsia" w:eastAsiaTheme="majorEastAsia" w:hAnsiTheme="majorEastAsia"/>
              </w:rPr>
            </w:pPr>
          </w:p>
        </w:tc>
        <w:tc>
          <w:tcPr>
            <w:tcW w:w="3226" w:type="dxa"/>
            <w:vMerge/>
            <w:shd w:val="clear" w:color="auto" w:fill="auto"/>
          </w:tcPr>
          <w:p w14:paraId="52E59474" w14:textId="77777777" w:rsidR="00D44A70" w:rsidRPr="00D44A70" w:rsidRDefault="00D44A70" w:rsidP="00A33840">
            <w:pPr>
              <w:rPr>
                <w:rFonts w:asciiTheme="majorEastAsia" w:eastAsiaTheme="majorEastAsia" w:hAnsiTheme="majorEastAsia"/>
              </w:rPr>
            </w:pPr>
          </w:p>
        </w:tc>
      </w:tr>
      <w:tr w:rsidR="00D44A70" w:rsidRPr="00D44A70" w14:paraId="35AE28AA" w14:textId="112257DA" w:rsidTr="00BC22A5">
        <w:trPr>
          <w:trHeight w:val="268"/>
        </w:trPr>
        <w:tc>
          <w:tcPr>
            <w:tcW w:w="932" w:type="dxa"/>
            <w:vMerge/>
            <w:tcBorders>
              <w:left w:val="single" w:sz="12" w:space="0" w:color="auto"/>
            </w:tcBorders>
            <w:shd w:val="clear" w:color="auto" w:fill="DDD9C3" w:themeFill="background2" w:themeFillShade="E6"/>
          </w:tcPr>
          <w:p w14:paraId="448DFBBD" w14:textId="77777777" w:rsidR="00D44A70" w:rsidRPr="00D44A70" w:rsidRDefault="00D44A70" w:rsidP="00A33840">
            <w:pPr>
              <w:rPr>
                <w:rFonts w:asciiTheme="majorEastAsia" w:eastAsiaTheme="majorEastAsia" w:hAnsiTheme="majorEastAsia"/>
              </w:rPr>
            </w:pPr>
          </w:p>
        </w:tc>
        <w:tc>
          <w:tcPr>
            <w:tcW w:w="2054" w:type="dxa"/>
            <w:vMerge/>
            <w:vAlign w:val="center"/>
          </w:tcPr>
          <w:p w14:paraId="15FF4FAA"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281" w:type="dxa"/>
            <w:vMerge/>
            <w:vAlign w:val="center"/>
          </w:tcPr>
          <w:p w14:paraId="7E9FE39A" w14:textId="69837B0B" w:rsidR="00D44A70" w:rsidRPr="00D44A70" w:rsidRDefault="00D44A70" w:rsidP="00A33840">
            <w:pPr>
              <w:spacing w:line="280" w:lineRule="exact"/>
              <w:rPr>
                <w:rFonts w:asciiTheme="majorEastAsia" w:eastAsiaTheme="majorEastAsia" w:hAnsiTheme="majorEastAsia"/>
              </w:rPr>
            </w:pPr>
          </w:p>
        </w:tc>
        <w:tc>
          <w:tcPr>
            <w:tcW w:w="4340" w:type="dxa"/>
            <w:gridSpan w:val="2"/>
            <w:tcBorders>
              <w:top w:val="dashed" w:sz="4" w:space="0" w:color="auto"/>
              <w:bottom w:val="dashed" w:sz="4" w:space="0" w:color="auto"/>
            </w:tcBorders>
            <w:vAlign w:val="center"/>
          </w:tcPr>
          <w:p w14:paraId="0E5B9978" w14:textId="4168E7EA" w:rsidR="00D44A70" w:rsidRPr="00D44A70" w:rsidRDefault="00D44A70" w:rsidP="00A33840">
            <w:pPr>
              <w:spacing w:line="280" w:lineRule="exact"/>
              <w:rPr>
                <w:rFonts w:asciiTheme="majorEastAsia" w:eastAsiaTheme="majorEastAsia" w:hAnsiTheme="majorEastAsia"/>
              </w:rPr>
            </w:pPr>
            <w:r w:rsidRPr="00D44A70">
              <w:rPr>
                <w:rFonts w:asciiTheme="majorEastAsia" w:eastAsiaTheme="majorEastAsia" w:hAnsiTheme="majorEastAsia" w:hint="eastAsia"/>
              </w:rPr>
              <w:t>・平成29年度中会議室利用率　目標：　74.16　％（28年度実績　65.8％）</w:t>
            </w:r>
          </w:p>
        </w:tc>
        <w:tc>
          <w:tcPr>
            <w:tcW w:w="4691" w:type="dxa"/>
            <w:tcBorders>
              <w:top w:val="dashed" w:sz="4" w:space="0" w:color="auto"/>
              <w:bottom w:val="dashed" w:sz="4" w:space="0" w:color="auto"/>
            </w:tcBorders>
            <w:vAlign w:val="center"/>
          </w:tcPr>
          <w:p w14:paraId="7D2BCC57" w14:textId="58FC4A69" w:rsidR="00D44A70" w:rsidRPr="00D44A70" w:rsidRDefault="00D44A70" w:rsidP="008C096B">
            <w:pPr>
              <w:rPr>
                <w:rFonts w:asciiTheme="majorEastAsia" w:eastAsiaTheme="majorEastAsia" w:hAnsiTheme="majorEastAsia"/>
              </w:rPr>
            </w:pPr>
            <w:r w:rsidRPr="00D44A70">
              <w:rPr>
                <w:rFonts w:asciiTheme="majorEastAsia" w:eastAsiaTheme="majorEastAsia" w:hAnsiTheme="majorEastAsia" w:hint="eastAsia"/>
              </w:rPr>
              <w:t>H29年度中会議室利用率（12月まで）　56.6％</w:t>
            </w:r>
          </w:p>
        </w:tc>
        <w:tc>
          <w:tcPr>
            <w:tcW w:w="851" w:type="dxa"/>
            <w:vMerge/>
            <w:vAlign w:val="center"/>
          </w:tcPr>
          <w:p w14:paraId="57866426" w14:textId="77777777" w:rsidR="00D44A70" w:rsidRPr="00D44A70" w:rsidRDefault="00D44A70" w:rsidP="00A33840">
            <w:pPr>
              <w:jc w:val="center"/>
              <w:rPr>
                <w:rFonts w:asciiTheme="majorEastAsia" w:eastAsiaTheme="majorEastAsia" w:hAnsiTheme="majorEastAsia"/>
              </w:rPr>
            </w:pPr>
          </w:p>
        </w:tc>
        <w:tc>
          <w:tcPr>
            <w:tcW w:w="5692" w:type="dxa"/>
            <w:tcBorders>
              <w:top w:val="dashed" w:sz="4" w:space="0" w:color="auto"/>
              <w:bottom w:val="dashed" w:sz="4" w:space="0" w:color="auto"/>
            </w:tcBorders>
            <w:vAlign w:val="center"/>
          </w:tcPr>
          <w:p w14:paraId="248D2A66" w14:textId="2D44F31D"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（達成度76.3％）</w:t>
            </w:r>
          </w:p>
        </w:tc>
        <w:tc>
          <w:tcPr>
            <w:tcW w:w="829" w:type="dxa"/>
            <w:vMerge/>
          </w:tcPr>
          <w:p w14:paraId="6C5C75C4" w14:textId="77777777" w:rsidR="00D44A70" w:rsidRPr="00D44A70" w:rsidRDefault="00D44A70" w:rsidP="00A33840">
            <w:pPr>
              <w:rPr>
                <w:rFonts w:asciiTheme="majorEastAsia" w:eastAsiaTheme="majorEastAsia" w:hAnsiTheme="majorEastAsia"/>
              </w:rPr>
            </w:pPr>
          </w:p>
        </w:tc>
        <w:tc>
          <w:tcPr>
            <w:tcW w:w="3226" w:type="dxa"/>
            <w:vMerge/>
            <w:shd w:val="clear" w:color="auto" w:fill="auto"/>
          </w:tcPr>
          <w:p w14:paraId="6D9103A2" w14:textId="77777777" w:rsidR="00D44A70" w:rsidRPr="00D44A70" w:rsidRDefault="00D44A70" w:rsidP="00A33840">
            <w:pPr>
              <w:rPr>
                <w:rFonts w:asciiTheme="majorEastAsia" w:eastAsiaTheme="majorEastAsia" w:hAnsiTheme="majorEastAsia"/>
              </w:rPr>
            </w:pPr>
          </w:p>
        </w:tc>
      </w:tr>
      <w:tr w:rsidR="00D44A70" w:rsidRPr="00D44A70" w14:paraId="73249D52" w14:textId="5B2BA0B5" w:rsidTr="00BC22A5">
        <w:trPr>
          <w:trHeight w:val="311"/>
        </w:trPr>
        <w:tc>
          <w:tcPr>
            <w:tcW w:w="932" w:type="dxa"/>
            <w:vMerge/>
            <w:tcBorders>
              <w:left w:val="single" w:sz="12" w:space="0" w:color="auto"/>
            </w:tcBorders>
            <w:shd w:val="clear" w:color="auto" w:fill="DDD9C3" w:themeFill="background2" w:themeFillShade="E6"/>
          </w:tcPr>
          <w:p w14:paraId="5061FE1A" w14:textId="77777777" w:rsidR="00D44A70" w:rsidRPr="00D44A70" w:rsidRDefault="00D44A70" w:rsidP="00A33840">
            <w:pPr>
              <w:rPr>
                <w:rFonts w:asciiTheme="majorEastAsia" w:eastAsiaTheme="majorEastAsia" w:hAnsiTheme="majorEastAsia"/>
              </w:rPr>
            </w:pPr>
          </w:p>
        </w:tc>
        <w:tc>
          <w:tcPr>
            <w:tcW w:w="2054" w:type="dxa"/>
            <w:vMerge/>
            <w:vAlign w:val="center"/>
          </w:tcPr>
          <w:p w14:paraId="5A5E1265"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281" w:type="dxa"/>
            <w:vMerge/>
            <w:vAlign w:val="center"/>
          </w:tcPr>
          <w:p w14:paraId="65F49C8F" w14:textId="02F1A847" w:rsidR="00D44A70" w:rsidRPr="00D44A70" w:rsidRDefault="00D44A70" w:rsidP="00A33840">
            <w:pPr>
              <w:spacing w:line="280" w:lineRule="exact"/>
              <w:rPr>
                <w:rFonts w:asciiTheme="majorEastAsia" w:eastAsiaTheme="majorEastAsia" w:hAnsiTheme="majorEastAsia"/>
              </w:rPr>
            </w:pPr>
          </w:p>
        </w:tc>
        <w:tc>
          <w:tcPr>
            <w:tcW w:w="4340" w:type="dxa"/>
            <w:gridSpan w:val="2"/>
            <w:tcBorders>
              <w:top w:val="dashed" w:sz="4" w:space="0" w:color="auto"/>
              <w:bottom w:val="dashed" w:sz="4" w:space="0" w:color="auto"/>
            </w:tcBorders>
            <w:vAlign w:val="center"/>
          </w:tcPr>
          <w:p w14:paraId="0360CD0E" w14:textId="0B789962" w:rsidR="00D44A70" w:rsidRPr="00D44A70" w:rsidRDefault="00D44A70" w:rsidP="00A33840">
            <w:pPr>
              <w:spacing w:line="280" w:lineRule="exact"/>
              <w:rPr>
                <w:rFonts w:asciiTheme="majorEastAsia" w:eastAsiaTheme="majorEastAsia" w:hAnsiTheme="majorEastAsia"/>
              </w:rPr>
            </w:pPr>
            <w:r w:rsidRPr="00D44A70">
              <w:rPr>
                <w:rFonts w:asciiTheme="majorEastAsia" w:eastAsiaTheme="majorEastAsia" w:hAnsiTheme="majorEastAsia" w:hint="eastAsia"/>
              </w:rPr>
              <w:t>・平成29年度小会議室利用率　目標：　52.5　％（28年度実績　50.5％）</w:t>
            </w:r>
          </w:p>
        </w:tc>
        <w:tc>
          <w:tcPr>
            <w:tcW w:w="4691" w:type="dxa"/>
            <w:tcBorders>
              <w:top w:val="dashed" w:sz="4" w:space="0" w:color="auto"/>
              <w:bottom w:val="dashed" w:sz="4" w:space="0" w:color="auto"/>
            </w:tcBorders>
            <w:vAlign w:val="center"/>
          </w:tcPr>
          <w:p w14:paraId="6239C821" w14:textId="61BF7FC7" w:rsidR="00D44A70" w:rsidRPr="00D44A70" w:rsidRDefault="00D44A70" w:rsidP="008C096B">
            <w:pPr>
              <w:rPr>
                <w:rFonts w:asciiTheme="majorEastAsia" w:eastAsiaTheme="majorEastAsia" w:hAnsiTheme="majorEastAsia"/>
              </w:rPr>
            </w:pPr>
            <w:r w:rsidRPr="00D44A70">
              <w:rPr>
                <w:rFonts w:asciiTheme="majorEastAsia" w:eastAsiaTheme="majorEastAsia" w:hAnsiTheme="majorEastAsia" w:hint="eastAsia"/>
              </w:rPr>
              <w:t>H29年度小会議室利用率（12月まで）　61.1％</w:t>
            </w:r>
          </w:p>
        </w:tc>
        <w:tc>
          <w:tcPr>
            <w:tcW w:w="851" w:type="dxa"/>
            <w:vMerge/>
            <w:vAlign w:val="center"/>
          </w:tcPr>
          <w:p w14:paraId="10E617E4" w14:textId="77777777" w:rsidR="00D44A70" w:rsidRPr="00D44A70" w:rsidRDefault="00D44A70" w:rsidP="00A33840">
            <w:pPr>
              <w:jc w:val="center"/>
              <w:rPr>
                <w:rFonts w:asciiTheme="majorEastAsia" w:eastAsiaTheme="majorEastAsia" w:hAnsiTheme="majorEastAsia"/>
              </w:rPr>
            </w:pPr>
          </w:p>
        </w:tc>
        <w:tc>
          <w:tcPr>
            <w:tcW w:w="5692" w:type="dxa"/>
            <w:tcBorders>
              <w:top w:val="dashed" w:sz="4" w:space="0" w:color="auto"/>
              <w:bottom w:val="dashed" w:sz="4" w:space="0" w:color="auto"/>
            </w:tcBorders>
            <w:vAlign w:val="center"/>
          </w:tcPr>
          <w:p w14:paraId="3B0BC345" w14:textId="3BC4FC29"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（達成度116.3％）</w:t>
            </w:r>
          </w:p>
        </w:tc>
        <w:tc>
          <w:tcPr>
            <w:tcW w:w="829" w:type="dxa"/>
            <w:vMerge/>
          </w:tcPr>
          <w:p w14:paraId="68CA37F1" w14:textId="77777777" w:rsidR="00D44A70" w:rsidRPr="00D44A70" w:rsidRDefault="00D44A70" w:rsidP="00A33840">
            <w:pPr>
              <w:rPr>
                <w:rFonts w:asciiTheme="majorEastAsia" w:eastAsiaTheme="majorEastAsia" w:hAnsiTheme="majorEastAsia"/>
              </w:rPr>
            </w:pPr>
          </w:p>
        </w:tc>
        <w:tc>
          <w:tcPr>
            <w:tcW w:w="3226" w:type="dxa"/>
            <w:vMerge/>
            <w:shd w:val="clear" w:color="auto" w:fill="auto"/>
          </w:tcPr>
          <w:p w14:paraId="33C113D3" w14:textId="77777777" w:rsidR="00D44A70" w:rsidRPr="00D44A70" w:rsidRDefault="00D44A70" w:rsidP="00A33840">
            <w:pPr>
              <w:rPr>
                <w:rFonts w:asciiTheme="majorEastAsia" w:eastAsiaTheme="majorEastAsia" w:hAnsiTheme="majorEastAsia"/>
              </w:rPr>
            </w:pPr>
          </w:p>
        </w:tc>
      </w:tr>
      <w:tr w:rsidR="00D44A70" w:rsidRPr="00D44A70" w14:paraId="3A4DBA57" w14:textId="5167D5B3" w:rsidTr="00BC22A5">
        <w:trPr>
          <w:trHeight w:val="269"/>
        </w:trPr>
        <w:tc>
          <w:tcPr>
            <w:tcW w:w="932" w:type="dxa"/>
            <w:vMerge/>
            <w:tcBorders>
              <w:left w:val="single" w:sz="12" w:space="0" w:color="auto"/>
            </w:tcBorders>
            <w:shd w:val="clear" w:color="auto" w:fill="DDD9C3" w:themeFill="background2" w:themeFillShade="E6"/>
          </w:tcPr>
          <w:p w14:paraId="18A5E0A2" w14:textId="77777777" w:rsidR="00D44A70" w:rsidRPr="00D44A70" w:rsidRDefault="00D44A70" w:rsidP="00A33840">
            <w:pPr>
              <w:rPr>
                <w:rFonts w:asciiTheme="majorEastAsia" w:eastAsiaTheme="majorEastAsia" w:hAnsiTheme="majorEastAsia"/>
              </w:rPr>
            </w:pPr>
          </w:p>
        </w:tc>
        <w:tc>
          <w:tcPr>
            <w:tcW w:w="2054" w:type="dxa"/>
            <w:vMerge/>
            <w:vAlign w:val="center"/>
          </w:tcPr>
          <w:p w14:paraId="2EA76066"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281" w:type="dxa"/>
            <w:vMerge/>
            <w:vAlign w:val="center"/>
          </w:tcPr>
          <w:p w14:paraId="6629EFB6" w14:textId="01FB8BD8" w:rsidR="00D44A70" w:rsidRPr="00D44A70" w:rsidRDefault="00D44A70" w:rsidP="00A33840">
            <w:pPr>
              <w:spacing w:line="280" w:lineRule="exact"/>
              <w:rPr>
                <w:rFonts w:asciiTheme="majorEastAsia" w:eastAsiaTheme="majorEastAsia" w:hAnsiTheme="majorEastAsia"/>
              </w:rPr>
            </w:pPr>
          </w:p>
        </w:tc>
        <w:tc>
          <w:tcPr>
            <w:tcW w:w="4340" w:type="dxa"/>
            <w:gridSpan w:val="2"/>
            <w:tcBorders>
              <w:top w:val="dashed" w:sz="4" w:space="0" w:color="auto"/>
            </w:tcBorders>
            <w:vAlign w:val="center"/>
          </w:tcPr>
          <w:p w14:paraId="479E986B" w14:textId="4799B9E2" w:rsidR="00D44A70" w:rsidRPr="00D44A70" w:rsidRDefault="00D44A70" w:rsidP="00A33840">
            <w:pPr>
              <w:spacing w:line="280" w:lineRule="exact"/>
              <w:rPr>
                <w:rFonts w:asciiTheme="majorEastAsia" w:eastAsiaTheme="majorEastAsia" w:hAnsiTheme="majorEastAsia"/>
              </w:rPr>
            </w:pPr>
            <w:r w:rsidRPr="00D44A70">
              <w:rPr>
                <w:rFonts w:asciiTheme="majorEastAsia" w:eastAsiaTheme="majorEastAsia" w:hAnsiTheme="majorEastAsia" w:hint="eastAsia"/>
              </w:rPr>
              <w:t xml:space="preserve">・平成29年度収入額　　　　　　　目標：　</w:t>
            </w:r>
          </w:p>
          <w:p w14:paraId="0B604F21" w14:textId="6F7CF6D4" w:rsidR="00D44A70" w:rsidRPr="00D44A70" w:rsidRDefault="00D44A70" w:rsidP="00A33840">
            <w:pPr>
              <w:spacing w:line="280" w:lineRule="exact"/>
              <w:rPr>
                <w:rFonts w:asciiTheme="majorEastAsia" w:eastAsiaTheme="majorEastAsia" w:hAnsiTheme="majorEastAsia"/>
              </w:rPr>
            </w:pPr>
            <w:r w:rsidRPr="00D44A70">
              <w:rPr>
                <w:rFonts w:asciiTheme="majorEastAsia" w:eastAsiaTheme="majorEastAsia" w:hAnsiTheme="majorEastAsia" w:hint="eastAsia"/>
              </w:rPr>
              <w:t>16,400千円（28年度実績　16,396千円）</w:t>
            </w:r>
          </w:p>
        </w:tc>
        <w:tc>
          <w:tcPr>
            <w:tcW w:w="4691" w:type="dxa"/>
            <w:tcBorders>
              <w:top w:val="dashed" w:sz="4" w:space="0" w:color="auto"/>
              <w:bottom w:val="single" w:sz="4" w:space="0" w:color="auto"/>
            </w:tcBorders>
            <w:vAlign w:val="center"/>
          </w:tcPr>
          <w:p w14:paraId="6CE647BC" w14:textId="780313FE" w:rsidR="00D44A70" w:rsidRPr="00D44A70" w:rsidRDefault="00D44A70" w:rsidP="008C096B">
            <w:pPr>
              <w:rPr>
                <w:rFonts w:asciiTheme="majorEastAsia" w:eastAsiaTheme="majorEastAsia" w:hAnsiTheme="majorEastAsia"/>
              </w:rPr>
            </w:pPr>
            <w:r w:rsidRPr="00D44A70">
              <w:rPr>
                <w:rFonts w:asciiTheme="majorEastAsia" w:eastAsiaTheme="majorEastAsia" w:hAnsiTheme="majorEastAsia" w:hint="eastAsia"/>
              </w:rPr>
              <w:t>H29年度収入額（12月まで）　11,985千円</w:t>
            </w:r>
          </w:p>
        </w:tc>
        <w:tc>
          <w:tcPr>
            <w:tcW w:w="851" w:type="dxa"/>
            <w:vMerge/>
            <w:vAlign w:val="center"/>
          </w:tcPr>
          <w:p w14:paraId="366F80CC" w14:textId="77777777" w:rsidR="00D44A70" w:rsidRPr="00D44A70" w:rsidRDefault="00D44A70" w:rsidP="00A33840">
            <w:pPr>
              <w:jc w:val="center"/>
              <w:rPr>
                <w:rFonts w:asciiTheme="majorEastAsia" w:eastAsiaTheme="majorEastAsia" w:hAnsiTheme="majorEastAsia"/>
              </w:rPr>
            </w:pPr>
          </w:p>
        </w:tc>
        <w:tc>
          <w:tcPr>
            <w:tcW w:w="5692" w:type="dxa"/>
            <w:tcBorders>
              <w:top w:val="dashed" w:sz="4" w:space="0" w:color="auto"/>
            </w:tcBorders>
            <w:vAlign w:val="center"/>
          </w:tcPr>
          <w:p w14:paraId="5C085632" w14:textId="22686BE2"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 xml:space="preserve"> (達成度73.1％)</w:t>
            </w:r>
          </w:p>
        </w:tc>
        <w:tc>
          <w:tcPr>
            <w:tcW w:w="829" w:type="dxa"/>
            <w:vMerge/>
          </w:tcPr>
          <w:p w14:paraId="79B0FE3D" w14:textId="77777777" w:rsidR="00D44A70" w:rsidRPr="00D44A70" w:rsidRDefault="00D44A70" w:rsidP="00A33840">
            <w:pPr>
              <w:rPr>
                <w:rFonts w:asciiTheme="majorEastAsia" w:eastAsiaTheme="majorEastAsia" w:hAnsiTheme="majorEastAsia"/>
              </w:rPr>
            </w:pPr>
          </w:p>
        </w:tc>
        <w:tc>
          <w:tcPr>
            <w:tcW w:w="3226" w:type="dxa"/>
            <w:vMerge/>
            <w:shd w:val="clear" w:color="auto" w:fill="auto"/>
          </w:tcPr>
          <w:p w14:paraId="177E1656" w14:textId="77777777" w:rsidR="00D44A70" w:rsidRPr="00D44A70" w:rsidRDefault="00D44A70" w:rsidP="00A33840">
            <w:pPr>
              <w:rPr>
                <w:rFonts w:asciiTheme="majorEastAsia" w:eastAsiaTheme="majorEastAsia" w:hAnsiTheme="majorEastAsia"/>
              </w:rPr>
            </w:pPr>
          </w:p>
        </w:tc>
      </w:tr>
      <w:tr w:rsidR="00D44A70" w:rsidRPr="00D44A70" w14:paraId="64D76BAE" w14:textId="22660783" w:rsidTr="00BC22A5">
        <w:trPr>
          <w:trHeight w:val="633"/>
        </w:trPr>
        <w:tc>
          <w:tcPr>
            <w:tcW w:w="932" w:type="dxa"/>
            <w:vMerge/>
            <w:tcBorders>
              <w:left w:val="single" w:sz="12" w:space="0" w:color="auto"/>
            </w:tcBorders>
            <w:shd w:val="clear" w:color="auto" w:fill="DDD9C3" w:themeFill="background2" w:themeFillShade="E6"/>
          </w:tcPr>
          <w:p w14:paraId="11B6BDD5" w14:textId="77777777" w:rsidR="00D44A70" w:rsidRPr="00D44A70" w:rsidRDefault="00D44A70" w:rsidP="00A33840">
            <w:pPr>
              <w:rPr>
                <w:rFonts w:asciiTheme="majorEastAsia" w:eastAsiaTheme="majorEastAsia" w:hAnsiTheme="majorEastAsia"/>
              </w:rPr>
            </w:pPr>
          </w:p>
        </w:tc>
        <w:tc>
          <w:tcPr>
            <w:tcW w:w="2054" w:type="dxa"/>
            <w:vMerge/>
            <w:vAlign w:val="center"/>
          </w:tcPr>
          <w:p w14:paraId="2A9D4E60"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4621" w:type="dxa"/>
            <w:gridSpan w:val="3"/>
            <w:tcBorders>
              <w:bottom w:val="nil"/>
            </w:tcBorders>
            <w:vAlign w:val="center"/>
          </w:tcPr>
          <w:p w14:paraId="6FD482FA" w14:textId="4433D634" w:rsidR="00D44A70" w:rsidRPr="00D44A70" w:rsidRDefault="00D44A70" w:rsidP="00A33840">
            <w:pPr>
              <w:spacing w:line="280" w:lineRule="exact"/>
              <w:ind w:left="210" w:hangingChars="100" w:hanging="210"/>
              <w:rPr>
                <w:rFonts w:asciiTheme="majorEastAsia" w:eastAsiaTheme="majorEastAsia" w:hAnsiTheme="majorEastAsia"/>
              </w:rPr>
            </w:pPr>
            <w:r w:rsidRPr="00D44A70">
              <w:rPr>
                <w:rFonts w:asciiTheme="majorEastAsia" w:eastAsiaTheme="majorEastAsia" w:hAnsiTheme="majorEastAsia" w:hint="eastAsia"/>
              </w:rPr>
              <w:t>③駐車場の目標収入額の達成のための取組みが適切に実施されているか</w:t>
            </w:r>
          </w:p>
        </w:tc>
        <w:tc>
          <w:tcPr>
            <w:tcW w:w="4691" w:type="dxa"/>
          </w:tcPr>
          <w:p w14:paraId="642E4697" w14:textId="5D8C4D2C"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平成29年度は案内看板を一新し,更に周知に努め、平成28年度をほぼ上回っている利用状況にある。(平成29年12月現在)</w:t>
            </w:r>
            <w:r w:rsidRPr="00D44A70">
              <w:rPr>
                <w:rFonts w:asciiTheme="majorEastAsia" w:eastAsiaTheme="majorEastAsia" w:hAnsiTheme="majorEastAsia"/>
              </w:rPr>
              <w:t xml:space="preserve"> </w:t>
            </w:r>
          </w:p>
        </w:tc>
        <w:tc>
          <w:tcPr>
            <w:tcW w:w="851" w:type="dxa"/>
            <w:vMerge/>
            <w:vAlign w:val="center"/>
          </w:tcPr>
          <w:p w14:paraId="22C7DA3B" w14:textId="77777777" w:rsidR="00D44A70" w:rsidRPr="00D44A70" w:rsidRDefault="00D44A70" w:rsidP="00A33840">
            <w:pPr>
              <w:jc w:val="center"/>
              <w:rPr>
                <w:rFonts w:asciiTheme="majorEastAsia" w:eastAsiaTheme="majorEastAsia" w:hAnsiTheme="majorEastAsia"/>
              </w:rPr>
            </w:pPr>
          </w:p>
        </w:tc>
        <w:tc>
          <w:tcPr>
            <w:tcW w:w="5692" w:type="dxa"/>
          </w:tcPr>
          <w:p w14:paraId="419B2937" w14:textId="5752A40F" w:rsidR="00D44A70" w:rsidRPr="00D44A70" w:rsidRDefault="00D44A70" w:rsidP="00E03BCB">
            <w:pPr>
              <w:rPr>
                <w:rFonts w:asciiTheme="majorEastAsia" w:eastAsiaTheme="majorEastAsia" w:hAnsiTheme="majorEastAsia"/>
              </w:rPr>
            </w:pPr>
            <w:r w:rsidRPr="00D44A70">
              <w:rPr>
                <w:rFonts w:asciiTheme="majorEastAsia" w:eastAsiaTheme="majorEastAsia" w:hAnsiTheme="majorEastAsia" w:hint="eastAsia"/>
              </w:rPr>
              <w:t>料金の見直し及び機械導入による無人化により、活性化が図られ、安定した利用状況を継続しており、年度末時点において目標を大きく上回る見込み。</w:t>
            </w:r>
          </w:p>
        </w:tc>
        <w:tc>
          <w:tcPr>
            <w:tcW w:w="829" w:type="dxa"/>
            <w:vMerge/>
            <w:vAlign w:val="center"/>
          </w:tcPr>
          <w:p w14:paraId="4C654A12" w14:textId="77777777" w:rsidR="00D44A70" w:rsidRPr="00D44A70" w:rsidRDefault="00D44A70" w:rsidP="00A33840">
            <w:pPr>
              <w:rPr>
                <w:rFonts w:asciiTheme="majorEastAsia" w:eastAsiaTheme="majorEastAsia" w:hAnsiTheme="majorEastAsia"/>
              </w:rPr>
            </w:pPr>
          </w:p>
        </w:tc>
        <w:tc>
          <w:tcPr>
            <w:tcW w:w="3226" w:type="dxa"/>
            <w:vMerge/>
            <w:shd w:val="clear" w:color="auto" w:fill="auto"/>
          </w:tcPr>
          <w:p w14:paraId="3F3AE4C9" w14:textId="77777777" w:rsidR="00D44A70" w:rsidRPr="00D44A70" w:rsidRDefault="00D44A70" w:rsidP="00A33840">
            <w:pPr>
              <w:rPr>
                <w:rFonts w:asciiTheme="majorEastAsia" w:eastAsiaTheme="majorEastAsia" w:hAnsiTheme="majorEastAsia"/>
              </w:rPr>
            </w:pPr>
          </w:p>
        </w:tc>
      </w:tr>
      <w:tr w:rsidR="00D44A70" w:rsidRPr="00D44A70" w14:paraId="523CBE5D" w14:textId="750AC541" w:rsidTr="00BC22A5">
        <w:trPr>
          <w:trHeight w:val="363"/>
        </w:trPr>
        <w:tc>
          <w:tcPr>
            <w:tcW w:w="932" w:type="dxa"/>
            <w:vMerge/>
            <w:tcBorders>
              <w:left w:val="single" w:sz="12" w:space="0" w:color="auto"/>
              <w:bottom w:val="single" w:sz="4" w:space="0" w:color="auto"/>
            </w:tcBorders>
            <w:shd w:val="clear" w:color="auto" w:fill="DDD9C3" w:themeFill="background2" w:themeFillShade="E6"/>
          </w:tcPr>
          <w:p w14:paraId="4D4988A9" w14:textId="32EA98E6" w:rsidR="00D44A70" w:rsidRPr="00D44A70" w:rsidRDefault="00D44A70" w:rsidP="00A33840">
            <w:pPr>
              <w:rPr>
                <w:rFonts w:asciiTheme="majorEastAsia" w:eastAsiaTheme="majorEastAsia" w:hAnsiTheme="majorEastAsia"/>
              </w:rPr>
            </w:pPr>
          </w:p>
        </w:tc>
        <w:tc>
          <w:tcPr>
            <w:tcW w:w="2054" w:type="dxa"/>
            <w:vMerge/>
            <w:vAlign w:val="center"/>
          </w:tcPr>
          <w:p w14:paraId="190CA978"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281" w:type="dxa"/>
            <w:vMerge w:val="restart"/>
            <w:tcBorders>
              <w:top w:val="nil"/>
            </w:tcBorders>
            <w:vAlign w:val="center"/>
          </w:tcPr>
          <w:p w14:paraId="15CE0D8E" w14:textId="77777777" w:rsidR="00D44A70" w:rsidRPr="00D44A70" w:rsidRDefault="00D44A70" w:rsidP="00A33840">
            <w:pPr>
              <w:spacing w:line="280" w:lineRule="exact"/>
              <w:ind w:leftChars="100" w:left="210"/>
              <w:rPr>
                <w:rFonts w:asciiTheme="majorEastAsia" w:eastAsiaTheme="majorEastAsia" w:hAnsiTheme="majorEastAsia"/>
              </w:rPr>
            </w:pPr>
          </w:p>
        </w:tc>
        <w:tc>
          <w:tcPr>
            <w:tcW w:w="4340" w:type="dxa"/>
            <w:gridSpan w:val="2"/>
            <w:tcBorders>
              <w:bottom w:val="dashed" w:sz="4" w:space="0" w:color="auto"/>
            </w:tcBorders>
            <w:vAlign w:val="center"/>
          </w:tcPr>
          <w:p w14:paraId="5D06910C" w14:textId="182E592B" w:rsidR="00D44A70" w:rsidRPr="00D44A70" w:rsidRDefault="00D44A70" w:rsidP="00A33840">
            <w:pPr>
              <w:spacing w:line="280" w:lineRule="exact"/>
              <w:rPr>
                <w:rFonts w:asciiTheme="majorEastAsia" w:eastAsiaTheme="majorEastAsia" w:hAnsiTheme="majorEastAsia"/>
              </w:rPr>
            </w:pPr>
            <w:r w:rsidRPr="00D44A70">
              <w:rPr>
                <w:rFonts w:asciiTheme="majorEastAsia" w:eastAsiaTheme="majorEastAsia" w:hAnsiTheme="majorEastAsia" w:hint="eastAsia"/>
              </w:rPr>
              <w:t>・平成29年度駐車場利用数　　目標：　27,400　台（28年度実績　27,028台）</w:t>
            </w:r>
          </w:p>
        </w:tc>
        <w:tc>
          <w:tcPr>
            <w:tcW w:w="4691" w:type="dxa"/>
            <w:tcBorders>
              <w:top w:val="single" w:sz="4" w:space="0" w:color="auto"/>
              <w:bottom w:val="dashed" w:sz="4" w:space="0" w:color="auto"/>
            </w:tcBorders>
          </w:tcPr>
          <w:p w14:paraId="1CEAB377" w14:textId="78310855"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H29年度利用数（12月まで）　23,858台</w:t>
            </w:r>
          </w:p>
        </w:tc>
        <w:tc>
          <w:tcPr>
            <w:tcW w:w="851" w:type="dxa"/>
            <w:vMerge/>
            <w:vAlign w:val="center"/>
          </w:tcPr>
          <w:p w14:paraId="6F673CD8" w14:textId="77777777" w:rsidR="00D44A70" w:rsidRPr="00D44A70" w:rsidRDefault="00D44A70" w:rsidP="00A33840">
            <w:pPr>
              <w:jc w:val="center"/>
              <w:rPr>
                <w:rFonts w:asciiTheme="majorEastAsia" w:eastAsiaTheme="majorEastAsia" w:hAnsiTheme="majorEastAsia"/>
              </w:rPr>
            </w:pPr>
          </w:p>
        </w:tc>
        <w:tc>
          <w:tcPr>
            <w:tcW w:w="5692" w:type="dxa"/>
            <w:tcBorders>
              <w:bottom w:val="dashed" w:sz="4" w:space="0" w:color="auto"/>
            </w:tcBorders>
            <w:vAlign w:val="center"/>
          </w:tcPr>
          <w:p w14:paraId="0BF34341" w14:textId="09E5DBA9" w:rsidR="00D44A70" w:rsidRPr="00D44A70" w:rsidRDefault="00D44A70" w:rsidP="00846680">
            <w:pPr>
              <w:rPr>
                <w:rFonts w:asciiTheme="majorEastAsia" w:eastAsiaTheme="majorEastAsia" w:hAnsiTheme="majorEastAsia"/>
              </w:rPr>
            </w:pPr>
            <w:r w:rsidRPr="00D44A70">
              <w:rPr>
                <w:rFonts w:asciiTheme="majorEastAsia" w:eastAsiaTheme="majorEastAsia" w:hAnsiTheme="majorEastAsia" w:hint="eastAsia"/>
              </w:rPr>
              <w:t>（達成度87.0％　）</w:t>
            </w:r>
          </w:p>
        </w:tc>
        <w:tc>
          <w:tcPr>
            <w:tcW w:w="829" w:type="dxa"/>
            <w:vMerge/>
            <w:vAlign w:val="center"/>
          </w:tcPr>
          <w:p w14:paraId="06C86E51" w14:textId="77777777" w:rsidR="00D44A70" w:rsidRPr="00D44A70" w:rsidRDefault="00D44A70" w:rsidP="00A33840">
            <w:pPr>
              <w:rPr>
                <w:rFonts w:asciiTheme="majorEastAsia" w:eastAsiaTheme="majorEastAsia" w:hAnsiTheme="majorEastAsia"/>
              </w:rPr>
            </w:pPr>
          </w:p>
        </w:tc>
        <w:tc>
          <w:tcPr>
            <w:tcW w:w="3226" w:type="dxa"/>
            <w:vMerge/>
            <w:shd w:val="clear" w:color="auto" w:fill="auto"/>
          </w:tcPr>
          <w:p w14:paraId="393E3437" w14:textId="77777777" w:rsidR="00D44A70" w:rsidRPr="00D44A70" w:rsidRDefault="00D44A70" w:rsidP="00A33840">
            <w:pPr>
              <w:rPr>
                <w:rFonts w:asciiTheme="majorEastAsia" w:eastAsiaTheme="majorEastAsia" w:hAnsiTheme="majorEastAsia"/>
              </w:rPr>
            </w:pPr>
          </w:p>
        </w:tc>
      </w:tr>
      <w:tr w:rsidR="00D44A70" w:rsidRPr="00D44A70" w14:paraId="4E91B3BA" w14:textId="739E8903" w:rsidTr="00BC22A5">
        <w:trPr>
          <w:trHeight w:val="411"/>
        </w:trPr>
        <w:tc>
          <w:tcPr>
            <w:tcW w:w="932" w:type="dxa"/>
            <w:vMerge/>
            <w:tcBorders>
              <w:left w:val="single" w:sz="12" w:space="0" w:color="auto"/>
              <w:bottom w:val="single" w:sz="4" w:space="0" w:color="auto"/>
            </w:tcBorders>
            <w:shd w:val="clear" w:color="auto" w:fill="DDD9C3" w:themeFill="background2" w:themeFillShade="E6"/>
          </w:tcPr>
          <w:p w14:paraId="3A4763BE" w14:textId="77777777" w:rsidR="00D44A70" w:rsidRPr="00D44A70" w:rsidRDefault="00D44A70" w:rsidP="00A33840">
            <w:pPr>
              <w:rPr>
                <w:rFonts w:asciiTheme="majorEastAsia" w:eastAsiaTheme="majorEastAsia" w:hAnsiTheme="majorEastAsia"/>
              </w:rPr>
            </w:pPr>
          </w:p>
        </w:tc>
        <w:tc>
          <w:tcPr>
            <w:tcW w:w="2054" w:type="dxa"/>
            <w:vMerge/>
            <w:tcBorders>
              <w:bottom w:val="single" w:sz="4" w:space="0" w:color="auto"/>
            </w:tcBorders>
            <w:vAlign w:val="center"/>
          </w:tcPr>
          <w:p w14:paraId="5FCA53E7"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281" w:type="dxa"/>
            <w:vMerge/>
            <w:tcBorders>
              <w:top w:val="nil"/>
              <w:bottom w:val="single" w:sz="4" w:space="0" w:color="auto"/>
            </w:tcBorders>
            <w:vAlign w:val="center"/>
          </w:tcPr>
          <w:p w14:paraId="7001A3A0" w14:textId="77777777" w:rsidR="00D44A70" w:rsidRPr="00D44A70" w:rsidRDefault="00D44A70" w:rsidP="00A33840">
            <w:pPr>
              <w:spacing w:line="280" w:lineRule="exact"/>
              <w:ind w:leftChars="100" w:left="210"/>
              <w:rPr>
                <w:rFonts w:asciiTheme="majorEastAsia" w:eastAsiaTheme="majorEastAsia" w:hAnsiTheme="majorEastAsia"/>
              </w:rPr>
            </w:pPr>
          </w:p>
        </w:tc>
        <w:tc>
          <w:tcPr>
            <w:tcW w:w="4340" w:type="dxa"/>
            <w:gridSpan w:val="2"/>
            <w:tcBorders>
              <w:top w:val="dashed" w:sz="4" w:space="0" w:color="auto"/>
              <w:bottom w:val="single" w:sz="4" w:space="0" w:color="auto"/>
            </w:tcBorders>
            <w:vAlign w:val="center"/>
          </w:tcPr>
          <w:p w14:paraId="09EF21BF" w14:textId="6E66A913" w:rsidR="00D44A70" w:rsidRPr="00D44A70" w:rsidRDefault="00D44A70" w:rsidP="00A33840">
            <w:pPr>
              <w:spacing w:line="280" w:lineRule="exact"/>
              <w:rPr>
                <w:rFonts w:asciiTheme="majorEastAsia" w:eastAsiaTheme="majorEastAsia" w:hAnsiTheme="majorEastAsia"/>
              </w:rPr>
            </w:pPr>
            <w:r w:rsidRPr="00D44A70">
              <w:rPr>
                <w:rFonts w:asciiTheme="majorEastAsia" w:eastAsiaTheme="majorEastAsia" w:hAnsiTheme="majorEastAsia" w:hint="eastAsia"/>
              </w:rPr>
              <w:t>・平成29年度収入額　　　　　　目標：　7,000　千円（28年度実績　6,796千円）</w:t>
            </w:r>
          </w:p>
        </w:tc>
        <w:tc>
          <w:tcPr>
            <w:tcW w:w="4691" w:type="dxa"/>
            <w:tcBorders>
              <w:top w:val="dashed" w:sz="4" w:space="0" w:color="auto"/>
            </w:tcBorders>
          </w:tcPr>
          <w:p w14:paraId="35EE502A" w14:textId="1B042AAC"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H29年度収入額（12月まで）　5,621千円</w:t>
            </w:r>
          </w:p>
        </w:tc>
        <w:tc>
          <w:tcPr>
            <w:tcW w:w="851" w:type="dxa"/>
            <w:vMerge/>
            <w:vAlign w:val="center"/>
          </w:tcPr>
          <w:p w14:paraId="106E8C0E" w14:textId="77777777" w:rsidR="00D44A70" w:rsidRPr="00D44A70" w:rsidRDefault="00D44A70" w:rsidP="00A33840">
            <w:pPr>
              <w:jc w:val="center"/>
              <w:rPr>
                <w:rFonts w:asciiTheme="majorEastAsia" w:eastAsiaTheme="majorEastAsia" w:hAnsiTheme="majorEastAsia"/>
              </w:rPr>
            </w:pPr>
          </w:p>
        </w:tc>
        <w:tc>
          <w:tcPr>
            <w:tcW w:w="5692" w:type="dxa"/>
            <w:tcBorders>
              <w:top w:val="dashed" w:sz="4" w:space="0" w:color="auto"/>
            </w:tcBorders>
            <w:vAlign w:val="center"/>
          </w:tcPr>
          <w:p w14:paraId="2745FE6C" w14:textId="79FC8D42"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（達成度80.3％　）</w:t>
            </w:r>
          </w:p>
        </w:tc>
        <w:tc>
          <w:tcPr>
            <w:tcW w:w="829" w:type="dxa"/>
            <w:vMerge/>
            <w:tcBorders>
              <w:bottom w:val="single" w:sz="4" w:space="0" w:color="auto"/>
            </w:tcBorders>
          </w:tcPr>
          <w:p w14:paraId="3EE411F5" w14:textId="77777777" w:rsidR="00D44A70" w:rsidRPr="00D44A70" w:rsidRDefault="00D44A70" w:rsidP="00A33840">
            <w:pPr>
              <w:rPr>
                <w:rFonts w:asciiTheme="majorEastAsia" w:eastAsiaTheme="majorEastAsia" w:hAnsiTheme="majorEastAsia"/>
              </w:rPr>
            </w:pPr>
          </w:p>
        </w:tc>
        <w:tc>
          <w:tcPr>
            <w:tcW w:w="3226" w:type="dxa"/>
            <w:vMerge/>
            <w:tcBorders>
              <w:bottom w:val="single" w:sz="4" w:space="0" w:color="auto"/>
            </w:tcBorders>
            <w:shd w:val="clear" w:color="auto" w:fill="auto"/>
          </w:tcPr>
          <w:p w14:paraId="23FB26C3" w14:textId="77777777" w:rsidR="00D44A70" w:rsidRPr="00D44A70" w:rsidRDefault="00D44A70" w:rsidP="00A33840">
            <w:pPr>
              <w:rPr>
                <w:rFonts w:asciiTheme="majorEastAsia" w:eastAsiaTheme="majorEastAsia" w:hAnsiTheme="majorEastAsia"/>
              </w:rPr>
            </w:pPr>
          </w:p>
        </w:tc>
      </w:tr>
      <w:tr w:rsidR="00D44A70" w:rsidRPr="00D44A70" w14:paraId="119C668E" w14:textId="733201A9" w:rsidTr="00BC22A5">
        <w:trPr>
          <w:trHeight w:val="767"/>
        </w:trPr>
        <w:tc>
          <w:tcPr>
            <w:tcW w:w="932" w:type="dxa"/>
            <w:vMerge/>
            <w:tcBorders>
              <w:left w:val="single" w:sz="12" w:space="0" w:color="auto"/>
            </w:tcBorders>
            <w:shd w:val="clear" w:color="auto" w:fill="DDD9C3" w:themeFill="background2" w:themeFillShade="E6"/>
          </w:tcPr>
          <w:p w14:paraId="119C6686" w14:textId="77777777" w:rsidR="00D44A70" w:rsidRPr="00D44A70" w:rsidRDefault="00D44A70" w:rsidP="00A33840">
            <w:pPr>
              <w:rPr>
                <w:rFonts w:asciiTheme="majorEastAsia" w:eastAsiaTheme="majorEastAsia" w:hAnsiTheme="majorEastAsia"/>
              </w:rPr>
            </w:pPr>
          </w:p>
        </w:tc>
        <w:tc>
          <w:tcPr>
            <w:tcW w:w="2054" w:type="dxa"/>
            <w:vMerge w:val="restart"/>
            <w:vAlign w:val="center"/>
          </w:tcPr>
          <w:p w14:paraId="119C6687"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r w:rsidRPr="00D44A70">
              <w:rPr>
                <w:rFonts w:asciiTheme="majorEastAsia" w:eastAsiaTheme="majorEastAsia" w:hAnsiTheme="majorEastAsia" w:hint="eastAsia"/>
              </w:rPr>
              <w:t>(4)サービスの向上を図るための具体的手法・効果</w:t>
            </w:r>
          </w:p>
        </w:tc>
        <w:tc>
          <w:tcPr>
            <w:tcW w:w="4621" w:type="dxa"/>
            <w:gridSpan w:val="3"/>
            <w:tcBorders>
              <w:bottom w:val="nil"/>
            </w:tcBorders>
            <w:vAlign w:val="center"/>
          </w:tcPr>
          <w:p w14:paraId="119C6688" w14:textId="79A358A4" w:rsidR="00D44A70" w:rsidRPr="00D44A70" w:rsidRDefault="00D44A70" w:rsidP="00A33840">
            <w:pPr>
              <w:spacing w:line="280" w:lineRule="exact"/>
              <w:ind w:left="210" w:hangingChars="100" w:hanging="210"/>
              <w:rPr>
                <w:rFonts w:asciiTheme="majorEastAsia" w:eastAsiaTheme="majorEastAsia" w:hAnsiTheme="majorEastAsia"/>
              </w:rPr>
            </w:pPr>
            <w:r w:rsidRPr="00D44A70">
              <w:rPr>
                <w:rFonts w:asciiTheme="majorEastAsia" w:eastAsiaTheme="majorEastAsia" w:hAnsiTheme="majorEastAsia" w:hint="eastAsia"/>
              </w:rPr>
              <w:t>①カフェスペースの運営について、図書館の利用者ニーズに対応した取組みが適切に実施されているか</w:t>
            </w:r>
          </w:p>
        </w:tc>
        <w:tc>
          <w:tcPr>
            <w:tcW w:w="4691" w:type="dxa"/>
          </w:tcPr>
          <w:p w14:paraId="119C6689" w14:textId="09B20FC1" w:rsidR="00D44A70" w:rsidRPr="00D44A70" w:rsidRDefault="00D44A70" w:rsidP="00846680">
            <w:pPr>
              <w:rPr>
                <w:rFonts w:asciiTheme="majorEastAsia" w:eastAsiaTheme="majorEastAsia" w:hAnsiTheme="majorEastAsia"/>
              </w:rPr>
            </w:pPr>
            <w:r w:rsidRPr="00D44A70">
              <w:rPr>
                <w:rFonts w:asciiTheme="majorEastAsia" w:eastAsiaTheme="majorEastAsia" w:hAnsiTheme="majorEastAsia" w:hint="eastAsia"/>
              </w:rPr>
              <w:t>エントランスへメニューボードを設置し、日替わりランチメニューや職員おすすめＰＯＰ等を掲示。また、自主事業として8月から定期的にエントランスで奈良県山添村直送の野菜・パン・つきたて餅等の販売を開始し、カフェを会場としたイベントも継続して実施することでリピーターも増加傾向である。</w:t>
            </w:r>
          </w:p>
        </w:tc>
        <w:tc>
          <w:tcPr>
            <w:tcW w:w="851" w:type="dxa"/>
            <w:vMerge w:val="restart"/>
            <w:vAlign w:val="center"/>
          </w:tcPr>
          <w:p w14:paraId="3CAA3D8D" w14:textId="4C12DFF0" w:rsidR="00D44A70" w:rsidRPr="00D44A70" w:rsidRDefault="00D44A70" w:rsidP="00A33840">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5692" w:type="dxa"/>
          </w:tcPr>
          <w:p w14:paraId="36DD57F5" w14:textId="37863AC2" w:rsidR="00D44A70" w:rsidRPr="00D44A70" w:rsidRDefault="00D44A70" w:rsidP="00B925CE">
            <w:pPr>
              <w:rPr>
                <w:rFonts w:asciiTheme="majorEastAsia" w:eastAsiaTheme="majorEastAsia" w:hAnsiTheme="majorEastAsia"/>
              </w:rPr>
            </w:pPr>
            <w:r w:rsidRPr="00D44A70">
              <w:rPr>
                <w:rFonts w:asciiTheme="majorEastAsia" w:eastAsiaTheme="majorEastAsia" w:hAnsiTheme="majorEastAsia" w:hint="eastAsia"/>
              </w:rPr>
              <w:t>新たな取組みとして、メニューの広報や野菜等の定期的な販売をエントランスで行うなど、食堂・カフェが目的ではない利用者にも認知度を上げるための働きかけは行っているものの、開館日に定休日を設けることにより、利用者サービスが低下した。業務水準書を再認</w:t>
            </w:r>
            <w:bookmarkStart w:id="0" w:name="_GoBack"/>
            <w:bookmarkEnd w:id="0"/>
            <w:r w:rsidRPr="00D44A70">
              <w:rPr>
                <w:rFonts w:asciiTheme="majorEastAsia" w:eastAsiaTheme="majorEastAsia" w:hAnsiTheme="majorEastAsia" w:hint="eastAsia"/>
              </w:rPr>
              <w:t>識して再考願いたい。</w:t>
            </w:r>
          </w:p>
        </w:tc>
        <w:tc>
          <w:tcPr>
            <w:tcW w:w="829" w:type="dxa"/>
            <w:vMerge w:val="restart"/>
            <w:vAlign w:val="center"/>
          </w:tcPr>
          <w:p w14:paraId="119C668A" w14:textId="707FE657" w:rsidR="00D44A70" w:rsidRPr="00D44A70" w:rsidRDefault="00D44A70" w:rsidP="00A33840">
            <w:pPr>
              <w:jc w:val="center"/>
              <w:rPr>
                <w:rFonts w:asciiTheme="majorEastAsia" w:eastAsiaTheme="majorEastAsia" w:hAnsiTheme="majorEastAsia"/>
              </w:rPr>
            </w:pPr>
            <w:r w:rsidRPr="00D44A70">
              <w:rPr>
                <w:rFonts w:asciiTheme="majorEastAsia" w:eastAsiaTheme="majorEastAsia" w:hAnsiTheme="majorEastAsia" w:hint="eastAsia"/>
              </w:rPr>
              <w:t>Ｂ</w:t>
            </w:r>
          </w:p>
        </w:tc>
        <w:tc>
          <w:tcPr>
            <w:tcW w:w="3226" w:type="dxa"/>
            <w:vMerge w:val="restart"/>
            <w:shd w:val="clear" w:color="auto" w:fill="auto"/>
          </w:tcPr>
          <w:p w14:paraId="516F38E1" w14:textId="352F8DD5" w:rsidR="00D44A70" w:rsidRDefault="008C096B" w:rsidP="00A33840">
            <w:pPr>
              <w:rPr>
                <w:rFonts w:asciiTheme="majorEastAsia" w:eastAsiaTheme="majorEastAsia" w:hAnsiTheme="majorEastAsia"/>
              </w:rPr>
            </w:pPr>
            <w:r>
              <w:rPr>
                <w:rFonts w:asciiTheme="majorEastAsia" w:eastAsiaTheme="majorEastAsia" w:hAnsiTheme="majorEastAsia" w:hint="eastAsia"/>
              </w:rPr>
              <w:t>食堂・</w:t>
            </w:r>
            <w:r w:rsidR="00D44A70">
              <w:rPr>
                <w:rFonts w:asciiTheme="majorEastAsia" w:eastAsiaTheme="majorEastAsia" w:hAnsiTheme="majorEastAsia" w:hint="eastAsia"/>
              </w:rPr>
              <w:t>カフェについて、</w:t>
            </w:r>
            <w:r>
              <w:rPr>
                <w:rFonts w:asciiTheme="majorEastAsia" w:eastAsiaTheme="majorEastAsia" w:hAnsiTheme="majorEastAsia" w:hint="eastAsia"/>
              </w:rPr>
              <w:t>全日対応をする等</w:t>
            </w:r>
            <w:r w:rsidR="00D44A70" w:rsidRPr="00D44A70">
              <w:rPr>
                <w:rFonts w:asciiTheme="majorEastAsia" w:eastAsiaTheme="majorEastAsia" w:hAnsiTheme="majorEastAsia" w:hint="eastAsia"/>
              </w:rPr>
              <w:t>工夫し、サービスの維持に努め</w:t>
            </w:r>
            <w:r w:rsidR="00D44A70">
              <w:rPr>
                <w:rFonts w:asciiTheme="majorEastAsia" w:eastAsiaTheme="majorEastAsia" w:hAnsiTheme="majorEastAsia" w:hint="eastAsia"/>
              </w:rPr>
              <w:t>ること</w:t>
            </w:r>
            <w:r w:rsidR="00D44A70" w:rsidRPr="00D44A70">
              <w:rPr>
                <w:rFonts w:asciiTheme="majorEastAsia" w:eastAsiaTheme="majorEastAsia" w:hAnsiTheme="majorEastAsia" w:hint="eastAsia"/>
              </w:rPr>
              <w:t>。</w:t>
            </w:r>
          </w:p>
          <w:p w14:paraId="6076A0C9" w14:textId="3A74C7D0" w:rsidR="00D44A70" w:rsidRPr="00D44A70" w:rsidRDefault="00D44A70" w:rsidP="00BC22A5">
            <w:pPr>
              <w:rPr>
                <w:rFonts w:asciiTheme="majorEastAsia" w:eastAsiaTheme="majorEastAsia" w:hAnsiTheme="majorEastAsia"/>
              </w:rPr>
            </w:pPr>
            <w:r w:rsidRPr="00D44A70">
              <w:rPr>
                <w:rFonts w:asciiTheme="majorEastAsia" w:eastAsiaTheme="majorEastAsia" w:hAnsiTheme="majorEastAsia" w:hint="eastAsia"/>
              </w:rPr>
              <w:t>指定事業について、</w:t>
            </w:r>
            <w:r w:rsidR="00BC22A5">
              <w:rPr>
                <w:rFonts w:asciiTheme="majorEastAsia" w:eastAsiaTheme="majorEastAsia" w:hAnsiTheme="majorEastAsia" w:hint="eastAsia"/>
              </w:rPr>
              <w:t>時期等</w:t>
            </w:r>
            <w:r w:rsidRPr="00D44A70">
              <w:rPr>
                <w:rFonts w:asciiTheme="majorEastAsia" w:eastAsiaTheme="majorEastAsia" w:hAnsiTheme="majorEastAsia" w:hint="eastAsia"/>
              </w:rPr>
              <w:t>について更なる改善を行い安定的に実施</w:t>
            </w:r>
            <w:r w:rsidR="008C096B">
              <w:rPr>
                <w:rFonts w:asciiTheme="majorEastAsia" w:eastAsiaTheme="majorEastAsia" w:hAnsiTheme="majorEastAsia" w:hint="eastAsia"/>
              </w:rPr>
              <w:t>すること</w:t>
            </w:r>
            <w:r w:rsidRPr="00D44A70">
              <w:rPr>
                <w:rFonts w:asciiTheme="majorEastAsia" w:eastAsiaTheme="majorEastAsia" w:hAnsiTheme="majorEastAsia" w:hint="eastAsia"/>
              </w:rPr>
              <w:t>。</w:t>
            </w:r>
          </w:p>
        </w:tc>
      </w:tr>
      <w:tr w:rsidR="00D44A70" w:rsidRPr="00D44A70" w14:paraId="7F5037FF" w14:textId="726988AD" w:rsidTr="00BC22A5">
        <w:trPr>
          <w:trHeight w:val="494"/>
        </w:trPr>
        <w:tc>
          <w:tcPr>
            <w:tcW w:w="932" w:type="dxa"/>
            <w:vMerge/>
            <w:tcBorders>
              <w:left w:val="single" w:sz="12" w:space="0" w:color="auto"/>
            </w:tcBorders>
            <w:shd w:val="clear" w:color="auto" w:fill="DDD9C3" w:themeFill="background2" w:themeFillShade="E6"/>
          </w:tcPr>
          <w:p w14:paraId="653ABD99" w14:textId="77777777" w:rsidR="00D44A70" w:rsidRPr="00D44A70" w:rsidRDefault="00D44A70" w:rsidP="00A33840">
            <w:pPr>
              <w:rPr>
                <w:rFonts w:asciiTheme="majorEastAsia" w:eastAsiaTheme="majorEastAsia" w:hAnsiTheme="majorEastAsia"/>
              </w:rPr>
            </w:pPr>
          </w:p>
        </w:tc>
        <w:tc>
          <w:tcPr>
            <w:tcW w:w="2054" w:type="dxa"/>
            <w:vMerge/>
            <w:vAlign w:val="center"/>
          </w:tcPr>
          <w:p w14:paraId="19887C6A"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281" w:type="dxa"/>
            <w:vMerge w:val="restart"/>
            <w:tcBorders>
              <w:top w:val="nil"/>
            </w:tcBorders>
            <w:vAlign w:val="center"/>
          </w:tcPr>
          <w:p w14:paraId="04483A91" w14:textId="77777777" w:rsidR="00D44A70" w:rsidRPr="00D44A70" w:rsidRDefault="00D44A70" w:rsidP="00A33840">
            <w:pPr>
              <w:spacing w:line="280" w:lineRule="exact"/>
              <w:ind w:left="210" w:hangingChars="100" w:hanging="210"/>
              <w:rPr>
                <w:rFonts w:asciiTheme="majorEastAsia" w:eastAsiaTheme="majorEastAsia" w:hAnsiTheme="majorEastAsia"/>
              </w:rPr>
            </w:pPr>
          </w:p>
          <w:p w14:paraId="24199C37" w14:textId="5BBF51C5" w:rsidR="00D44A70" w:rsidRPr="00D44A70" w:rsidRDefault="00D44A70" w:rsidP="00A33840">
            <w:pPr>
              <w:spacing w:line="280" w:lineRule="exact"/>
              <w:rPr>
                <w:rFonts w:asciiTheme="majorEastAsia" w:eastAsiaTheme="majorEastAsia" w:hAnsiTheme="majorEastAsia"/>
              </w:rPr>
            </w:pPr>
          </w:p>
        </w:tc>
        <w:tc>
          <w:tcPr>
            <w:tcW w:w="4340" w:type="dxa"/>
            <w:gridSpan w:val="2"/>
            <w:tcBorders>
              <w:bottom w:val="dashed" w:sz="4" w:space="0" w:color="auto"/>
            </w:tcBorders>
            <w:vAlign w:val="center"/>
          </w:tcPr>
          <w:p w14:paraId="5E244AC9" w14:textId="05A2BF11" w:rsidR="00D44A70" w:rsidRPr="00D44A70" w:rsidRDefault="00D44A70" w:rsidP="00A33840">
            <w:pPr>
              <w:spacing w:line="280" w:lineRule="exact"/>
              <w:rPr>
                <w:rFonts w:asciiTheme="majorEastAsia" w:eastAsiaTheme="majorEastAsia" w:hAnsiTheme="majorEastAsia"/>
              </w:rPr>
            </w:pPr>
            <w:r w:rsidRPr="00D44A70">
              <w:rPr>
                <w:rFonts w:asciiTheme="majorEastAsia" w:eastAsiaTheme="majorEastAsia" w:hAnsiTheme="majorEastAsia" w:hint="eastAsia"/>
              </w:rPr>
              <w:t>・売上額　　　　　平成29年度目標：　11,000千円（28年度実績　10,850千円）</w:t>
            </w:r>
          </w:p>
        </w:tc>
        <w:tc>
          <w:tcPr>
            <w:tcW w:w="4691" w:type="dxa"/>
            <w:tcBorders>
              <w:bottom w:val="dashed" w:sz="4" w:space="0" w:color="auto"/>
            </w:tcBorders>
          </w:tcPr>
          <w:p w14:paraId="7E851760" w14:textId="77811C3A" w:rsidR="00D44A70" w:rsidRPr="00D44A70" w:rsidRDefault="00D44A70" w:rsidP="00846680">
            <w:pPr>
              <w:rPr>
                <w:rFonts w:asciiTheme="majorEastAsia" w:eastAsiaTheme="majorEastAsia" w:hAnsiTheme="majorEastAsia"/>
              </w:rPr>
            </w:pPr>
            <w:r w:rsidRPr="00D44A70">
              <w:rPr>
                <w:rFonts w:asciiTheme="majorEastAsia" w:eastAsiaTheme="majorEastAsia" w:hAnsiTheme="majorEastAsia" w:hint="eastAsia"/>
              </w:rPr>
              <w:t>H29年度売上（12月まで）　10,483千円</w:t>
            </w:r>
          </w:p>
        </w:tc>
        <w:tc>
          <w:tcPr>
            <w:tcW w:w="851" w:type="dxa"/>
            <w:vMerge/>
            <w:vAlign w:val="center"/>
          </w:tcPr>
          <w:p w14:paraId="57E74F54" w14:textId="77777777" w:rsidR="00D44A70" w:rsidRPr="00D44A70" w:rsidRDefault="00D44A70" w:rsidP="00A33840">
            <w:pPr>
              <w:jc w:val="center"/>
              <w:rPr>
                <w:rFonts w:asciiTheme="majorEastAsia" w:eastAsiaTheme="majorEastAsia" w:hAnsiTheme="majorEastAsia"/>
              </w:rPr>
            </w:pPr>
          </w:p>
        </w:tc>
        <w:tc>
          <w:tcPr>
            <w:tcW w:w="5692" w:type="dxa"/>
            <w:tcBorders>
              <w:bottom w:val="dashed" w:sz="4" w:space="0" w:color="auto"/>
            </w:tcBorders>
            <w:vAlign w:val="center"/>
          </w:tcPr>
          <w:p w14:paraId="54C4E099" w14:textId="3DB7A539" w:rsidR="00D44A70" w:rsidRPr="00D44A70" w:rsidRDefault="00D44A70" w:rsidP="00846680">
            <w:pPr>
              <w:rPr>
                <w:rFonts w:asciiTheme="majorEastAsia" w:eastAsiaTheme="majorEastAsia" w:hAnsiTheme="majorEastAsia"/>
              </w:rPr>
            </w:pPr>
            <w:r w:rsidRPr="00D44A70">
              <w:rPr>
                <w:rFonts w:asciiTheme="majorEastAsia" w:eastAsiaTheme="majorEastAsia" w:hAnsiTheme="majorEastAsia" w:hint="eastAsia"/>
              </w:rPr>
              <w:t>（達成度95.3％　）</w:t>
            </w:r>
          </w:p>
        </w:tc>
        <w:tc>
          <w:tcPr>
            <w:tcW w:w="829" w:type="dxa"/>
            <w:vMerge/>
          </w:tcPr>
          <w:p w14:paraId="65FA25E8" w14:textId="77777777" w:rsidR="00D44A70" w:rsidRPr="00D44A70" w:rsidRDefault="00D44A70" w:rsidP="00A33840">
            <w:pPr>
              <w:rPr>
                <w:rFonts w:asciiTheme="majorEastAsia" w:eastAsiaTheme="majorEastAsia" w:hAnsiTheme="majorEastAsia"/>
              </w:rPr>
            </w:pPr>
          </w:p>
        </w:tc>
        <w:tc>
          <w:tcPr>
            <w:tcW w:w="3226" w:type="dxa"/>
            <w:vMerge/>
            <w:shd w:val="clear" w:color="auto" w:fill="auto"/>
          </w:tcPr>
          <w:p w14:paraId="55AD44B7" w14:textId="77777777" w:rsidR="00D44A70" w:rsidRPr="00D44A70" w:rsidRDefault="00D44A70" w:rsidP="00A33840">
            <w:pPr>
              <w:rPr>
                <w:rFonts w:asciiTheme="majorEastAsia" w:eastAsiaTheme="majorEastAsia" w:hAnsiTheme="majorEastAsia"/>
              </w:rPr>
            </w:pPr>
          </w:p>
        </w:tc>
      </w:tr>
      <w:tr w:rsidR="00D44A70" w:rsidRPr="00D44A70" w14:paraId="50BE330B" w14:textId="0EF91C46" w:rsidTr="00BC22A5">
        <w:trPr>
          <w:trHeight w:val="301"/>
        </w:trPr>
        <w:tc>
          <w:tcPr>
            <w:tcW w:w="932" w:type="dxa"/>
            <w:vMerge/>
            <w:tcBorders>
              <w:left w:val="single" w:sz="12" w:space="0" w:color="auto"/>
            </w:tcBorders>
            <w:shd w:val="clear" w:color="auto" w:fill="DDD9C3" w:themeFill="background2" w:themeFillShade="E6"/>
          </w:tcPr>
          <w:p w14:paraId="526FE884" w14:textId="054C242C" w:rsidR="00D44A70" w:rsidRPr="00D44A70" w:rsidRDefault="00D44A70" w:rsidP="00A33840">
            <w:pPr>
              <w:rPr>
                <w:rFonts w:asciiTheme="majorEastAsia" w:eastAsiaTheme="majorEastAsia" w:hAnsiTheme="majorEastAsia"/>
              </w:rPr>
            </w:pPr>
          </w:p>
        </w:tc>
        <w:tc>
          <w:tcPr>
            <w:tcW w:w="2054" w:type="dxa"/>
            <w:vMerge/>
            <w:vAlign w:val="center"/>
          </w:tcPr>
          <w:p w14:paraId="2A37F6C2"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281" w:type="dxa"/>
            <w:vMerge/>
            <w:tcBorders>
              <w:top w:val="nil"/>
            </w:tcBorders>
            <w:vAlign w:val="center"/>
          </w:tcPr>
          <w:p w14:paraId="40022C0B" w14:textId="77777777" w:rsidR="00D44A70" w:rsidRPr="00D44A70" w:rsidRDefault="00D44A70" w:rsidP="00A33840">
            <w:pPr>
              <w:spacing w:line="280" w:lineRule="exact"/>
              <w:ind w:left="210" w:hangingChars="100" w:hanging="210"/>
              <w:rPr>
                <w:rFonts w:asciiTheme="majorEastAsia" w:eastAsiaTheme="majorEastAsia" w:hAnsiTheme="majorEastAsia"/>
              </w:rPr>
            </w:pPr>
          </w:p>
        </w:tc>
        <w:tc>
          <w:tcPr>
            <w:tcW w:w="4340" w:type="dxa"/>
            <w:gridSpan w:val="2"/>
            <w:tcBorders>
              <w:top w:val="dashed" w:sz="4" w:space="0" w:color="auto"/>
            </w:tcBorders>
            <w:vAlign w:val="center"/>
          </w:tcPr>
          <w:p w14:paraId="2E608B59" w14:textId="76124FD8" w:rsidR="00D44A70" w:rsidRPr="00D44A70" w:rsidRDefault="00D44A70" w:rsidP="00A33840">
            <w:pPr>
              <w:spacing w:line="280" w:lineRule="exact"/>
              <w:rPr>
                <w:rFonts w:asciiTheme="majorEastAsia" w:eastAsiaTheme="majorEastAsia" w:hAnsiTheme="majorEastAsia"/>
              </w:rPr>
            </w:pPr>
            <w:r w:rsidRPr="00D44A70">
              <w:rPr>
                <w:rFonts w:asciiTheme="majorEastAsia" w:eastAsiaTheme="majorEastAsia" w:hAnsiTheme="majorEastAsia" w:hint="eastAsia"/>
              </w:rPr>
              <w:t>・利用者人数　　　平成29年度目標：　17,500人（28年度実績　17,383人）</w:t>
            </w:r>
          </w:p>
        </w:tc>
        <w:tc>
          <w:tcPr>
            <w:tcW w:w="4691" w:type="dxa"/>
            <w:tcBorders>
              <w:top w:val="dashed" w:sz="4" w:space="0" w:color="auto"/>
            </w:tcBorders>
          </w:tcPr>
          <w:p w14:paraId="12458E95" w14:textId="1B1D648B" w:rsidR="00D44A70" w:rsidRPr="00D44A70" w:rsidRDefault="00D44A70" w:rsidP="008C096B">
            <w:pPr>
              <w:rPr>
                <w:rFonts w:asciiTheme="majorEastAsia" w:eastAsiaTheme="majorEastAsia" w:hAnsiTheme="majorEastAsia"/>
              </w:rPr>
            </w:pPr>
            <w:r w:rsidRPr="00D44A70">
              <w:rPr>
                <w:rFonts w:asciiTheme="majorEastAsia" w:eastAsiaTheme="majorEastAsia" w:hAnsiTheme="majorEastAsia" w:hint="eastAsia"/>
              </w:rPr>
              <w:t>H29年度利用者数（12月まで）　16,742人</w:t>
            </w:r>
          </w:p>
        </w:tc>
        <w:tc>
          <w:tcPr>
            <w:tcW w:w="851" w:type="dxa"/>
            <w:vMerge/>
            <w:vAlign w:val="center"/>
          </w:tcPr>
          <w:p w14:paraId="5B7191CA" w14:textId="77777777" w:rsidR="00D44A70" w:rsidRPr="00D44A70" w:rsidRDefault="00D44A70" w:rsidP="00A33840">
            <w:pPr>
              <w:jc w:val="center"/>
              <w:rPr>
                <w:rFonts w:asciiTheme="majorEastAsia" w:eastAsiaTheme="majorEastAsia" w:hAnsiTheme="majorEastAsia"/>
              </w:rPr>
            </w:pPr>
          </w:p>
        </w:tc>
        <w:tc>
          <w:tcPr>
            <w:tcW w:w="5692" w:type="dxa"/>
            <w:tcBorders>
              <w:top w:val="dashed" w:sz="4" w:space="0" w:color="auto"/>
            </w:tcBorders>
            <w:vAlign w:val="center"/>
          </w:tcPr>
          <w:p w14:paraId="35C7B584" w14:textId="586E9BB2" w:rsidR="00D44A70" w:rsidRPr="00D44A70" w:rsidRDefault="00D44A70" w:rsidP="00846680">
            <w:pPr>
              <w:rPr>
                <w:rFonts w:asciiTheme="majorEastAsia" w:eastAsiaTheme="majorEastAsia" w:hAnsiTheme="majorEastAsia"/>
              </w:rPr>
            </w:pPr>
            <w:r w:rsidRPr="00D44A70">
              <w:rPr>
                <w:rFonts w:asciiTheme="majorEastAsia" w:eastAsiaTheme="majorEastAsia" w:hAnsiTheme="majorEastAsia" w:hint="eastAsia"/>
              </w:rPr>
              <w:t>（達成度95.7％　）</w:t>
            </w:r>
          </w:p>
        </w:tc>
        <w:tc>
          <w:tcPr>
            <w:tcW w:w="829" w:type="dxa"/>
            <w:vMerge/>
          </w:tcPr>
          <w:p w14:paraId="62E5B0C0" w14:textId="77777777" w:rsidR="00D44A70" w:rsidRPr="00D44A70" w:rsidRDefault="00D44A70" w:rsidP="00A33840">
            <w:pPr>
              <w:rPr>
                <w:rFonts w:asciiTheme="majorEastAsia" w:eastAsiaTheme="majorEastAsia" w:hAnsiTheme="majorEastAsia"/>
              </w:rPr>
            </w:pPr>
          </w:p>
        </w:tc>
        <w:tc>
          <w:tcPr>
            <w:tcW w:w="3226" w:type="dxa"/>
            <w:vMerge/>
            <w:shd w:val="clear" w:color="auto" w:fill="auto"/>
          </w:tcPr>
          <w:p w14:paraId="05BE5903" w14:textId="77777777" w:rsidR="00D44A70" w:rsidRPr="00D44A70" w:rsidRDefault="00D44A70" w:rsidP="00A33840">
            <w:pPr>
              <w:rPr>
                <w:rFonts w:asciiTheme="majorEastAsia" w:eastAsiaTheme="majorEastAsia" w:hAnsiTheme="majorEastAsia"/>
              </w:rPr>
            </w:pPr>
          </w:p>
        </w:tc>
      </w:tr>
      <w:tr w:rsidR="00D44A70" w:rsidRPr="00D44A70" w14:paraId="42C39B10" w14:textId="19C8CD50" w:rsidTr="00BC22A5">
        <w:trPr>
          <w:trHeight w:val="805"/>
        </w:trPr>
        <w:tc>
          <w:tcPr>
            <w:tcW w:w="932" w:type="dxa"/>
            <w:vMerge/>
            <w:tcBorders>
              <w:left w:val="single" w:sz="12" w:space="0" w:color="auto"/>
            </w:tcBorders>
            <w:shd w:val="clear" w:color="auto" w:fill="DDD9C3" w:themeFill="background2" w:themeFillShade="E6"/>
          </w:tcPr>
          <w:p w14:paraId="1636F108" w14:textId="77777777" w:rsidR="00D44A70" w:rsidRPr="00D44A70" w:rsidRDefault="00D44A70" w:rsidP="00A33840">
            <w:pPr>
              <w:rPr>
                <w:rFonts w:asciiTheme="majorEastAsia" w:eastAsiaTheme="majorEastAsia" w:hAnsiTheme="majorEastAsia"/>
              </w:rPr>
            </w:pPr>
          </w:p>
        </w:tc>
        <w:tc>
          <w:tcPr>
            <w:tcW w:w="2054" w:type="dxa"/>
            <w:vMerge/>
            <w:vAlign w:val="center"/>
          </w:tcPr>
          <w:p w14:paraId="54C976AE"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4621" w:type="dxa"/>
            <w:gridSpan w:val="3"/>
            <w:tcBorders>
              <w:bottom w:val="nil"/>
            </w:tcBorders>
            <w:vAlign w:val="center"/>
          </w:tcPr>
          <w:p w14:paraId="4FDAC295" w14:textId="0B22AF6C" w:rsidR="00D44A70" w:rsidRPr="00D44A70" w:rsidRDefault="00D44A70" w:rsidP="00A33840">
            <w:pPr>
              <w:spacing w:line="280" w:lineRule="exact"/>
              <w:ind w:left="210" w:hangingChars="100" w:hanging="210"/>
              <w:rPr>
                <w:rFonts w:asciiTheme="majorEastAsia" w:eastAsiaTheme="majorEastAsia" w:hAnsiTheme="majorEastAsia"/>
              </w:rPr>
            </w:pPr>
            <w:r w:rsidRPr="00D44A70">
              <w:rPr>
                <w:rFonts w:asciiTheme="majorEastAsia" w:eastAsiaTheme="majorEastAsia" w:hAnsiTheme="majorEastAsia" w:hint="eastAsia"/>
              </w:rPr>
              <w:t>②ホール、会議室、エントランス及び玄関広場を活用した指定事業（イベントや展示）の取組みが実施されているか</w:t>
            </w:r>
          </w:p>
        </w:tc>
        <w:tc>
          <w:tcPr>
            <w:tcW w:w="4691" w:type="dxa"/>
          </w:tcPr>
          <w:p w14:paraId="1667B203" w14:textId="773F8164"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年間事業計画に基づき実施している。図書館の協力による関連図書展示や、国際児童文学館と共催による原画展示では展示会場・エントランス・国際児童文学館の三ヶ所でスタンプラリーを実施し、500人近くが参加した。</w:t>
            </w:r>
          </w:p>
        </w:tc>
        <w:tc>
          <w:tcPr>
            <w:tcW w:w="851" w:type="dxa"/>
            <w:vMerge/>
            <w:vAlign w:val="center"/>
          </w:tcPr>
          <w:p w14:paraId="074366BC" w14:textId="77777777" w:rsidR="00D44A70" w:rsidRPr="00D44A70" w:rsidRDefault="00D44A70" w:rsidP="00A33840">
            <w:pPr>
              <w:jc w:val="center"/>
              <w:rPr>
                <w:rFonts w:asciiTheme="majorEastAsia" w:eastAsiaTheme="majorEastAsia" w:hAnsiTheme="majorEastAsia"/>
              </w:rPr>
            </w:pPr>
          </w:p>
        </w:tc>
        <w:tc>
          <w:tcPr>
            <w:tcW w:w="5692" w:type="dxa"/>
          </w:tcPr>
          <w:p w14:paraId="00CFEEB2" w14:textId="27286FB5" w:rsidR="00D44A70" w:rsidRPr="00D44A70" w:rsidRDefault="00D44A70" w:rsidP="00E03BCB">
            <w:pPr>
              <w:rPr>
                <w:rFonts w:asciiTheme="majorEastAsia" w:eastAsiaTheme="majorEastAsia" w:hAnsiTheme="majorEastAsia"/>
              </w:rPr>
            </w:pPr>
            <w:r w:rsidRPr="00D44A70">
              <w:rPr>
                <w:rFonts w:asciiTheme="majorEastAsia" w:eastAsiaTheme="majorEastAsia" w:hAnsiTheme="majorEastAsia" w:hint="eastAsia"/>
              </w:rPr>
              <w:t>指定事業について、現状では回数が目標値を満たしていないが、1月～３月までの事業にて、年間の目標値に近づく見込みであり、事業計画に基づき着実に実施されている。</w:t>
            </w:r>
          </w:p>
        </w:tc>
        <w:tc>
          <w:tcPr>
            <w:tcW w:w="829" w:type="dxa"/>
            <w:vMerge/>
            <w:vAlign w:val="center"/>
          </w:tcPr>
          <w:p w14:paraId="2324D570" w14:textId="62797DEE" w:rsidR="00D44A70" w:rsidRPr="00D44A70" w:rsidRDefault="00D44A70" w:rsidP="00A33840">
            <w:pPr>
              <w:rPr>
                <w:rFonts w:asciiTheme="majorEastAsia" w:eastAsiaTheme="majorEastAsia" w:hAnsiTheme="majorEastAsia"/>
              </w:rPr>
            </w:pPr>
          </w:p>
        </w:tc>
        <w:tc>
          <w:tcPr>
            <w:tcW w:w="3226" w:type="dxa"/>
            <w:vMerge/>
            <w:shd w:val="clear" w:color="auto" w:fill="auto"/>
          </w:tcPr>
          <w:p w14:paraId="47792E7C" w14:textId="77777777" w:rsidR="00D44A70" w:rsidRPr="00D44A70" w:rsidRDefault="00D44A70" w:rsidP="00A33840">
            <w:pPr>
              <w:rPr>
                <w:rFonts w:asciiTheme="majorEastAsia" w:eastAsiaTheme="majorEastAsia" w:hAnsiTheme="majorEastAsia"/>
              </w:rPr>
            </w:pPr>
          </w:p>
        </w:tc>
      </w:tr>
      <w:tr w:rsidR="00D44A70" w:rsidRPr="00D44A70" w14:paraId="07FEDA78" w14:textId="2C0FE789" w:rsidTr="00BC22A5">
        <w:trPr>
          <w:trHeight w:val="324"/>
        </w:trPr>
        <w:tc>
          <w:tcPr>
            <w:tcW w:w="932" w:type="dxa"/>
            <w:vMerge/>
            <w:tcBorders>
              <w:left w:val="single" w:sz="12" w:space="0" w:color="auto"/>
            </w:tcBorders>
            <w:shd w:val="clear" w:color="auto" w:fill="DDD9C3" w:themeFill="background2" w:themeFillShade="E6"/>
          </w:tcPr>
          <w:p w14:paraId="6888704F" w14:textId="77777777" w:rsidR="00D44A70" w:rsidRPr="00D44A70" w:rsidRDefault="00D44A70" w:rsidP="00A33840">
            <w:pPr>
              <w:rPr>
                <w:rFonts w:asciiTheme="majorEastAsia" w:eastAsiaTheme="majorEastAsia" w:hAnsiTheme="majorEastAsia"/>
              </w:rPr>
            </w:pPr>
          </w:p>
        </w:tc>
        <w:tc>
          <w:tcPr>
            <w:tcW w:w="2054" w:type="dxa"/>
            <w:vMerge/>
            <w:vAlign w:val="center"/>
          </w:tcPr>
          <w:p w14:paraId="55497E0F"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281" w:type="dxa"/>
            <w:vMerge w:val="restart"/>
            <w:tcBorders>
              <w:top w:val="nil"/>
            </w:tcBorders>
            <w:vAlign w:val="center"/>
          </w:tcPr>
          <w:p w14:paraId="2B6E8FE4" w14:textId="77777777" w:rsidR="00D44A70" w:rsidRPr="00D44A70" w:rsidRDefault="00D44A70" w:rsidP="00A33840">
            <w:pPr>
              <w:spacing w:line="280" w:lineRule="exact"/>
              <w:ind w:left="210" w:hangingChars="100" w:hanging="210"/>
              <w:rPr>
                <w:rFonts w:asciiTheme="majorEastAsia" w:eastAsiaTheme="majorEastAsia" w:hAnsiTheme="majorEastAsia"/>
              </w:rPr>
            </w:pPr>
          </w:p>
          <w:p w14:paraId="54A731A3" w14:textId="77777777" w:rsidR="00D44A70" w:rsidRPr="00D44A70" w:rsidRDefault="00D44A70" w:rsidP="00A33840">
            <w:pPr>
              <w:spacing w:line="280" w:lineRule="exact"/>
              <w:ind w:left="210" w:hangingChars="100" w:hanging="210"/>
              <w:rPr>
                <w:rFonts w:asciiTheme="majorEastAsia" w:eastAsiaTheme="majorEastAsia" w:hAnsiTheme="majorEastAsia"/>
              </w:rPr>
            </w:pPr>
          </w:p>
          <w:p w14:paraId="7F75ECD9" w14:textId="144EB8A2" w:rsidR="00D44A70" w:rsidRPr="00D44A70" w:rsidRDefault="00D44A70" w:rsidP="00A33840">
            <w:pPr>
              <w:spacing w:line="280" w:lineRule="exact"/>
              <w:ind w:left="210" w:hangingChars="100" w:hanging="210"/>
              <w:rPr>
                <w:rFonts w:asciiTheme="majorEastAsia" w:eastAsiaTheme="majorEastAsia" w:hAnsiTheme="majorEastAsia"/>
              </w:rPr>
            </w:pPr>
          </w:p>
        </w:tc>
        <w:tc>
          <w:tcPr>
            <w:tcW w:w="4340" w:type="dxa"/>
            <w:gridSpan w:val="2"/>
            <w:tcBorders>
              <w:bottom w:val="dashed" w:sz="4" w:space="0" w:color="auto"/>
            </w:tcBorders>
            <w:vAlign w:val="center"/>
          </w:tcPr>
          <w:p w14:paraId="376C1BFF" w14:textId="737129DF" w:rsidR="00D44A70" w:rsidRPr="00D44A70" w:rsidRDefault="00D44A70" w:rsidP="00A33840">
            <w:pPr>
              <w:spacing w:line="280" w:lineRule="exact"/>
              <w:jc w:val="left"/>
              <w:rPr>
                <w:rFonts w:asciiTheme="majorEastAsia" w:eastAsiaTheme="majorEastAsia" w:hAnsiTheme="majorEastAsia"/>
              </w:rPr>
            </w:pPr>
            <w:r w:rsidRPr="00D44A70">
              <w:rPr>
                <w:rFonts w:asciiTheme="majorEastAsia" w:eastAsiaTheme="majorEastAsia" w:hAnsiTheme="majorEastAsia" w:hint="eastAsia"/>
              </w:rPr>
              <w:t>・実施回数　　　　　　平成29年度目標：　15　回（28年度実績15回）</w:t>
            </w:r>
          </w:p>
        </w:tc>
        <w:tc>
          <w:tcPr>
            <w:tcW w:w="4691" w:type="dxa"/>
            <w:tcBorders>
              <w:bottom w:val="dashed" w:sz="4" w:space="0" w:color="auto"/>
            </w:tcBorders>
          </w:tcPr>
          <w:p w14:paraId="6A0C3425" w14:textId="493349F5" w:rsidR="00D44A70" w:rsidRPr="00D44A70" w:rsidRDefault="00D44A70" w:rsidP="00A33840">
            <w:pPr>
              <w:ind w:firstLineChars="100" w:firstLine="210"/>
              <w:rPr>
                <w:rFonts w:asciiTheme="majorEastAsia" w:eastAsiaTheme="majorEastAsia" w:hAnsiTheme="majorEastAsia"/>
              </w:rPr>
            </w:pPr>
            <w:r w:rsidRPr="00D44A70">
              <w:rPr>
                <w:rFonts w:asciiTheme="majorEastAsia" w:eastAsiaTheme="majorEastAsia" w:hAnsiTheme="majorEastAsia" w:hint="eastAsia"/>
              </w:rPr>
              <w:t>7回実施済（別冊資料参照）</w:t>
            </w:r>
          </w:p>
        </w:tc>
        <w:tc>
          <w:tcPr>
            <w:tcW w:w="851" w:type="dxa"/>
            <w:vMerge/>
            <w:vAlign w:val="center"/>
          </w:tcPr>
          <w:p w14:paraId="3C1394EE" w14:textId="77777777" w:rsidR="00D44A70" w:rsidRPr="00D44A70" w:rsidRDefault="00D44A70" w:rsidP="00A33840">
            <w:pPr>
              <w:jc w:val="center"/>
              <w:rPr>
                <w:rFonts w:asciiTheme="majorEastAsia" w:eastAsiaTheme="majorEastAsia" w:hAnsiTheme="majorEastAsia"/>
              </w:rPr>
            </w:pPr>
          </w:p>
        </w:tc>
        <w:tc>
          <w:tcPr>
            <w:tcW w:w="5692" w:type="dxa"/>
            <w:tcBorders>
              <w:bottom w:val="dashed" w:sz="4" w:space="0" w:color="auto"/>
            </w:tcBorders>
            <w:vAlign w:val="center"/>
          </w:tcPr>
          <w:p w14:paraId="4A9E9F37" w14:textId="2657DAFA"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（達成度46.6％）</w:t>
            </w:r>
          </w:p>
        </w:tc>
        <w:tc>
          <w:tcPr>
            <w:tcW w:w="829" w:type="dxa"/>
            <w:vMerge/>
            <w:vAlign w:val="center"/>
          </w:tcPr>
          <w:p w14:paraId="40E1FC9E" w14:textId="77777777" w:rsidR="00D44A70" w:rsidRPr="00D44A70" w:rsidRDefault="00D44A70" w:rsidP="00A33840">
            <w:pPr>
              <w:rPr>
                <w:rFonts w:asciiTheme="majorEastAsia" w:eastAsiaTheme="majorEastAsia" w:hAnsiTheme="majorEastAsia"/>
              </w:rPr>
            </w:pPr>
          </w:p>
        </w:tc>
        <w:tc>
          <w:tcPr>
            <w:tcW w:w="3226" w:type="dxa"/>
            <w:vMerge/>
            <w:shd w:val="clear" w:color="auto" w:fill="auto"/>
          </w:tcPr>
          <w:p w14:paraId="79324D34" w14:textId="77777777" w:rsidR="00D44A70" w:rsidRPr="00D44A70" w:rsidRDefault="00D44A70" w:rsidP="00A33840">
            <w:pPr>
              <w:rPr>
                <w:rFonts w:asciiTheme="majorEastAsia" w:eastAsiaTheme="majorEastAsia" w:hAnsiTheme="majorEastAsia"/>
              </w:rPr>
            </w:pPr>
          </w:p>
        </w:tc>
      </w:tr>
      <w:tr w:rsidR="00D44A70" w:rsidRPr="00D44A70" w14:paraId="61D899D9" w14:textId="152EB82A" w:rsidTr="00BC22A5">
        <w:trPr>
          <w:trHeight w:val="564"/>
        </w:trPr>
        <w:tc>
          <w:tcPr>
            <w:tcW w:w="932" w:type="dxa"/>
            <w:vMerge/>
            <w:tcBorders>
              <w:left w:val="single" w:sz="12" w:space="0" w:color="auto"/>
            </w:tcBorders>
            <w:shd w:val="clear" w:color="auto" w:fill="DDD9C3" w:themeFill="background2" w:themeFillShade="E6"/>
          </w:tcPr>
          <w:p w14:paraId="2A2A9CC8" w14:textId="77777777" w:rsidR="00D44A70" w:rsidRPr="00D44A70" w:rsidRDefault="00D44A70" w:rsidP="00A33840">
            <w:pPr>
              <w:rPr>
                <w:rFonts w:asciiTheme="majorEastAsia" w:eastAsiaTheme="majorEastAsia" w:hAnsiTheme="majorEastAsia"/>
              </w:rPr>
            </w:pPr>
          </w:p>
        </w:tc>
        <w:tc>
          <w:tcPr>
            <w:tcW w:w="2054" w:type="dxa"/>
            <w:vMerge/>
            <w:vAlign w:val="center"/>
          </w:tcPr>
          <w:p w14:paraId="3FCD610C"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281" w:type="dxa"/>
            <w:vMerge/>
            <w:vAlign w:val="center"/>
          </w:tcPr>
          <w:p w14:paraId="4510F2A2" w14:textId="77777777" w:rsidR="00D44A70" w:rsidRPr="00D44A70" w:rsidRDefault="00D44A70" w:rsidP="00A33840">
            <w:pPr>
              <w:spacing w:line="280" w:lineRule="exact"/>
              <w:ind w:left="210" w:hangingChars="100" w:hanging="210"/>
              <w:rPr>
                <w:rFonts w:asciiTheme="majorEastAsia" w:eastAsiaTheme="majorEastAsia" w:hAnsiTheme="majorEastAsia"/>
              </w:rPr>
            </w:pPr>
          </w:p>
        </w:tc>
        <w:tc>
          <w:tcPr>
            <w:tcW w:w="4340" w:type="dxa"/>
            <w:gridSpan w:val="2"/>
            <w:tcBorders>
              <w:top w:val="dashed" w:sz="4" w:space="0" w:color="auto"/>
              <w:bottom w:val="dashed" w:sz="4" w:space="0" w:color="auto"/>
            </w:tcBorders>
            <w:vAlign w:val="center"/>
          </w:tcPr>
          <w:p w14:paraId="684D702D" w14:textId="06B00A5C" w:rsidR="00D44A70" w:rsidRPr="00D44A70" w:rsidRDefault="00D44A70" w:rsidP="00A33840">
            <w:pPr>
              <w:spacing w:line="280" w:lineRule="exact"/>
              <w:jc w:val="left"/>
              <w:rPr>
                <w:rFonts w:asciiTheme="majorEastAsia" w:eastAsiaTheme="majorEastAsia" w:hAnsiTheme="majorEastAsia"/>
              </w:rPr>
            </w:pPr>
            <w:r w:rsidRPr="00D44A70">
              <w:rPr>
                <w:rFonts w:asciiTheme="majorEastAsia" w:eastAsiaTheme="majorEastAsia" w:hAnsiTheme="majorEastAsia" w:hint="eastAsia"/>
              </w:rPr>
              <w:t>うち図書館と連携し行った回数　　　　　平成29年度目標：2回（28年度実績　6回）</w:t>
            </w:r>
          </w:p>
          <w:p w14:paraId="3639128F" w14:textId="2F273218" w:rsidR="00D44A70" w:rsidRPr="00D44A70" w:rsidRDefault="00D44A70" w:rsidP="00A33840">
            <w:pPr>
              <w:spacing w:line="280" w:lineRule="exact"/>
              <w:jc w:val="left"/>
              <w:rPr>
                <w:rFonts w:asciiTheme="majorEastAsia" w:eastAsiaTheme="majorEastAsia" w:hAnsiTheme="majorEastAsia"/>
              </w:rPr>
            </w:pPr>
          </w:p>
        </w:tc>
        <w:tc>
          <w:tcPr>
            <w:tcW w:w="4691" w:type="dxa"/>
            <w:tcBorders>
              <w:top w:val="dashed" w:sz="4" w:space="0" w:color="auto"/>
              <w:bottom w:val="dashed" w:sz="4" w:space="0" w:color="auto"/>
            </w:tcBorders>
          </w:tcPr>
          <w:p w14:paraId="4689CC65" w14:textId="177F9C17" w:rsidR="00D44A70" w:rsidRPr="00D44A70" w:rsidRDefault="00D44A70" w:rsidP="00A33840">
            <w:pPr>
              <w:ind w:firstLineChars="100" w:firstLine="210"/>
              <w:rPr>
                <w:rFonts w:asciiTheme="majorEastAsia" w:eastAsiaTheme="majorEastAsia" w:hAnsiTheme="majorEastAsia"/>
              </w:rPr>
            </w:pPr>
            <w:r w:rsidRPr="00D44A70">
              <w:rPr>
                <w:rFonts w:asciiTheme="majorEastAsia" w:eastAsiaTheme="majorEastAsia" w:hAnsiTheme="majorEastAsia" w:hint="eastAsia"/>
              </w:rPr>
              <w:t>3回実施済（別冊資料参照）</w:t>
            </w:r>
          </w:p>
        </w:tc>
        <w:tc>
          <w:tcPr>
            <w:tcW w:w="851" w:type="dxa"/>
            <w:vMerge/>
            <w:vAlign w:val="center"/>
          </w:tcPr>
          <w:p w14:paraId="78C2B052" w14:textId="77777777" w:rsidR="00D44A70" w:rsidRPr="00D44A70" w:rsidRDefault="00D44A70" w:rsidP="00A33840">
            <w:pPr>
              <w:jc w:val="center"/>
              <w:rPr>
                <w:rFonts w:asciiTheme="majorEastAsia" w:eastAsiaTheme="majorEastAsia" w:hAnsiTheme="majorEastAsia"/>
              </w:rPr>
            </w:pPr>
          </w:p>
        </w:tc>
        <w:tc>
          <w:tcPr>
            <w:tcW w:w="5692" w:type="dxa"/>
            <w:tcBorders>
              <w:top w:val="dashed" w:sz="4" w:space="0" w:color="auto"/>
              <w:bottom w:val="dashed" w:sz="4" w:space="0" w:color="auto"/>
            </w:tcBorders>
            <w:vAlign w:val="center"/>
          </w:tcPr>
          <w:p w14:paraId="1561B8A5" w14:textId="6AFFCF5F"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（達成度150.0％）</w:t>
            </w:r>
          </w:p>
        </w:tc>
        <w:tc>
          <w:tcPr>
            <w:tcW w:w="829" w:type="dxa"/>
            <w:vMerge/>
          </w:tcPr>
          <w:p w14:paraId="6BD49E58" w14:textId="77777777" w:rsidR="00D44A70" w:rsidRPr="00D44A70" w:rsidRDefault="00D44A70" w:rsidP="00A33840">
            <w:pPr>
              <w:rPr>
                <w:rFonts w:asciiTheme="majorEastAsia" w:eastAsiaTheme="majorEastAsia" w:hAnsiTheme="majorEastAsia"/>
              </w:rPr>
            </w:pPr>
          </w:p>
        </w:tc>
        <w:tc>
          <w:tcPr>
            <w:tcW w:w="3226" w:type="dxa"/>
            <w:vMerge/>
            <w:shd w:val="clear" w:color="auto" w:fill="auto"/>
          </w:tcPr>
          <w:p w14:paraId="3C5BE293" w14:textId="77777777" w:rsidR="00D44A70" w:rsidRPr="00D44A70" w:rsidRDefault="00D44A70" w:rsidP="00A33840">
            <w:pPr>
              <w:rPr>
                <w:rFonts w:asciiTheme="majorEastAsia" w:eastAsiaTheme="majorEastAsia" w:hAnsiTheme="majorEastAsia"/>
              </w:rPr>
            </w:pPr>
          </w:p>
        </w:tc>
      </w:tr>
      <w:tr w:rsidR="00D44A70" w:rsidRPr="00D44A70" w14:paraId="4D9B1405" w14:textId="07A7B712" w:rsidTr="00BC22A5">
        <w:trPr>
          <w:trHeight w:val="159"/>
        </w:trPr>
        <w:tc>
          <w:tcPr>
            <w:tcW w:w="932" w:type="dxa"/>
            <w:vMerge/>
            <w:tcBorders>
              <w:left w:val="single" w:sz="12" w:space="0" w:color="auto"/>
            </w:tcBorders>
            <w:shd w:val="clear" w:color="auto" w:fill="DDD9C3" w:themeFill="background2" w:themeFillShade="E6"/>
          </w:tcPr>
          <w:p w14:paraId="142A17F8" w14:textId="77777777" w:rsidR="00D44A70" w:rsidRPr="00D44A70" w:rsidRDefault="00D44A70" w:rsidP="00A33840">
            <w:pPr>
              <w:rPr>
                <w:rFonts w:asciiTheme="majorEastAsia" w:eastAsiaTheme="majorEastAsia" w:hAnsiTheme="majorEastAsia"/>
              </w:rPr>
            </w:pPr>
          </w:p>
        </w:tc>
        <w:tc>
          <w:tcPr>
            <w:tcW w:w="2054" w:type="dxa"/>
            <w:vMerge/>
            <w:vAlign w:val="center"/>
          </w:tcPr>
          <w:p w14:paraId="2DE642E9"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281" w:type="dxa"/>
            <w:vMerge/>
            <w:vAlign w:val="center"/>
          </w:tcPr>
          <w:p w14:paraId="75A1B8DC" w14:textId="77777777" w:rsidR="00D44A70" w:rsidRPr="00D44A70" w:rsidRDefault="00D44A70" w:rsidP="00A33840">
            <w:pPr>
              <w:spacing w:line="280" w:lineRule="exact"/>
              <w:ind w:left="210" w:hangingChars="100" w:hanging="210"/>
              <w:rPr>
                <w:rFonts w:asciiTheme="majorEastAsia" w:eastAsiaTheme="majorEastAsia" w:hAnsiTheme="majorEastAsia"/>
              </w:rPr>
            </w:pPr>
          </w:p>
        </w:tc>
        <w:tc>
          <w:tcPr>
            <w:tcW w:w="4340" w:type="dxa"/>
            <w:gridSpan w:val="2"/>
            <w:tcBorders>
              <w:top w:val="dashed" w:sz="4" w:space="0" w:color="auto"/>
              <w:bottom w:val="dashed" w:sz="4" w:space="0" w:color="auto"/>
            </w:tcBorders>
            <w:vAlign w:val="center"/>
          </w:tcPr>
          <w:p w14:paraId="583DD66B" w14:textId="0DB9A002" w:rsidR="00D44A70" w:rsidRPr="00D44A70" w:rsidRDefault="00D44A70" w:rsidP="00A33840">
            <w:pPr>
              <w:spacing w:line="280" w:lineRule="exact"/>
              <w:jc w:val="left"/>
              <w:rPr>
                <w:rFonts w:asciiTheme="majorEastAsia" w:eastAsiaTheme="majorEastAsia" w:hAnsiTheme="majorEastAsia"/>
              </w:rPr>
            </w:pPr>
            <w:r w:rsidRPr="00D44A70">
              <w:rPr>
                <w:rFonts w:asciiTheme="majorEastAsia" w:eastAsiaTheme="majorEastAsia" w:hAnsiTheme="majorEastAsia" w:hint="eastAsia"/>
              </w:rPr>
              <w:t>・参加者人数　　　　　平成29年度目標：1,100人（28年度実績1,096人）</w:t>
            </w:r>
          </w:p>
        </w:tc>
        <w:tc>
          <w:tcPr>
            <w:tcW w:w="4691" w:type="dxa"/>
            <w:tcBorders>
              <w:top w:val="dashed" w:sz="4" w:space="0" w:color="auto"/>
              <w:bottom w:val="dashed" w:sz="4" w:space="0" w:color="auto"/>
            </w:tcBorders>
          </w:tcPr>
          <w:p w14:paraId="5757A282" w14:textId="3E0E8C2D" w:rsidR="00D44A70" w:rsidRPr="00D44A70" w:rsidRDefault="00D44A70" w:rsidP="00A33840">
            <w:pPr>
              <w:ind w:firstLineChars="100" w:firstLine="210"/>
              <w:rPr>
                <w:rFonts w:asciiTheme="majorEastAsia" w:eastAsiaTheme="majorEastAsia" w:hAnsiTheme="majorEastAsia"/>
              </w:rPr>
            </w:pPr>
            <w:r w:rsidRPr="00D44A70">
              <w:rPr>
                <w:rFonts w:asciiTheme="majorEastAsia" w:eastAsiaTheme="majorEastAsia" w:hAnsiTheme="majorEastAsia" w:hint="eastAsia"/>
              </w:rPr>
              <w:t>301人（12月現在）</w:t>
            </w:r>
          </w:p>
        </w:tc>
        <w:tc>
          <w:tcPr>
            <w:tcW w:w="851" w:type="dxa"/>
            <w:vMerge/>
            <w:vAlign w:val="center"/>
          </w:tcPr>
          <w:p w14:paraId="577FD93B" w14:textId="77777777" w:rsidR="00D44A70" w:rsidRPr="00D44A70" w:rsidRDefault="00D44A70" w:rsidP="00A33840">
            <w:pPr>
              <w:jc w:val="center"/>
              <w:rPr>
                <w:rFonts w:asciiTheme="majorEastAsia" w:eastAsiaTheme="majorEastAsia" w:hAnsiTheme="majorEastAsia"/>
              </w:rPr>
            </w:pPr>
          </w:p>
        </w:tc>
        <w:tc>
          <w:tcPr>
            <w:tcW w:w="5692" w:type="dxa"/>
            <w:tcBorders>
              <w:top w:val="dashed" w:sz="4" w:space="0" w:color="auto"/>
              <w:bottom w:val="dashed" w:sz="4" w:space="0" w:color="auto"/>
            </w:tcBorders>
            <w:vAlign w:val="center"/>
          </w:tcPr>
          <w:p w14:paraId="004CF5A4" w14:textId="14FA2C49"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（達成度27.3％）</w:t>
            </w:r>
          </w:p>
        </w:tc>
        <w:tc>
          <w:tcPr>
            <w:tcW w:w="829" w:type="dxa"/>
            <w:vMerge/>
          </w:tcPr>
          <w:p w14:paraId="67AC0725" w14:textId="77777777" w:rsidR="00D44A70" w:rsidRPr="00D44A70" w:rsidRDefault="00D44A70" w:rsidP="00A33840">
            <w:pPr>
              <w:rPr>
                <w:rFonts w:asciiTheme="majorEastAsia" w:eastAsiaTheme="majorEastAsia" w:hAnsiTheme="majorEastAsia"/>
              </w:rPr>
            </w:pPr>
          </w:p>
        </w:tc>
        <w:tc>
          <w:tcPr>
            <w:tcW w:w="3226" w:type="dxa"/>
            <w:vMerge/>
            <w:shd w:val="clear" w:color="auto" w:fill="auto"/>
          </w:tcPr>
          <w:p w14:paraId="4826D7B9" w14:textId="77777777" w:rsidR="00D44A70" w:rsidRPr="00D44A70" w:rsidRDefault="00D44A70" w:rsidP="00A33840">
            <w:pPr>
              <w:rPr>
                <w:rFonts w:asciiTheme="majorEastAsia" w:eastAsiaTheme="majorEastAsia" w:hAnsiTheme="majorEastAsia"/>
              </w:rPr>
            </w:pPr>
          </w:p>
        </w:tc>
      </w:tr>
      <w:tr w:rsidR="00D44A70" w:rsidRPr="00D44A70" w14:paraId="13BC9FAB" w14:textId="0BBC3E7B" w:rsidTr="00BC22A5">
        <w:trPr>
          <w:trHeight w:val="495"/>
        </w:trPr>
        <w:tc>
          <w:tcPr>
            <w:tcW w:w="932" w:type="dxa"/>
            <w:vMerge/>
            <w:tcBorders>
              <w:left w:val="single" w:sz="12" w:space="0" w:color="auto"/>
            </w:tcBorders>
            <w:shd w:val="clear" w:color="auto" w:fill="DDD9C3" w:themeFill="background2" w:themeFillShade="E6"/>
          </w:tcPr>
          <w:p w14:paraId="1D58CF46" w14:textId="77777777" w:rsidR="00D44A70" w:rsidRPr="00D44A70" w:rsidRDefault="00D44A70" w:rsidP="00A33840">
            <w:pPr>
              <w:rPr>
                <w:rFonts w:asciiTheme="majorEastAsia" w:eastAsiaTheme="majorEastAsia" w:hAnsiTheme="majorEastAsia"/>
              </w:rPr>
            </w:pPr>
          </w:p>
        </w:tc>
        <w:tc>
          <w:tcPr>
            <w:tcW w:w="2054" w:type="dxa"/>
            <w:vMerge/>
            <w:vAlign w:val="center"/>
          </w:tcPr>
          <w:p w14:paraId="7314669A"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281" w:type="dxa"/>
            <w:vMerge/>
            <w:vAlign w:val="center"/>
          </w:tcPr>
          <w:p w14:paraId="70B1084B" w14:textId="77777777" w:rsidR="00D44A70" w:rsidRPr="00D44A70" w:rsidRDefault="00D44A70" w:rsidP="00A33840">
            <w:pPr>
              <w:spacing w:line="280" w:lineRule="exact"/>
              <w:ind w:left="210" w:hangingChars="100" w:hanging="210"/>
              <w:rPr>
                <w:rFonts w:asciiTheme="majorEastAsia" w:eastAsiaTheme="majorEastAsia" w:hAnsiTheme="majorEastAsia"/>
              </w:rPr>
            </w:pPr>
          </w:p>
        </w:tc>
        <w:tc>
          <w:tcPr>
            <w:tcW w:w="4340" w:type="dxa"/>
            <w:gridSpan w:val="2"/>
            <w:tcBorders>
              <w:top w:val="dashed" w:sz="4" w:space="0" w:color="auto"/>
            </w:tcBorders>
            <w:vAlign w:val="center"/>
          </w:tcPr>
          <w:p w14:paraId="52982A18" w14:textId="6D3C5399" w:rsidR="00D44A70" w:rsidRPr="00D44A70" w:rsidRDefault="00D44A70" w:rsidP="00A33840">
            <w:pPr>
              <w:spacing w:line="280" w:lineRule="exact"/>
              <w:jc w:val="left"/>
              <w:rPr>
                <w:rFonts w:asciiTheme="majorEastAsia" w:eastAsiaTheme="majorEastAsia" w:hAnsiTheme="majorEastAsia"/>
              </w:rPr>
            </w:pPr>
            <w:r w:rsidRPr="00D44A70">
              <w:rPr>
                <w:rFonts w:asciiTheme="majorEastAsia" w:eastAsiaTheme="majorEastAsia" w:hAnsiTheme="majorEastAsia" w:hint="eastAsia"/>
              </w:rPr>
              <w:t>・参加者満足度調査を行い、分析結果をフィードバックしているか</w:t>
            </w:r>
          </w:p>
        </w:tc>
        <w:tc>
          <w:tcPr>
            <w:tcW w:w="4691" w:type="dxa"/>
            <w:tcBorders>
              <w:top w:val="dashed" w:sz="4" w:space="0" w:color="auto"/>
            </w:tcBorders>
          </w:tcPr>
          <w:p w14:paraId="3293B682" w14:textId="3EFA8418"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来館・イベント参加の少ない20～40代を対象とし、府全域からの参加を目指した茂田井武展・講演会では展示・講演会ともに多くの対象参加者を得た。</w:t>
            </w:r>
          </w:p>
        </w:tc>
        <w:tc>
          <w:tcPr>
            <w:tcW w:w="851" w:type="dxa"/>
            <w:vMerge/>
            <w:vAlign w:val="center"/>
          </w:tcPr>
          <w:p w14:paraId="646507E1" w14:textId="77777777" w:rsidR="00D44A70" w:rsidRPr="00D44A70" w:rsidRDefault="00D44A70" w:rsidP="00A33840">
            <w:pPr>
              <w:jc w:val="center"/>
              <w:rPr>
                <w:rFonts w:asciiTheme="majorEastAsia" w:eastAsiaTheme="majorEastAsia" w:hAnsiTheme="majorEastAsia"/>
              </w:rPr>
            </w:pPr>
          </w:p>
        </w:tc>
        <w:tc>
          <w:tcPr>
            <w:tcW w:w="5692" w:type="dxa"/>
            <w:tcBorders>
              <w:top w:val="dashed" w:sz="4" w:space="0" w:color="auto"/>
            </w:tcBorders>
          </w:tcPr>
          <w:p w14:paraId="4C933026" w14:textId="3FAF56D9"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ウィークポイントを分析し、ターゲットを明確にした事業の実施を心掛けている。</w:t>
            </w:r>
          </w:p>
        </w:tc>
        <w:tc>
          <w:tcPr>
            <w:tcW w:w="829" w:type="dxa"/>
            <w:vMerge/>
          </w:tcPr>
          <w:p w14:paraId="4CF2A54F" w14:textId="77777777" w:rsidR="00D44A70" w:rsidRPr="00D44A70" w:rsidRDefault="00D44A70" w:rsidP="00A33840">
            <w:pPr>
              <w:rPr>
                <w:rFonts w:asciiTheme="majorEastAsia" w:eastAsiaTheme="majorEastAsia" w:hAnsiTheme="majorEastAsia"/>
              </w:rPr>
            </w:pPr>
          </w:p>
        </w:tc>
        <w:tc>
          <w:tcPr>
            <w:tcW w:w="3226" w:type="dxa"/>
            <w:vMerge/>
            <w:shd w:val="clear" w:color="auto" w:fill="auto"/>
          </w:tcPr>
          <w:p w14:paraId="4FB5AC81" w14:textId="77777777" w:rsidR="00D44A70" w:rsidRPr="00D44A70" w:rsidRDefault="00D44A70" w:rsidP="00A33840">
            <w:pPr>
              <w:rPr>
                <w:rFonts w:asciiTheme="majorEastAsia" w:eastAsiaTheme="majorEastAsia" w:hAnsiTheme="majorEastAsia"/>
              </w:rPr>
            </w:pPr>
          </w:p>
        </w:tc>
      </w:tr>
      <w:tr w:rsidR="00D44A70" w:rsidRPr="00D44A70" w14:paraId="6CF55F06" w14:textId="1CB59D2B" w:rsidTr="00BC22A5">
        <w:trPr>
          <w:trHeight w:val="612"/>
        </w:trPr>
        <w:tc>
          <w:tcPr>
            <w:tcW w:w="932" w:type="dxa"/>
            <w:vMerge/>
            <w:tcBorders>
              <w:left w:val="single" w:sz="12" w:space="0" w:color="auto"/>
            </w:tcBorders>
            <w:shd w:val="clear" w:color="auto" w:fill="DDD9C3" w:themeFill="background2" w:themeFillShade="E6"/>
          </w:tcPr>
          <w:p w14:paraId="111F17EF" w14:textId="213A35F9" w:rsidR="00D44A70" w:rsidRPr="00D44A70" w:rsidRDefault="00D44A70" w:rsidP="00A33840">
            <w:pPr>
              <w:rPr>
                <w:rFonts w:asciiTheme="majorEastAsia" w:eastAsiaTheme="majorEastAsia" w:hAnsiTheme="majorEastAsia"/>
              </w:rPr>
            </w:pPr>
          </w:p>
        </w:tc>
        <w:tc>
          <w:tcPr>
            <w:tcW w:w="2054" w:type="dxa"/>
            <w:vMerge/>
            <w:vAlign w:val="center"/>
          </w:tcPr>
          <w:p w14:paraId="70E5E358"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4621" w:type="dxa"/>
            <w:gridSpan w:val="3"/>
            <w:vAlign w:val="center"/>
          </w:tcPr>
          <w:p w14:paraId="3E4F97A9" w14:textId="56B81FC7" w:rsidR="00D44A70" w:rsidRPr="00D44A70" w:rsidRDefault="00D44A70" w:rsidP="00A33840">
            <w:pPr>
              <w:spacing w:line="280" w:lineRule="exact"/>
              <w:ind w:left="210" w:hangingChars="100" w:hanging="210"/>
              <w:rPr>
                <w:rFonts w:asciiTheme="majorEastAsia" w:eastAsiaTheme="majorEastAsia" w:hAnsiTheme="majorEastAsia"/>
              </w:rPr>
            </w:pPr>
            <w:r w:rsidRPr="00D44A70">
              <w:rPr>
                <w:rFonts w:asciiTheme="majorEastAsia" w:eastAsiaTheme="majorEastAsia" w:hAnsiTheme="majorEastAsia" w:hint="eastAsia"/>
              </w:rPr>
              <w:t>③図書館との密接な連携・協力体制のもと、利用者サービスの向上に向けた取組みが実施されているか</w:t>
            </w:r>
          </w:p>
        </w:tc>
        <w:tc>
          <w:tcPr>
            <w:tcW w:w="4691" w:type="dxa"/>
          </w:tcPr>
          <w:p w14:paraId="0E7A0F6E" w14:textId="3CBAD561" w:rsidR="00D44A70" w:rsidRPr="00D44A70" w:rsidRDefault="00D44A70" w:rsidP="00846680">
            <w:pPr>
              <w:rPr>
                <w:rFonts w:asciiTheme="majorEastAsia" w:eastAsiaTheme="majorEastAsia" w:hAnsiTheme="majorEastAsia"/>
              </w:rPr>
            </w:pPr>
            <w:r w:rsidRPr="00D44A70">
              <w:rPr>
                <w:rFonts w:asciiTheme="majorEastAsia" w:eastAsiaTheme="majorEastAsia" w:hAnsiTheme="majorEastAsia" w:hint="eastAsia"/>
              </w:rPr>
              <w:t>平成</w:t>
            </w:r>
            <w:r w:rsidRPr="00D44A70">
              <w:rPr>
                <w:rFonts w:asciiTheme="majorEastAsia" w:eastAsiaTheme="majorEastAsia" w:hAnsiTheme="majorEastAsia"/>
              </w:rPr>
              <w:t>28年度同様、図書館事業に積極的に協力</w:t>
            </w:r>
            <w:r w:rsidRPr="00D44A70">
              <w:rPr>
                <w:rFonts w:asciiTheme="majorEastAsia" w:eastAsiaTheme="majorEastAsia" w:hAnsiTheme="majorEastAsia" w:hint="eastAsia"/>
              </w:rPr>
              <w:t>、</w:t>
            </w:r>
            <w:r w:rsidRPr="00D44A70">
              <w:rPr>
                <w:rFonts w:asciiTheme="majorEastAsia" w:eastAsiaTheme="majorEastAsia" w:hAnsiTheme="majorEastAsia"/>
              </w:rPr>
              <w:t>メルマガ・HP・SNSを活用した広報活動などの協力や「学習スペース」の開放事業なども図書館事業に関しても連携協力し利用者サービスの向上を図っている。</w:t>
            </w:r>
          </w:p>
        </w:tc>
        <w:tc>
          <w:tcPr>
            <w:tcW w:w="851" w:type="dxa"/>
            <w:vMerge/>
            <w:vAlign w:val="center"/>
          </w:tcPr>
          <w:p w14:paraId="7678074C" w14:textId="77777777" w:rsidR="00D44A70" w:rsidRPr="00D44A70" w:rsidRDefault="00D44A70" w:rsidP="00A33840">
            <w:pPr>
              <w:jc w:val="center"/>
              <w:rPr>
                <w:rFonts w:asciiTheme="majorEastAsia" w:eastAsiaTheme="majorEastAsia" w:hAnsiTheme="majorEastAsia"/>
              </w:rPr>
            </w:pPr>
          </w:p>
        </w:tc>
        <w:tc>
          <w:tcPr>
            <w:tcW w:w="5692" w:type="dxa"/>
          </w:tcPr>
          <w:p w14:paraId="1FCD7CEA" w14:textId="32814B5B"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図書館が行った、「学習スペース」、「コミュニティスペース」の施設開放について、警備面や、開放不可能な日の代替室として指定管理者が運営する会議室を開放するなど連携・協力し利用者サービスの向上を図っている。</w:t>
            </w:r>
          </w:p>
          <w:p w14:paraId="02374D32" w14:textId="4DD61CFB" w:rsidR="00D44A70" w:rsidRPr="00D44A70" w:rsidRDefault="00D44A70" w:rsidP="00A33840">
            <w:pPr>
              <w:rPr>
                <w:rFonts w:asciiTheme="majorEastAsia" w:eastAsiaTheme="majorEastAsia" w:hAnsiTheme="majorEastAsia"/>
              </w:rPr>
            </w:pPr>
          </w:p>
        </w:tc>
        <w:tc>
          <w:tcPr>
            <w:tcW w:w="829" w:type="dxa"/>
            <w:vMerge/>
            <w:vAlign w:val="center"/>
          </w:tcPr>
          <w:p w14:paraId="76E5057C" w14:textId="77777777" w:rsidR="00D44A70" w:rsidRPr="00D44A70" w:rsidRDefault="00D44A70" w:rsidP="00A33840">
            <w:pPr>
              <w:rPr>
                <w:rFonts w:asciiTheme="majorEastAsia" w:eastAsiaTheme="majorEastAsia" w:hAnsiTheme="majorEastAsia"/>
              </w:rPr>
            </w:pPr>
          </w:p>
        </w:tc>
        <w:tc>
          <w:tcPr>
            <w:tcW w:w="3226" w:type="dxa"/>
            <w:vMerge/>
            <w:shd w:val="clear" w:color="auto" w:fill="auto"/>
          </w:tcPr>
          <w:p w14:paraId="7E5B32E4" w14:textId="77777777" w:rsidR="00D44A70" w:rsidRPr="00D44A70" w:rsidRDefault="00D44A70" w:rsidP="00A33840">
            <w:pPr>
              <w:rPr>
                <w:rFonts w:asciiTheme="majorEastAsia" w:eastAsiaTheme="majorEastAsia" w:hAnsiTheme="majorEastAsia"/>
              </w:rPr>
            </w:pPr>
          </w:p>
        </w:tc>
      </w:tr>
      <w:tr w:rsidR="00D44A70" w:rsidRPr="00D44A70" w14:paraId="119C6697" w14:textId="4D16DF12" w:rsidTr="00BC22A5">
        <w:trPr>
          <w:trHeight w:val="313"/>
        </w:trPr>
        <w:tc>
          <w:tcPr>
            <w:tcW w:w="932" w:type="dxa"/>
            <w:vMerge/>
            <w:tcBorders>
              <w:left w:val="single" w:sz="12" w:space="0" w:color="auto"/>
            </w:tcBorders>
            <w:shd w:val="clear" w:color="auto" w:fill="DDD9C3" w:themeFill="background2" w:themeFillShade="E6"/>
          </w:tcPr>
          <w:p w14:paraId="119C668F" w14:textId="77777777" w:rsidR="00D44A70" w:rsidRPr="00D44A70" w:rsidRDefault="00D44A70" w:rsidP="00A33840">
            <w:pPr>
              <w:rPr>
                <w:rFonts w:asciiTheme="majorEastAsia" w:eastAsiaTheme="majorEastAsia" w:hAnsiTheme="majorEastAsia"/>
              </w:rPr>
            </w:pPr>
          </w:p>
        </w:tc>
        <w:tc>
          <w:tcPr>
            <w:tcW w:w="2054" w:type="dxa"/>
            <w:vMerge w:val="restart"/>
            <w:vAlign w:val="center"/>
          </w:tcPr>
          <w:p w14:paraId="119C6690"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r w:rsidRPr="00D44A70">
              <w:rPr>
                <w:rFonts w:asciiTheme="majorEastAsia" w:eastAsiaTheme="majorEastAsia" w:hAnsiTheme="majorEastAsia" w:hint="eastAsia"/>
              </w:rPr>
              <w:t>(5)施設の維持管理の内容、適格性及び実現の程度</w:t>
            </w:r>
          </w:p>
        </w:tc>
        <w:tc>
          <w:tcPr>
            <w:tcW w:w="4621" w:type="dxa"/>
            <w:gridSpan w:val="3"/>
            <w:vAlign w:val="center"/>
          </w:tcPr>
          <w:p w14:paraId="119C6691" w14:textId="2DB3F202" w:rsidR="00D44A70" w:rsidRPr="00D44A70" w:rsidRDefault="00D44A70" w:rsidP="00A33840">
            <w:pPr>
              <w:spacing w:line="280" w:lineRule="exact"/>
              <w:rPr>
                <w:rFonts w:asciiTheme="majorEastAsia" w:eastAsiaTheme="majorEastAsia" w:hAnsiTheme="majorEastAsia"/>
              </w:rPr>
            </w:pPr>
            <w:r w:rsidRPr="00D44A70">
              <w:rPr>
                <w:rFonts w:asciiTheme="majorEastAsia" w:eastAsiaTheme="majorEastAsia" w:hAnsiTheme="majorEastAsia" w:hint="eastAsia"/>
              </w:rPr>
              <w:t>①維持管理の内容は効果的で適切か</w:t>
            </w:r>
          </w:p>
        </w:tc>
        <w:tc>
          <w:tcPr>
            <w:tcW w:w="4691" w:type="dxa"/>
          </w:tcPr>
          <w:p w14:paraId="119C6692" w14:textId="6A4E3CA9"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施設管理資格者並び施設管理に長けた者を常駐させ、専門業者と連携の下、緊急事態にも１年を通し、可及的速やかに対応できるよう努め、環境衛生に関しても、アンケートにて高評価を得ている。</w:t>
            </w:r>
          </w:p>
        </w:tc>
        <w:tc>
          <w:tcPr>
            <w:tcW w:w="851" w:type="dxa"/>
            <w:vMerge w:val="restart"/>
            <w:vAlign w:val="center"/>
          </w:tcPr>
          <w:p w14:paraId="467B2DF8" w14:textId="0B25DA2D" w:rsidR="00D44A70" w:rsidRPr="00D44A70" w:rsidRDefault="00D44A70" w:rsidP="00A33840">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5692" w:type="dxa"/>
          </w:tcPr>
          <w:p w14:paraId="4E88F8DC" w14:textId="2A22AE1D"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法定点検及び日常点検の実施はもとより、施設設備に不具合や異常が生じた場合の情報提供及び適切な処置を迅速に行っている。</w:t>
            </w:r>
          </w:p>
          <w:p w14:paraId="4EE198A9" w14:textId="5B4D5E96"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来年度予定されている、府有施設の劣化度調査にも積極的に協力されたい。</w:t>
            </w:r>
          </w:p>
        </w:tc>
        <w:tc>
          <w:tcPr>
            <w:tcW w:w="829" w:type="dxa"/>
            <w:vMerge w:val="restart"/>
            <w:vAlign w:val="center"/>
          </w:tcPr>
          <w:p w14:paraId="119C6693" w14:textId="527D6078" w:rsidR="00D44A70" w:rsidRPr="00D44A70" w:rsidRDefault="00D44A70" w:rsidP="00A33840">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3226" w:type="dxa"/>
            <w:vMerge w:val="restart"/>
            <w:shd w:val="clear" w:color="auto" w:fill="auto"/>
          </w:tcPr>
          <w:p w14:paraId="0178984C" w14:textId="77777777" w:rsidR="00D44A70" w:rsidRPr="00D44A70" w:rsidRDefault="00D44A70" w:rsidP="00A33840">
            <w:pPr>
              <w:rPr>
                <w:rFonts w:asciiTheme="majorEastAsia" w:eastAsiaTheme="majorEastAsia" w:hAnsiTheme="majorEastAsia"/>
              </w:rPr>
            </w:pPr>
          </w:p>
        </w:tc>
      </w:tr>
      <w:tr w:rsidR="00D44A70" w:rsidRPr="00D44A70" w14:paraId="6FCF44C2" w14:textId="53C05A2E" w:rsidTr="00BC22A5">
        <w:trPr>
          <w:trHeight w:val="248"/>
        </w:trPr>
        <w:tc>
          <w:tcPr>
            <w:tcW w:w="932" w:type="dxa"/>
            <w:vMerge/>
            <w:tcBorders>
              <w:left w:val="single" w:sz="12" w:space="0" w:color="auto"/>
            </w:tcBorders>
            <w:shd w:val="clear" w:color="auto" w:fill="DDD9C3" w:themeFill="background2" w:themeFillShade="E6"/>
          </w:tcPr>
          <w:p w14:paraId="3312A147" w14:textId="77777777" w:rsidR="00D44A70" w:rsidRPr="00D44A70" w:rsidRDefault="00D44A70" w:rsidP="00A33840">
            <w:pPr>
              <w:rPr>
                <w:rFonts w:asciiTheme="majorEastAsia" w:eastAsiaTheme="majorEastAsia" w:hAnsiTheme="majorEastAsia"/>
              </w:rPr>
            </w:pPr>
          </w:p>
        </w:tc>
        <w:tc>
          <w:tcPr>
            <w:tcW w:w="2054" w:type="dxa"/>
            <w:vMerge/>
            <w:vAlign w:val="center"/>
          </w:tcPr>
          <w:p w14:paraId="6CC1E979"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4621" w:type="dxa"/>
            <w:gridSpan w:val="3"/>
            <w:vAlign w:val="center"/>
          </w:tcPr>
          <w:p w14:paraId="6626A823" w14:textId="3ABC9BB9" w:rsidR="00D44A70" w:rsidRPr="00D44A70" w:rsidRDefault="00D44A70" w:rsidP="00A33840">
            <w:pPr>
              <w:spacing w:line="280" w:lineRule="exact"/>
              <w:rPr>
                <w:rFonts w:asciiTheme="majorEastAsia" w:eastAsiaTheme="majorEastAsia" w:hAnsiTheme="majorEastAsia"/>
              </w:rPr>
            </w:pPr>
            <w:r w:rsidRPr="00D44A70">
              <w:rPr>
                <w:rFonts w:asciiTheme="majorEastAsia" w:eastAsiaTheme="majorEastAsia" w:hAnsiTheme="majorEastAsia" w:hint="eastAsia"/>
              </w:rPr>
              <w:t>②施設管理に関する経費の計上は適切か</w:t>
            </w:r>
          </w:p>
        </w:tc>
        <w:tc>
          <w:tcPr>
            <w:tcW w:w="4691" w:type="dxa"/>
          </w:tcPr>
          <w:p w14:paraId="481F5C55" w14:textId="0BB0602F"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適切に計上できている。</w:t>
            </w:r>
          </w:p>
          <w:p w14:paraId="740D372E" w14:textId="622DA2B7"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竣工より約21年経過し、突発的な設備故障は増加傾向にあるが、図書館と連携した処置を迅速に行いまた修繕提案により適切に施設管理を実施。</w:t>
            </w:r>
          </w:p>
        </w:tc>
        <w:tc>
          <w:tcPr>
            <w:tcW w:w="851" w:type="dxa"/>
            <w:vMerge/>
            <w:vAlign w:val="center"/>
          </w:tcPr>
          <w:p w14:paraId="6F166B7B" w14:textId="77777777" w:rsidR="00D44A70" w:rsidRPr="00D44A70" w:rsidRDefault="00D44A70" w:rsidP="00A33840">
            <w:pPr>
              <w:jc w:val="center"/>
              <w:rPr>
                <w:rFonts w:asciiTheme="majorEastAsia" w:eastAsiaTheme="majorEastAsia" w:hAnsiTheme="majorEastAsia"/>
              </w:rPr>
            </w:pPr>
          </w:p>
        </w:tc>
        <w:tc>
          <w:tcPr>
            <w:tcW w:w="5692" w:type="dxa"/>
          </w:tcPr>
          <w:p w14:paraId="4F0DFCAD" w14:textId="53256379"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指定管理者と府とのリスク分担に基づき、指定管理者が負担すべき経費について適切に計上している。</w:t>
            </w:r>
          </w:p>
        </w:tc>
        <w:tc>
          <w:tcPr>
            <w:tcW w:w="829" w:type="dxa"/>
            <w:vMerge/>
            <w:vAlign w:val="center"/>
          </w:tcPr>
          <w:p w14:paraId="4C2EDD59" w14:textId="77777777" w:rsidR="00D44A70" w:rsidRPr="00D44A70" w:rsidRDefault="00D44A70" w:rsidP="00A33840">
            <w:pPr>
              <w:rPr>
                <w:rFonts w:asciiTheme="majorEastAsia" w:eastAsiaTheme="majorEastAsia" w:hAnsiTheme="majorEastAsia"/>
              </w:rPr>
            </w:pPr>
          </w:p>
        </w:tc>
        <w:tc>
          <w:tcPr>
            <w:tcW w:w="3226" w:type="dxa"/>
            <w:vMerge/>
            <w:shd w:val="clear" w:color="auto" w:fill="auto"/>
          </w:tcPr>
          <w:p w14:paraId="1550854F" w14:textId="77777777" w:rsidR="00D44A70" w:rsidRPr="00D44A70" w:rsidRDefault="00D44A70" w:rsidP="00A33840">
            <w:pPr>
              <w:rPr>
                <w:rFonts w:asciiTheme="majorEastAsia" w:eastAsiaTheme="majorEastAsia" w:hAnsiTheme="majorEastAsia"/>
              </w:rPr>
            </w:pPr>
          </w:p>
        </w:tc>
      </w:tr>
      <w:tr w:rsidR="00D44A70" w:rsidRPr="00D44A70" w14:paraId="5220F8CE" w14:textId="09A2A965" w:rsidTr="00BC22A5">
        <w:trPr>
          <w:trHeight w:val="4533"/>
        </w:trPr>
        <w:tc>
          <w:tcPr>
            <w:tcW w:w="932" w:type="dxa"/>
            <w:vMerge/>
            <w:tcBorders>
              <w:left w:val="single" w:sz="12" w:space="0" w:color="auto"/>
            </w:tcBorders>
            <w:shd w:val="clear" w:color="auto" w:fill="DDD9C3" w:themeFill="background2" w:themeFillShade="E6"/>
          </w:tcPr>
          <w:p w14:paraId="3520304A" w14:textId="77777777" w:rsidR="00D44A70" w:rsidRPr="00D44A70" w:rsidRDefault="00D44A70" w:rsidP="00A33840">
            <w:pPr>
              <w:rPr>
                <w:rFonts w:asciiTheme="majorEastAsia" w:eastAsiaTheme="majorEastAsia" w:hAnsiTheme="majorEastAsia"/>
              </w:rPr>
            </w:pPr>
          </w:p>
        </w:tc>
        <w:tc>
          <w:tcPr>
            <w:tcW w:w="2054" w:type="dxa"/>
            <w:vMerge/>
            <w:vAlign w:val="center"/>
          </w:tcPr>
          <w:p w14:paraId="2EE94D64"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4621" w:type="dxa"/>
            <w:gridSpan w:val="3"/>
            <w:vAlign w:val="center"/>
          </w:tcPr>
          <w:p w14:paraId="474ACC3F" w14:textId="3427755C" w:rsidR="00D44A70" w:rsidRPr="00D44A70" w:rsidRDefault="00D44A70" w:rsidP="00A33840">
            <w:pPr>
              <w:spacing w:line="280" w:lineRule="exact"/>
              <w:rPr>
                <w:rFonts w:asciiTheme="majorEastAsia" w:eastAsiaTheme="majorEastAsia" w:hAnsiTheme="majorEastAsia"/>
              </w:rPr>
            </w:pPr>
            <w:r w:rsidRPr="00D44A70">
              <w:rPr>
                <w:rFonts w:asciiTheme="majorEastAsia" w:eastAsiaTheme="majorEastAsia" w:hAnsiTheme="majorEastAsia" w:hint="eastAsia"/>
              </w:rPr>
              <w:t>③施設の規模・機能にみあった管理体制・危機管理体制が確保されているか</w:t>
            </w:r>
          </w:p>
        </w:tc>
        <w:tc>
          <w:tcPr>
            <w:tcW w:w="4691" w:type="dxa"/>
          </w:tcPr>
          <w:p w14:paraId="1B8A5B57" w14:textId="323FDECB"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平成28年度と同様に1年を通して現場責任者の下、緊急体制を整え、図書館とも緊急連絡網を駆使した危機管理体制を継続している。</w:t>
            </w:r>
          </w:p>
        </w:tc>
        <w:tc>
          <w:tcPr>
            <w:tcW w:w="851" w:type="dxa"/>
            <w:vMerge/>
            <w:vAlign w:val="center"/>
          </w:tcPr>
          <w:p w14:paraId="4A2873E3" w14:textId="77777777" w:rsidR="00D44A70" w:rsidRPr="00D44A70" w:rsidRDefault="00D44A70" w:rsidP="00A33840">
            <w:pPr>
              <w:jc w:val="center"/>
              <w:rPr>
                <w:rFonts w:asciiTheme="majorEastAsia" w:eastAsiaTheme="majorEastAsia" w:hAnsiTheme="majorEastAsia"/>
              </w:rPr>
            </w:pPr>
          </w:p>
        </w:tc>
        <w:tc>
          <w:tcPr>
            <w:tcW w:w="5692" w:type="dxa"/>
          </w:tcPr>
          <w:p w14:paraId="5B6379B6" w14:textId="157D5702"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「施設設備管理運営マニュアル」、「危機安全管理基本マニュアル」に基づき、図書館職員との情報共有や教育庁との連絡体制、危機管理体制は確保されている。</w:t>
            </w:r>
          </w:p>
          <w:p w14:paraId="33A07BB9" w14:textId="0F7E5BB7" w:rsidR="00D44A70" w:rsidRPr="00D44A70" w:rsidRDefault="00D44A70" w:rsidP="00A33840">
            <w:pPr>
              <w:rPr>
                <w:rFonts w:asciiTheme="majorEastAsia" w:eastAsiaTheme="majorEastAsia" w:hAnsiTheme="majorEastAsia"/>
              </w:rPr>
            </w:pPr>
          </w:p>
        </w:tc>
        <w:tc>
          <w:tcPr>
            <w:tcW w:w="829" w:type="dxa"/>
            <w:vMerge/>
            <w:vAlign w:val="center"/>
          </w:tcPr>
          <w:p w14:paraId="704DA788" w14:textId="77777777" w:rsidR="00D44A70" w:rsidRPr="00D44A70" w:rsidRDefault="00D44A70" w:rsidP="00A33840">
            <w:pPr>
              <w:rPr>
                <w:rFonts w:asciiTheme="majorEastAsia" w:eastAsiaTheme="majorEastAsia" w:hAnsiTheme="majorEastAsia"/>
              </w:rPr>
            </w:pPr>
          </w:p>
        </w:tc>
        <w:tc>
          <w:tcPr>
            <w:tcW w:w="3226" w:type="dxa"/>
            <w:vMerge/>
            <w:shd w:val="clear" w:color="auto" w:fill="auto"/>
          </w:tcPr>
          <w:p w14:paraId="40493699" w14:textId="77777777" w:rsidR="00D44A70" w:rsidRPr="00D44A70" w:rsidRDefault="00D44A70" w:rsidP="00A33840">
            <w:pPr>
              <w:rPr>
                <w:rFonts w:asciiTheme="majorEastAsia" w:eastAsiaTheme="majorEastAsia" w:hAnsiTheme="majorEastAsia"/>
              </w:rPr>
            </w:pPr>
          </w:p>
        </w:tc>
      </w:tr>
      <w:tr w:rsidR="00D44A70" w:rsidRPr="00D44A70" w14:paraId="119C66A0" w14:textId="6CD72043" w:rsidTr="00BC22A5">
        <w:trPr>
          <w:cantSplit/>
          <w:trHeight w:val="1134"/>
        </w:trPr>
        <w:tc>
          <w:tcPr>
            <w:tcW w:w="932" w:type="dxa"/>
            <w:vMerge/>
            <w:tcBorders>
              <w:left w:val="single" w:sz="12" w:space="0" w:color="auto"/>
            </w:tcBorders>
            <w:shd w:val="clear" w:color="auto" w:fill="DDD9C3" w:themeFill="background2" w:themeFillShade="E6"/>
          </w:tcPr>
          <w:p w14:paraId="119C6698" w14:textId="77777777" w:rsidR="00D44A70" w:rsidRPr="00D44A70" w:rsidRDefault="00D44A70" w:rsidP="00A33840">
            <w:pPr>
              <w:ind w:left="113"/>
              <w:rPr>
                <w:rFonts w:asciiTheme="majorEastAsia" w:eastAsiaTheme="majorEastAsia" w:hAnsiTheme="majorEastAsia"/>
              </w:rPr>
            </w:pPr>
          </w:p>
        </w:tc>
        <w:tc>
          <w:tcPr>
            <w:tcW w:w="2054" w:type="dxa"/>
            <w:vMerge w:val="restart"/>
            <w:vAlign w:val="center"/>
          </w:tcPr>
          <w:p w14:paraId="119C6699"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r w:rsidRPr="00D44A70">
              <w:rPr>
                <w:rFonts w:asciiTheme="majorEastAsia" w:eastAsiaTheme="majorEastAsia" w:hAnsiTheme="majorEastAsia" w:hint="eastAsia"/>
              </w:rPr>
              <w:t>(6)府施策との整合</w:t>
            </w:r>
          </w:p>
        </w:tc>
        <w:tc>
          <w:tcPr>
            <w:tcW w:w="2225" w:type="dxa"/>
            <w:gridSpan w:val="2"/>
            <w:vMerge w:val="restart"/>
            <w:vAlign w:val="center"/>
          </w:tcPr>
          <w:p w14:paraId="60B442A6" w14:textId="77777777" w:rsidR="00D44A70" w:rsidRPr="00D44A70" w:rsidRDefault="00D44A70" w:rsidP="00A33840">
            <w:pPr>
              <w:spacing w:line="280" w:lineRule="exact"/>
              <w:rPr>
                <w:rFonts w:asciiTheme="majorEastAsia" w:eastAsiaTheme="majorEastAsia" w:hAnsiTheme="majorEastAsia"/>
              </w:rPr>
            </w:pPr>
            <w:r w:rsidRPr="00D44A70">
              <w:rPr>
                <w:rFonts w:asciiTheme="majorEastAsia" w:eastAsiaTheme="majorEastAsia" w:hAnsiTheme="majorEastAsia" w:hint="eastAsia"/>
              </w:rPr>
              <w:t>○右記の提案の実施状況は適切か</w:t>
            </w:r>
          </w:p>
          <w:p w14:paraId="1A174087" w14:textId="77777777" w:rsidR="00D44A70" w:rsidRPr="00D44A70" w:rsidRDefault="00D44A70" w:rsidP="00A33840">
            <w:pPr>
              <w:spacing w:line="280" w:lineRule="exact"/>
              <w:ind w:firstLineChars="1600" w:firstLine="3360"/>
              <w:rPr>
                <w:rFonts w:asciiTheme="majorEastAsia" w:eastAsiaTheme="majorEastAsia" w:hAnsiTheme="majorEastAsia"/>
              </w:rPr>
            </w:pPr>
          </w:p>
        </w:tc>
        <w:tc>
          <w:tcPr>
            <w:tcW w:w="2396" w:type="dxa"/>
            <w:vAlign w:val="center"/>
          </w:tcPr>
          <w:p w14:paraId="7FD93BC2" w14:textId="77777777" w:rsidR="00D44A70" w:rsidRPr="00D44A70" w:rsidRDefault="00D44A70" w:rsidP="00A33840">
            <w:pPr>
              <w:spacing w:line="280" w:lineRule="exact"/>
              <w:ind w:firstLineChars="1600" w:firstLine="3360"/>
              <w:rPr>
                <w:rFonts w:asciiTheme="majorEastAsia" w:eastAsiaTheme="majorEastAsia" w:hAnsiTheme="majorEastAsia"/>
              </w:rPr>
            </w:pPr>
          </w:p>
          <w:p w14:paraId="119C669A" w14:textId="1694E4B0" w:rsidR="00D44A70" w:rsidRPr="00D44A70" w:rsidRDefault="00D44A70" w:rsidP="00A33840">
            <w:pPr>
              <w:spacing w:line="280" w:lineRule="exact"/>
              <w:rPr>
                <w:rFonts w:asciiTheme="majorEastAsia" w:eastAsiaTheme="majorEastAsia" w:hAnsiTheme="majorEastAsia"/>
              </w:rPr>
            </w:pPr>
            <w:r w:rsidRPr="00D44A70">
              <w:rPr>
                <w:rFonts w:asciiTheme="majorEastAsia" w:eastAsiaTheme="majorEastAsia" w:hAnsiTheme="majorEastAsia" w:hint="eastAsia"/>
              </w:rPr>
              <w:t>・府・公益事業協力等</w:t>
            </w:r>
          </w:p>
        </w:tc>
        <w:tc>
          <w:tcPr>
            <w:tcW w:w="4691" w:type="dxa"/>
            <w:tcBorders>
              <w:bottom w:val="single" w:sz="4" w:space="0" w:color="auto"/>
            </w:tcBorders>
            <w:vAlign w:val="center"/>
          </w:tcPr>
          <w:p w14:paraId="119C669B" w14:textId="3CD9E727" w:rsidR="00D44A70" w:rsidRPr="00D44A70" w:rsidRDefault="00D44A70" w:rsidP="00846680">
            <w:pPr>
              <w:rPr>
                <w:rFonts w:asciiTheme="majorEastAsia" w:eastAsiaTheme="majorEastAsia" w:hAnsiTheme="majorEastAsia"/>
              </w:rPr>
            </w:pPr>
            <w:r w:rsidRPr="00D44A70">
              <w:rPr>
                <w:rFonts w:asciiTheme="majorEastAsia" w:eastAsiaTheme="majorEastAsia" w:hAnsiTheme="majorEastAsia" w:hint="eastAsia"/>
              </w:rPr>
              <w:t>図書館所管の大規模修繕への協力をはじめ、府関係各室課からの協力要請等に積極的に対応している。</w:t>
            </w:r>
          </w:p>
        </w:tc>
        <w:tc>
          <w:tcPr>
            <w:tcW w:w="851" w:type="dxa"/>
            <w:vMerge w:val="restart"/>
            <w:vAlign w:val="center"/>
          </w:tcPr>
          <w:p w14:paraId="78829DFD" w14:textId="462F979C" w:rsidR="00D44A70" w:rsidRPr="00D44A70" w:rsidRDefault="00D44A70" w:rsidP="00A33840">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5692" w:type="dxa"/>
            <w:tcBorders>
              <w:bottom w:val="single" w:sz="4" w:space="0" w:color="auto"/>
            </w:tcBorders>
          </w:tcPr>
          <w:p w14:paraId="4C1A8CB6" w14:textId="77777777" w:rsidR="00D44A70" w:rsidRPr="00D44A70" w:rsidRDefault="00D44A70" w:rsidP="00E606E5">
            <w:pPr>
              <w:rPr>
                <w:rFonts w:asciiTheme="majorEastAsia" w:eastAsiaTheme="majorEastAsia" w:hAnsiTheme="majorEastAsia"/>
              </w:rPr>
            </w:pPr>
            <w:r w:rsidRPr="00D44A70">
              <w:rPr>
                <w:rFonts w:asciiTheme="majorEastAsia" w:eastAsiaTheme="majorEastAsia" w:hAnsiTheme="majorEastAsia" w:hint="eastAsia"/>
              </w:rPr>
              <w:t>万博誘致の幟を設置する等の府の公益事業関連にも取り組みを進めている。</w:t>
            </w:r>
          </w:p>
          <w:p w14:paraId="00FC1F04" w14:textId="3EEF5335" w:rsidR="00D44A70" w:rsidRPr="00D44A70" w:rsidRDefault="00D44A70" w:rsidP="00E606E5">
            <w:pPr>
              <w:rPr>
                <w:rFonts w:asciiTheme="majorEastAsia" w:eastAsiaTheme="majorEastAsia" w:hAnsiTheme="majorEastAsia"/>
              </w:rPr>
            </w:pPr>
          </w:p>
        </w:tc>
        <w:tc>
          <w:tcPr>
            <w:tcW w:w="829" w:type="dxa"/>
            <w:vMerge w:val="restart"/>
            <w:vAlign w:val="center"/>
          </w:tcPr>
          <w:p w14:paraId="119C669C" w14:textId="31E5F2C2" w:rsidR="00D44A70" w:rsidRPr="00D44A70" w:rsidRDefault="00D44A70" w:rsidP="00A33840">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3226" w:type="dxa"/>
            <w:vMerge w:val="restart"/>
            <w:shd w:val="clear" w:color="auto" w:fill="auto"/>
          </w:tcPr>
          <w:p w14:paraId="13FD8BF9" w14:textId="77777777" w:rsidR="00D44A70" w:rsidRPr="00D44A70" w:rsidRDefault="00D44A70" w:rsidP="00A33840">
            <w:pPr>
              <w:rPr>
                <w:rFonts w:asciiTheme="majorEastAsia" w:eastAsiaTheme="majorEastAsia" w:hAnsiTheme="majorEastAsia"/>
              </w:rPr>
            </w:pPr>
          </w:p>
        </w:tc>
      </w:tr>
      <w:tr w:rsidR="00D44A70" w:rsidRPr="00D44A70" w14:paraId="16034B12" w14:textId="41797EF4" w:rsidTr="00BC22A5">
        <w:trPr>
          <w:cantSplit/>
          <w:trHeight w:val="1134"/>
        </w:trPr>
        <w:tc>
          <w:tcPr>
            <w:tcW w:w="932" w:type="dxa"/>
            <w:vMerge/>
            <w:tcBorders>
              <w:left w:val="single" w:sz="12" w:space="0" w:color="auto"/>
            </w:tcBorders>
            <w:shd w:val="clear" w:color="auto" w:fill="DDD9C3" w:themeFill="background2" w:themeFillShade="E6"/>
          </w:tcPr>
          <w:p w14:paraId="37C3334F" w14:textId="77777777" w:rsidR="00D44A70" w:rsidRPr="00D44A70" w:rsidRDefault="00D44A70" w:rsidP="00A33840">
            <w:pPr>
              <w:ind w:left="113"/>
              <w:rPr>
                <w:rFonts w:asciiTheme="majorEastAsia" w:eastAsiaTheme="majorEastAsia" w:hAnsiTheme="majorEastAsia"/>
              </w:rPr>
            </w:pPr>
          </w:p>
        </w:tc>
        <w:tc>
          <w:tcPr>
            <w:tcW w:w="2054" w:type="dxa"/>
            <w:vMerge/>
            <w:vAlign w:val="center"/>
          </w:tcPr>
          <w:p w14:paraId="569432D1"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2225" w:type="dxa"/>
            <w:gridSpan w:val="2"/>
            <w:vMerge/>
            <w:vAlign w:val="center"/>
          </w:tcPr>
          <w:p w14:paraId="4CDB74A8" w14:textId="77777777" w:rsidR="00D44A70" w:rsidRPr="00D44A70" w:rsidRDefault="00D44A70" w:rsidP="00A33840">
            <w:pPr>
              <w:spacing w:line="280" w:lineRule="exact"/>
              <w:rPr>
                <w:rFonts w:asciiTheme="majorEastAsia" w:eastAsiaTheme="majorEastAsia" w:hAnsiTheme="majorEastAsia"/>
              </w:rPr>
            </w:pPr>
          </w:p>
        </w:tc>
        <w:tc>
          <w:tcPr>
            <w:tcW w:w="2396" w:type="dxa"/>
            <w:vAlign w:val="center"/>
          </w:tcPr>
          <w:p w14:paraId="0E6E62F5" w14:textId="32D5DF72" w:rsidR="00D44A70" w:rsidRPr="00D44A70" w:rsidRDefault="00D44A70" w:rsidP="00A33840">
            <w:pPr>
              <w:spacing w:line="280" w:lineRule="exact"/>
              <w:rPr>
                <w:rFonts w:asciiTheme="majorEastAsia" w:eastAsiaTheme="majorEastAsia" w:hAnsiTheme="majorEastAsia"/>
              </w:rPr>
            </w:pPr>
            <w:r w:rsidRPr="00D44A70">
              <w:rPr>
                <w:rFonts w:asciiTheme="majorEastAsia" w:eastAsiaTheme="majorEastAsia" w:hAnsiTheme="majorEastAsia" w:hint="eastAsia"/>
              </w:rPr>
              <w:t>・行政の福祉化</w:t>
            </w:r>
          </w:p>
        </w:tc>
        <w:tc>
          <w:tcPr>
            <w:tcW w:w="4691" w:type="dxa"/>
            <w:tcBorders>
              <w:bottom w:val="single" w:sz="4" w:space="0" w:color="auto"/>
            </w:tcBorders>
            <w:vAlign w:val="center"/>
          </w:tcPr>
          <w:p w14:paraId="416C6485" w14:textId="5393953A"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3社ともC-STEP加入。当館に於いては障がい者支援センターより清掃員1名継続雇用中。各社センターを活用した募集を行っている。</w:t>
            </w:r>
          </w:p>
        </w:tc>
        <w:tc>
          <w:tcPr>
            <w:tcW w:w="851" w:type="dxa"/>
            <w:vMerge/>
            <w:vAlign w:val="center"/>
          </w:tcPr>
          <w:p w14:paraId="54E79EB6" w14:textId="77777777" w:rsidR="00D44A70" w:rsidRPr="00D44A70" w:rsidRDefault="00D44A70" w:rsidP="00A33840">
            <w:pPr>
              <w:jc w:val="center"/>
              <w:rPr>
                <w:rFonts w:asciiTheme="majorEastAsia" w:eastAsiaTheme="majorEastAsia" w:hAnsiTheme="majorEastAsia"/>
              </w:rPr>
            </w:pPr>
          </w:p>
        </w:tc>
        <w:tc>
          <w:tcPr>
            <w:tcW w:w="5692" w:type="dxa"/>
            <w:tcBorders>
              <w:bottom w:val="single" w:sz="4" w:space="0" w:color="auto"/>
            </w:tcBorders>
          </w:tcPr>
          <w:p w14:paraId="4BDCC805" w14:textId="798BD32A" w:rsidR="00D44A70" w:rsidRPr="00D44A70" w:rsidRDefault="00D44A70" w:rsidP="00242A46">
            <w:pPr>
              <w:rPr>
                <w:rFonts w:asciiTheme="majorEastAsia" w:eastAsiaTheme="majorEastAsia" w:hAnsiTheme="majorEastAsia"/>
              </w:rPr>
            </w:pPr>
            <w:r w:rsidRPr="00D44A70">
              <w:rPr>
                <w:rFonts w:asciiTheme="majorEastAsia" w:eastAsiaTheme="majorEastAsia" w:hAnsiTheme="majorEastAsia" w:hint="eastAsia"/>
              </w:rPr>
              <w:t>障がい者支援センターを活用し清掃員1名継続雇用している。</w:t>
            </w:r>
          </w:p>
        </w:tc>
        <w:tc>
          <w:tcPr>
            <w:tcW w:w="829" w:type="dxa"/>
            <w:vMerge/>
            <w:vAlign w:val="center"/>
          </w:tcPr>
          <w:p w14:paraId="55FE40A8" w14:textId="77777777" w:rsidR="00D44A70" w:rsidRPr="00D44A70" w:rsidRDefault="00D44A70" w:rsidP="00A33840">
            <w:pPr>
              <w:rPr>
                <w:rFonts w:asciiTheme="majorEastAsia" w:eastAsiaTheme="majorEastAsia" w:hAnsiTheme="majorEastAsia"/>
              </w:rPr>
            </w:pPr>
          </w:p>
        </w:tc>
        <w:tc>
          <w:tcPr>
            <w:tcW w:w="3226" w:type="dxa"/>
            <w:vMerge/>
            <w:shd w:val="clear" w:color="auto" w:fill="auto"/>
          </w:tcPr>
          <w:p w14:paraId="6D082743" w14:textId="77777777" w:rsidR="00D44A70" w:rsidRPr="00D44A70" w:rsidRDefault="00D44A70" w:rsidP="00A33840">
            <w:pPr>
              <w:rPr>
                <w:rFonts w:asciiTheme="majorEastAsia" w:eastAsiaTheme="majorEastAsia" w:hAnsiTheme="majorEastAsia"/>
              </w:rPr>
            </w:pPr>
          </w:p>
        </w:tc>
      </w:tr>
      <w:tr w:rsidR="00D44A70" w:rsidRPr="00D44A70" w14:paraId="5FB17D38" w14:textId="7B70994C" w:rsidTr="00BC22A5">
        <w:trPr>
          <w:cantSplit/>
          <w:trHeight w:val="1134"/>
        </w:trPr>
        <w:tc>
          <w:tcPr>
            <w:tcW w:w="932" w:type="dxa"/>
            <w:vMerge/>
            <w:tcBorders>
              <w:left w:val="single" w:sz="12" w:space="0" w:color="auto"/>
            </w:tcBorders>
            <w:shd w:val="clear" w:color="auto" w:fill="DDD9C3" w:themeFill="background2" w:themeFillShade="E6"/>
          </w:tcPr>
          <w:p w14:paraId="015A8BA7" w14:textId="77777777" w:rsidR="00D44A70" w:rsidRPr="00D44A70" w:rsidRDefault="00D44A70" w:rsidP="00A33840">
            <w:pPr>
              <w:ind w:left="113"/>
              <w:rPr>
                <w:rFonts w:asciiTheme="majorEastAsia" w:eastAsiaTheme="majorEastAsia" w:hAnsiTheme="majorEastAsia"/>
              </w:rPr>
            </w:pPr>
          </w:p>
        </w:tc>
        <w:tc>
          <w:tcPr>
            <w:tcW w:w="2054" w:type="dxa"/>
            <w:vMerge/>
            <w:vAlign w:val="center"/>
          </w:tcPr>
          <w:p w14:paraId="09AC44FC"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2225" w:type="dxa"/>
            <w:gridSpan w:val="2"/>
            <w:vMerge/>
            <w:vAlign w:val="center"/>
          </w:tcPr>
          <w:p w14:paraId="6EE94698" w14:textId="77777777" w:rsidR="00D44A70" w:rsidRPr="00D44A70" w:rsidRDefault="00D44A70" w:rsidP="00A33840">
            <w:pPr>
              <w:spacing w:line="280" w:lineRule="exact"/>
              <w:rPr>
                <w:rFonts w:asciiTheme="majorEastAsia" w:eastAsiaTheme="majorEastAsia" w:hAnsiTheme="majorEastAsia"/>
              </w:rPr>
            </w:pPr>
          </w:p>
        </w:tc>
        <w:tc>
          <w:tcPr>
            <w:tcW w:w="2396" w:type="dxa"/>
            <w:vAlign w:val="center"/>
          </w:tcPr>
          <w:p w14:paraId="30DF3DAF" w14:textId="0A724721" w:rsidR="00D44A70" w:rsidRPr="00D44A70" w:rsidRDefault="00D44A70" w:rsidP="00177C4F">
            <w:pPr>
              <w:spacing w:line="280" w:lineRule="exact"/>
              <w:ind w:right="113"/>
              <w:rPr>
                <w:rFonts w:asciiTheme="majorEastAsia" w:eastAsiaTheme="majorEastAsia" w:hAnsiTheme="majorEastAsia"/>
              </w:rPr>
            </w:pPr>
            <w:r w:rsidRPr="00D44A70">
              <w:rPr>
                <w:rFonts w:asciiTheme="majorEastAsia" w:eastAsiaTheme="majorEastAsia" w:hAnsiTheme="majorEastAsia" w:hint="eastAsia"/>
              </w:rPr>
              <w:t>・環境問題への取組み</w:t>
            </w:r>
          </w:p>
        </w:tc>
        <w:tc>
          <w:tcPr>
            <w:tcW w:w="4691" w:type="dxa"/>
            <w:tcBorders>
              <w:bottom w:val="single" w:sz="4" w:space="0" w:color="auto"/>
            </w:tcBorders>
            <w:vAlign w:val="center"/>
          </w:tcPr>
          <w:p w14:paraId="7380FD81" w14:textId="0006C2D3"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空調風量調整弁を積極的に更新。熱源機器、熱源輸送機器類も館内巡視により綿密に管理。蛍光灯使用箇所をLED化するなどによる環境対策も踏まえた施設整備を実施、これらにより平成28年度を上回る省エネ効果を得ることができている。</w:t>
            </w:r>
          </w:p>
        </w:tc>
        <w:tc>
          <w:tcPr>
            <w:tcW w:w="851" w:type="dxa"/>
            <w:vMerge/>
            <w:vAlign w:val="center"/>
          </w:tcPr>
          <w:p w14:paraId="4D687E52" w14:textId="77777777" w:rsidR="00D44A70" w:rsidRPr="00D44A70" w:rsidRDefault="00D44A70" w:rsidP="00A33840">
            <w:pPr>
              <w:jc w:val="center"/>
              <w:rPr>
                <w:rFonts w:asciiTheme="majorEastAsia" w:eastAsiaTheme="majorEastAsia" w:hAnsiTheme="majorEastAsia"/>
              </w:rPr>
            </w:pPr>
          </w:p>
        </w:tc>
        <w:tc>
          <w:tcPr>
            <w:tcW w:w="5692" w:type="dxa"/>
            <w:tcBorders>
              <w:bottom w:val="single" w:sz="4" w:space="0" w:color="auto"/>
            </w:tcBorders>
          </w:tcPr>
          <w:p w14:paraId="6A4C07B8" w14:textId="454AEAEC"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ESCO事業の方針に基づき、さらなる省エネを意識した空調機等の運転管理により、上半期の１次エネルギー（電気・ｶﾞｽ）に関して、ESCO事業導入前と比較して昨年度は49％削減を達成したが、今年度はそれを上回る51％削減を達成し、さらなる省エネルギーを増進している。</w:t>
            </w:r>
          </w:p>
        </w:tc>
        <w:tc>
          <w:tcPr>
            <w:tcW w:w="829" w:type="dxa"/>
            <w:vMerge/>
            <w:vAlign w:val="center"/>
          </w:tcPr>
          <w:p w14:paraId="714ADA9C" w14:textId="77777777" w:rsidR="00D44A70" w:rsidRPr="00D44A70" w:rsidRDefault="00D44A70" w:rsidP="00A33840">
            <w:pPr>
              <w:rPr>
                <w:rFonts w:asciiTheme="majorEastAsia" w:eastAsiaTheme="majorEastAsia" w:hAnsiTheme="majorEastAsia"/>
              </w:rPr>
            </w:pPr>
          </w:p>
        </w:tc>
        <w:tc>
          <w:tcPr>
            <w:tcW w:w="3226" w:type="dxa"/>
            <w:vMerge/>
            <w:shd w:val="clear" w:color="auto" w:fill="auto"/>
          </w:tcPr>
          <w:p w14:paraId="29B5E0B0" w14:textId="77777777" w:rsidR="00D44A70" w:rsidRPr="00D44A70" w:rsidRDefault="00D44A70" w:rsidP="00A33840">
            <w:pPr>
              <w:rPr>
                <w:rFonts w:asciiTheme="majorEastAsia" w:eastAsiaTheme="majorEastAsia" w:hAnsiTheme="majorEastAsia"/>
              </w:rPr>
            </w:pPr>
          </w:p>
        </w:tc>
      </w:tr>
      <w:tr w:rsidR="00D44A70" w:rsidRPr="00D44A70" w14:paraId="1C65BD2D" w14:textId="1EF385EE" w:rsidTr="00BC22A5">
        <w:trPr>
          <w:cantSplit/>
          <w:trHeight w:val="1134"/>
        </w:trPr>
        <w:tc>
          <w:tcPr>
            <w:tcW w:w="932" w:type="dxa"/>
            <w:vMerge/>
            <w:tcBorders>
              <w:left w:val="single" w:sz="12" w:space="0" w:color="auto"/>
              <w:bottom w:val="single" w:sz="12" w:space="0" w:color="auto"/>
            </w:tcBorders>
            <w:shd w:val="clear" w:color="auto" w:fill="DDD9C3" w:themeFill="background2" w:themeFillShade="E6"/>
          </w:tcPr>
          <w:p w14:paraId="3ACC533B" w14:textId="77777777" w:rsidR="00D44A70" w:rsidRPr="00D44A70" w:rsidRDefault="00D44A70" w:rsidP="00A33840">
            <w:pPr>
              <w:ind w:left="113"/>
              <w:rPr>
                <w:rFonts w:asciiTheme="majorEastAsia" w:eastAsiaTheme="majorEastAsia" w:hAnsiTheme="majorEastAsia"/>
              </w:rPr>
            </w:pPr>
          </w:p>
        </w:tc>
        <w:tc>
          <w:tcPr>
            <w:tcW w:w="2054" w:type="dxa"/>
            <w:vMerge/>
            <w:tcBorders>
              <w:bottom w:val="single" w:sz="12" w:space="0" w:color="auto"/>
            </w:tcBorders>
            <w:vAlign w:val="center"/>
          </w:tcPr>
          <w:p w14:paraId="4BA1DE31"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2225" w:type="dxa"/>
            <w:gridSpan w:val="2"/>
            <w:vMerge/>
            <w:tcBorders>
              <w:bottom w:val="single" w:sz="12" w:space="0" w:color="auto"/>
            </w:tcBorders>
            <w:vAlign w:val="center"/>
          </w:tcPr>
          <w:p w14:paraId="15AFDB10" w14:textId="77777777" w:rsidR="00D44A70" w:rsidRPr="00D44A70" w:rsidRDefault="00D44A70" w:rsidP="00A33840">
            <w:pPr>
              <w:spacing w:line="280" w:lineRule="exact"/>
              <w:rPr>
                <w:rFonts w:asciiTheme="majorEastAsia" w:eastAsiaTheme="majorEastAsia" w:hAnsiTheme="majorEastAsia"/>
              </w:rPr>
            </w:pPr>
          </w:p>
        </w:tc>
        <w:tc>
          <w:tcPr>
            <w:tcW w:w="2396" w:type="dxa"/>
            <w:tcBorders>
              <w:bottom w:val="single" w:sz="12" w:space="0" w:color="auto"/>
            </w:tcBorders>
            <w:vAlign w:val="center"/>
          </w:tcPr>
          <w:p w14:paraId="5D1F70C3" w14:textId="77777777" w:rsidR="00D44A70" w:rsidRPr="00D44A70" w:rsidRDefault="00D44A70" w:rsidP="00A33840">
            <w:pPr>
              <w:spacing w:line="280" w:lineRule="exact"/>
              <w:rPr>
                <w:rFonts w:asciiTheme="majorEastAsia" w:eastAsiaTheme="majorEastAsia" w:hAnsiTheme="majorEastAsia"/>
              </w:rPr>
            </w:pPr>
            <w:r w:rsidRPr="00D44A70">
              <w:rPr>
                <w:rFonts w:asciiTheme="majorEastAsia" w:eastAsiaTheme="majorEastAsia" w:hAnsiTheme="majorEastAsia" w:hint="eastAsia"/>
              </w:rPr>
              <w:t>・府民、ＮＰＯとの</w:t>
            </w:r>
          </w:p>
          <w:p w14:paraId="1BD5DCE3" w14:textId="1A35D663" w:rsidR="00D44A70" w:rsidRPr="00D44A70" w:rsidRDefault="00D44A70" w:rsidP="00177C4F">
            <w:pPr>
              <w:spacing w:line="280" w:lineRule="exact"/>
              <w:ind w:firstLineChars="100" w:firstLine="210"/>
              <w:rPr>
                <w:rFonts w:asciiTheme="majorEastAsia" w:eastAsiaTheme="majorEastAsia" w:hAnsiTheme="majorEastAsia"/>
              </w:rPr>
            </w:pPr>
            <w:r w:rsidRPr="00D44A70">
              <w:rPr>
                <w:rFonts w:asciiTheme="majorEastAsia" w:eastAsiaTheme="majorEastAsia" w:hAnsiTheme="majorEastAsia" w:hint="eastAsia"/>
              </w:rPr>
              <w:t>協働</w:t>
            </w:r>
          </w:p>
        </w:tc>
        <w:tc>
          <w:tcPr>
            <w:tcW w:w="4691" w:type="dxa"/>
            <w:tcBorders>
              <w:bottom w:val="single" w:sz="12" w:space="0" w:color="auto"/>
            </w:tcBorders>
            <w:vAlign w:val="center"/>
          </w:tcPr>
          <w:p w14:paraId="4F8BE4FC" w14:textId="1E6E5CDF"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自主事業に於いて、府内NPO法人による直送販売並び府民である講師などを招き協働している。</w:t>
            </w:r>
          </w:p>
        </w:tc>
        <w:tc>
          <w:tcPr>
            <w:tcW w:w="851" w:type="dxa"/>
            <w:vMerge/>
            <w:tcBorders>
              <w:bottom w:val="single" w:sz="12" w:space="0" w:color="auto"/>
            </w:tcBorders>
            <w:vAlign w:val="center"/>
          </w:tcPr>
          <w:p w14:paraId="17437A5C" w14:textId="77777777" w:rsidR="00D44A70" w:rsidRPr="00D44A70" w:rsidRDefault="00D44A70" w:rsidP="00A33840">
            <w:pPr>
              <w:jc w:val="center"/>
              <w:rPr>
                <w:rFonts w:asciiTheme="majorEastAsia" w:eastAsiaTheme="majorEastAsia" w:hAnsiTheme="majorEastAsia"/>
              </w:rPr>
            </w:pPr>
          </w:p>
        </w:tc>
        <w:tc>
          <w:tcPr>
            <w:tcW w:w="5692" w:type="dxa"/>
            <w:tcBorders>
              <w:bottom w:val="single" w:sz="12" w:space="0" w:color="auto"/>
            </w:tcBorders>
          </w:tcPr>
          <w:p w14:paraId="3249A456" w14:textId="734A4F8A" w:rsidR="00D44A70" w:rsidRPr="00D44A70" w:rsidRDefault="00D44A70" w:rsidP="00E606E5">
            <w:pPr>
              <w:rPr>
                <w:rFonts w:asciiTheme="majorEastAsia" w:eastAsiaTheme="majorEastAsia" w:hAnsiTheme="majorEastAsia"/>
              </w:rPr>
            </w:pPr>
            <w:r w:rsidRPr="00D44A70">
              <w:rPr>
                <w:rFonts w:asciiTheme="majorEastAsia" w:eastAsiaTheme="majorEastAsia" w:hAnsiTheme="majorEastAsia" w:hint="eastAsia"/>
              </w:rPr>
              <w:t>市民団体の協力による工作教室や府民を講師とする「まちライブラリ－」を継続して実施している。</w:t>
            </w:r>
          </w:p>
        </w:tc>
        <w:tc>
          <w:tcPr>
            <w:tcW w:w="829" w:type="dxa"/>
            <w:vMerge/>
            <w:tcBorders>
              <w:bottom w:val="single" w:sz="12" w:space="0" w:color="auto"/>
            </w:tcBorders>
            <w:vAlign w:val="center"/>
          </w:tcPr>
          <w:p w14:paraId="5A2A1B4A" w14:textId="77777777" w:rsidR="00D44A70" w:rsidRPr="00D44A70" w:rsidRDefault="00D44A70" w:rsidP="00A33840">
            <w:pPr>
              <w:rPr>
                <w:rFonts w:asciiTheme="majorEastAsia" w:eastAsiaTheme="majorEastAsia" w:hAnsiTheme="majorEastAsia"/>
              </w:rPr>
            </w:pPr>
          </w:p>
        </w:tc>
        <w:tc>
          <w:tcPr>
            <w:tcW w:w="3226" w:type="dxa"/>
            <w:vMerge/>
            <w:tcBorders>
              <w:bottom w:val="single" w:sz="12" w:space="0" w:color="auto"/>
            </w:tcBorders>
            <w:shd w:val="clear" w:color="auto" w:fill="auto"/>
          </w:tcPr>
          <w:p w14:paraId="7F65B228" w14:textId="77777777" w:rsidR="00D44A70" w:rsidRPr="00D44A70" w:rsidRDefault="00D44A70" w:rsidP="00A33840">
            <w:pPr>
              <w:rPr>
                <w:rFonts w:asciiTheme="majorEastAsia" w:eastAsiaTheme="majorEastAsia" w:hAnsiTheme="majorEastAsia"/>
              </w:rPr>
            </w:pPr>
          </w:p>
        </w:tc>
      </w:tr>
      <w:tr w:rsidR="00D44A70" w:rsidRPr="00D44A70" w14:paraId="32E0C4AD" w14:textId="034A5D62" w:rsidTr="00BC22A5">
        <w:trPr>
          <w:trHeight w:val="541"/>
        </w:trPr>
        <w:tc>
          <w:tcPr>
            <w:tcW w:w="932"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D44A70" w:rsidRPr="00D44A70" w:rsidRDefault="00D44A70" w:rsidP="00A33840">
            <w:pPr>
              <w:spacing w:line="220" w:lineRule="exact"/>
              <w:ind w:left="113" w:right="113"/>
              <w:rPr>
                <w:rFonts w:asciiTheme="majorEastAsia" w:eastAsiaTheme="majorEastAsia" w:hAnsiTheme="majorEastAsia"/>
              </w:rPr>
            </w:pPr>
            <w:r w:rsidRPr="00D44A70">
              <w:rPr>
                <w:rFonts w:asciiTheme="majorEastAsia" w:eastAsiaTheme="majorEastAsia" w:hAnsiTheme="majorEastAsia" w:hint="eastAsia"/>
                <w:sz w:val="16"/>
                <w:szCs w:val="16"/>
              </w:rPr>
              <w:t>Ⅱさらなるサービスの向上に関する事項</w:t>
            </w:r>
          </w:p>
        </w:tc>
        <w:tc>
          <w:tcPr>
            <w:tcW w:w="2054" w:type="dxa"/>
            <w:tcBorders>
              <w:top w:val="single" w:sz="12" w:space="0" w:color="auto"/>
              <w:bottom w:val="single" w:sz="2" w:space="0" w:color="auto"/>
            </w:tcBorders>
            <w:vAlign w:val="center"/>
          </w:tcPr>
          <w:p w14:paraId="54A8AD2A" w14:textId="0D3237C9" w:rsidR="00D44A70" w:rsidRPr="00D44A70" w:rsidRDefault="00D44A70" w:rsidP="00A33840">
            <w:pPr>
              <w:spacing w:line="280" w:lineRule="exact"/>
              <w:ind w:left="210" w:hangingChars="100" w:hanging="210"/>
              <w:jc w:val="left"/>
              <w:rPr>
                <w:rFonts w:asciiTheme="majorEastAsia" w:eastAsiaTheme="majorEastAsia" w:hAnsiTheme="majorEastAsia"/>
              </w:rPr>
            </w:pPr>
            <w:r w:rsidRPr="00D44A70">
              <w:rPr>
                <w:rFonts w:asciiTheme="majorEastAsia" w:eastAsiaTheme="majorEastAsia" w:hAnsiTheme="majorEastAsia" w:hint="eastAsia"/>
              </w:rPr>
              <w:t>(1)利用者満足度調査等</w:t>
            </w:r>
          </w:p>
        </w:tc>
        <w:tc>
          <w:tcPr>
            <w:tcW w:w="4621" w:type="dxa"/>
            <w:gridSpan w:val="3"/>
            <w:tcBorders>
              <w:top w:val="single" w:sz="12" w:space="0" w:color="auto"/>
              <w:bottom w:val="single" w:sz="2" w:space="0" w:color="auto"/>
            </w:tcBorders>
            <w:vAlign w:val="center"/>
          </w:tcPr>
          <w:p w14:paraId="3102A1BA" w14:textId="29865740" w:rsidR="00D44A70" w:rsidRPr="00D44A70" w:rsidRDefault="00D44A70" w:rsidP="00A33840">
            <w:pPr>
              <w:spacing w:line="280" w:lineRule="exact"/>
              <w:ind w:left="210" w:hangingChars="100" w:hanging="210"/>
              <w:rPr>
                <w:rFonts w:asciiTheme="majorEastAsia" w:eastAsiaTheme="majorEastAsia" w:hAnsiTheme="majorEastAsia"/>
              </w:rPr>
            </w:pPr>
            <w:r w:rsidRPr="00D44A70">
              <w:rPr>
                <w:rFonts w:asciiTheme="majorEastAsia" w:eastAsiaTheme="majorEastAsia" w:hAnsiTheme="majorEastAsia" w:hint="eastAsia"/>
              </w:rPr>
              <w:t>○利用者満足度調査を実施し、分析結果をフィードバックしているか</w:t>
            </w:r>
          </w:p>
        </w:tc>
        <w:tc>
          <w:tcPr>
            <w:tcW w:w="4691" w:type="dxa"/>
            <w:tcBorders>
              <w:top w:val="single" w:sz="12" w:space="0" w:color="auto"/>
              <w:bottom w:val="single" w:sz="2" w:space="0" w:color="auto"/>
            </w:tcBorders>
          </w:tcPr>
          <w:p w14:paraId="4D0333A3" w14:textId="52DBD4CB"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昨年度とほぼ同時期にアンケート実施することにより、今年度のアンケート結果で指定管理者の施設運営管理による利用者への理解は比較できるものと判断。周知度は上昇傾向にあり、浸透してきているものと思われる。カフェ・食堂など一部周知の伸び悩みがあるが、以後も広報活動を積極的に行い、周知と良評価を得るよう更に活動を継続する。</w:t>
            </w:r>
          </w:p>
        </w:tc>
        <w:tc>
          <w:tcPr>
            <w:tcW w:w="851" w:type="dxa"/>
            <w:tcBorders>
              <w:top w:val="single" w:sz="12" w:space="0" w:color="auto"/>
              <w:bottom w:val="single" w:sz="2" w:space="0" w:color="auto"/>
            </w:tcBorders>
            <w:vAlign w:val="center"/>
          </w:tcPr>
          <w:p w14:paraId="5B1CA024" w14:textId="2AD81C68" w:rsidR="00D44A70" w:rsidRPr="00D44A70" w:rsidRDefault="00D44A70" w:rsidP="00A33840">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5692" w:type="dxa"/>
            <w:tcBorders>
              <w:top w:val="single" w:sz="12" w:space="0" w:color="auto"/>
              <w:bottom w:val="single" w:sz="2" w:space="0" w:color="auto"/>
            </w:tcBorders>
          </w:tcPr>
          <w:p w14:paraId="7D87142A" w14:textId="77777777"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10月31日から11月5日に今年度調査を実施。</w:t>
            </w:r>
          </w:p>
          <w:p w14:paraId="64C05D0A" w14:textId="344A5EF9"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前年度までの調査分析結果のフィードバックをすることにより、今年度の調査において、施設の環境維持、情報提供については引き続き高評価であり、ホール・会議室の利用に関する評価においても上昇傾向であることがうかがえる。食堂・カフェの認知度と利用者数が依然として伸び悩みの状態であるため、利用者のニーズを把握し、活性化に向けた対策を取られたい。</w:t>
            </w:r>
          </w:p>
        </w:tc>
        <w:tc>
          <w:tcPr>
            <w:tcW w:w="829" w:type="dxa"/>
            <w:tcBorders>
              <w:top w:val="single" w:sz="12" w:space="0" w:color="auto"/>
              <w:bottom w:val="single" w:sz="4" w:space="0" w:color="auto"/>
            </w:tcBorders>
            <w:vAlign w:val="center"/>
          </w:tcPr>
          <w:p w14:paraId="0EE0D09B" w14:textId="13E59F12" w:rsidR="00D44A70" w:rsidRPr="00D44A70" w:rsidRDefault="00D44A70" w:rsidP="00A33840">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3226" w:type="dxa"/>
            <w:tcBorders>
              <w:top w:val="single" w:sz="12" w:space="0" w:color="auto"/>
              <w:bottom w:val="single" w:sz="2" w:space="0" w:color="auto"/>
            </w:tcBorders>
            <w:shd w:val="clear" w:color="auto" w:fill="auto"/>
          </w:tcPr>
          <w:p w14:paraId="56ED21EC" w14:textId="77777777" w:rsidR="00D44A70" w:rsidRPr="00D44A70" w:rsidRDefault="00D44A70" w:rsidP="00A33840">
            <w:pPr>
              <w:rPr>
                <w:rFonts w:asciiTheme="majorEastAsia" w:eastAsiaTheme="majorEastAsia" w:hAnsiTheme="majorEastAsia"/>
              </w:rPr>
            </w:pPr>
          </w:p>
        </w:tc>
      </w:tr>
      <w:tr w:rsidR="00D44A70" w:rsidRPr="00D44A70" w14:paraId="0C5FE3F6" w14:textId="192CA23F" w:rsidTr="00BC22A5">
        <w:trPr>
          <w:trHeight w:val="2621"/>
        </w:trPr>
        <w:tc>
          <w:tcPr>
            <w:tcW w:w="932" w:type="dxa"/>
            <w:vMerge/>
            <w:tcBorders>
              <w:left w:val="single" w:sz="12" w:space="0" w:color="auto"/>
            </w:tcBorders>
            <w:shd w:val="clear" w:color="auto" w:fill="DDD9C3" w:themeFill="background2" w:themeFillShade="E6"/>
            <w:textDirection w:val="tbRlV"/>
          </w:tcPr>
          <w:p w14:paraId="73E5E2C8" w14:textId="77777777" w:rsidR="00D44A70" w:rsidRPr="00D44A70" w:rsidRDefault="00D44A70" w:rsidP="00A33840">
            <w:pPr>
              <w:ind w:left="113" w:right="113"/>
              <w:rPr>
                <w:rFonts w:asciiTheme="majorEastAsia" w:eastAsiaTheme="majorEastAsia" w:hAnsiTheme="majorEastAsia"/>
              </w:rPr>
            </w:pPr>
          </w:p>
        </w:tc>
        <w:tc>
          <w:tcPr>
            <w:tcW w:w="2054" w:type="dxa"/>
            <w:vMerge w:val="restart"/>
            <w:vAlign w:val="center"/>
          </w:tcPr>
          <w:p w14:paraId="553A0CDD" w14:textId="342E3BEB" w:rsidR="00D44A70" w:rsidRPr="00D44A70" w:rsidRDefault="00D44A70" w:rsidP="00A33840">
            <w:pPr>
              <w:spacing w:line="280" w:lineRule="exact"/>
              <w:ind w:left="210" w:hangingChars="100" w:hanging="210"/>
              <w:jc w:val="left"/>
              <w:rPr>
                <w:rFonts w:asciiTheme="majorEastAsia" w:eastAsiaTheme="majorEastAsia" w:hAnsiTheme="majorEastAsia"/>
              </w:rPr>
            </w:pPr>
            <w:r w:rsidRPr="00D44A70">
              <w:rPr>
                <w:rFonts w:asciiTheme="majorEastAsia" w:eastAsiaTheme="majorEastAsia" w:hAnsiTheme="majorEastAsia" w:hint="eastAsia"/>
              </w:rPr>
              <w:t>(2)その他創意工夫</w:t>
            </w:r>
          </w:p>
        </w:tc>
        <w:tc>
          <w:tcPr>
            <w:tcW w:w="4621" w:type="dxa"/>
            <w:gridSpan w:val="3"/>
            <w:tcBorders>
              <w:bottom w:val="single" w:sz="4" w:space="0" w:color="auto"/>
            </w:tcBorders>
            <w:vAlign w:val="center"/>
          </w:tcPr>
          <w:p w14:paraId="20CCD392" w14:textId="4F23610C" w:rsidR="00D44A70" w:rsidRPr="00D44A70" w:rsidRDefault="00D44A70" w:rsidP="00A33840">
            <w:pPr>
              <w:spacing w:line="280" w:lineRule="exact"/>
              <w:ind w:left="210" w:hangingChars="100" w:hanging="210"/>
              <w:rPr>
                <w:rFonts w:asciiTheme="majorEastAsia" w:eastAsiaTheme="majorEastAsia" w:hAnsiTheme="majorEastAsia"/>
              </w:rPr>
            </w:pPr>
            <w:r w:rsidRPr="00D44A70">
              <w:rPr>
                <w:rFonts w:asciiTheme="majorEastAsia" w:eastAsiaTheme="majorEastAsia" w:hAnsiTheme="majorEastAsia" w:hint="eastAsia"/>
              </w:rPr>
              <w:t>①その他サービス向上につながる取組み、創意工夫が行われているか</w:t>
            </w:r>
          </w:p>
        </w:tc>
        <w:tc>
          <w:tcPr>
            <w:tcW w:w="4691" w:type="dxa"/>
            <w:tcBorders>
              <w:bottom w:val="single" w:sz="4" w:space="0" w:color="auto"/>
            </w:tcBorders>
          </w:tcPr>
          <w:p w14:paraId="6CDD3AFD" w14:textId="6ED02D1D" w:rsidR="00D44A70" w:rsidRPr="00D44A70" w:rsidRDefault="00D44A70" w:rsidP="00846680">
            <w:pPr>
              <w:rPr>
                <w:rFonts w:asciiTheme="majorEastAsia" w:eastAsiaTheme="majorEastAsia" w:hAnsiTheme="majorEastAsia"/>
              </w:rPr>
            </w:pPr>
            <w:r w:rsidRPr="00D44A70">
              <w:rPr>
                <w:rFonts w:asciiTheme="majorEastAsia" w:eastAsiaTheme="majorEastAsia" w:hAnsiTheme="majorEastAsia" w:hint="eastAsia"/>
              </w:rPr>
              <w:t>エントランスホールを活用した広報活動（イベント、カフェ・食堂など）を積極的に行った。ロビーコンサートの実施、企業との協賛事業、将棋棋士協同事業など初の試みも行い常に創意工夫を行っている。にぎわいづくりとしてエントランスを利用した野菜販売、縁日など好評価を得ている。</w:t>
            </w:r>
          </w:p>
        </w:tc>
        <w:tc>
          <w:tcPr>
            <w:tcW w:w="851" w:type="dxa"/>
            <w:vMerge w:val="restart"/>
            <w:vAlign w:val="center"/>
          </w:tcPr>
          <w:p w14:paraId="0DFE9160" w14:textId="3FC6885D" w:rsidR="00D44A70" w:rsidRPr="00D44A70" w:rsidRDefault="00D44A70" w:rsidP="00A33840">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5692" w:type="dxa"/>
            <w:tcBorders>
              <w:bottom w:val="single" w:sz="4" w:space="0" w:color="auto"/>
            </w:tcBorders>
          </w:tcPr>
          <w:p w14:paraId="13494E26" w14:textId="7022710C"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今年度は子どもを対象とする様々なイベント、初めての試みとなる、ロビーコンサート、定期的な野菜販売をエントランスで実施するなど、図書館サービスの既成概念に囚われない取組みを実施。夏休み期間中の集客などに貢献した。</w:t>
            </w:r>
          </w:p>
        </w:tc>
        <w:tc>
          <w:tcPr>
            <w:tcW w:w="829" w:type="dxa"/>
            <w:vMerge w:val="restart"/>
            <w:vAlign w:val="center"/>
          </w:tcPr>
          <w:p w14:paraId="7E2CE987" w14:textId="775D2D88" w:rsidR="00D44A70" w:rsidRPr="00D44A70" w:rsidRDefault="00D44A70" w:rsidP="00A33840">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3226" w:type="dxa"/>
            <w:vMerge w:val="restart"/>
            <w:shd w:val="clear" w:color="auto" w:fill="auto"/>
          </w:tcPr>
          <w:p w14:paraId="60590C86" w14:textId="1D289E0B"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なお一層の努力を願いたい。</w:t>
            </w:r>
          </w:p>
        </w:tc>
      </w:tr>
      <w:tr w:rsidR="00D44A70" w:rsidRPr="00D44A70" w14:paraId="04B5F25D" w14:textId="0EE3BDF2" w:rsidTr="00BC22A5">
        <w:trPr>
          <w:trHeight w:val="519"/>
        </w:trPr>
        <w:tc>
          <w:tcPr>
            <w:tcW w:w="932" w:type="dxa"/>
            <w:vMerge/>
            <w:tcBorders>
              <w:left w:val="single" w:sz="12" w:space="0" w:color="auto"/>
            </w:tcBorders>
            <w:shd w:val="clear" w:color="auto" w:fill="DDD9C3" w:themeFill="background2" w:themeFillShade="E6"/>
            <w:textDirection w:val="tbRlV"/>
          </w:tcPr>
          <w:p w14:paraId="4FD1A9A7" w14:textId="77777777" w:rsidR="00D44A70" w:rsidRPr="00D44A70" w:rsidRDefault="00D44A70" w:rsidP="00A33840">
            <w:pPr>
              <w:ind w:left="113" w:right="113"/>
              <w:rPr>
                <w:rFonts w:asciiTheme="majorEastAsia" w:eastAsiaTheme="majorEastAsia" w:hAnsiTheme="majorEastAsia"/>
              </w:rPr>
            </w:pPr>
          </w:p>
        </w:tc>
        <w:tc>
          <w:tcPr>
            <w:tcW w:w="2054" w:type="dxa"/>
            <w:vMerge/>
            <w:vAlign w:val="center"/>
          </w:tcPr>
          <w:p w14:paraId="39665EC2"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4621" w:type="dxa"/>
            <w:gridSpan w:val="3"/>
            <w:tcBorders>
              <w:bottom w:val="nil"/>
            </w:tcBorders>
            <w:vAlign w:val="center"/>
          </w:tcPr>
          <w:p w14:paraId="274E1251" w14:textId="7D11FB55" w:rsidR="00D44A70" w:rsidRPr="00D44A70" w:rsidRDefault="00D44A70" w:rsidP="00A33840">
            <w:pPr>
              <w:spacing w:line="280" w:lineRule="exact"/>
              <w:ind w:left="210" w:hangingChars="100" w:hanging="210"/>
              <w:rPr>
                <w:rFonts w:asciiTheme="majorEastAsia" w:eastAsiaTheme="majorEastAsia" w:hAnsiTheme="majorEastAsia"/>
              </w:rPr>
            </w:pPr>
            <w:r w:rsidRPr="00D44A70">
              <w:rPr>
                <w:rFonts w:asciiTheme="majorEastAsia" w:eastAsiaTheme="majorEastAsia" w:hAnsiTheme="majorEastAsia" w:hint="eastAsia"/>
              </w:rPr>
              <w:t>②積極的な自主事業が行われているか</w:t>
            </w:r>
          </w:p>
        </w:tc>
        <w:tc>
          <w:tcPr>
            <w:tcW w:w="4691" w:type="dxa"/>
            <w:tcBorders>
              <w:bottom w:val="single" w:sz="4" w:space="0" w:color="auto"/>
            </w:tcBorders>
          </w:tcPr>
          <w:p w14:paraId="79217F18" w14:textId="70DD40AC" w:rsidR="00D44A70" w:rsidRPr="00D44A70" w:rsidRDefault="00D44A70" w:rsidP="00846680">
            <w:pPr>
              <w:rPr>
                <w:rFonts w:asciiTheme="majorEastAsia" w:eastAsiaTheme="majorEastAsia" w:hAnsiTheme="majorEastAsia"/>
              </w:rPr>
            </w:pPr>
            <w:r w:rsidRPr="00D44A70">
              <w:rPr>
                <w:rFonts w:asciiTheme="majorEastAsia" w:eastAsiaTheme="majorEastAsia" w:hAnsiTheme="majorEastAsia" w:hint="eastAsia"/>
              </w:rPr>
              <w:t>府民のニーズを捉えフレキシブルに事業を実施している。</w:t>
            </w:r>
          </w:p>
        </w:tc>
        <w:tc>
          <w:tcPr>
            <w:tcW w:w="851" w:type="dxa"/>
            <w:vMerge/>
            <w:vAlign w:val="center"/>
          </w:tcPr>
          <w:p w14:paraId="0A1AD148" w14:textId="77777777" w:rsidR="00D44A70" w:rsidRPr="00D44A70" w:rsidRDefault="00D44A70" w:rsidP="00A33840">
            <w:pPr>
              <w:jc w:val="center"/>
              <w:rPr>
                <w:rFonts w:asciiTheme="majorEastAsia" w:eastAsiaTheme="majorEastAsia" w:hAnsiTheme="majorEastAsia"/>
              </w:rPr>
            </w:pPr>
          </w:p>
        </w:tc>
        <w:tc>
          <w:tcPr>
            <w:tcW w:w="5692" w:type="dxa"/>
          </w:tcPr>
          <w:p w14:paraId="32B6C3D7" w14:textId="7457C4CE"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(2)-1のとおり、既成概念に囚われない取組みを積極的に実施している。</w:t>
            </w:r>
          </w:p>
        </w:tc>
        <w:tc>
          <w:tcPr>
            <w:tcW w:w="829" w:type="dxa"/>
            <w:vMerge/>
            <w:vAlign w:val="center"/>
          </w:tcPr>
          <w:p w14:paraId="1515BB79" w14:textId="3D65C56E" w:rsidR="00D44A70" w:rsidRPr="00D44A70" w:rsidRDefault="00D44A70" w:rsidP="00A33840">
            <w:pPr>
              <w:rPr>
                <w:rFonts w:asciiTheme="majorEastAsia" w:eastAsiaTheme="majorEastAsia" w:hAnsiTheme="majorEastAsia"/>
              </w:rPr>
            </w:pPr>
          </w:p>
        </w:tc>
        <w:tc>
          <w:tcPr>
            <w:tcW w:w="3226" w:type="dxa"/>
            <w:vMerge/>
            <w:shd w:val="clear" w:color="auto" w:fill="auto"/>
          </w:tcPr>
          <w:p w14:paraId="51FAAF87" w14:textId="77777777" w:rsidR="00D44A70" w:rsidRPr="00D44A70" w:rsidRDefault="00D44A70" w:rsidP="00A33840">
            <w:pPr>
              <w:rPr>
                <w:rFonts w:asciiTheme="majorEastAsia" w:eastAsiaTheme="majorEastAsia" w:hAnsiTheme="majorEastAsia"/>
              </w:rPr>
            </w:pPr>
          </w:p>
        </w:tc>
      </w:tr>
      <w:tr w:rsidR="00D44A70" w:rsidRPr="00D44A70" w14:paraId="77CDEF7E" w14:textId="2EF822EC" w:rsidTr="00BC22A5">
        <w:trPr>
          <w:trHeight w:val="288"/>
        </w:trPr>
        <w:tc>
          <w:tcPr>
            <w:tcW w:w="932" w:type="dxa"/>
            <w:vMerge/>
            <w:tcBorders>
              <w:left w:val="single" w:sz="12" w:space="0" w:color="auto"/>
            </w:tcBorders>
            <w:shd w:val="clear" w:color="auto" w:fill="DDD9C3" w:themeFill="background2" w:themeFillShade="E6"/>
            <w:textDirection w:val="tbRlV"/>
          </w:tcPr>
          <w:p w14:paraId="78FC7647" w14:textId="77777777" w:rsidR="00D44A70" w:rsidRPr="00D44A70" w:rsidRDefault="00D44A70" w:rsidP="00A33840">
            <w:pPr>
              <w:ind w:left="113" w:right="113"/>
              <w:rPr>
                <w:rFonts w:asciiTheme="majorEastAsia" w:eastAsiaTheme="majorEastAsia" w:hAnsiTheme="majorEastAsia"/>
              </w:rPr>
            </w:pPr>
          </w:p>
        </w:tc>
        <w:tc>
          <w:tcPr>
            <w:tcW w:w="2054" w:type="dxa"/>
            <w:vMerge/>
            <w:vAlign w:val="center"/>
          </w:tcPr>
          <w:p w14:paraId="08527B8E"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281" w:type="dxa"/>
            <w:vMerge w:val="restart"/>
            <w:tcBorders>
              <w:top w:val="nil"/>
            </w:tcBorders>
            <w:vAlign w:val="center"/>
          </w:tcPr>
          <w:p w14:paraId="5F5AB081" w14:textId="77777777" w:rsidR="00D44A70" w:rsidRPr="00D44A70" w:rsidRDefault="00D44A70" w:rsidP="00A33840">
            <w:pPr>
              <w:spacing w:line="280" w:lineRule="exact"/>
              <w:ind w:left="210" w:hangingChars="100" w:hanging="210"/>
              <w:rPr>
                <w:rFonts w:asciiTheme="majorEastAsia" w:eastAsiaTheme="majorEastAsia" w:hAnsiTheme="majorEastAsia"/>
              </w:rPr>
            </w:pPr>
          </w:p>
        </w:tc>
        <w:tc>
          <w:tcPr>
            <w:tcW w:w="4340" w:type="dxa"/>
            <w:gridSpan w:val="2"/>
            <w:tcBorders>
              <w:bottom w:val="dashed" w:sz="4" w:space="0" w:color="auto"/>
            </w:tcBorders>
            <w:vAlign w:val="center"/>
          </w:tcPr>
          <w:p w14:paraId="4A9F8F77" w14:textId="65DC8868" w:rsidR="00D44A70" w:rsidRPr="00D44A70" w:rsidRDefault="00D44A70" w:rsidP="00A33840">
            <w:pPr>
              <w:spacing w:line="280" w:lineRule="exact"/>
              <w:ind w:left="210" w:hangingChars="100" w:hanging="210"/>
              <w:rPr>
                <w:rFonts w:asciiTheme="majorEastAsia" w:eastAsiaTheme="majorEastAsia" w:hAnsiTheme="majorEastAsia"/>
              </w:rPr>
            </w:pPr>
            <w:r w:rsidRPr="00D44A70">
              <w:rPr>
                <w:rFonts w:asciiTheme="majorEastAsia" w:eastAsiaTheme="majorEastAsia" w:hAnsiTheme="majorEastAsia" w:hint="eastAsia"/>
              </w:rPr>
              <w:t>・実施回数　　　　　　平成29年度目標：　15　回（28年度実績20回）</w:t>
            </w:r>
          </w:p>
        </w:tc>
        <w:tc>
          <w:tcPr>
            <w:tcW w:w="4691" w:type="dxa"/>
            <w:tcBorders>
              <w:bottom w:val="dashed" w:sz="4" w:space="0" w:color="auto"/>
            </w:tcBorders>
          </w:tcPr>
          <w:p w14:paraId="35322E5D" w14:textId="0CEAA202"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 xml:space="preserve">　19回実施済（別冊資料参照）</w:t>
            </w:r>
          </w:p>
        </w:tc>
        <w:tc>
          <w:tcPr>
            <w:tcW w:w="851" w:type="dxa"/>
            <w:vMerge/>
            <w:vAlign w:val="center"/>
          </w:tcPr>
          <w:p w14:paraId="6E4B708C" w14:textId="77777777" w:rsidR="00D44A70" w:rsidRPr="00D44A70" w:rsidRDefault="00D44A70" w:rsidP="00A33840">
            <w:pPr>
              <w:jc w:val="center"/>
              <w:rPr>
                <w:rFonts w:asciiTheme="majorEastAsia" w:eastAsiaTheme="majorEastAsia" w:hAnsiTheme="majorEastAsia"/>
              </w:rPr>
            </w:pPr>
          </w:p>
        </w:tc>
        <w:tc>
          <w:tcPr>
            <w:tcW w:w="5692" w:type="dxa"/>
            <w:tcBorders>
              <w:bottom w:val="dashed" w:sz="4" w:space="0" w:color="auto"/>
            </w:tcBorders>
            <w:vAlign w:val="center"/>
          </w:tcPr>
          <w:p w14:paraId="3C2DF1E0" w14:textId="0C52EF9B"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評価点４（達成度126.6％）</w:t>
            </w:r>
          </w:p>
        </w:tc>
        <w:tc>
          <w:tcPr>
            <w:tcW w:w="829" w:type="dxa"/>
            <w:vMerge/>
            <w:vAlign w:val="center"/>
          </w:tcPr>
          <w:p w14:paraId="0EA1FF5B" w14:textId="77777777" w:rsidR="00D44A70" w:rsidRPr="00D44A70" w:rsidRDefault="00D44A70" w:rsidP="00A33840">
            <w:pPr>
              <w:rPr>
                <w:rFonts w:asciiTheme="majorEastAsia" w:eastAsiaTheme="majorEastAsia" w:hAnsiTheme="majorEastAsia"/>
              </w:rPr>
            </w:pPr>
          </w:p>
        </w:tc>
        <w:tc>
          <w:tcPr>
            <w:tcW w:w="3226" w:type="dxa"/>
            <w:vMerge/>
            <w:shd w:val="clear" w:color="auto" w:fill="auto"/>
          </w:tcPr>
          <w:p w14:paraId="00607135" w14:textId="77777777" w:rsidR="00D44A70" w:rsidRPr="00D44A70" w:rsidRDefault="00D44A70" w:rsidP="00A33840">
            <w:pPr>
              <w:rPr>
                <w:rFonts w:asciiTheme="majorEastAsia" w:eastAsiaTheme="majorEastAsia" w:hAnsiTheme="majorEastAsia"/>
              </w:rPr>
            </w:pPr>
          </w:p>
        </w:tc>
      </w:tr>
      <w:tr w:rsidR="00D44A70" w:rsidRPr="00D44A70" w14:paraId="356E9A44" w14:textId="1DA4EABD" w:rsidTr="00BC22A5">
        <w:trPr>
          <w:trHeight w:val="234"/>
        </w:trPr>
        <w:tc>
          <w:tcPr>
            <w:tcW w:w="932" w:type="dxa"/>
            <w:vMerge/>
            <w:tcBorders>
              <w:left w:val="single" w:sz="12" w:space="0" w:color="auto"/>
            </w:tcBorders>
            <w:shd w:val="clear" w:color="auto" w:fill="DDD9C3" w:themeFill="background2" w:themeFillShade="E6"/>
            <w:textDirection w:val="tbRlV"/>
          </w:tcPr>
          <w:p w14:paraId="01194647" w14:textId="77777777" w:rsidR="00D44A70" w:rsidRPr="00D44A70" w:rsidRDefault="00D44A70" w:rsidP="00A33840">
            <w:pPr>
              <w:ind w:left="113" w:right="113"/>
              <w:rPr>
                <w:rFonts w:asciiTheme="majorEastAsia" w:eastAsiaTheme="majorEastAsia" w:hAnsiTheme="majorEastAsia"/>
              </w:rPr>
            </w:pPr>
          </w:p>
        </w:tc>
        <w:tc>
          <w:tcPr>
            <w:tcW w:w="2054" w:type="dxa"/>
            <w:vMerge/>
            <w:vAlign w:val="center"/>
          </w:tcPr>
          <w:p w14:paraId="41A9C832"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281" w:type="dxa"/>
            <w:vMerge/>
            <w:vAlign w:val="center"/>
          </w:tcPr>
          <w:p w14:paraId="2971EBB2" w14:textId="77777777" w:rsidR="00D44A70" w:rsidRPr="00D44A70" w:rsidRDefault="00D44A70" w:rsidP="00A33840">
            <w:pPr>
              <w:spacing w:line="280" w:lineRule="exact"/>
              <w:ind w:left="210" w:hangingChars="100" w:hanging="210"/>
              <w:rPr>
                <w:rFonts w:asciiTheme="majorEastAsia" w:eastAsiaTheme="majorEastAsia" w:hAnsiTheme="majorEastAsia"/>
              </w:rPr>
            </w:pPr>
          </w:p>
        </w:tc>
        <w:tc>
          <w:tcPr>
            <w:tcW w:w="4340" w:type="dxa"/>
            <w:gridSpan w:val="2"/>
            <w:tcBorders>
              <w:top w:val="dashed" w:sz="4" w:space="0" w:color="auto"/>
              <w:bottom w:val="dashed" w:sz="4" w:space="0" w:color="auto"/>
            </w:tcBorders>
            <w:vAlign w:val="center"/>
          </w:tcPr>
          <w:p w14:paraId="126BC19E" w14:textId="5869F358" w:rsidR="00D44A70" w:rsidRPr="00D44A70" w:rsidRDefault="00D44A70" w:rsidP="00A33840">
            <w:pPr>
              <w:spacing w:line="280" w:lineRule="exact"/>
              <w:ind w:left="210" w:hangingChars="100" w:hanging="210"/>
              <w:rPr>
                <w:rFonts w:asciiTheme="majorEastAsia" w:eastAsiaTheme="majorEastAsia" w:hAnsiTheme="majorEastAsia"/>
              </w:rPr>
            </w:pPr>
            <w:r w:rsidRPr="00D44A70">
              <w:rPr>
                <w:rFonts w:asciiTheme="majorEastAsia" w:eastAsiaTheme="majorEastAsia" w:hAnsiTheme="majorEastAsia" w:hint="eastAsia"/>
              </w:rPr>
              <w:t>・参加者人数　　　　平成29年度目標：</w:t>
            </w:r>
            <w:r w:rsidRPr="00D44A70">
              <w:rPr>
                <w:rFonts w:asciiTheme="majorEastAsia" w:eastAsiaTheme="majorEastAsia" w:hAnsiTheme="majorEastAsia" w:hint="eastAsia"/>
                <w:shd w:val="clear" w:color="auto" w:fill="FFFFFF"/>
              </w:rPr>
              <w:t xml:space="preserve">　2,000</w:t>
            </w:r>
            <w:r w:rsidRPr="00D44A70">
              <w:rPr>
                <w:rFonts w:asciiTheme="majorEastAsia" w:eastAsiaTheme="majorEastAsia" w:hAnsiTheme="majorEastAsia" w:hint="eastAsia"/>
              </w:rPr>
              <w:t>人（28年度実績　2111人）</w:t>
            </w:r>
          </w:p>
        </w:tc>
        <w:tc>
          <w:tcPr>
            <w:tcW w:w="4691" w:type="dxa"/>
            <w:tcBorders>
              <w:top w:val="dashed" w:sz="4" w:space="0" w:color="auto"/>
              <w:bottom w:val="dashed" w:sz="4" w:space="0" w:color="auto"/>
            </w:tcBorders>
          </w:tcPr>
          <w:p w14:paraId="4AEF757B" w14:textId="0CD8AD25"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 xml:space="preserve">　2,562人</w:t>
            </w:r>
          </w:p>
        </w:tc>
        <w:tc>
          <w:tcPr>
            <w:tcW w:w="851" w:type="dxa"/>
            <w:vMerge/>
            <w:vAlign w:val="center"/>
          </w:tcPr>
          <w:p w14:paraId="3C36BC62" w14:textId="77777777" w:rsidR="00D44A70" w:rsidRPr="00D44A70" w:rsidRDefault="00D44A70" w:rsidP="00A33840">
            <w:pPr>
              <w:jc w:val="center"/>
              <w:rPr>
                <w:rFonts w:asciiTheme="majorEastAsia" w:eastAsiaTheme="majorEastAsia" w:hAnsiTheme="majorEastAsia"/>
              </w:rPr>
            </w:pPr>
          </w:p>
        </w:tc>
        <w:tc>
          <w:tcPr>
            <w:tcW w:w="5692" w:type="dxa"/>
            <w:tcBorders>
              <w:top w:val="dashed" w:sz="4" w:space="0" w:color="auto"/>
              <w:bottom w:val="dashed" w:sz="4" w:space="0" w:color="auto"/>
            </w:tcBorders>
            <w:vAlign w:val="center"/>
          </w:tcPr>
          <w:p w14:paraId="575BF56B" w14:textId="4E101EA8"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評価点４（達成度128.1％）</w:t>
            </w:r>
          </w:p>
        </w:tc>
        <w:tc>
          <w:tcPr>
            <w:tcW w:w="829" w:type="dxa"/>
            <w:vMerge/>
          </w:tcPr>
          <w:p w14:paraId="071E6E00" w14:textId="77777777" w:rsidR="00D44A70" w:rsidRPr="00D44A70" w:rsidRDefault="00D44A70" w:rsidP="00A33840">
            <w:pPr>
              <w:rPr>
                <w:rFonts w:asciiTheme="majorEastAsia" w:eastAsiaTheme="majorEastAsia" w:hAnsiTheme="majorEastAsia"/>
              </w:rPr>
            </w:pPr>
          </w:p>
        </w:tc>
        <w:tc>
          <w:tcPr>
            <w:tcW w:w="3226" w:type="dxa"/>
            <w:vMerge/>
            <w:shd w:val="clear" w:color="auto" w:fill="auto"/>
          </w:tcPr>
          <w:p w14:paraId="5ACE1493" w14:textId="77777777" w:rsidR="00D44A70" w:rsidRPr="00D44A70" w:rsidRDefault="00D44A70" w:rsidP="00A33840">
            <w:pPr>
              <w:rPr>
                <w:rFonts w:asciiTheme="majorEastAsia" w:eastAsiaTheme="majorEastAsia" w:hAnsiTheme="majorEastAsia"/>
              </w:rPr>
            </w:pPr>
          </w:p>
        </w:tc>
      </w:tr>
      <w:tr w:rsidR="00D44A70" w:rsidRPr="00D44A70" w14:paraId="48224E80" w14:textId="6DA20FD8" w:rsidTr="00BC22A5">
        <w:trPr>
          <w:trHeight w:val="473"/>
        </w:trPr>
        <w:tc>
          <w:tcPr>
            <w:tcW w:w="932" w:type="dxa"/>
            <w:vMerge/>
            <w:tcBorders>
              <w:left w:val="single" w:sz="12" w:space="0" w:color="auto"/>
            </w:tcBorders>
            <w:shd w:val="clear" w:color="auto" w:fill="DDD9C3" w:themeFill="background2" w:themeFillShade="E6"/>
            <w:textDirection w:val="tbRlV"/>
          </w:tcPr>
          <w:p w14:paraId="2EE48518" w14:textId="77777777" w:rsidR="00D44A70" w:rsidRPr="00D44A70" w:rsidRDefault="00D44A70" w:rsidP="00A33840">
            <w:pPr>
              <w:ind w:left="113" w:right="113"/>
              <w:rPr>
                <w:rFonts w:asciiTheme="majorEastAsia" w:eastAsiaTheme="majorEastAsia" w:hAnsiTheme="majorEastAsia"/>
              </w:rPr>
            </w:pPr>
          </w:p>
        </w:tc>
        <w:tc>
          <w:tcPr>
            <w:tcW w:w="2054" w:type="dxa"/>
            <w:vMerge/>
            <w:vAlign w:val="center"/>
          </w:tcPr>
          <w:p w14:paraId="0FD2BCAB"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281" w:type="dxa"/>
            <w:vMerge/>
            <w:vAlign w:val="center"/>
          </w:tcPr>
          <w:p w14:paraId="229CA285" w14:textId="77777777" w:rsidR="00D44A70" w:rsidRPr="00D44A70" w:rsidRDefault="00D44A70" w:rsidP="00A33840">
            <w:pPr>
              <w:spacing w:line="280" w:lineRule="exact"/>
              <w:ind w:left="210" w:hangingChars="100" w:hanging="210"/>
              <w:rPr>
                <w:rFonts w:asciiTheme="majorEastAsia" w:eastAsiaTheme="majorEastAsia" w:hAnsiTheme="majorEastAsia"/>
              </w:rPr>
            </w:pPr>
          </w:p>
        </w:tc>
        <w:tc>
          <w:tcPr>
            <w:tcW w:w="4340" w:type="dxa"/>
            <w:gridSpan w:val="2"/>
            <w:tcBorders>
              <w:top w:val="dashed" w:sz="4" w:space="0" w:color="auto"/>
            </w:tcBorders>
            <w:vAlign w:val="center"/>
          </w:tcPr>
          <w:p w14:paraId="6E139D35" w14:textId="63D24AEB" w:rsidR="00D44A70" w:rsidRPr="00D44A70" w:rsidRDefault="00D44A70" w:rsidP="00A33840">
            <w:pPr>
              <w:spacing w:line="280" w:lineRule="exact"/>
              <w:ind w:left="210" w:hangingChars="100" w:hanging="210"/>
              <w:rPr>
                <w:rFonts w:asciiTheme="majorEastAsia" w:eastAsiaTheme="majorEastAsia" w:hAnsiTheme="majorEastAsia"/>
              </w:rPr>
            </w:pPr>
            <w:r w:rsidRPr="00D44A70">
              <w:rPr>
                <w:rFonts w:asciiTheme="majorEastAsia" w:eastAsiaTheme="majorEastAsia" w:hAnsiTheme="majorEastAsia" w:hint="eastAsia"/>
              </w:rPr>
              <w:t>・参加者満足度調査を行い、分析結果をフィードバックしているか</w:t>
            </w:r>
          </w:p>
        </w:tc>
        <w:tc>
          <w:tcPr>
            <w:tcW w:w="4691" w:type="dxa"/>
            <w:tcBorders>
              <w:top w:val="dashed" w:sz="4" w:space="0" w:color="auto"/>
            </w:tcBorders>
          </w:tcPr>
          <w:p w14:paraId="0182F2BE" w14:textId="661E05C8"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自主事業開催時には来場者・参加者アンケートを実施し、満足度の調査及びニーズの収集を行っている。中でも寄席・ミニ縁日・ロビーコンサートは満足度が高く開催希望も寄せられているので、事業計画時よりも開催回数を増やすなど可能な限り積極的に事業を実施している。</w:t>
            </w:r>
          </w:p>
        </w:tc>
        <w:tc>
          <w:tcPr>
            <w:tcW w:w="851" w:type="dxa"/>
            <w:vMerge/>
            <w:vAlign w:val="center"/>
          </w:tcPr>
          <w:p w14:paraId="238104C8" w14:textId="77777777" w:rsidR="00D44A70" w:rsidRPr="00D44A70" w:rsidRDefault="00D44A70" w:rsidP="00A33840">
            <w:pPr>
              <w:jc w:val="center"/>
              <w:rPr>
                <w:rFonts w:asciiTheme="majorEastAsia" w:eastAsiaTheme="majorEastAsia" w:hAnsiTheme="majorEastAsia"/>
              </w:rPr>
            </w:pPr>
          </w:p>
        </w:tc>
        <w:tc>
          <w:tcPr>
            <w:tcW w:w="5692" w:type="dxa"/>
            <w:tcBorders>
              <w:top w:val="dashed" w:sz="4" w:space="0" w:color="auto"/>
            </w:tcBorders>
          </w:tcPr>
          <w:p w14:paraId="1B8FF00F" w14:textId="1F19D725"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評価点３</w:t>
            </w:r>
          </w:p>
          <w:p w14:paraId="3E41CA12" w14:textId="6625FECE"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参加者アンケートの実施・分析・フィードバックは適切に行われており、好評価のイベントなどは、リクエストに応え、複数回実施するなど可能な限り利用者のニーズに対応している。</w:t>
            </w:r>
          </w:p>
        </w:tc>
        <w:tc>
          <w:tcPr>
            <w:tcW w:w="829" w:type="dxa"/>
            <w:vMerge/>
          </w:tcPr>
          <w:p w14:paraId="0089F901" w14:textId="77777777" w:rsidR="00D44A70" w:rsidRPr="00D44A70" w:rsidRDefault="00D44A70" w:rsidP="00A33840">
            <w:pPr>
              <w:rPr>
                <w:rFonts w:asciiTheme="majorEastAsia" w:eastAsiaTheme="majorEastAsia" w:hAnsiTheme="majorEastAsia"/>
              </w:rPr>
            </w:pPr>
          </w:p>
        </w:tc>
        <w:tc>
          <w:tcPr>
            <w:tcW w:w="3226" w:type="dxa"/>
            <w:vMerge/>
            <w:shd w:val="clear" w:color="auto" w:fill="auto"/>
          </w:tcPr>
          <w:p w14:paraId="7D46BBF0" w14:textId="77777777" w:rsidR="00D44A70" w:rsidRPr="00D44A70" w:rsidRDefault="00D44A70" w:rsidP="00A33840">
            <w:pPr>
              <w:rPr>
                <w:rFonts w:asciiTheme="majorEastAsia" w:eastAsiaTheme="majorEastAsia" w:hAnsiTheme="majorEastAsia"/>
              </w:rPr>
            </w:pPr>
          </w:p>
        </w:tc>
      </w:tr>
      <w:tr w:rsidR="00D44A70" w:rsidRPr="00D44A70" w14:paraId="50D7106F" w14:textId="729EB5F0" w:rsidTr="00BC22A5">
        <w:trPr>
          <w:trHeight w:val="279"/>
        </w:trPr>
        <w:tc>
          <w:tcPr>
            <w:tcW w:w="932"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D44A70" w:rsidRPr="00D44A70" w:rsidRDefault="00D44A70" w:rsidP="00A33840">
            <w:pPr>
              <w:spacing w:line="240" w:lineRule="exact"/>
              <w:ind w:left="113" w:right="113"/>
              <w:rPr>
                <w:rFonts w:asciiTheme="majorEastAsia" w:eastAsiaTheme="majorEastAsia" w:hAnsiTheme="majorEastAsia"/>
              </w:rPr>
            </w:pPr>
            <w:r w:rsidRPr="00D44A70">
              <w:rPr>
                <w:rFonts w:asciiTheme="majorEastAsia" w:eastAsiaTheme="majorEastAsia" w:hAnsiTheme="majorEastAsia" w:hint="eastAsia"/>
              </w:rPr>
              <w:t>Ⅲ適正な管理業務の遂行を図ることができる能力及び財政基盤に関する項目</w:t>
            </w:r>
          </w:p>
        </w:tc>
        <w:tc>
          <w:tcPr>
            <w:tcW w:w="2054" w:type="dxa"/>
            <w:vMerge w:val="restart"/>
            <w:tcBorders>
              <w:top w:val="single" w:sz="12" w:space="0" w:color="auto"/>
            </w:tcBorders>
            <w:vAlign w:val="center"/>
          </w:tcPr>
          <w:p w14:paraId="350D2B0C" w14:textId="1A4FE8B7" w:rsidR="00D44A70" w:rsidRPr="00D44A70" w:rsidRDefault="00D44A70" w:rsidP="00A33840">
            <w:pPr>
              <w:spacing w:line="280" w:lineRule="exact"/>
              <w:ind w:left="210" w:hangingChars="100" w:hanging="210"/>
              <w:jc w:val="left"/>
              <w:rPr>
                <w:rFonts w:asciiTheme="majorEastAsia" w:eastAsiaTheme="majorEastAsia" w:hAnsiTheme="majorEastAsia"/>
              </w:rPr>
            </w:pPr>
            <w:r w:rsidRPr="00D44A70">
              <w:rPr>
                <w:rFonts w:asciiTheme="majorEastAsia" w:eastAsiaTheme="majorEastAsia" w:hAnsiTheme="majorEastAsia" w:hint="eastAsia"/>
              </w:rPr>
              <w:t>(1)収支計画の内容、適格性及び実現の程度</w:t>
            </w:r>
          </w:p>
        </w:tc>
        <w:tc>
          <w:tcPr>
            <w:tcW w:w="4621" w:type="dxa"/>
            <w:gridSpan w:val="3"/>
            <w:tcBorders>
              <w:top w:val="single" w:sz="12" w:space="0" w:color="auto"/>
              <w:bottom w:val="single" w:sz="4" w:space="0" w:color="auto"/>
            </w:tcBorders>
            <w:vAlign w:val="center"/>
          </w:tcPr>
          <w:p w14:paraId="064423A9" w14:textId="68E8970B" w:rsidR="00D44A70" w:rsidRPr="00D44A70" w:rsidRDefault="00D44A70" w:rsidP="00A33840">
            <w:pPr>
              <w:spacing w:line="280" w:lineRule="exact"/>
              <w:ind w:left="210" w:hangingChars="100" w:hanging="210"/>
              <w:jc w:val="left"/>
              <w:rPr>
                <w:rFonts w:asciiTheme="majorEastAsia" w:eastAsiaTheme="majorEastAsia" w:hAnsiTheme="majorEastAsia"/>
              </w:rPr>
            </w:pPr>
            <w:r w:rsidRPr="00D44A70">
              <w:rPr>
                <w:rFonts w:asciiTheme="majorEastAsia" w:eastAsiaTheme="majorEastAsia" w:hAnsiTheme="majorEastAsia" w:hint="eastAsia"/>
              </w:rPr>
              <w:t>①収支計画の妥当性及び事業計画・管理体制計画との整合性は図られているか</w:t>
            </w:r>
          </w:p>
        </w:tc>
        <w:tc>
          <w:tcPr>
            <w:tcW w:w="4691" w:type="dxa"/>
            <w:tcBorders>
              <w:top w:val="single" w:sz="12" w:space="0" w:color="auto"/>
              <w:bottom w:val="single" w:sz="4" w:space="0" w:color="auto"/>
            </w:tcBorders>
          </w:tcPr>
          <w:p w14:paraId="1229217D" w14:textId="77777777"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概ね計画通り。</w:t>
            </w:r>
          </w:p>
          <w:p w14:paraId="7F18B27A" w14:textId="5D1D2614"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12月時点の利用料金収入は昨年度より増加傾向。</w:t>
            </w:r>
          </w:p>
        </w:tc>
        <w:tc>
          <w:tcPr>
            <w:tcW w:w="851" w:type="dxa"/>
            <w:vMerge w:val="restart"/>
            <w:tcBorders>
              <w:top w:val="single" w:sz="12" w:space="0" w:color="auto"/>
            </w:tcBorders>
            <w:vAlign w:val="center"/>
          </w:tcPr>
          <w:p w14:paraId="11ABEB82" w14:textId="3E6A35AC" w:rsidR="00D44A70" w:rsidRPr="00D44A70" w:rsidRDefault="00D44A70" w:rsidP="00A33840">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5692" w:type="dxa"/>
            <w:tcBorders>
              <w:top w:val="single" w:sz="12" w:space="0" w:color="auto"/>
              <w:bottom w:val="single" w:sz="4" w:space="0" w:color="auto"/>
            </w:tcBorders>
          </w:tcPr>
          <w:p w14:paraId="534A8F31" w14:textId="288E16FF"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限られた予算の中、工夫して施設補修や照明器具の増設など利用者の利便性向上のため効率的な資金運用を行っている。また、事業計画・管理体制計画との整合性が図られている。</w:t>
            </w:r>
          </w:p>
        </w:tc>
        <w:tc>
          <w:tcPr>
            <w:tcW w:w="829" w:type="dxa"/>
            <w:vMerge w:val="restart"/>
            <w:tcBorders>
              <w:top w:val="single" w:sz="12" w:space="0" w:color="auto"/>
            </w:tcBorders>
            <w:vAlign w:val="center"/>
          </w:tcPr>
          <w:p w14:paraId="7183F957" w14:textId="2913811F" w:rsidR="00D44A70" w:rsidRPr="00D44A70" w:rsidRDefault="00D44A70" w:rsidP="00A33840">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3226" w:type="dxa"/>
            <w:vMerge w:val="restart"/>
            <w:tcBorders>
              <w:top w:val="single" w:sz="12" w:space="0" w:color="auto"/>
            </w:tcBorders>
            <w:shd w:val="clear" w:color="auto" w:fill="auto"/>
          </w:tcPr>
          <w:p w14:paraId="4DB69C24" w14:textId="77777777" w:rsidR="00D44A70" w:rsidRPr="00D44A70" w:rsidRDefault="00D44A70" w:rsidP="00A33840">
            <w:pPr>
              <w:rPr>
                <w:rFonts w:asciiTheme="majorEastAsia" w:eastAsiaTheme="majorEastAsia" w:hAnsiTheme="majorEastAsia"/>
              </w:rPr>
            </w:pPr>
          </w:p>
        </w:tc>
      </w:tr>
      <w:tr w:rsidR="00D44A70" w:rsidRPr="00D44A70" w14:paraId="7CFBA998" w14:textId="35CE6881" w:rsidTr="00BC22A5">
        <w:trPr>
          <w:trHeight w:val="279"/>
        </w:trPr>
        <w:tc>
          <w:tcPr>
            <w:tcW w:w="932" w:type="dxa"/>
            <w:vMerge/>
            <w:tcBorders>
              <w:left w:val="single" w:sz="12" w:space="0" w:color="auto"/>
            </w:tcBorders>
            <w:shd w:val="clear" w:color="auto" w:fill="DDD9C3" w:themeFill="background2" w:themeFillShade="E6"/>
            <w:textDirection w:val="tbRlV"/>
            <w:vAlign w:val="center"/>
          </w:tcPr>
          <w:p w14:paraId="7D9637E4" w14:textId="77777777" w:rsidR="00D44A70" w:rsidRPr="00D44A70" w:rsidRDefault="00D44A70" w:rsidP="00A33840">
            <w:pPr>
              <w:spacing w:line="240" w:lineRule="exact"/>
              <w:ind w:left="113" w:right="113"/>
              <w:rPr>
                <w:rFonts w:asciiTheme="majorEastAsia" w:eastAsiaTheme="majorEastAsia" w:hAnsiTheme="majorEastAsia"/>
              </w:rPr>
            </w:pPr>
          </w:p>
        </w:tc>
        <w:tc>
          <w:tcPr>
            <w:tcW w:w="2054" w:type="dxa"/>
            <w:vMerge/>
            <w:vAlign w:val="center"/>
          </w:tcPr>
          <w:p w14:paraId="06EB19D2"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4621" w:type="dxa"/>
            <w:gridSpan w:val="3"/>
            <w:tcBorders>
              <w:top w:val="single" w:sz="4" w:space="0" w:color="auto"/>
              <w:bottom w:val="single" w:sz="4" w:space="0" w:color="auto"/>
            </w:tcBorders>
            <w:vAlign w:val="center"/>
          </w:tcPr>
          <w:p w14:paraId="044A47AA" w14:textId="056A8269" w:rsidR="00D44A70" w:rsidRPr="00D44A70" w:rsidRDefault="00D44A70" w:rsidP="00A33840">
            <w:pPr>
              <w:spacing w:line="280" w:lineRule="exact"/>
              <w:ind w:left="210" w:hangingChars="100" w:hanging="210"/>
              <w:jc w:val="left"/>
              <w:rPr>
                <w:rFonts w:asciiTheme="majorEastAsia" w:eastAsiaTheme="majorEastAsia" w:hAnsiTheme="majorEastAsia"/>
              </w:rPr>
            </w:pPr>
            <w:r w:rsidRPr="00D44A70">
              <w:rPr>
                <w:rFonts w:asciiTheme="majorEastAsia" w:eastAsiaTheme="majorEastAsia" w:hAnsiTheme="majorEastAsia" w:hint="eastAsia"/>
              </w:rPr>
              <w:t>②収入確保や管理コスト削減の取組みは実施されているか</w:t>
            </w:r>
          </w:p>
        </w:tc>
        <w:tc>
          <w:tcPr>
            <w:tcW w:w="4691" w:type="dxa"/>
            <w:tcBorders>
              <w:top w:val="single" w:sz="4" w:space="0" w:color="auto"/>
              <w:bottom w:val="single" w:sz="4" w:space="0" w:color="auto"/>
            </w:tcBorders>
          </w:tcPr>
          <w:p w14:paraId="41987F3C" w14:textId="50B69F5D"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①昨年同様、様々な媒体を駆使し、指定事業収入を確保するための努力を行っている。</w:t>
            </w:r>
          </w:p>
          <w:p w14:paraId="30ABE4FA" w14:textId="4E10172C"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②館内環境衛生を保ちながら、地球環境へも配慮した取組みを図書館並びESCO事業者協力の下継続し、水光熱コストの削減対策を追及。時代の流れに沿い不要となった機器類の停止など積極的に行っている。</w:t>
            </w:r>
          </w:p>
        </w:tc>
        <w:tc>
          <w:tcPr>
            <w:tcW w:w="851" w:type="dxa"/>
            <w:vMerge/>
            <w:vAlign w:val="center"/>
          </w:tcPr>
          <w:p w14:paraId="03F09F67" w14:textId="77777777" w:rsidR="00D44A70" w:rsidRPr="00D44A70" w:rsidRDefault="00D44A70" w:rsidP="00A33840">
            <w:pPr>
              <w:jc w:val="center"/>
              <w:rPr>
                <w:rFonts w:asciiTheme="majorEastAsia" w:eastAsiaTheme="majorEastAsia" w:hAnsiTheme="majorEastAsia"/>
              </w:rPr>
            </w:pPr>
          </w:p>
        </w:tc>
        <w:tc>
          <w:tcPr>
            <w:tcW w:w="5692" w:type="dxa"/>
            <w:tcBorders>
              <w:top w:val="single" w:sz="4" w:space="0" w:color="auto"/>
              <w:bottom w:val="single" w:sz="4" w:space="0" w:color="auto"/>
            </w:tcBorders>
          </w:tcPr>
          <w:p w14:paraId="1E00E561" w14:textId="30D33DF1" w:rsidR="00D44A70" w:rsidRPr="00D44A70" w:rsidRDefault="00D44A70" w:rsidP="00A33840">
            <w:pPr>
              <w:jc w:val="left"/>
              <w:rPr>
                <w:rFonts w:asciiTheme="majorEastAsia" w:eastAsiaTheme="majorEastAsia" w:hAnsiTheme="majorEastAsia"/>
              </w:rPr>
            </w:pPr>
            <w:r w:rsidRPr="00D44A70">
              <w:rPr>
                <w:rFonts w:asciiTheme="majorEastAsia" w:eastAsiaTheme="majorEastAsia" w:hAnsiTheme="majorEastAsia" w:hint="eastAsia"/>
              </w:rPr>
              <w:t>利用料金の増収やESCO事業に係る空調機等の運転管理によって光熱水費の削減効果が増すなど、収支改善を意識して事業を実施している。</w:t>
            </w:r>
          </w:p>
          <w:p w14:paraId="0D9D7969" w14:textId="242A57F1" w:rsidR="00D44A70" w:rsidRPr="00D44A70" w:rsidRDefault="00D44A70" w:rsidP="00A33840">
            <w:pPr>
              <w:rPr>
                <w:rFonts w:asciiTheme="majorEastAsia" w:eastAsiaTheme="majorEastAsia" w:hAnsiTheme="majorEastAsia"/>
              </w:rPr>
            </w:pPr>
          </w:p>
        </w:tc>
        <w:tc>
          <w:tcPr>
            <w:tcW w:w="829" w:type="dxa"/>
            <w:vMerge/>
            <w:vAlign w:val="center"/>
          </w:tcPr>
          <w:p w14:paraId="4D7C28B4" w14:textId="327E4B69" w:rsidR="00D44A70" w:rsidRPr="00D44A70" w:rsidRDefault="00D44A70" w:rsidP="00A33840">
            <w:pPr>
              <w:rPr>
                <w:rFonts w:asciiTheme="majorEastAsia" w:eastAsiaTheme="majorEastAsia" w:hAnsiTheme="majorEastAsia"/>
              </w:rPr>
            </w:pPr>
          </w:p>
        </w:tc>
        <w:tc>
          <w:tcPr>
            <w:tcW w:w="3226" w:type="dxa"/>
            <w:vMerge/>
            <w:shd w:val="clear" w:color="auto" w:fill="auto"/>
          </w:tcPr>
          <w:p w14:paraId="4A8BDCB4" w14:textId="77777777" w:rsidR="00D44A70" w:rsidRPr="00D44A70" w:rsidRDefault="00D44A70" w:rsidP="00A33840">
            <w:pPr>
              <w:rPr>
                <w:rFonts w:asciiTheme="majorEastAsia" w:eastAsiaTheme="majorEastAsia" w:hAnsiTheme="majorEastAsia"/>
              </w:rPr>
            </w:pPr>
          </w:p>
        </w:tc>
      </w:tr>
      <w:tr w:rsidR="00D44A70" w:rsidRPr="00D44A70" w14:paraId="70186827" w14:textId="5E41226B" w:rsidTr="00BC22A5">
        <w:trPr>
          <w:trHeight w:val="279"/>
        </w:trPr>
        <w:tc>
          <w:tcPr>
            <w:tcW w:w="932" w:type="dxa"/>
            <w:vMerge/>
            <w:tcBorders>
              <w:left w:val="single" w:sz="12" w:space="0" w:color="auto"/>
            </w:tcBorders>
            <w:shd w:val="clear" w:color="auto" w:fill="DDD9C3" w:themeFill="background2" w:themeFillShade="E6"/>
            <w:textDirection w:val="tbRlV"/>
            <w:vAlign w:val="center"/>
          </w:tcPr>
          <w:p w14:paraId="026A81F3" w14:textId="77777777" w:rsidR="00D44A70" w:rsidRPr="00D44A70" w:rsidRDefault="00D44A70" w:rsidP="00A33840">
            <w:pPr>
              <w:spacing w:line="240" w:lineRule="exact"/>
              <w:ind w:left="113" w:right="113"/>
              <w:rPr>
                <w:rFonts w:asciiTheme="majorEastAsia" w:eastAsiaTheme="majorEastAsia" w:hAnsiTheme="majorEastAsia"/>
              </w:rPr>
            </w:pPr>
          </w:p>
        </w:tc>
        <w:tc>
          <w:tcPr>
            <w:tcW w:w="2054" w:type="dxa"/>
            <w:vMerge/>
            <w:tcBorders>
              <w:bottom w:val="single" w:sz="2" w:space="0" w:color="auto"/>
            </w:tcBorders>
            <w:vAlign w:val="center"/>
          </w:tcPr>
          <w:p w14:paraId="4B07EF4A"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4621" w:type="dxa"/>
            <w:gridSpan w:val="3"/>
            <w:tcBorders>
              <w:top w:val="single" w:sz="4" w:space="0" w:color="auto"/>
              <w:bottom w:val="single" w:sz="2" w:space="0" w:color="auto"/>
            </w:tcBorders>
            <w:vAlign w:val="center"/>
          </w:tcPr>
          <w:p w14:paraId="0A73C394" w14:textId="58E93386" w:rsidR="00D44A70" w:rsidRPr="00D44A70" w:rsidRDefault="00D44A70" w:rsidP="00A33840">
            <w:pPr>
              <w:spacing w:line="280" w:lineRule="exact"/>
              <w:ind w:left="210" w:hangingChars="100" w:hanging="210"/>
              <w:rPr>
                <w:rFonts w:asciiTheme="majorEastAsia" w:eastAsiaTheme="majorEastAsia" w:hAnsiTheme="majorEastAsia"/>
              </w:rPr>
            </w:pPr>
            <w:r w:rsidRPr="00D44A70">
              <w:rPr>
                <w:rFonts w:asciiTheme="majorEastAsia" w:eastAsiaTheme="majorEastAsia" w:hAnsiTheme="majorEastAsia" w:hint="eastAsia"/>
              </w:rPr>
              <w:t>③収支は計画どおり行われているか</w:t>
            </w:r>
          </w:p>
        </w:tc>
        <w:tc>
          <w:tcPr>
            <w:tcW w:w="4691" w:type="dxa"/>
            <w:tcBorders>
              <w:top w:val="single" w:sz="4" w:space="0" w:color="auto"/>
              <w:bottom w:val="single" w:sz="4" w:space="0" w:color="auto"/>
            </w:tcBorders>
          </w:tcPr>
          <w:p w14:paraId="1622B925" w14:textId="3ABC4DCC"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概ね計画通り。</w:t>
            </w:r>
          </w:p>
        </w:tc>
        <w:tc>
          <w:tcPr>
            <w:tcW w:w="851" w:type="dxa"/>
            <w:vMerge/>
            <w:tcBorders>
              <w:bottom w:val="single" w:sz="4" w:space="0" w:color="auto"/>
            </w:tcBorders>
            <w:vAlign w:val="center"/>
          </w:tcPr>
          <w:p w14:paraId="61C86C39" w14:textId="77777777" w:rsidR="00D44A70" w:rsidRPr="00D44A70" w:rsidRDefault="00D44A70" w:rsidP="00A33840">
            <w:pPr>
              <w:jc w:val="center"/>
              <w:rPr>
                <w:rFonts w:asciiTheme="majorEastAsia" w:eastAsiaTheme="majorEastAsia" w:hAnsiTheme="majorEastAsia"/>
              </w:rPr>
            </w:pPr>
          </w:p>
        </w:tc>
        <w:tc>
          <w:tcPr>
            <w:tcW w:w="5692" w:type="dxa"/>
            <w:tcBorders>
              <w:top w:val="single" w:sz="4" w:space="0" w:color="auto"/>
              <w:bottom w:val="single" w:sz="4" w:space="0" w:color="auto"/>
            </w:tcBorders>
          </w:tcPr>
          <w:p w14:paraId="7C9CF774" w14:textId="077C7818" w:rsidR="00D44A70" w:rsidRPr="00D44A70" w:rsidRDefault="00D44A70" w:rsidP="00E606E5">
            <w:pPr>
              <w:rPr>
                <w:rFonts w:asciiTheme="majorEastAsia" w:eastAsiaTheme="majorEastAsia" w:hAnsiTheme="majorEastAsia"/>
              </w:rPr>
            </w:pPr>
            <w:r w:rsidRPr="00D44A70">
              <w:rPr>
                <w:rFonts w:asciiTheme="majorEastAsia" w:eastAsiaTheme="majorEastAsia" w:hAnsiTheme="majorEastAsia" w:hint="eastAsia"/>
              </w:rPr>
              <w:t>概ね計画通り行われている。</w:t>
            </w:r>
          </w:p>
        </w:tc>
        <w:tc>
          <w:tcPr>
            <w:tcW w:w="829" w:type="dxa"/>
            <w:vMerge/>
            <w:tcBorders>
              <w:bottom w:val="single" w:sz="2" w:space="0" w:color="auto"/>
            </w:tcBorders>
            <w:vAlign w:val="center"/>
          </w:tcPr>
          <w:p w14:paraId="30ABF23E" w14:textId="77777777" w:rsidR="00D44A70" w:rsidRPr="00D44A70" w:rsidRDefault="00D44A70" w:rsidP="00A33840">
            <w:pPr>
              <w:rPr>
                <w:rFonts w:asciiTheme="majorEastAsia" w:eastAsiaTheme="majorEastAsia" w:hAnsiTheme="majorEastAsia"/>
              </w:rPr>
            </w:pPr>
          </w:p>
        </w:tc>
        <w:tc>
          <w:tcPr>
            <w:tcW w:w="3226" w:type="dxa"/>
            <w:vMerge/>
            <w:tcBorders>
              <w:bottom w:val="single" w:sz="2" w:space="0" w:color="auto"/>
            </w:tcBorders>
            <w:shd w:val="clear" w:color="auto" w:fill="auto"/>
          </w:tcPr>
          <w:p w14:paraId="03D24C86" w14:textId="77777777" w:rsidR="00D44A70" w:rsidRPr="00D44A70" w:rsidRDefault="00D44A70" w:rsidP="00A33840">
            <w:pPr>
              <w:rPr>
                <w:rFonts w:asciiTheme="majorEastAsia" w:eastAsiaTheme="majorEastAsia" w:hAnsiTheme="majorEastAsia"/>
              </w:rPr>
            </w:pPr>
          </w:p>
        </w:tc>
      </w:tr>
      <w:tr w:rsidR="00D44A70" w:rsidRPr="00D44A70" w14:paraId="1BFE9C27" w14:textId="4DB9EE7A" w:rsidTr="00BC22A5">
        <w:trPr>
          <w:trHeight w:val="459"/>
        </w:trPr>
        <w:tc>
          <w:tcPr>
            <w:tcW w:w="932" w:type="dxa"/>
            <w:vMerge/>
            <w:tcBorders>
              <w:left w:val="single" w:sz="12" w:space="0" w:color="auto"/>
            </w:tcBorders>
            <w:shd w:val="clear" w:color="auto" w:fill="DDD9C3" w:themeFill="background2" w:themeFillShade="E6"/>
          </w:tcPr>
          <w:p w14:paraId="659E65A3" w14:textId="77777777" w:rsidR="00D44A70" w:rsidRPr="00D44A70" w:rsidRDefault="00D44A70" w:rsidP="00A33840">
            <w:pPr>
              <w:ind w:left="113"/>
              <w:rPr>
                <w:rFonts w:asciiTheme="majorEastAsia" w:eastAsiaTheme="majorEastAsia" w:hAnsiTheme="majorEastAsia"/>
              </w:rPr>
            </w:pPr>
          </w:p>
        </w:tc>
        <w:tc>
          <w:tcPr>
            <w:tcW w:w="2054" w:type="dxa"/>
            <w:vMerge w:val="restart"/>
            <w:vAlign w:val="center"/>
          </w:tcPr>
          <w:p w14:paraId="08AE0CF6" w14:textId="12B21594" w:rsidR="00D44A70" w:rsidRPr="00D44A70" w:rsidRDefault="00D44A70" w:rsidP="00A33840">
            <w:pPr>
              <w:spacing w:line="280" w:lineRule="exact"/>
              <w:ind w:left="210" w:hangingChars="100" w:hanging="210"/>
              <w:jc w:val="left"/>
              <w:rPr>
                <w:rFonts w:asciiTheme="majorEastAsia" w:eastAsiaTheme="majorEastAsia" w:hAnsiTheme="majorEastAsia"/>
              </w:rPr>
            </w:pPr>
            <w:r w:rsidRPr="00D44A70">
              <w:rPr>
                <w:rFonts w:asciiTheme="majorEastAsia" w:eastAsiaTheme="majorEastAsia" w:hAnsiTheme="majorEastAsia" w:hint="eastAsia"/>
              </w:rPr>
              <w:t>(2)安定的な運営が可能となる人的能力</w:t>
            </w:r>
          </w:p>
        </w:tc>
        <w:tc>
          <w:tcPr>
            <w:tcW w:w="4621" w:type="dxa"/>
            <w:gridSpan w:val="3"/>
            <w:vAlign w:val="center"/>
          </w:tcPr>
          <w:p w14:paraId="1F136C73" w14:textId="0221158F" w:rsidR="00D44A70" w:rsidRPr="00D44A70" w:rsidRDefault="00D44A70" w:rsidP="00A33840">
            <w:pPr>
              <w:spacing w:line="280" w:lineRule="exact"/>
              <w:ind w:left="210" w:hangingChars="100" w:hanging="210"/>
              <w:rPr>
                <w:rFonts w:asciiTheme="majorEastAsia" w:eastAsiaTheme="majorEastAsia" w:hAnsiTheme="majorEastAsia"/>
                <w:strike/>
              </w:rPr>
            </w:pPr>
            <w:r w:rsidRPr="00D44A70">
              <w:rPr>
                <w:rFonts w:asciiTheme="majorEastAsia" w:eastAsiaTheme="majorEastAsia" w:hAnsiTheme="majorEastAsia" w:hint="eastAsia"/>
              </w:rPr>
              <w:t>①事業実施に必要な人員数の確保・配置従事者への管理監督体制・責任体制は適切か</w:t>
            </w:r>
          </w:p>
        </w:tc>
        <w:tc>
          <w:tcPr>
            <w:tcW w:w="4691" w:type="dxa"/>
          </w:tcPr>
          <w:p w14:paraId="47342C14" w14:textId="40AE8C10"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3団体それぞれ管理監督要員を配置している。職員は個々の資格・得意分野を活かせるよう適切な人員配置を維持している。</w:t>
            </w:r>
          </w:p>
        </w:tc>
        <w:tc>
          <w:tcPr>
            <w:tcW w:w="851" w:type="dxa"/>
            <w:vMerge w:val="restart"/>
            <w:vAlign w:val="center"/>
          </w:tcPr>
          <w:p w14:paraId="275AEBA1" w14:textId="0B99D1D1" w:rsidR="00D44A70" w:rsidRPr="00D44A70" w:rsidRDefault="00D44A70" w:rsidP="00A33840">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5692" w:type="dxa"/>
          </w:tcPr>
          <w:p w14:paraId="5F159D3D" w14:textId="26D8BEFF"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適材適所妥当な職員配置を行い、適切な職員体制が構成されている。</w:t>
            </w:r>
          </w:p>
        </w:tc>
        <w:tc>
          <w:tcPr>
            <w:tcW w:w="829" w:type="dxa"/>
            <w:vMerge w:val="restart"/>
            <w:vAlign w:val="center"/>
          </w:tcPr>
          <w:p w14:paraId="378BCCDD" w14:textId="6FC7C54E" w:rsidR="00D44A70" w:rsidRPr="00D44A70" w:rsidRDefault="00D44A70" w:rsidP="00A33840">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3226" w:type="dxa"/>
            <w:vMerge w:val="restart"/>
            <w:shd w:val="clear" w:color="auto" w:fill="auto"/>
          </w:tcPr>
          <w:p w14:paraId="70FE9BE7" w14:textId="51A8C0FA" w:rsidR="00D44A70" w:rsidRPr="00D44A70" w:rsidRDefault="00D44A70" w:rsidP="00A33840">
            <w:pPr>
              <w:rPr>
                <w:rFonts w:asciiTheme="majorEastAsia" w:eastAsiaTheme="majorEastAsia" w:hAnsiTheme="majorEastAsia"/>
              </w:rPr>
            </w:pPr>
            <w:r>
              <w:rPr>
                <w:rFonts w:asciiTheme="majorEastAsia" w:eastAsiaTheme="majorEastAsia" w:hAnsiTheme="majorEastAsia" w:hint="eastAsia"/>
              </w:rPr>
              <w:t>日常の瑕疵については常時協議を行い</w:t>
            </w:r>
            <w:r w:rsidRPr="00D44A70">
              <w:rPr>
                <w:rFonts w:asciiTheme="majorEastAsia" w:eastAsiaTheme="majorEastAsia" w:hAnsiTheme="majorEastAsia" w:hint="eastAsia"/>
              </w:rPr>
              <w:t>、少なくするよう改善していただきたい。</w:t>
            </w:r>
          </w:p>
        </w:tc>
      </w:tr>
      <w:tr w:rsidR="00D44A70" w:rsidRPr="00D44A70" w14:paraId="17864253" w14:textId="184D91DB" w:rsidTr="00BC22A5">
        <w:trPr>
          <w:trHeight w:val="270"/>
        </w:trPr>
        <w:tc>
          <w:tcPr>
            <w:tcW w:w="932" w:type="dxa"/>
            <w:vMerge/>
            <w:tcBorders>
              <w:left w:val="single" w:sz="12" w:space="0" w:color="auto"/>
            </w:tcBorders>
            <w:shd w:val="clear" w:color="auto" w:fill="DDD9C3" w:themeFill="background2" w:themeFillShade="E6"/>
          </w:tcPr>
          <w:p w14:paraId="5538DF8E" w14:textId="77777777" w:rsidR="00D44A70" w:rsidRPr="00D44A70" w:rsidRDefault="00D44A70" w:rsidP="00A33840">
            <w:pPr>
              <w:ind w:left="113"/>
              <w:rPr>
                <w:rFonts w:asciiTheme="majorEastAsia" w:eastAsiaTheme="majorEastAsia" w:hAnsiTheme="majorEastAsia"/>
              </w:rPr>
            </w:pPr>
          </w:p>
        </w:tc>
        <w:tc>
          <w:tcPr>
            <w:tcW w:w="2054" w:type="dxa"/>
            <w:vMerge/>
            <w:tcBorders>
              <w:bottom w:val="single" w:sz="2" w:space="0" w:color="auto"/>
            </w:tcBorders>
            <w:vAlign w:val="center"/>
          </w:tcPr>
          <w:p w14:paraId="01E52B79" w14:textId="77777777" w:rsidR="00D44A70" w:rsidRPr="00D44A70" w:rsidRDefault="00D44A70" w:rsidP="00A33840">
            <w:pPr>
              <w:spacing w:line="280" w:lineRule="exact"/>
              <w:ind w:left="210" w:hangingChars="100" w:hanging="210"/>
              <w:jc w:val="left"/>
              <w:rPr>
                <w:rFonts w:asciiTheme="majorEastAsia" w:eastAsiaTheme="majorEastAsia" w:hAnsiTheme="majorEastAsia"/>
              </w:rPr>
            </w:pPr>
          </w:p>
        </w:tc>
        <w:tc>
          <w:tcPr>
            <w:tcW w:w="4621" w:type="dxa"/>
            <w:gridSpan w:val="3"/>
            <w:tcBorders>
              <w:bottom w:val="single" w:sz="2" w:space="0" w:color="auto"/>
            </w:tcBorders>
            <w:vAlign w:val="center"/>
          </w:tcPr>
          <w:p w14:paraId="4FC16F1D" w14:textId="7E22D924" w:rsidR="00D44A70" w:rsidRPr="00D44A70" w:rsidRDefault="00D44A70" w:rsidP="00A33840">
            <w:pPr>
              <w:spacing w:line="280" w:lineRule="exact"/>
              <w:rPr>
                <w:rFonts w:asciiTheme="majorEastAsia" w:eastAsiaTheme="majorEastAsia" w:hAnsiTheme="majorEastAsia"/>
              </w:rPr>
            </w:pPr>
            <w:r w:rsidRPr="00D44A70">
              <w:rPr>
                <w:rFonts w:asciiTheme="majorEastAsia" w:eastAsiaTheme="majorEastAsia" w:hAnsiTheme="majorEastAsia" w:hint="eastAsia"/>
              </w:rPr>
              <w:t>②年間研修計画策定し、適切な研修体制の整備、職員の指導育成を行っているか</w:t>
            </w:r>
          </w:p>
        </w:tc>
        <w:tc>
          <w:tcPr>
            <w:tcW w:w="4691" w:type="dxa"/>
            <w:tcBorders>
              <w:bottom w:val="single" w:sz="2" w:space="0" w:color="auto"/>
            </w:tcBorders>
          </w:tcPr>
          <w:p w14:paraId="4AD0812E" w14:textId="734BE1E7"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年間研修計画策定し、業務に応じた水準向上を図っている。</w:t>
            </w:r>
          </w:p>
        </w:tc>
        <w:tc>
          <w:tcPr>
            <w:tcW w:w="851" w:type="dxa"/>
            <w:vMerge/>
            <w:tcBorders>
              <w:bottom w:val="single" w:sz="2" w:space="0" w:color="auto"/>
            </w:tcBorders>
            <w:vAlign w:val="center"/>
          </w:tcPr>
          <w:p w14:paraId="30A5F9BD" w14:textId="77777777" w:rsidR="00D44A70" w:rsidRPr="00D44A70" w:rsidRDefault="00D44A70" w:rsidP="00A33840">
            <w:pPr>
              <w:jc w:val="center"/>
              <w:rPr>
                <w:rFonts w:asciiTheme="majorEastAsia" w:eastAsiaTheme="majorEastAsia" w:hAnsiTheme="majorEastAsia"/>
              </w:rPr>
            </w:pPr>
          </w:p>
        </w:tc>
        <w:tc>
          <w:tcPr>
            <w:tcW w:w="5692" w:type="dxa"/>
            <w:tcBorders>
              <w:bottom w:val="single" w:sz="2" w:space="0" w:color="auto"/>
            </w:tcBorders>
          </w:tcPr>
          <w:p w14:paraId="6DD12F51" w14:textId="69B89D6C"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事業計画時に研修計画を策定。各職員に必要とする研修を実施または図書館が実施する研修に参加し、ホスピタリティの向上等適切に指導育成を行っている。</w:t>
            </w:r>
          </w:p>
          <w:p w14:paraId="7614EBF5" w14:textId="07B8A9E8" w:rsidR="00D44A70" w:rsidRPr="00D44A70" w:rsidRDefault="00D44A70" w:rsidP="0023536D">
            <w:pPr>
              <w:rPr>
                <w:rFonts w:asciiTheme="majorEastAsia" w:eastAsiaTheme="majorEastAsia" w:hAnsiTheme="majorEastAsia"/>
              </w:rPr>
            </w:pPr>
            <w:r w:rsidRPr="00D44A70">
              <w:rPr>
                <w:rFonts w:asciiTheme="majorEastAsia" w:eastAsiaTheme="majorEastAsia" w:hAnsiTheme="majorEastAsia" w:hint="eastAsia"/>
              </w:rPr>
              <w:t>警備部門において、利用者対応等について一部不十分な点が見受けられたため、改善するよう留意されたい。</w:t>
            </w:r>
          </w:p>
        </w:tc>
        <w:tc>
          <w:tcPr>
            <w:tcW w:w="829" w:type="dxa"/>
            <w:vMerge/>
            <w:tcBorders>
              <w:bottom w:val="single" w:sz="2" w:space="0" w:color="auto"/>
            </w:tcBorders>
            <w:vAlign w:val="center"/>
          </w:tcPr>
          <w:p w14:paraId="4CB073AB" w14:textId="77777777" w:rsidR="00D44A70" w:rsidRPr="00D44A70" w:rsidRDefault="00D44A70" w:rsidP="00A33840">
            <w:pPr>
              <w:jc w:val="center"/>
              <w:rPr>
                <w:rFonts w:asciiTheme="majorEastAsia" w:eastAsiaTheme="majorEastAsia" w:hAnsiTheme="majorEastAsia"/>
              </w:rPr>
            </w:pPr>
          </w:p>
        </w:tc>
        <w:tc>
          <w:tcPr>
            <w:tcW w:w="3226" w:type="dxa"/>
            <w:vMerge/>
            <w:tcBorders>
              <w:bottom w:val="single" w:sz="2" w:space="0" w:color="auto"/>
            </w:tcBorders>
            <w:shd w:val="clear" w:color="auto" w:fill="auto"/>
          </w:tcPr>
          <w:p w14:paraId="72E14FDA" w14:textId="77777777" w:rsidR="00D44A70" w:rsidRPr="00D44A70" w:rsidRDefault="00D44A70" w:rsidP="00A33840">
            <w:pPr>
              <w:rPr>
                <w:rFonts w:asciiTheme="majorEastAsia" w:eastAsiaTheme="majorEastAsia" w:hAnsiTheme="majorEastAsia"/>
              </w:rPr>
            </w:pPr>
          </w:p>
        </w:tc>
      </w:tr>
      <w:tr w:rsidR="00D44A70" w:rsidRPr="00D44A70" w14:paraId="7608DF25" w14:textId="04F7ED4C" w:rsidTr="00BC22A5">
        <w:trPr>
          <w:trHeight w:val="1440"/>
        </w:trPr>
        <w:tc>
          <w:tcPr>
            <w:tcW w:w="932" w:type="dxa"/>
            <w:vMerge/>
            <w:tcBorders>
              <w:left w:val="single" w:sz="12" w:space="0" w:color="auto"/>
            </w:tcBorders>
            <w:shd w:val="clear" w:color="auto" w:fill="DDD9C3" w:themeFill="background2" w:themeFillShade="E6"/>
          </w:tcPr>
          <w:p w14:paraId="11B9534C" w14:textId="77777777" w:rsidR="00D44A70" w:rsidRPr="00D44A70" w:rsidRDefault="00D44A70" w:rsidP="00A33840">
            <w:pPr>
              <w:ind w:left="113"/>
              <w:rPr>
                <w:rFonts w:asciiTheme="majorEastAsia" w:eastAsiaTheme="majorEastAsia" w:hAnsiTheme="majorEastAsia"/>
              </w:rPr>
            </w:pPr>
          </w:p>
        </w:tc>
        <w:tc>
          <w:tcPr>
            <w:tcW w:w="2054" w:type="dxa"/>
            <w:vAlign w:val="center"/>
          </w:tcPr>
          <w:p w14:paraId="0DBD36E5" w14:textId="75DF497F" w:rsidR="00D44A70" w:rsidRPr="00D44A70" w:rsidRDefault="00D44A70" w:rsidP="00A33840">
            <w:pPr>
              <w:spacing w:line="280" w:lineRule="exact"/>
              <w:ind w:left="210" w:hangingChars="100" w:hanging="210"/>
              <w:jc w:val="left"/>
              <w:rPr>
                <w:rFonts w:asciiTheme="majorEastAsia" w:eastAsiaTheme="majorEastAsia" w:hAnsiTheme="majorEastAsia"/>
              </w:rPr>
            </w:pPr>
            <w:r w:rsidRPr="00D44A70">
              <w:rPr>
                <w:rFonts w:asciiTheme="majorEastAsia" w:eastAsiaTheme="majorEastAsia" w:hAnsiTheme="majorEastAsia" w:hint="eastAsia"/>
              </w:rPr>
              <w:t>(3)安定的な運営が可能となる財政的基盤</w:t>
            </w:r>
          </w:p>
        </w:tc>
        <w:tc>
          <w:tcPr>
            <w:tcW w:w="4621" w:type="dxa"/>
            <w:gridSpan w:val="3"/>
            <w:vAlign w:val="center"/>
          </w:tcPr>
          <w:p w14:paraId="577F534A" w14:textId="77777777" w:rsidR="00D44A70" w:rsidRPr="00D44A70" w:rsidRDefault="00D44A70" w:rsidP="00A33840">
            <w:pPr>
              <w:spacing w:line="280" w:lineRule="exact"/>
              <w:ind w:left="210" w:hangingChars="100" w:hanging="210"/>
              <w:rPr>
                <w:rFonts w:asciiTheme="majorEastAsia" w:eastAsiaTheme="majorEastAsia" w:hAnsiTheme="majorEastAsia"/>
              </w:rPr>
            </w:pPr>
            <w:r w:rsidRPr="00D44A70">
              <w:rPr>
                <w:rFonts w:asciiTheme="majorEastAsia" w:eastAsiaTheme="majorEastAsia" w:hAnsiTheme="majorEastAsia" w:hint="eastAsia"/>
              </w:rPr>
              <w:t>①運営基盤として、事業者の経営状況は適正か</w:t>
            </w:r>
          </w:p>
          <w:p w14:paraId="6AE48E90" w14:textId="6CD44290" w:rsidR="00D44A70" w:rsidRPr="00D44A70" w:rsidRDefault="00D44A70" w:rsidP="00A33840">
            <w:pPr>
              <w:spacing w:line="280" w:lineRule="exact"/>
              <w:ind w:left="210" w:hangingChars="100" w:hanging="210"/>
              <w:rPr>
                <w:rFonts w:asciiTheme="majorEastAsia" w:eastAsiaTheme="majorEastAsia" w:hAnsiTheme="majorEastAsia"/>
              </w:rPr>
            </w:pPr>
            <w:r w:rsidRPr="00D44A70">
              <w:rPr>
                <w:rFonts w:asciiTheme="majorEastAsia" w:eastAsiaTheme="majorEastAsia" w:hAnsiTheme="majorEastAsia" w:hint="eastAsia"/>
              </w:rPr>
              <w:t>②運営状況として、事業者の財務状況は適正か</w:t>
            </w:r>
          </w:p>
        </w:tc>
        <w:tc>
          <w:tcPr>
            <w:tcW w:w="4691" w:type="dxa"/>
          </w:tcPr>
          <w:p w14:paraId="5D3E153C" w14:textId="6DDAF6EE"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共同事業体を構成する3つの企業、長谷工コミュニティ・大阪共立・図書館流通センターはともに経営規模、事業規模及び組織規模の運営基盤は、十分確保している</w:t>
            </w:r>
          </w:p>
        </w:tc>
        <w:tc>
          <w:tcPr>
            <w:tcW w:w="851" w:type="dxa"/>
            <w:vAlign w:val="center"/>
          </w:tcPr>
          <w:p w14:paraId="0C224A50" w14:textId="2712F999" w:rsidR="00D44A70" w:rsidRPr="00D44A70" w:rsidRDefault="00D44A70" w:rsidP="00A33840">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5692" w:type="dxa"/>
          </w:tcPr>
          <w:p w14:paraId="5E3BD629" w14:textId="52C8B64F" w:rsidR="00D44A70" w:rsidRPr="00D44A70" w:rsidRDefault="00D44A70" w:rsidP="00A33840">
            <w:pPr>
              <w:rPr>
                <w:rFonts w:asciiTheme="majorEastAsia" w:eastAsiaTheme="majorEastAsia" w:hAnsiTheme="majorEastAsia"/>
              </w:rPr>
            </w:pPr>
            <w:r w:rsidRPr="00D44A70">
              <w:rPr>
                <w:rFonts w:asciiTheme="majorEastAsia" w:eastAsiaTheme="majorEastAsia" w:hAnsiTheme="majorEastAsia" w:hint="eastAsia"/>
              </w:rPr>
              <w:t>指定管理者グループ構成各社母体の財務状況について、健全性が保たれている。</w:t>
            </w:r>
          </w:p>
        </w:tc>
        <w:tc>
          <w:tcPr>
            <w:tcW w:w="829" w:type="dxa"/>
            <w:vAlign w:val="center"/>
          </w:tcPr>
          <w:p w14:paraId="31C1806E" w14:textId="50552C40" w:rsidR="00D44A70" w:rsidRPr="00D44A70" w:rsidRDefault="00D44A70" w:rsidP="00A33840">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3226" w:type="dxa"/>
            <w:shd w:val="clear" w:color="auto" w:fill="auto"/>
          </w:tcPr>
          <w:p w14:paraId="36573302" w14:textId="77777777" w:rsidR="00D44A70" w:rsidRPr="00D44A70" w:rsidRDefault="00D44A70" w:rsidP="00A33840">
            <w:pPr>
              <w:rPr>
                <w:rFonts w:asciiTheme="majorEastAsia" w:eastAsiaTheme="majorEastAsia" w:hAnsiTheme="majorEastAsia"/>
              </w:rPr>
            </w:pPr>
          </w:p>
        </w:tc>
      </w:tr>
    </w:tbl>
    <w:p w14:paraId="6D4D17A7" w14:textId="77777777" w:rsidR="002C34FB" w:rsidRPr="00D44A70" w:rsidRDefault="002C34FB"/>
    <w:p w14:paraId="68498F13" w14:textId="06FF3E32" w:rsidR="00E01069" w:rsidRPr="00D44A70" w:rsidRDefault="00096590" w:rsidP="001608E9">
      <w:pPr>
        <w:rPr>
          <w:rFonts w:asciiTheme="majorEastAsia" w:eastAsiaTheme="majorEastAsia" w:hAnsiTheme="majorEastAsia"/>
        </w:rPr>
      </w:pPr>
      <w:r w:rsidRPr="00D44A70">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4FBE8BC5" wp14:editId="3191539D">
                <wp:simplePos x="0" y="0"/>
                <wp:positionH relativeFrom="column">
                  <wp:posOffset>9712502</wp:posOffset>
                </wp:positionH>
                <wp:positionV relativeFrom="paragraph">
                  <wp:posOffset>4731636</wp:posOffset>
                </wp:positionV>
                <wp:extent cx="3705225" cy="415925"/>
                <wp:effectExtent l="0" t="0" r="28575" b="22225"/>
                <wp:wrapNone/>
                <wp:docPr id="1" name="テキスト ボックス 1"/>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77B88" w14:textId="1A518147" w:rsidR="00D846D0" w:rsidRDefault="00D846D0"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64.75pt;margin-top:372.55pt;width:291.75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" fillcolor="white [3201]" strokeweight=".5pt">
                <v:textbox>
                  <w:txbxContent>
                    <w:p w14:paraId="13D77B88" w14:textId="1A518147" w:rsidR="00D846D0" w:rsidRDefault="00D846D0"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p>
    <w:sectPr w:rsidR="00E01069" w:rsidRPr="00D44A70"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E1B05" w14:textId="77777777" w:rsidR="003B4215" w:rsidRDefault="003B4215" w:rsidP="005350B3">
      <w:r>
        <w:separator/>
      </w:r>
    </w:p>
  </w:endnote>
  <w:endnote w:type="continuationSeparator" w:id="0">
    <w:p w14:paraId="290EA159" w14:textId="77777777" w:rsidR="003B4215" w:rsidRDefault="003B4215"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16ADD" w14:textId="77777777" w:rsidR="003B4215" w:rsidRDefault="003B4215" w:rsidP="005350B3">
      <w:r>
        <w:separator/>
      </w:r>
    </w:p>
  </w:footnote>
  <w:footnote w:type="continuationSeparator" w:id="0">
    <w:p w14:paraId="13BB1CF0" w14:textId="77777777" w:rsidR="003B4215" w:rsidRDefault="003B4215"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34A9"/>
    <w:rsid w:val="00006A3C"/>
    <w:rsid w:val="00017E53"/>
    <w:rsid w:val="00020065"/>
    <w:rsid w:val="00023B75"/>
    <w:rsid w:val="0003326D"/>
    <w:rsid w:val="00035429"/>
    <w:rsid w:val="000377C5"/>
    <w:rsid w:val="000414A6"/>
    <w:rsid w:val="00042E7E"/>
    <w:rsid w:val="000450B2"/>
    <w:rsid w:val="0004660D"/>
    <w:rsid w:val="0006161A"/>
    <w:rsid w:val="00070CBF"/>
    <w:rsid w:val="00085BC9"/>
    <w:rsid w:val="00087E89"/>
    <w:rsid w:val="000900C4"/>
    <w:rsid w:val="00096590"/>
    <w:rsid w:val="000B1F14"/>
    <w:rsid w:val="000B6E58"/>
    <w:rsid w:val="000C7E16"/>
    <w:rsid w:val="000E7007"/>
    <w:rsid w:val="00102959"/>
    <w:rsid w:val="00114487"/>
    <w:rsid w:val="00126DCE"/>
    <w:rsid w:val="00130989"/>
    <w:rsid w:val="00132C54"/>
    <w:rsid w:val="0014337E"/>
    <w:rsid w:val="0014518A"/>
    <w:rsid w:val="00151451"/>
    <w:rsid w:val="001547CF"/>
    <w:rsid w:val="00156FBD"/>
    <w:rsid w:val="001608E9"/>
    <w:rsid w:val="0016648F"/>
    <w:rsid w:val="00166CC4"/>
    <w:rsid w:val="0017777C"/>
    <w:rsid w:val="00177C4F"/>
    <w:rsid w:val="00181FB5"/>
    <w:rsid w:val="00187E45"/>
    <w:rsid w:val="001911BE"/>
    <w:rsid w:val="001952FC"/>
    <w:rsid w:val="001A690A"/>
    <w:rsid w:val="001A73A6"/>
    <w:rsid w:val="001B2FF3"/>
    <w:rsid w:val="001C3BFC"/>
    <w:rsid w:val="001C5D99"/>
    <w:rsid w:val="001F21E6"/>
    <w:rsid w:val="00205E2F"/>
    <w:rsid w:val="00222554"/>
    <w:rsid w:val="002305F1"/>
    <w:rsid w:val="00233078"/>
    <w:rsid w:val="0023536D"/>
    <w:rsid w:val="002354C0"/>
    <w:rsid w:val="0024202D"/>
    <w:rsid w:val="00242A46"/>
    <w:rsid w:val="00246DDF"/>
    <w:rsid w:val="00263EEC"/>
    <w:rsid w:val="0026598A"/>
    <w:rsid w:val="0027597A"/>
    <w:rsid w:val="00283371"/>
    <w:rsid w:val="002870A2"/>
    <w:rsid w:val="00287F6E"/>
    <w:rsid w:val="002913B8"/>
    <w:rsid w:val="002A25DA"/>
    <w:rsid w:val="002A5DD5"/>
    <w:rsid w:val="002A7975"/>
    <w:rsid w:val="002B0DD6"/>
    <w:rsid w:val="002B4287"/>
    <w:rsid w:val="002B6630"/>
    <w:rsid w:val="002C34FB"/>
    <w:rsid w:val="002C3521"/>
    <w:rsid w:val="002C5DB3"/>
    <w:rsid w:val="002D522C"/>
    <w:rsid w:val="002E2E08"/>
    <w:rsid w:val="002E6637"/>
    <w:rsid w:val="00305CA7"/>
    <w:rsid w:val="00307265"/>
    <w:rsid w:val="003124FE"/>
    <w:rsid w:val="00312A04"/>
    <w:rsid w:val="003133E5"/>
    <w:rsid w:val="003162FE"/>
    <w:rsid w:val="003325AD"/>
    <w:rsid w:val="003377EB"/>
    <w:rsid w:val="00347728"/>
    <w:rsid w:val="00354D0E"/>
    <w:rsid w:val="003649E0"/>
    <w:rsid w:val="003730E2"/>
    <w:rsid w:val="00373B73"/>
    <w:rsid w:val="00386C34"/>
    <w:rsid w:val="00393A86"/>
    <w:rsid w:val="003A1353"/>
    <w:rsid w:val="003A4504"/>
    <w:rsid w:val="003A5451"/>
    <w:rsid w:val="003B4215"/>
    <w:rsid w:val="003B76E5"/>
    <w:rsid w:val="003D31F1"/>
    <w:rsid w:val="003E21F8"/>
    <w:rsid w:val="003E3950"/>
    <w:rsid w:val="003F2FCE"/>
    <w:rsid w:val="00407B93"/>
    <w:rsid w:val="00416DD9"/>
    <w:rsid w:val="004238BC"/>
    <w:rsid w:val="004308E3"/>
    <w:rsid w:val="00430B88"/>
    <w:rsid w:val="00441BAC"/>
    <w:rsid w:val="004569BA"/>
    <w:rsid w:val="00464DE8"/>
    <w:rsid w:val="00482A2E"/>
    <w:rsid w:val="004A518B"/>
    <w:rsid w:val="004A6EDD"/>
    <w:rsid w:val="004B6080"/>
    <w:rsid w:val="004C3D0E"/>
    <w:rsid w:val="004D4B2D"/>
    <w:rsid w:val="005217FF"/>
    <w:rsid w:val="005350B3"/>
    <w:rsid w:val="00571BD4"/>
    <w:rsid w:val="0057265F"/>
    <w:rsid w:val="00580218"/>
    <w:rsid w:val="005A35A7"/>
    <w:rsid w:val="005B139A"/>
    <w:rsid w:val="005B5D7F"/>
    <w:rsid w:val="005B6DD5"/>
    <w:rsid w:val="005D0E56"/>
    <w:rsid w:val="005E39E0"/>
    <w:rsid w:val="005E466A"/>
    <w:rsid w:val="005F3059"/>
    <w:rsid w:val="00603734"/>
    <w:rsid w:val="00605A2F"/>
    <w:rsid w:val="00612C08"/>
    <w:rsid w:val="006172B7"/>
    <w:rsid w:val="00617711"/>
    <w:rsid w:val="00626C9C"/>
    <w:rsid w:val="0065681A"/>
    <w:rsid w:val="00685DBD"/>
    <w:rsid w:val="00694F7C"/>
    <w:rsid w:val="00697AD4"/>
    <w:rsid w:val="006A5439"/>
    <w:rsid w:val="006B7514"/>
    <w:rsid w:val="006F6211"/>
    <w:rsid w:val="006F7693"/>
    <w:rsid w:val="00715D80"/>
    <w:rsid w:val="00717D88"/>
    <w:rsid w:val="00727FD5"/>
    <w:rsid w:val="00743BCE"/>
    <w:rsid w:val="007460BB"/>
    <w:rsid w:val="0075285D"/>
    <w:rsid w:val="007530EA"/>
    <w:rsid w:val="00755A8D"/>
    <w:rsid w:val="00756373"/>
    <w:rsid w:val="00772667"/>
    <w:rsid w:val="0079081C"/>
    <w:rsid w:val="00791586"/>
    <w:rsid w:val="007A263E"/>
    <w:rsid w:val="007F0B11"/>
    <w:rsid w:val="007F42DB"/>
    <w:rsid w:val="007F72DF"/>
    <w:rsid w:val="00800B11"/>
    <w:rsid w:val="008149D1"/>
    <w:rsid w:val="008441F1"/>
    <w:rsid w:val="00846680"/>
    <w:rsid w:val="00852FDA"/>
    <w:rsid w:val="008564BE"/>
    <w:rsid w:val="00862133"/>
    <w:rsid w:val="00862620"/>
    <w:rsid w:val="008778F3"/>
    <w:rsid w:val="00877AB1"/>
    <w:rsid w:val="0089431A"/>
    <w:rsid w:val="00896D19"/>
    <w:rsid w:val="008B77B7"/>
    <w:rsid w:val="008C096B"/>
    <w:rsid w:val="008C1570"/>
    <w:rsid w:val="008E32EC"/>
    <w:rsid w:val="008F414E"/>
    <w:rsid w:val="008F4AD5"/>
    <w:rsid w:val="008F75D6"/>
    <w:rsid w:val="00901C98"/>
    <w:rsid w:val="009064B6"/>
    <w:rsid w:val="0091361D"/>
    <w:rsid w:val="00916B60"/>
    <w:rsid w:val="009237A7"/>
    <w:rsid w:val="00925A60"/>
    <w:rsid w:val="00931BFA"/>
    <w:rsid w:val="009328EF"/>
    <w:rsid w:val="009368E0"/>
    <w:rsid w:val="009423B1"/>
    <w:rsid w:val="00951400"/>
    <w:rsid w:val="00957AF5"/>
    <w:rsid w:val="00986432"/>
    <w:rsid w:val="00992F11"/>
    <w:rsid w:val="00997716"/>
    <w:rsid w:val="009A4E47"/>
    <w:rsid w:val="009C6AF9"/>
    <w:rsid w:val="009C6D2C"/>
    <w:rsid w:val="009D3D67"/>
    <w:rsid w:val="009E1B17"/>
    <w:rsid w:val="009F330E"/>
    <w:rsid w:val="00A00E6D"/>
    <w:rsid w:val="00A27568"/>
    <w:rsid w:val="00A33840"/>
    <w:rsid w:val="00A33ED9"/>
    <w:rsid w:val="00A37242"/>
    <w:rsid w:val="00A37C67"/>
    <w:rsid w:val="00A66767"/>
    <w:rsid w:val="00A73E0F"/>
    <w:rsid w:val="00A847F4"/>
    <w:rsid w:val="00A9000D"/>
    <w:rsid w:val="00A9072A"/>
    <w:rsid w:val="00A945B0"/>
    <w:rsid w:val="00AA5ED4"/>
    <w:rsid w:val="00AA7B9A"/>
    <w:rsid w:val="00AB57BB"/>
    <w:rsid w:val="00AC43A8"/>
    <w:rsid w:val="00AC4AF7"/>
    <w:rsid w:val="00AD6327"/>
    <w:rsid w:val="00AE7376"/>
    <w:rsid w:val="00AF4BCD"/>
    <w:rsid w:val="00B04DDD"/>
    <w:rsid w:val="00B17988"/>
    <w:rsid w:val="00B20E99"/>
    <w:rsid w:val="00B24BD1"/>
    <w:rsid w:val="00B32B68"/>
    <w:rsid w:val="00B406DD"/>
    <w:rsid w:val="00B43C95"/>
    <w:rsid w:val="00B5172D"/>
    <w:rsid w:val="00B51CA3"/>
    <w:rsid w:val="00B57E49"/>
    <w:rsid w:val="00B727C0"/>
    <w:rsid w:val="00B925CE"/>
    <w:rsid w:val="00B9786F"/>
    <w:rsid w:val="00B97A32"/>
    <w:rsid w:val="00BA5607"/>
    <w:rsid w:val="00BA6484"/>
    <w:rsid w:val="00BB0A2B"/>
    <w:rsid w:val="00BB570C"/>
    <w:rsid w:val="00BC0369"/>
    <w:rsid w:val="00BC22A5"/>
    <w:rsid w:val="00BD4B0E"/>
    <w:rsid w:val="00BD5CE3"/>
    <w:rsid w:val="00BE07F7"/>
    <w:rsid w:val="00BF1435"/>
    <w:rsid w:val="00BF5DF7"/>
    <w:rsid w:val="00C05E41"/>
    <w:rsid w:val="00C07F93"/>
    <w:rsid w:val="00C220AC"/>
    <w:rsid w:val="00C22B0C"/>
    <w:rsid w:val="00C50943"/>
    <w:rsid w:val="00C52F79"/>
    <w:rsid w:val="00C63D18"/>
    <w:rsid w:val="00C7691B"/>
    <w:rsid w:val="00C83CDA"/>
    <w:rsid w:val="00C9135A"/>
    <w:rsid w:val="00C967D2"/>
    <w:rsid w:val="00CA688A"/>
    <w:rsid w:val="00CA7035"/>
    <w:rsid w:val="00CB1E25"/>
    <w:rsid w:val="00CC1D2A"/>
    <w:rsid w:val="00CD08B5"/>
    <w:rsid w:val="00CD4E82"/>
    <w:rsid w:val="00CE4C01"/>
    <w:rsid w:val="00CF18B3"/>
    <w:rsid w:val="00CF2FBA"/>
    <w:rsid w:val="00D04AEC"/>
    <w:rsid w:val="00D154D7"/>
    <w:rsid w:val="00D21EBD"/>
    <w:rsid w:val="00D3428E"/>
    <w:rsid w:val="00D4111F"/>
    <w:rsid w:val="00D44A70"/>
    <w:rsid w:val="00D47A84"/>
    <w:rsid w:val="00D56E7D"/>
    <w:rsid w:val="00D601AC"/>
    <w:rsid w:val="00D759A2"/>
    <w:rsid w:val="00D76659"/>
    <w:rsid w:val="00D846D0"/>
    <w:rsid w:val="00D84B59"/>
    <w:rsid w:val="00D87C6F"/>
    <w:rsid w:val="00D91E2E"/>
    <w:rsid w:val="00D9710E"/>
    <w:rsid w:val="00D97CC1"/>
    <w:rsid w:val="00DB29D0"/>
    <w:rsid w:val="00DC1DF5"/>
    <w:rsid w:val="00DC78C6"/>
    <w:rsid w:val="00DE1161"/>
    <w:rsid w:val="00DE2EE5"/>
    <w:rsid w:val="00DE36F4"/>
    <w:rsid w:val="00DE3DF2"/>
    <w:rsid w:val="00E01069"/>
    <w:rsid w:val="00E025D8"/>
    <w:rsid w:val="00E03BCB"/>
    <w:rsid w:val="00E067CA"/>
    <w:rsid w:val="00E1042B"/>
    <w:rsid w:val="00E26885"/>
    <w:rsid w:val="00E3350A"/>
    <w:rsid w:val="00E41300"/>
    <w:rsid w:val="00E435BC"/>
    <w:rsid w:val="00E443A1"/>
    <w:rsid w:val="00E45C46"/>
    <w:rsid w:val="00E51A52"/>
    <w:rsid w:val="00E55B90"/>
    <w:rsid w:val="00E56F81"/>
    <w:rsid w:val="00E606E5"/>
    <w:rsid w:val="00E71B54"/>
    <w:rsid w:val="00E760AF"/>
    <w:rsid w:val="00E93C61"/>
    <w:rsid w:val="00EA1D75"/>
    <w:rsid w:val="00EB000B"/>
    <w:rsid w:val="00EB0988"/>
    <w:rsid w:val="00EB0A26"/>
    <w:rsid w:val="00EB7468"/>
    <w:rsid w:val="00EB7683"/>
    <w:rsid w:val="00EC3F11"/>
    <w:rsid w:val="00ED0832"/>
    <w:rsid w:val="00ED3A8C"/>
    <w:rsid w:val="00ED6641"/>
    <w:rsid w:val="00EF2202"/>
    <w:rsid w:val="00EF5E8C"/>
    <w:rsid w:val="00EF619E"/>
    <w:rsid w:val="00EF7444"/>
    <w:rsid w:val="00EF7566"/>
    <w:rsid w:val="00EF7FB4"/>
    <w:rsid w:val="00F06C27"/>
    <w:rsid w:val="00F108F7"/>
    <w:rsid w:val="00F11803"/>
    <w:rsid w:val="00F12833"/>
    <w:rsid w:val="00F14541"/>
    <w:rsid w:val="00F2694D"/>
    <w:rsid w:val="00F26E1F"/>
    <w:rsid w:val="00F328E4"/>
    <w:rsid w:val="00F33C8B"/>
    <w:rsid w:val="00F371D1"/>
    <w:rsid w:val="00F419EE"/>
    <w:rsid w:val="00F51038"/>
    <w:rsid w:val="00F57596"/>
    <w:rsid w:val="00F57B60"/>
    <w:rsid w:val="00F631F1"/>
    <w:rsid w:val="00F70AF3"/>
    <w:rsid w:val="00F84AB8"/>
    <w:rsid w:val="00F85827"/>
    <w:rsid w:val="00F86570"/>
    <w:rsid w:val="00F96177"/>
    <w:rsid w:val="00FA0FB8"/>
    <w:rsid w:val="00FB00F4"/>
    <w:rsid w:val="00FB7AE0"/>
    <w:rsid w:val="00FE1937"/>
    <w:rsid w:val="00FE2A0E"/>
    <w:rsid w:val="00FF4BBB"/>
    <w:rsid w:val="00FF6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9C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A436F9A1A9B75409E9189A3F9A46D60" ma:contentTypeVersion="0" ma:contentTypeDescription="新しいドキュメントを作成します。" ma:contentTypeScope="" ma:versionID="b274725a35168b67632371f8d0663193">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61893-34A9-4DB8-BF99-258B0DD19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D0291F-44B7-486A-89BF-56F674A353EB}">
  <ds:schemaRefs>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4.xml><?xml version="1.0" encoding="utf-8"?>
<ds:datastoreItem xmlns:ds="http://schemas.openxmlformats.org/officeDocument/2006/customXml" ds:itemID="{6B089FD9-5F7C-421A-A289-67D2FE84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1116</Words>
  <Characters>6365</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2018-01-25T02:30:00Z</cp:lastPrinted>
  <dcterms:created xsi:type="dcterms:W3CDTF">2018-01-25T02:43:00Z</dcterms:created>
  <dcterms:modified xsi:type="dcterms:W3CDTF">2018-04-25T01:01:00Z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0x010100AA436F9A1A9B75409E9189A3F9A46D60</vt:lpwstr>
  </property>
</Properties>
</file>