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F8" w:rsidRPr="00A46C6C" w:rsidRDefault="00C05D35" w:rsidP="00EA4B43">
      <w:pPr>
        <w:jc w:val="center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7838233</wp:posOffset>
                </wp:positionH>
                <wp:positionV relativeFrom="paragraph">
                  <wp:posOffset>-45407</wp:posOffset>
                </wp:positionV>
                <wp:extent cx="664457" cy="295523"/>
                <wp:effectExtent l="0" t="0" r="2159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7" cy="2955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D35" w:rsidRPr="00215906" w:rsidRDefault="00215906" w:rsidP="0021590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21590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資料</w:t>
                            </w:r>
                            <w:r w:rsidRPr="00215906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 xml:space="preserve">　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617.2pt;margin-top:-3.6pt;width:52.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" fillcolor="white [3212]" strokecolor="black [3213]" strokeweight=".25pt">
                <v:textbox>
                  <w:txbxContent>
                    <w:p w:rsidR="00C05D35" w:rsidRPr="00215906" w:rsidRDefault="00215906" w:rsidP="00215906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215906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資料</w:t>
                      </w:r>
                      <w:r w:rsidRPr="00215906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 xml:space="preserve">　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5ED5" w:rsidRPr="00665ED5">
        <w:rPr>
          <w:rFonts w:ascii="UD デジタル 教科書体 N-R" w:eastAsia="UD デジタル 教科書体 N-R" w:hint="eastAsia"/>
          <w:sz w:val="32"/>
          <w:szCs w:val="32"/>
        </w:rPr>
        <w:t>府立中之島図書館の大規模改修工事（耐震補強工事）について</w:t>
      </w:r>
    </w:p>
    <w:p w:rsidR="00EA763E" w:rsidRPr="00A46C6C" w:rsidRDefault="00EA763E">
      <w:pPr>
        <w:rPr>
          <w:rFonts w:ascii="UD デジタル 教科書体 N-R" w:eastAsia="UD デジタル 教科書体 N-R"/>
          <w:b/>
          <w:sz w:val="22"/>
        </w:rPr>
      </w:pPr>
      <w:r w:rsidRPr="00A46C6C">
        <w:rPr>
          <w:rFonts w:ascii="UD デジタル 教科書体 N-R" w:eastAsia="UD デジタル 教科書体 N-R" w:hint="eastAsia"/>
          <w:b/>
          <w:sz w:val="22"/>
        </w:rPr>
        <w:t>＜経緯＞</w:t>
      </w:r>
    </w:p>
    <w:p w:rsidR="00EA763E" w:rsidRPr="00A46C6C" w:rsidRDefault="00BD03C1" w:rsidP="00AF2652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2"/>
        </w:rPr>
      </w:pPr>
      <w:r w:rsidRPr="00A46C6C">
        <w:rPr>
          <w:rFonts w:ascii="UD デジタル 教科書体 N-R" w:eastAsia="UD デジタル 教科書体 N-R" w:hint="eastAsia"/>
          <w:sz w:val="22"/>
        </w:rPr>
        <w:t xml:space="preserve">平成25年3月末～平成26年12月　</w:t>
      </w:r>
      <w:r w:rsidR="00EA763E" w:rsidRPr="00A46C6C">
        <w:rPr>
          <w:rFonts w:ascii="UD デジタル 教科書体 N-R" w:eastAsia="UD デジタル 教科書体 N-R" w:hint="eastAsia"/>
          <w:sz w:val="22"/>
        </w:rPr>
        <w:t>本館及び左右両翼棟（重要文化財部分）の耐震補強工事</w:t>
      </w:r>
      <w:r w:rsidR="006929AA" w:rsidRPr="00A46C6C">
        <w:rPr>
          <w:rFonts w:ascii="UD デジタル 教科書体 N-R" w:eastAsia="UD デジタル 教科書体 N-R" w:hint="eastAsia"/>
          <w:sz w:val="22"/>
        </w:rPr>
        <w:t xml:space="preserve">　</w:t>
      </w:r>
    </w:p>
    <w:p w:rsidR="007B4280" w:rsidRPr="00A46C6C" w:rsidRDefault="00BD03C1" w:rsidP="006929AA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2"/>
        </w:rPr>
      </w:pPr>
      <w:r w:rsidRPr="00A46C6C">
        <w:rPr>
          <w:rFonts w:ascii="UD デジタル 教科書体 N-R" w:eastAsia="UD デジタル 教科書体 N-R" w:hint="eastAsia"/>
          <w:sz w:val="22"/>
        </w:rPr>
        <w:t>平成27年1月～平成</w:t>
      </w:r>
      <w:r w:rsidR="002B2AFE" w:rsidRPr="00A46C6C">
        <w:rPr>
          <w:rFonts w:ascii="UD デジタル 教科書体 N-R" w:eastAsia="UD デジタル 教科書体 N-R" w:hint="eastAsia"/>
          <w:sz w:val="22"/>
        </w:rPr>
        <w:t>28</w:t>
      </w:r>
      <w:r w:rsidRPr="00A46C6C">
        <w:rPr>
          <w:rFonts w:ascii="UD デジタル 教科書体 N-R" w:eastAsia="UD デジタル 教科書体 N-R" w:hint="eastAsia"/>
          <w:sz w:val="22"/>
        </w:rPr>
        <w:t xml:space="preserve">年3月　</w:t>
      </w:r>
      <w:r w:rsidR="00EA763E" w:rsidRPr="00A46C6C">
        <w:rPr>
          <w:rFonts w:ascii="UD デジタル 教科書体 N-R" w:eastAsia="UD デジタル 教科書体 N-R" w:hint="eastAsia"/>
          <w:sz w:val="22"/>
        </w:rPr>
        <w:t>本館及び左右両翼棟</w:t>
      </w:r>
      <w:r w:rsidR="002B2AFE" w:rsidRPr="00A46C6C">
        <w:rPr>
          <w:rFonts w:ascii="UD デジタル 教科書体 N-R" w:eastAsia="UD デジタル 教科書体 N-R" w:hint="eastAsia"/>
          <w:sz w:val="22"/>
        </w:rPr>
        <w:t>（重要文化財部分）の環境改善化</w:t>
      </w:r>
      <w:r w:rsidR="007B4280" w:rsidRPr="00A46C6C">
        <w:rPr>
          <w:rFonts w:ascii="UD デジタル 教科書体 N-R" w:eastAsia="UD デジタル 教科書体 N-R" w:hint="eastAsia"/>
          <w:sz w:val="22"/>
        </w:rPr>
        <w:t>工事</w:t>
      </w:r>
      <w:r w:rsidR="005820F9" w:rsidRPr="00A46C6C">
        <w:rPr>
          <w:rFonts w:ascii="UD デジタル 教科書体 N-R" w:eastAsia="UD デジタル 教科書体 N-R" w:hint="eastAsia"/>
          <w:sz w:val="22"/>
        </w:rPr>
        <w:t>及び外観美装</w:t>
      </w:r>
    </w:p>
    <w:p w:rsidR="007B4280" w:rsidRPr="00A46C6C" w:rsidRDefault="00BD03C1" w:rsidP="00AF2652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2"/>
        </w:rPr>
      </w:pPr>
      <w:r w:rsidRPr="00A46C6C">
        <w:rPr>
          <w:rFonts w:ascii="UD デジタル 教科書体 N-R" w:eastAsia="UD デジタル 教科書体 N-R" w:hint="eastAsia"/>
          <w:sz w:val="22"/>
        </w:rPr>
        <w:t xml:space="preserve">平成28年度～　</w:t>
      </w:r>
      <w:r w:rsidR="007B4280" w:rsidRPr="00A46C6C">
        <w:rPr>
          <w:rFonts w:ascii="UD デジタル 教科書体 N-R" w:eastAsia="UD デジタル 教科書体 N-R" w:hint="eastAsia"/>
          <w:sz w:val="22"/>
        </w:rPr>
        <w:t>中之島図書館の2号書庫・3号書庫、</w:t>
      </w:r>
      <w:r w:rsidR="00032578" w:rsidRPr="00A46C6C">
        <w:rPr>
          <w:rFonts w:ascii="UD デジタル 教科書体 N-R" w:eastAsia="UD デジタル 教科書体 N-R" w:hint="eastAsia"/>
          <w:sz w:val="22"/>
        </w:rPr>
        <w:t>事務棟</w:t>
      </w:r>
      <w:r w:rsidR="000159C2">
        <w:rPr>
          <w:rFonts w:ascii="UD デジタル 教科書体 N-R" w:eastAsia="UD デジタル 教科書体 N-R" w:hint="eastAsia"/>
          <w:sz w:val="22"/>
        </w:rPr>
        <w:t>、</w:t>
      </w:r>
      <w:r w:rsidR="000159C2" w:rsidRPr="00C05D35">
        <w:rPr>
          <w:rFonts w:ascii="UD デジタル 教科書体 N-R" w:eastAsia="UD デジタル 教科書体 N-R" w:hint="eastAsia"/>
          <w:color w:val="000000" w:themeColor="text1"/>
          <w:sz w:val="22"/>
        </w:rPr>
        <w:t>食堂棟</w:t>
      </w:r>
      <w:r w:rsidR="005820F9" w:rsidRPr="00C05D35">
        <w:rPr>
          <w:rFonts w:ascii="UD デジタル 教科書体 N-R" w:eastAsia="UD デジタル 教科書体 N-R" w:hint="eastAsia"/>
          <w:color w:val="000000" w:themeColor="text1"/>
          <w:sz w:val="22"/>
        </w:rPr>
        <w:t>（</w:t>
      </w:r>
      <w:r w:rsidR="005820F9" w:rsidRPr="00A46C6C">
        <w:rPr>
          <w:rFonts w:ascii="UD デジタル 教科書体 N-R" w:eastAsia="UD デジタル 教科書体 N-R" w:hint="eastAsia"/>
          <w:sz w:val="22"/>
        </w:rPr>
        <w:t>非重要文化財部分）</w:t>
      </w:r>
      <w:r w:rsidR="007B4280" w:rsidRPr="00A46C6C">
        <w:rPr>
          <w:rFonts w:ascii="UD デジタル 教科書体 N-R" w:eastAsia="UD デジタル 教科書体 N-R" w:hint="eastAsia"/>
          <w:sz w:val="22"/>
        </w:rPr>
        <w:t>の耐震補強工事計画</w:t>
      </w:r>
      <w:r w:rsidR="00AF2652" w:rsidRPr="00A46C6C">
        <w:rPr>
          <w:rFonts w:ascii="UD デジタル 教科書体 N-R" w:eastAsia="UD デジタル 教科書体 N-R" w:hint="eastAsia"/>
          <w:sz w:val="22"/>
        </w:rPr>
        <w:t xml:space="preserve">　</w:t>
      </w:r>
    </w:p>
    <w:p w:rsidR="00425D5C" w:rsidRDefault="005820F9" w:rsidP="00D5658C">
      <w:pPr>
        <w:ind w:leftChars="200" w:left="420" w:firstLineChars="100" w:firstLine="220"/>
        <w:rPr>
          <w:rFonts w:ascii="UD デジタル 教科書体 N-R" w:eastAsia="UD デジタル 教科書体 N-R"/>
          <w:sz w:val="22"/>
        </w:rPr>
      </w:pPr>
      <w:r w:rsidRPr="00A46C6C">
        <w:rPr>
          <w:rFonts w:ascii="UD デジタル 教科書体 N-R" w:eastAsia="UD デジタル 教科書体 N-R" w:hint="eastAsia"/>
          <w:sz w:val="22"/>
        </w:rPr>
        <w:t>非重要文化財部分の建造物</w:t>
      </w:r>
      <w:r w:rsidR="00032578" w:rsidRPr="00A46C6C">
        <w:rPr>
          <w:rFonts w:ascii="UD デジタル 教科書体 N-R" w:eastAsia="UD デジタル 教科書体 N-R" w:hint="eastAsia"/>
          <w:sz w:val="22"/>
        </w:rPr>
        <w:t>について</w:t>
      </w:r>
      <w:r w:rsidR="00D5658C" w:rsidRPr="00A46C6C">
        <w:rPr>
          <w:rFonts w:ascii="UD デジタル 教科書体 N-R" w:eastAsia="UD デジタル 教科書体 N-R" w:hint="eastAsia"/>
          <w:sz w:val="22"/>
        </w:rPr>
        <w:t>は、既存建物を活用した</w:t>
      </w:r>
      <w:r w:rsidR="00032578" w:rsidRPr="00A46C6C">
        <w:rPr>
          <w:rFonts w:ascii="UD デジタル 教科書体 N-R" w:eastAsia="UD デジタル 教科書体 N-R" w:hint="eastAsia"/>
          <w:sz w:val="22"/>
        </w:rPr>
        <w:t>耐震補強工事を進める</w:t>
      </w:r>
      <w:r w:rsidR="00BD03C1" w:rsidRPr="00A46C6C">
        <w:rPr>
          <w:rFonts w:ascii="UD デジタル 教科書体 N-R" w:eastAsia="UD デジタル 教科書体 N-R" w:hint="eastAsia"/>
          <w:sz w:val="22"/>
        </w:rPr>
        <w:t>予定であったが</w:t>
      </w:r>
      <w:r w:rsidR="00032578" w:rsidRPr="00A46C6C">
        <w:rPr>
          <w:rFonts w:ascii="UD デジタル 教科書体 N-R" w:eastAsia="UD デジタル 教科書体 N-R" w:hint="eastAsia"/>
          <w:sz w:val="22"/>
        </w:rPr>
        <w:t>、</w:t>
      </w:r>
      <w:r w:rsidR="005E72D3">
        <w:rPr>
          <w:rFonts w:ascii="UD デジタル 教科書体 N-R" w:eastAsia="UD デジタル 教科書体 N-R" w:hint="eastAsia"/>
          <w:sz w:val="22"/>
        </w:rPr>
        <w:t>耐震工事による建築物寿命の延伸の効果が望めないこと、補強</w:t>
      </w:r>
      <w:r w:rsidR="002E6886" w:rsidRPr="00A46C6C">
        <w:rPr>
          <w:rFonts w:ascii="UD デジタル 教科書体 N-R" w:eastAsia="UD デジタル 教科書体 N-R" w:hint="eastAsia"/>
          <w:sz w:val="22"/>
        </w:rPr>
        <w:t>工事</w:t>
      </w:r>
      <w:r w:rsidR="006929AA" w:rsidRPr="00A46C6C">
        <w:rPr>
          <w:rFonts w:ascii="UD デジタル 教科書体 N-R" w:eastAsia="UD デジタル 教科書体 N-R" w:hint="eastAsia"/>
          <w:sz w:val="22"/>
        </w:rPr>
        <w:t>によ</w:t>
      </w:r>
      <w:r w:rsidR="0005620F" w:rsidRPr="00A46C6C">
        <w:rPr>
          <w:rFonts w:ascii="UD デジタル 教科書体 N-R" w:eastAsia="UD デジタル 教科書体 N-R" w:hint="eastAsia"/>
          <w:sz w:val="22"/>
        </w:rPr>
        <w:t>り</w:t>
      </w:r>
      <w:r w:rsidR="00AE3E12" w:rsidRPr="00A46C6C">
        <w:rPr>
          <w:rFonts w:ascii="UD デジタル 教科書体 N-R" w:eastAsia="UD デジタル 教科書体 N-R" w:hint="eastAsia"/>
          <w:sz w:val="22"/>
        </w:rPr>
        <w:t>庫内面積が狭くなり</w:t>
      </w:r>
      <w:r w:rsidR="002E6886" w:rsidRPr="00A46C6C">
        <w:rPr>
          <w:rFonts w:ascii="UD デジタル 教科書体 N-R" w:eastAsia="UD デジタル 教科書体 N-R" w:hint="eastAsia"/>
          <w:sz w:val="22"/>
        </w:rPr>
        <w:t>狭隘化が一層進むこと</w:t>
      </w:r>
      <w:r w:rsidR="005E72D3">
        <w:rPr>
          <w:rFonts w:ascii="UD デジタル 教科書体 N-R" w:eastAsia="UD デジタル 教科書体 N-R" w:hint="eastAsia"/>
          <w:sz w:val="22"/>
        </w:rPr>
        <w:t>等により書庫棟を</w:t>
      </w:r>
      <w:r w:rsidR="00440D7C">
        <w:rPr>
          <w:rFonts w:ascii="UD デジタル 教科書体 N-R" w:eastAsia="UD デジタル 教科書体 N-R" w:hint="eastAsia"/>
          <w:sz w:val="22"/>
        </w:rPr>
        <w:t>改築し、</w:t>
      </w:r>
      <w:r w:rsidR="005E72D3">
        <w:rPr>
          <w:rFonts w:ascii="UD デジタル 教科書体 N-R" w:eastAsia="UD デジタル 教科書体 N-R" w:hint="eastAsia"/>
          <w:sz w:val="22"/>
        </w:rPr>
        <w:t>併せて</w:t>
      </w:r>
      <w:r w:rsidR="00AE3E12" w:rsidRPr="00A46C6C">
        <w:rPr>
          <w:rFonts w:ascii="UD デジタル 教科書体 N-R" w:eastAsia="UD デジタル 教科書体 N-R" w:hint="eastAsia"/>
          <w:sz w:val="22"/>
        </w:rPr>
        <w:t>新書庫棟側</w:t>
      </w:r>
      <w:r w:rsidR="00BD3E16" w:rsidRPr="00A46C6C">
        <w:rPr>
          <w:rFonts w:ascii="UD デジタル 教科書体 N-R" w:eastAsia="UD デジタル 教科書体 N-R" w:hint="eastAsia"/>
          <w:sz w:val="22"/>
        </w:rPr>
        <w:t>の入り口に</w:t>
      </w:r>
      <w:r w:rsidR="00440D7C">
        <w:rPr>
          <w:rFonts w:ascii="UD デジタル 教科書体 N-R" w:eastAsia="UD デジタル 教科書体 N-R" w:hint="eastAsia"/>
          <w:sz w:val="22"/>
        </w:rPr>
        <w:t>エレベータを設置</w:t>
      </w:r>
      <w:r w:rsidR="00AE3E12" w:rsidRPr="00A46C6C">
        <w:rPr>
          <w:rFonts w:ascii="UD デジタル 教科書体 N-R" w:eastAsia="UD デジタル 教科書体 N-R" w:hint="eastAsia"/>
          <w:sz w:val="22"/>
        </w:rPr>
        <w:t>、</w:t>
      </w:r>
      <w:r w:rsidR="00BD3E16" w:rsidRPr="00A46C6C">
        <w:rPr>
          <w:rFonts w:ascii="UD デジタル 教科書体 N-R" w:eastAsia="UD デジタル 教科書体 N-R" w:hint="eastAsia"/>
          <w:sz w:val="22"/>
        </w:rPr>
        <w:t>入退館時の</w:t>
      </w:r>
      <w:r w:rsidR="00AE3E12" w:rsidRPr="00A46C6C">
        <w:rPr>
          <w:rFonts w:ascii="UD デジタル 教科書体 N-R" w:eastAsia="UD デジタル 教科書体 N-R" w:hint="eastAsia"/>
          <w:sz w:val="22"/>
        </w:rPr>
        <w:t>バリアフリー化を講じ</w:t>
      </w:r>
      <w:r w:rsidR="00BD3E16" w:rsidRPr="00A46C6C">
        <w:rPr>
          <w:rFonts w:ascii="UD デジタル 教科書体 N-R" w:eastAsia="UD デジタル 教科書体 N-R" w:hint="eastAsia"/>
          <w:sz w:val="22"/>
        </w:rPr>
        <w:t>ることで利用者の便宜を図る</w:t>
      </w:r>
      <w:r w:rsidR="00AE3E12" w:rsidRPr="00A46C6C">
        <w:rPr>
          <w:rFonts w:ascii="UD デジタル 教科書体 N-R" w:eastAsia="UD デジタル 教科書体 N-R" w:hint="eastAsia"/>
          <w:sz w:val="22"/>
        </w:rPr>
        <w:t>こととした。</w:t>
      </w:r>
      <w:r w:rsidR="00425D5C" w:rsidRPr="00A46C6C">
        <w:rPr>
          <w:rFonts w:ascii="UD デジタル 教科書体 N-R" w:eastAsia="UD デジタル 教科書体 N-R" w:hint="eastAsia"/>
          <w:sz w:val="22"/>
        </w:rPr>
        <w:t>なお、書庫棟以外の事務棟、電気棟についても、</w:t>
      </w:r>
      <w:r w:rsidR="000B5198" w:rsidRPr="00A46C6C">
        <w:rPr>
          <w:rFonts w:ascii="UD デジタル 教科書体 N-R" w:eastAsia="UD デジタル 教科書体 N-R" w:hint="eastAsia"/>
          <w:sz w:val="22"/>
        </w:rPr>
        <w:t>高額な</w:t>
      </w:r>
      <w:r w:rsidR="00D5658C" w:rsidRPr="00A46C6C">
        <w:rPr>
          <w:rFonts w:ascii="UD デジタル 教科書体 N-R" w:eastAsia="UD デジタル 教科書体 N-R" w:hint="eastAsia"/>
          <w:sz w:val="22"/>
        </w:rPr>
        <w:t>耐震工事費が</w:t>
      </w:r>
      <w:r w:rsidR="00440D7C">
        <w:rPr>
          <w:rFonts w:ascii="UD デジタル 教科書体 N-R" w:eastAsia="UD デジタル 教科書体 N-R" w:hint="eastAsia"/>
          <w:sz w:val="22"/>
        </w:rPr>
        <w:t>必要となることから</w:t>
      </w:r>
      <w:r w:rsidR="005E72D3">
        <w:rPr>
          <w:rFonts w:ascii="UD デジタル 教科書体 N-R" w:eastAsia="UD デジタル 教科書体 N-R" w:hint="eastAsia"/>
          <w:sz w:val="22"/>
        </w:rPr>
        <w:t>それぞれ</w:t>
      </w:r>
      <w:r w:rsidR="000B5198" w:rsidRPr="00A46C6C">
        <w:rPr>
          <w:rFonts w:ascii="UD デジタル 教科書体 N-R" w:eastAsia="UD デジタル 教科書体 N-R" w:hint="eastAsia"/>
          <w:sz w:val="22"/>
        </w:rPr>
        <w:t>の機能を別館及び</w:t>
      </w:r>
      <w:r w:rsidR="00440D7C">
        <w:rPr>
          <w:rFonts w:ascii="UD デジタル 教科書体 N-R" w:eastAsia="UD デジタル 教科書体 N-R" w:hint="eastAsia"/>
          <w:sz w:val="22"/>
        </w:rPr>
        <w:t>新</w:t>
      </w:r>
      <w:r w:rsidR="000B5198" w:rsidRPr="00A46C6C">
        <w:rPr>
          <w:rFonts w:ascii="UD デジタル 教科書体 N-R" w:eastAsia="UD デジタル 教科書体 N-R" w:hint="eastAsia"/>
          <w:sz w:val="22"/>
        </w:rPr>
        <w:t>書庫棟に移転した上で、</w:t>
      </w:r>
      <w:r w:rsidR="005E72D3">
        <w:rPr>
          <w:rFonts w:ascii="UD デジタル 教科書体 N-R" w:eastAsia="UD デジタル 教科書体 N-R" w:hint="eastAsia"/>
          <w:sz w:val="22"/>
        </w:rPr>
        <w:t>順次撤去することとなった。</w:t>
      </w:r>
    </w:p>
    <w:p w:rsidR="006D7C48" w:rsidRPr="00AC28B5" w:rsidRDefault="006D7C48" w:rsidP="006D7C48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sz w:val="22"/>
        </w:rPr>
        <w:t>4.　平成28年4月　中之島図書館に指定管理制度導入</w:t>
      </w:r>
    </w:p>
    <w:p w:rsidR="006D7C48" w:rsidRPr="00AC28B5" w:rsidRDefault="006D7C48" w:rsidP="006D7C48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　　　　　　　　　 ・指定管理期間；平成28年4月1日～平成33年3月31日(</w:t>
      </w:r>
      <w:r w:rsidRPr="00AC28B5">
        <w:rPr>
          <w:rFonts w:ascii="UD デジタル 教科書体 N-R" w:eastAsia="UD デジタル 教科書体 N-R"/>
          <w:color w:val="000000" w:themeColor="text1"/>
          <w:sz w:val="22"/>
        </w:rPr>
        <w:t>5</w:t>
      </w:r>
      <w:r w:rsidRPr="00AC28B5">
        <w:rPr>
          <w:rFonts w:ascii="UD デジタル 教科書体 N-R" w:eastAsia="UD デジタル 教科書体 N-R" w:hint="eastAsia"/>
          <w:color w:val="000000" w:themeColor="text1"/>
          <w:sz w:val="22"/>
        </w:rPr>
        <w:t>年)</w:t>
      </w:r>
    </w:p>
    <w:p w:rsidR="006D7C48" w:rsidRPr="00AC28B5" w:rsidRDefault="006D7C48" w:rsidP="006D7C48">
      <w:pPr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　　　　　　　　　 ・</w:t>
      </w:r>
      <w:r w:rsidRPr="00AC28B5">
        <w:rPr>
          <w:rFonts w:ascii="UD デジタル 教科書体 N-R" w:eastAsia="UD デジタル 教科書体 N-R" w:hint="eastAsia"/>
          <w:color w:val="000000" w:themeColor="text1"/>
          <w:spacing w:val="27"/>
          <w:kern w:val="0"/>
          <w:sz w:val="22"/>
          <w:fitText w:val="1320" w:id="-1753572864"/>
        </w:rPr>
        <w:t>指定管理</w:t>
      </w:r>
      <w:r w:rsidRPr="00AC28B5">
        <w:rPr>
          <w:rFonts w:ascii="UD デジタル 教科書体 N-R" w:eastAsia="UD デジタル 教科書体 N-R" w:hint="eastAsia"/>
          <w:color w:val="000000" w:themeColor="text1"/>
          <w:spacing w:val="2"/>
          <w:kern w:val="0"/>
          <w:sz w:val="22"/>
          <w:fitText w:val="1320" w:id="-1753572864"/>
        </w:rPr>
        <w:t>者</w:t>
      </w: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；㈱アスウェル</w:t>
      </w:r>
    </w:p>
    <w:p w:rsidR="00C31921" w:rsidRPr="00AC28B5" w:rsidRDefault="006D7C48" w:rsidP="006D7C48">
      <w:pPr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5</w:t>
      </w:r>
      <w:r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.</w:t>
      </w: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 xml:space="preserve">　平成30年度　基本設計</w:t>
      </w:r>
      <w:r w:rsidR="002F5367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の</w:t>
      </w: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策定</w:t>
      </w:r>
    </w:p>
    <w:p w:rsidR="00E25109" w:rsidRPr="00AC28B5" w:rsidRDefault="00E25109" w:rsidP="006D7C48">
      <w:pPr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6</w:t>
      </w:r>
      <w:r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.</w:t>
      </w: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 xml:space="preserve">　令和2年度　 実施設計の策定</w:t>
      </w:r>
    </w:p>
    <w:p w:rsidR="00ED0E29" w:rsidRPr="00AC28B5" w:rsidRDefault="00E25109" w:rsidP="006D7C48">
      <w:pPr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7</w:t>
      </w:r>
      <w:r w:rsidR="006D7C48"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.</w:t>
      </w:r>
      <w:r w:rsidR="006D7C48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 xml:space="preserve">　令和2年8月　</w:t>
      </w:r>
      <w:r w:rsidR="00ED0E29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令和3年4月1日～令和8年3月31日(5年)の指定管理者を公募</w:t>
      </w:r>
    </w:p>
    <w:p w:rsidR="000159C2" w:rsidRPr="00AC28B5" w:rsidRDefault="00DB45DF" w:rsidP="00ED0E29">
      <w:pPr>
        <w:ind w:firstLineChars="300" w:firstLine="660"/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収支計画の作成は、</w:t>
      </w:r>
      <w:r w:rsidR="00ED0E29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耐震補強工事の影響額</w:t>
      </w: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を</w:t>
      </w:r>
      <w:r w:rsidR="00ED0E29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考慮しない</w:t>
      </w: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内容とすることを条件とする。</w:t>
      </w:r>
    </w:p>
    <w:p w:rsidR="000159C2" w:rsidRPr="00AC28B5" w:rsidRDefault="00E25109" w:rsidP="002F5367">
      <w:pPr>
        <w:ind w:left="660" w:hangingChars="300" w:hanging="660"/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8</w:t>
      </w:r>
      <w:r w:rsidR="00DB45DF"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.</w:t>
      </w:r>
      <w:r w:rsidR="00DB45DF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 xml:space="preserve">　令和2年</w:t>
      </w:r>
      <w:r w:rsidR="00770D9B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 xml:space="preserve">8月～10月　</w:t>
      </w:r>
      <w:r w:rsidR="006D7C48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2号書庫・3号書庫</w:t>
      </w:r>
      <w:r w:rsidR="000159C2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及び事務棟の撤去工事、別館の改修工事について一般競争入札を実施するも、</w:t>
      </w:r>
      <w:r w:rsidR="002F5367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落札者なし</w:t>
      </w:r>
    </w:p>
    <w:p w:rsidR="00C05D35" w:rsidRDefault="00E25109" w:rsidP="002F5367">
      <w:pPr>
        <w:ind w:leftChars="-1" w:left="658" w:hangingChars="300" w:hanging="660"/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9</w:t>
      </w:r>
      <w:r w:rsidR="00770D9B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.</w:t>
      </w:r>
      <w:r w:rsidR="00770D9B"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 xml:space="preserve">  </w:t>
      </w:r>
      <w:r w:rsidR="00770D9B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令和2年</w:t>
      </w:r>
      <w:r w:rsidR="00770D9B"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11</w:t>
      </w:r>
      <w:r w:rsidR="00770D9B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月　大阪府立図書館指定管理者選定委員会の選定結果を踏まえ、ＳｈｏＰｒｏ・長谷工・ＴＲＣ共同事業体を指定管理候</w:t>
      </w:r>
    </w:p>
    <w:p w:rsidR="000159C2" w:rsidRDefault="00770D9B" w:rsidP="00C05D35">
      <w:pPr>
        <w:ind w:leftChars="199" w:left="638" w:hangingChars="100" w:hanging="220"/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補者に決定</w:t>
      </w:r>
    </w:p>
    <w:p w:rsidR="00CE2661" w:rsidRPr="00AC28B5" w:rsidRDefault="00CE2661" w:rsidP="00CE2661">
      <w:pPr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10．令和3年1月　府議会の議決を経て、</w:t>
      </w: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ＳｈｏＰｒｏ・長谷工・ＴＲＣ共同事業体</w:t>
      </w:r>
      <w:r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を指定管理者に指定</w:t>
      </w:r>
    </w:p>
    <w:p w:rsidR="00C05D35" w:rsidRDefault="00E25109" w:rsidP="002F5367">
      <w:pPr>
        <w:ind w:left="660" w:hangingChars="300" w:hanging="660"/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1</w:t>
      </w:r>
      <w:r w:rsidR="00CE2661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1</w:t>
      </w:r>
      <w:r w:rsidR="00770D9B"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.</w:t>
      </w:r>
      <w:r w:rsidR="00CE2661">
        <w:rPr>
          <w:rFonts w:ascii="UD デジタル 教科書体 N-R" w:eastAsia="UD デジタル 教科書体 N-R"/>
          <w:color w:val="000000" w:themeColor="text1"/>
          <w:kern w:val="0"/>
          <w:sz w:val="22"/>
        </w:rPr>
        <w:t xml:space="preserve"> </w:t>
      </w:r>
      <w:r w:rsidR="002F5367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令和3年3月　施工条件の見直しを行ったうえで、再度、2号書庫・3号書庫及び事務棟の撤去工事、別館の改修工事について一般</w:t>
      </w:r>
    </w:p>
    <w:p w:rsidR="00770D9B" w:rsidRPr="00AC28B5" w:rsidRDefault="002F5367" w:rsidP="00C05D35">
      <w:pPr>
        <w:ind w:leftChars="200" w:left="640" w:hangingChars="100" w:hanging="220"/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競争入札を実施し、施工業者を決定</w:t>
      </w:r>
      <w:r w:rsidR="00C31921"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（工事期間；令和4年9月30日まで</w:t>
      </w:r>
      <w:r w:rsidR="00C31921"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）</w:t>
      </w:r>
    </w:p>
    <w:p w:rsidR="005E72D3" w:rsidRPr="00AC28B5" w:rsidRDefault="002F5367" w:rsidP="00C31921">
      <w:pPr>
        <w:ind w:left="660" w:hangingChars="300" w:hanging="660"/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1</w:t>
      </w:r>
      <w:r w:rsidR="00CE2661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>2</w:t>
      </w:r>
      <w:r w:rsidRPr="00AC28B5">
        <w:rPr>
          <w:rFonts w:ascii="UD デジタル 教科書体 N-R" w:eastAsia="UD デジタル 教科書体 N-R"/>
          <w:color w:val="000000" w:themeColor="text1"/>
          <w:kern w:val="0"/>
          <w:sz w:val="22"/>
        </w:rPr>
        <w:t>.</w:t>
      </w:r>
      <w:r w:rsidRPr="00AC28B5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 xml:space="preserve">　令和3年4月～　Ｓｈｏｐｒｏ・長谷工・ＴＲＣ共同事業体による指定管理業務開始</w:t>
      </w:r>
    </w:p>
    <w:p w:rsidR="00AC28B5" w:rsidRDefault="00E510CB" w:rsidP="00C31921">
      <w:pPr>
        <w:ind w:left="660" w:hangingChars="300" w:hanging="660"/>
        <w:rPr>
          <w:rFonts w:ascii="UD デジタル 教科書体 N-R" w:eastAsia="UD デジタル 教科書体 N-R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512445</wp:posOffset>
                </wp:positionV>
                <wp:extent cx="4762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0CB" w:rsidRPr="00E510CB" w:rsidRDefault="00E510CB" w:rsidP="00E510CB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</w:pPr>
                            <w:r w:rsidRPr="00E510CB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1.45pt;margin-top:40.35pt;width:3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" fillcolor="white [3201]" stroked="f" strokeweight=".5pt">
                <v:textbox>
                  <w:txbxContent>
                    <w:p w:rsidR="00E510CB" w:rsidRPr="00E510CB" w:rsidRDefault="00E510CB" w:rsidP="00E510CB">
                      <w:pPr>
                        <w:jc w:val="center"/>
                        <w:rPr>
                          <w:rFonts w:ascii="HGPｺﾞｼｯｸM" w:eastAsia="HGPｺﾞｼｯｸM" w:hint="eastAsia"/>
                          <w:sz w:val="18"/>
                        </w:rPr>
                      </w:pPr>
                      <w:r w:rsidRPr="00E510CB">
                        <w:rPr>
                          <w:rFonts w:ascii="HGPｺﾞｼｯｸM" w:eastAsia="HGPｺﾞｼｯｸM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267469" w:rsidRDefault="00267469" w:rsidP="00C31921">
      <w:pPr>
        <w:ind w:left="660" w:hangingChars="300" w:hanging="660"/>
        <w:rPr>
          <w:rFonts w:ascii="UD デジタル 教科書体 N-R" w:eastAsia="UD デジタル 教科書体 N-R"/>
          <w:color w:val="FF0000"/>
          <w:kern w:val="0"/>
          <w:sz w:val="22"/>
        </w:rPr>
      </w:pPr>
      <w:r w:rsidRPr="00267469"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lastRenderedPageBreak/>
        <w:t>《現状》</w:t>
      </w:r>
      <w:r>
        <w:rPr>
          <w:rFonts w:ascii="UD デジタル 教科書体 N-R" w:eastAsia="UD デジタル 教科書体 N-R" w:hint="eastAsia"/>
          <w:color w:val="000000" w:themeColor="text1"/>
          <w:kern w:val="0"/>
          <w:sz w:val="22"/>
        </w:rPr>
        <w:t xml:space="preserve">　　　　　　　　　　　　　　　　　　　　　　　　　　　《改築後》</w:t>
      </w:r>
    </w:p>
    <w:p w:rsidR="000A51CD" w:rsidRDefault="00872EFF" w:rsidP="00C31921">
      <w:pPr>
        <w:ind w:left="660" w:hangingChars="300" w:hanging="660"/>
        <w:rPr>
          <w:rFonts w:ascii="UD デジタル 教科書体 N-R" w:eastAsia="UD デジタル 教科書体 N-R"/>
          <w:color w:val="FF0000"/>
          <w:kern w:val="0"/>
          <w:sz w:val="22"/>
        </w:rPr>
      </w:pPr>
      <w:r>
        <w:rPr>
          <w:rFonts w:ascii="UD デジタル 教科書体 N-R" w:eastAsia="UD デジタル 教科書体 N-R"/>
          <w:noProof/>
          <w:color w:val="FF0000"/>
          <w:kern w:val="0"/>
          <w:sz w:val="22"/>
        </w:rPr>
        <w:drawing>
          <wp:inline distT="0" distB="0" distL="0" distR="0" wp14:anchorId="3AD73B99">
            <wp:extent cx="4003714" cy="25908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074" cy="26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69">
        <w:rPr>
          <w:rFonts w:ascii="UD デジタル 教科書体 N-R" w:eastAsia="UD デジタル 教科書体 N-R" w:hint="eastAsia"/>
          <w:color w:val="FF0000"/>
          <w:kern w:val="0"/>
          <w:sz w:val="22"/>
        </w:rPr>
        <w:t xml:space="preserve">　</w:t>
      </w:r>
      <w:r w:rsidR="00E90FB0">
        <w:rPr>
          <w:rFonts w:ascii="UD デジタル 教科書体 N-R" w:eastAsia="UD デジタル 教科書体 N-R" w:hint="eastAsia"/>
          <w:color w:val="FF0000"/>
          <w:kern w:val="0"/>
          <w:sz w:val="22"/>
        </w:rPr>
        <w:t xml:space="preserve">  </w:t>
      </w:r>
      <w:r w:rsidR="002A36F0">
        <w:rPr>
          <w:rFonts w:ascii="UD デジタル 教科書体 N-R" w:eastAsia="UD デジタル 教科書体 N-R" w:hint="eastAsia"/>
          <w:color w:val="FF0000"/>
          <w:kern w:val="0"/>
          <w:sz w:val="22"/>
        </w:rPr>
        <w:t xml:space="preserve">　</w:t>
      </w:r>
      <w:r>
        <w:rPr>
          <w:rFonts w:ascii="UD デジタル 教科書体 N-R" w:eastAsia="UD デジタル 教科書体 N-R"/>
          <w:noProof/>
          <w:color w:val="FF0000"/>
          <w:kern w:val="0"/>
          <w:sz w:val="22"/>
        </w:rPr>
        <w:drawing>
          <wp:inline distT="0" distB="0" distL="0" distR="0" wp14:anchorId="2054DE28">
            <wp:extent cx="3962366" cy="2581910"/>
            <wp:effectExtent l="0" t="0" r="635" b="889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653" cy="25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B5" w:rsidRDefault="00AC28B5" w:rsidP="000A51CD">
      <w:pPr>
        <w:rPr>
          <w:rFonts w:ascii="UD デジタル 教科書体 N-R" w:eastAsia="UD デジタル 教科書体 N-R"/>
          <w:b/>
          <w:sz w:val="22"/>
        </w:rPr>
      </w:pPr>
    </w:p>
    <w:p w:rsidR="00872EFF" w:rsidRDefault="00872EFF" w:rsidP="000A51CD">
      <w:pPr>
        <w:rPr>
          <w:rFonts w:ascii="UD デジタル 教科書体 N-R" w:eastAsia="UD デジタル 教科書体 N-R"/>
          <w:b/>
          <w:sz w:val="22"/>
        </w:rPr>
      </w:pPr>
    </w:p>
    <w:p w:rsidR="000A51CD" w:rsidRDefault="00CE2661" w:rsidP="000A51CD">
      <w:pPr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D1B8437" wp14:editId="43ABF2CB">
            <wp:simplePos x="0" y="0"/>
            <wp:positionH relativeFrom="margin">
              <wp:posOffset>-527685</wp:posOffset>
            </wp:positionH>
            <wp:positionV relativeFrom="paragraph">
              <wp:posOffset>280670</wp:posOffset>
            </wp:positionV>
            <wp:extent cx="9620250" cy="1466850"/>
            <wp:effectExtent l="0" t="19050" r="0" b="38100"/>
            <wp:wrapNone/>
            <wp:docPr id="8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="000A51CD">
        <w:rPr>
          <w:rFonts w:ascii="UD デジタル 教科書体 N-R" w:eastAsia="UD デジタル 教科書体 N-R" w:hint="eastAsia"/>
          <w:b/>
          <w:sz w:val="22"/>
        </w:rPr>
        <w:t>■【今後のスケジュール】（令和３年</w:t>
      </w:r>
      <w:r w:rsidR="004825E7">
        <w:rPr>
          <w:rFonts w:ascii="UD デジタル 教科書体 N-R" w:eastAsia="UD デジタル 教科書体 N-R" w:hint="eastAsia"/>
          <w:b/>
          <w:sz w:val="22"/>
        </w:rPr>
        <w:t>７</w:t>
      </w:r>
      <w:r w:rsidR="000A51CD">
        <w:rPr>
          <w:rFonts w:ascii="UD デジタル 教科書体 N-R" w:eastAsia="UD デジタル 教科書体 N-R" w:hint="eastAsia"/>
          <w:b/>
          <w:sz w:val="22"/>
        </w:rPr>
        <w:t>月現在）</w:t>
      </w:r>
    </w:p>
    <w:p w:rsidR="000A51CD" w:rsidRPr="00603145" w:rsidRDefault="000A51CD" w:rsidP="000A51CD">
      <w:pPr>
        <w:rPr>
          <w:rFonts w:ascii="UD デジタル 教科書体 N-R" w:eastAsia="UD デジタル 教科書体 N-R"/>
          <w:sz w:val="22"/>
        </w:rPr>
      </w:pPr>
    </w:p>
    <w:p w:rsidR="000A51CD" w:rsidRDefault="000A51CD" w:rsidP="000A51CD">
      <w:pPr>
        <w:pStyle w:val="a3"/>
        <w:ind w:leftChars="0" w:left="420"/>
        <w:rPr>
          <w:rFonts w:ascii="UD デジタル 教科書体 N-R" w:eastAsia="UD デジタル 教科書体 N-R"/>
          <w:sz w:val="20"/>
          <w:szCs w:val="21"/>
        </w:rPr>
      </w:pPr>
    </w:p>
    <w:p w:rsidR="000A51CD" w:rsidRDefault="000A51CD" w:rsidP="000A51CD">
      <w:pPr>
        <w:pStyle w:val="a3"/>
        <w:ind w:leftChars="0" w:left="420"/>
        <w:rPr>
          <w:rFonts w:ascii="UD デジタル 教科書体 N-R" w:eastAsia="UD デジタル 教科書体 N-R"/>
          <w:sz w:val="20"/>
          <w:szCs w:val="21"/>
        </w:rPr>
      </w:pPr>
    </w:p>
    <w:p w:rsidR="000A51CD" w:rsidRDefault="000A51CD" w:rsidP="000A51CD">
      <w:pPr>
        <w:pStyle w:val="a3"/>
        <w:ind w:leftChars="0" w:left="420"/>
        <w:rPr>
          <w:rFonts w:ascii="UD デジタル 教科書体 N-R" w:eastAsia="UD デジタル 教科書体 N-R"/>
          <w:sz w:val="20"/>
          <w:szCs w:val="21"/>
        </w:rPr>
      </w:pPr>
    </w:p>
    <w:p w:rsidR="000A51CD" w:rsidRDefault="000A51CD" w:rsidP="000A51CD">
      <w:pPr>
        <w:pStyle w:val="a3"/>
        <w:ind w:leftChars="0" w:left="420"/>
        <w:rPr>
          <w:rFonts w:ascii="UD デジタル 教科書体 N-R" w:eastAsia="UD デジタル 教科書体 N-R"/>
          <w:sz w:val="20"/>
          <w:szCs w:val="21"/>
        </w:rPr>
      </w:pPr>
    </w:p>
    <w:p w:rsidR="000A51CD" w:rsidRDefault="000A51CD" w:rsidP="000A51CD">
      <w:pPr>
        <w:pStyle w:val="a3"/>
        <w:ind w:leftChars="0" w:left="420"/>
        <w:rPr>
          <w:rFonts w:ascii="UD デジタル 教科書体 N-R" w:eastAsia="UD デジタル 教科書体 N-R"/>
          <w:sz w:val="20"/>
          <w:szCs w:val="21"/>
        </w:rPr>
      </w:pPr>
    </w:p>
    <w:p w:rsidR="000A51CD" w:rsidRDefault="000A51CD" w:rsidP="000A51CD">
      <w:pPr>
        <w:pStyle w:val="a3"/>
        <w:ind w:leftChars="0" w:left="420"/>
        <w:rPr>
          <w:rFonts w:ascii="UD デジタル 教科書体 N-R" w:eastAsia="UD デジタル 教科書体 N-R"/>
          <w:sz w:val="20"/>
          <w:szCs w:val="21"/>
        </w:rPr>
      </w:pPr>
    </w:p>
    <w:p w:rsidR="00CE2661" w:rsidRPr="00A4066A" w:rsidRDefault="000A51CD" w:rsidP="00AC28B5">
      <w:pPr>
        <w:pStyle w:val="a3"/>
        <w:ind w:leftChars="0" w:left="420"/>
        <w:rPr>
          <w:rFonts w:ascii="UD デジタル 教科書体 N-R" w:eastAsia="UD デジタル 教科書体 N-R"/>
          <w:color w:val="FF0000"/>
          <w:kern w:val="0"/>
          <w:sz w:val="22"/>
          <w:u w:val="single"/>
        </w:rPr>
      </w:pPr>
      <w:r w:rsidRPr="00A4066A">
        <w:rPr>
          <w:rFonts w:ascii="Meiryo UI" w:eastAsia="Meiryo UI" w:hAnsi="Meiryo UI" w:hint="eastAsia"/>
          <w:color w:val="FF0000"/>
          <w:sz w:val="20"/>
          <w:szCs w:val="21"/>
          <w:u w:val="single"/>
        </w:rPr>
        <w:t>※</w:t>
      </w:r>
      <w:r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別館改修工事に伴い、別館</w:t>
      </w:r>
      <w:r w:rsidR="00E90FB0"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2階</w:t>
      </w:r>
      <w:r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の多目的</w:t>
      </w:r>
      <w:r w:rsidR="00AC28B5"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スペース３に</w:t>
      </w:r>
      <w:r w:rsidR="002A36F0"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ついては</w:t>
      </w:r>
      <w:r w:rsidR="00AC28B5"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、</w:t>
      </w:r>
      <w:r w:rsidR="00E90FB0"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令和3年9月</w:t>
      </w:r>
      <w:bookmarkStart w:id="0" w:name="_GoBack"/>
      <w:bookmarkEnd w:id="0"/>
      <w:r w:rsidR="00E90FB0"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から11月までは使用不可</w:t>
      </w:r>
      <w:r w:rsidR="00AC28B5" w:rsidRPr="00A4066A">
        <w:rPr>
          <w:rFonts w:ascii="UD デジタル 教科書体 N-R" w:eastAsia="UD デジタル 教科書体 N-R" w:hint="eastAsia"/>
          <w:color w:val="FF0000"/>
          <w:sz w:val="20"/>
          <w:szCs w:val="21"/>
          <w:u w:val="single"/>
        </w:rPr>
        <w:t>。</w:t>
      </w:r>
      <w:r w:rsidR="00267469" w:rsidRPr="00A4066A">
        <w:rPr>
          <w:rFonts w:ascii="UD デジタル 教科書体 N-R" w:eastAsia="UD デジタル 教科書体 N-R" w:hint="eastAsia"/>
          <w:color w:val="FF0000"/>
          <w:kern w:val="0"/>
          <w:sz w:val="22"/>
          <w:u w:val="single"/>
        </w:rPr>
        <w:t xml:space="preserve">　</w:t>
      </w:r>
    </w:p>
    <w:p w:rsidR="00FC3171" w:rsidRPr="00C31921" w:rsidRDefault="00E510CB" w:rsidP="00AC28B5">
      <w:pPr>
        <w:pStyle w:val="a3"/>
        <w:ind w:leftChars="0" w:left="420"/>
        <w:rPr>
          <w:rFonts w:ascii="UD デジタル 教科書体 N-R" w:eastAsia="UD デジタル 教科書体 N-R"/>
          <w:color w:val="FF0000"/>
          <w:kern w:val="0"/>
          <w:sz w:val="22"/>
        </w:rPr>
      </w:pPr>
      <w:r>
        <w:rPr>
          <w:rFonts w:ascii="UD デジタル 教科書体 N-R" w:eastAsia="UD デジタル 教科書体 N-R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5EA19" wp14:editId="25B2AE1B">
                <wp:simplePos x="0" y="0"/>
                <wp:positionH relativeFrom="column">
                  <wp:posOffset>4101465</wp:posOffset>
                </wp:positionH>
                <wp:positionV relativeFrom="paragraph">
                  <wp:posOffset>579120</wp:posOffset>
                </wp:positionV>
                <wp:extent cx="4762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0CB" w:rsidRPr="00E510CB" w:rsidRDefault="00E510CB" w:rsidP="00E510CB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5EA19" id="テキスト ボックス 2" o:spid="_x0000_s1028" type="#_x0000_t202" style="position:absolute;left:0;text-align:left;margin-left:322.95pt;margin-top:45.6pt;width:3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" fillcolor="window" stroked="f" strokeweight=".5pt">
                <v:textbox>
                  <w:txbxContent>
                    <w:p w:rsidR="00E510CB" w:rsidRPr="00E510CB" w:rsidRDefault="00E510CB" w:rsidP="00E510CB">
                      <w:pPr>
                        <w:jc w:val="center"/>
                        <w:rPr>
                          <w:rFonts w:ascii="HGPｺﾞｼｯｸM" w:eastAsia="HGPｺﾞｼｯｸM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E2661" w:rsidRPr="00F85D2A">
        <w:rPr>
          <w:rFonts w:ascii="UD デジタル 教科書体 N-R" w:eastAsia="UD デジタル 教科書体 N-R" w:hint="eastAsia"/>
          <w:sz w:val="20"/>
          <w:szCs w:val="21"/>
        </w:rPr>
        <w:t>※埋蔵文化財調査（試掘）の結果、文化財が見つかった場合は、調査のため新書庫棟建設工事のスケジュールは9ヵ月先送りとなる。</w:t>
      </w:r>
      <w:r w:rsidR="00267469">
        <w:rPr>
          <w:rFonts w:ascii="UD デジタル 教科書体 N-R" w:eastAsia="UD デジタル 教科書体 N-R" w:hint="eastAsia"/>
          <w:color w:val="FF0000"/>
          <w:kern w:val="0"/>
          <w:sz w:val="22"/>
        </w:rPr>
        <w:t xml:space="preserve">　　　　　　　　　　　</w:t>
      </w:r>
    </w:p>
    <w:sectPr w:rsidR="00FC3171" w:rsidRPr="00C31921" w:rsidSect="00C05D35">
      <w:pgSz w:w="16838" w:h="11906" w:orient="landscape"/>
      <w:pgMar w:top="1418" w:right="1701" w:bottom="1418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0C" w:rsidRDefault="0003690C" w:rsidP="0077355B">
      <w:r>
        <w:separator/>
      </w:r>
    </w:p>
  </w:endnote>
  <w:endnote w:type="continuationSeparator" w:id="0">
    <w:p w:rsidR="0003690C" w:rsidRDefault="0003690C" w:rsidP="007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0C" w:rsidRDefault="0003690C" w:rsidP="0077355B">
      <w:r>
        <w:separator/>
      </w:r>
    </w:p>
  </w:footnote>
  <w:footnote w:type="continuationSeparator" w:id="0">
    <w:p w:rsidR="0003690C" w:rsidRDefault="0003690C" w:rsidP="0077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6083"/>
    <w:multiLevelType w:val="hybridMultilevel"/>
    <w:tmpl w:val="87345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1C"/>
    <w:rsid w:val="000159C2"/>
    <w:rsid w:val="00032578"/>
    <w:rsid w:val="0003690C"/>
    <w:rsid w:val="00051DB0"/>
    <w:rsid w:val="0005620F"/>
    <w:rsid w:val="000A51CD"/>
    <w:rsid w:val="000B5198"/>
    <w:rsid w:val="00152916"/>
    <w:rsid w:val="001A7121"/>
    <w:rsid w:val="00215906"/>
    <w:rsid w:val="00250192"/>
    <w:rsid w:val="002541F8"/>
    <w:rsid w:val="00267469"/>
    <w:rsid w:val="002A36F0"/>
    <w:rsid w:val="002B2AFE"/>
    <w:rsid w:val="002E6886"/>
    <w:rsid w:val="002F5367"/>
    <w:rsid w:val="003520AE"/>
    <w:rsid w:val="00355F9B"/>
    <w:rsid w:val="003C1D43"/>
    <w:rsid w:val="00425D5C"/>
    <w:rsid w:val="00440D7C"/>
    <w:rsid w:val="004825E7"/>
    <w:rsid w:val="004F7CD2"/>
    <w:rsid w:val="00511F97"/>
    <w:rsid w:val="005820F9"/>
    <w:rsid w:val="005E72D3"/>
    <w:rsid w:val="005E7E1C"/>
    <w:rsid w:val="00603145"/>
    <w:rsid w:val="00665ED5"/>
    <w:rsid w:val="006929AA"/>
    <w:rsid w:val="00695B98"/>
    <w:rsid w:val="006D7C48"/>
    <w:rsid w:val="00770D9B"/>
    <w:rsid w:val="0077355B"/>
    <w:rsid w:val="0077438B"/>
    <w:rsid w:val="007B37D3"/>
    <w:rsid w:val="007B4280"/>
    <w:rsid w:val="00805F64"/>
    <w:rsid w:val="00872916"/>
    <w:rsid w:val="00872EFF"/>
    <w:rsid w:val="008A1124"/>
    <w:rsid w:val="008D7CCE"/>
    <w:rsid w:val="00960A8F"/>
    <w:rsid w:val="009C46A7"/>
    <w:rsid w:val="00A4066A"/>
    <w:rsid w:val="00A46C6C"/>
    <w:rsid w:val="00AC28B5"/>
    <w:rsid w:val="00AE3E12"/>
    <w:rsid w:val="00AF2652"/>
    <w:rsid w:val="00B04756"/>
    <w:rsid w:val="00B45F1C"/>
    <w:rsid w:val="00B515B6"/>
    <w:rsid w:val="00BD03C1"/>
    <w:rsid w:val="00BD3E16"/>
    <w:rsid w:val="00C05D35"/>
    <w:rsid w:val="00C31921"/>
    <w:rsid w:val="00C43629"/>
    <w:rsid w:val="00CE2661"/>
    <w:rsid w:val="00D5658C"/>
    <w:rsid w:val="00DB45DF"/>
    <w:rsid w:val="00DE6FA2"/>
    <w:rsid w:val="00E12D40"/>
    <w:rsid w:val="00E25109"/>
    <w:rsid w:val="00E40D83"/>
    <w:rsid w:val="00E510CB"/>
    <w:rsid w:val="00E90FB0"/>
    <w:rsid w:val="00EA4B43"/>
    <w:rsid w:val="00EA763E"/>
    <w:rsid w:val="00ED0E29"/>
    <w:rsid w:val="00EF0804"/>
    <w:rsid w:val="00F07086"/>
    <w:rsid w:val="00F32D03"/>
    <w:rsid w:val="00F953A1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EC86D"/>
  <w15:chartTrackingRefBased/>
  <w15:docId w15:val="{74FBA0D5-A99B-4ED9-929E-C7C95C5B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6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3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55B"/>
  </w:style>
  <w:style w:type="paragraph" w:styleId="a6">
    <w:name w:val="footer"/>
    <w:basedOn w:val="a"/>
    <w:link w:val="a7"/>
    <w:uiPriority w:val="99"/>
    <w:unhideWhenUsed/>
    <w:rsid w:val="00773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55B"/>
  </w:style>
  <w:style w:type="paragraph" w:styleId="Web">
    <w:name w:val="Normal (Web)"/>
    <w:basedOn w:val="a"/>
    <w:uiPriority w:val="99"/>
    <w:semiHidden/>
    <w:unhideWhenUsed/>
    <w:rsid w:val="00FC31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64D717-A025-475B-A250-CEB3A6F19BAF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834F979C-FB82-44F7-A4D7-26DA0EED402A}">
      <dgm:prSet phldrT="[テキスト]" custT="1"/>
      <dgm:spPr>
        <a:xfrm>
          <a:off x="0" y="99231"/>
          <a:ext cx="1088946" cy="726327"/>
        </a:xfrm>
        <a:prstGeom prst="ellipse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令和３年度</a:t>
          </a:r>
        </a:p>
      </dgm:t>
    </dgm:pt>
    <dgm:pt modelId="{B11FEFDB-EEC4-44B9-99AE-9CAFDB4F9DDB}" type="parTrans" cxnId="{2B9EC182-766D-4E9A-AE45-5FE0B9DB4090}">
      <dgm:prSet/>
      <dgm:spPr/>
      <dgm:t>
        <a:bodyPr/>
        <a:lstStyle/>
        <a:p>
          <a:endParaRPr kumimoji="1" lang="ja-JP" altLang="en-US"/>
        </a:p>
      </dgm:t>
    </dgm:pt>
    <dgm:pt modelId="{2E170F5B-3833-4C3E-BDAD-94A272DC9951}" type="sibTrans" cxnId="{2B9EC182-766D-4E9A-AE45-5FE0B9DB4090}">
      <dgm:prSet/>
      <dgm:spPr/>
      <dgm:t>
        <a:bodyPr/>
        <a:lstStyle/>
        <a:p>
          <a:endParaRPr kumimoji="1" lang="ja-JP" altLang="en-US"/>
        </a:p>
      </dgm:t>
    </dgm:pt>
    <dgm:pt modelId="{BB3637C3-D15F-4D98-B227-0B78E4BD8440}">
      <dgm:prSet phldrT="[テキスト]" custT="1"/>
      <dgm:spPr>
        <a:xfrm>
          <a:off x="2921169" y="88758"/>
          <a:ext cx="1157497" cy="726327"/>
        </a:xfrm>
        <a:prstGeom prst="ellipse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令和４年度</a:t>
          </a:r>
        </a:p>
      </dgm:t>
    </dgm:pt>
    <dgm:pt modelId="{642FE59F-1890-4D68-AAD7-B60FD15A8265}" type="parTrans" cxnId="{5725C428-D287-4CB5-8C84-B9A77DB45AF1}">
      <dgm:prSet/>
      <dgm:spPr/>
      <dgm:t>
        <a:bodyPr/>
        <a:lstStyle/>
        <a:p>
          <a:endParaRPr kumimoji="1" lang="ja-JP" altLang="en-US"/>
        </a:p>
      </dgm:t>
    </dgm:pt>
    <dgm:pt modelId="{95403178-D7D0-4E1E-A4D6-8674D02DD0C7}" type="sibTrans" cxnId="{5725C428-D287-4CB5-8C84-B9A77DB45AF1}">
      <dgm:prSet/>
      <dgm:spPr/>
      <dgm:t>
        <a:bodyPr/>
        <a:lstStyle/>
        <a:p>
          <a:endParaRPr kumimoji="1" lang="ja-JP" altLang="en-US"/>
        </a:p>
      </dgm:t>
    </dgm:pt>
    <dgm:pt modelId="{E7F24EE0-27F6-4EEB-AE1C-7F4E7707C4B6}">
      <dgm:prSet phldrT="[テキスト]" custT="1"/>
      <dgm:spPr>
        <a:xfrm>
          <a:off x="5899596" y="88758"/>
          <a:ext cx="1126839" cy="726327"/>
        </a:xfrm>
        <a:prstGeom prst="ellipse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令和５年度～６年度</a:t>
          </a:r>
        </a:p>
      </dgm:t>
    </dgm:pt>
    <dgm:pt modelId="{A9C32976-28FA-465F-A5C1-E8BA6129A7B8}" type="parTrans" cxnId="{AA2DC522-A424-4618-9E6C-4F5969D500A1}">
      <dgm:prSet/>
      <dgm:spPr/>
      <dgm:t>
        <a:bodyPr/>
        <a:lstStyle/>
        <a:p>
          <a:endParaRPr kumimoji="1" lang="ja-JP" altLang="en-US"/>
        </a:p>
      </dgm:t>
    </dgm:pt>
    <dgm:pt modelId="{6817E0D5-F48C-47C2-B1F6-CABC0E682534}" type="sibTrans" cxnId="{AA2DC522-A424-4618-9E6C-4F5969D500A1}">
      <dgm:prSet/>
      <dgm:spPr/>
      <dgm:t>
        <a:bodyPr/>
        <a:lstStyle/>
        <a:p>
          <a:endParaRPr kumimoji="1" lang="ja-JP" altLang="en-US"/>
        </a:p>
      </dgm:t>
    </dgm:pt>
    <dgm:pt modelId="{C238ADF2-D57E-491A-B820-990AA9EBCB8A}">
      <dgm:prSet phldrT="[テキスト]" custT="1"/>
      <dgm:spPr>
        <a:xfrm>
          <a:off x="6359811" y="-7118"/>
          <a:ext cx="2837486" cy="1481086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kumimoji="1" lang="ja-JP" altLang="en-US" sz="1000" i="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・</a:t>
          </a:r>
          <a:r>
            <a:rPr kumimoji="1" lang="ja-JP" altLang="en-US" sz="1100" i="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新書庫棟建設工事⇒完成</a:t>
          </a:r>
          <a:endParaRPr kumimoji="1" lang="en-US" altLang="ja-JP" sz="1100" i="0">
            <a:solidFill>
              <a:sysClr val="windowText" lastClr="000000"/>
            </a:solidFill>
            <a:latin typeface="UD デジタル 教科書体 N-R" panose="02020400000000000000" pitchFamily="17" charset="-128"/>
            <a:ea typeface="UD デジタル 教科書体 N-R" panose="02020400000000000000" pitchFamily="17" charset="-128"/>
            <a:cs typeface="+mn-cs"/>
          </a:endParaRPr>
        </a:p>
        <a:p>
          <a:pPr algn="l"/>
          <a:r>
            <a:rPr kumimoji="1" lang="ja-JP" altLang="en-US" sz="1100" i="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・電気棟解体工事</a:t>
          </a:r>
          <a:endParaRPr kumimoji="1" lang="en-US" altLang="ja-JP" sz="1100" i="0">
            <a:solidFill>
              <a:sysClr val="windowText" lastClr="000000"/>
            </a:solidFill>
            <a:latin typeface="UD デジタル 教科書体 N-R" panose="02020400000000000000" pitchFamily="17" charset="-128"/>
            <a:ea typeface="UD デジタル 教科書体 N-R" panose="02020400000000000000" pitchFamily="17" charset="-128"/>
            <a:cs typeface="+mn-cs"/>
          </a:endParaRPr>
        </a:p>
        <a:p>
          <a:pPr algn="l"/>
          <a:r>
            <a:rPr kumimoji="1" lang="ja-JP" altLang="en-US" sz="1100" i="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・渡り廊下設置工事等</a:t>
          </a:r>
        </a:p>
      </dgm:t>
    </dgm:pt>
    <dgm:pt modelId="{557782EB-803E-4855-9514-86CAB4663FF7}" type="parTrans" cxnId="{683F49D3-DC85-40E0-BE67-1ADF9374E342}">
      <dgm:prSet/>
      <dgm:spPr/>
      <dgm:t>
        <a:bodyPr/>
        <a:lstStyle/>
        <a:p>
          <a:endParaRPr kumimoji="1" lang="ja-JP" altLang="en-US"/>
        </a:p>
      </dgm:t>
    </dgm:pt>
    <dgm:pt modelId="{09B6214B-E99F-41A6-ADB5-07AEC1DAA06E}" type="sibTrans" cxnId="{683F49D3-DC85-40E0-BE67-1ADF9374E342}">
      <dgm:prSet/>
      <dgm:spPr/>
      <dgm:t>
        <a:bodyPr/>
        <a:lstStyle/>
        <a:p>
          <a:endParaRPr kumimoji="1" lang="ja-JP" altLang="en-US"/>
        </a:p>
      </dgm:t>
    </dgm:pt>
    <dgm:pt modelId="{15E3C55B-3E54-4B1E-A2B5-7F44F9FCFEDA}">
      <dgm:prSet custT="1"/>
      <dgm:spPr>
        <a:xfrm>
          <a:off x="293522" y="1465"/>
          <a:ext cx="3139014" cy="1463918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書庫撤去に伴う配線等設備の盛替え</a:t>
          </a:r>
        </a:p>
      </dgm:t>
    </dgm:pt>
    <dgm:pt modelId="{ECBD11FB-7AF3-4465-872C-4DDA8F34EE8B}" type="parTrans" cxnId="{13214273-AB5A-4A32-A367-813A3EE161C9}">
      <dgm:prSet/>
      <dgm:spPr/>
      <dgm:t>
        <a:bodyPr/>
        <a:lstStyle/>
        <a:p>
          <a:endParaRPr kumimoji="1" lang="ja-JP" altLang="en-US"/>
        </a:p>
      </dgm:t>
    </dgm:pt>
    <dgm:pt modelId="{9C07D5A6-645D-4BCB-9010-6903B304F938}" type="sibTrans" cxnId="{13214273-AB5A-4A32-A367-813A3EE161C9}">
      <dgm:prSet/>
      <dgm:spPr/>
      <dgm:t>
        <a:bodyPr/>
        <a:lstStyle/>
        <a:p>
          <a:endParaRPr kumimoji="1" lang="ja-JP" altLang="en-US"/>
        </a:p>
      </dgm:t>
    </dgm:pt>
    <dgm:pt modelId="{33D5DFE3-FE07-4D3D-B666-EB0E4922B522}">
      <dgm:prSet custT="1"/>
      <dgm:spPr>
        <a:xfrm>
          <a:off x="293522" y="1465"/>
          <a:ext cx="3139014" cy="1463918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２号・３号書庫解体工事</a:t>
          </a:r>
          <a:r>
            <a:rPr kumimoji="1" lang="ja-JP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　（～令和</a:t>
          </a:r>
          <a:r>
            <a:rPr kumimoji="1" lang="en-US" altLang="ja-JP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4</a:t>
          </a:r>
          <a:r>
            <a:rPr kumimoji="1" lang="ja-JP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年度）</a:t>
          </a:r>
        </a:p>
      </dgm:t>
    </dgm:pt>
    <dgm:pt modelId="{7BFD5175-7AA2-4AF3-99F6-7CCA659502BC}" type="parTrans" cxnId="{1CA83409-D0D5-4F0F-ABC2-55199B813127}">
      <dgm:prSet/>
      <dgm:spPr/>
      <dgm:t>
        <a:bodyPr/>
        <a:lstStyle/>
        <a:p>
          <a:endParaRPr kumimoji="1" lang="ja-JP" altLang="en-US"/>
        </a:p>
      </dgm:t>
    </dgm:pt>
    <dgm:pt modelId="{E66100A9-3904-4B7A-AA3F-133C7E94F00E}" type="sibTrans" cxnId="{1CA83409-D0D5-4F0F-ABC2-55199B813127}">
      <dgm:prSet/>
      <dgm:spPr/>
      <dgm:t>
        <a:bodyPr/>
        <a:lstStyle/>
        <a:p>
          <a:endParaRPr kumimoji="1" lang="ja-JP" altLang="en-US"/>
        </a:p>
      </dgm:t>
    </dgm:pt>
    <dgm:pt modelId="{776CE74F-4933-4988-AB0B-F9538C2F0E74}">
      <dgm:prSet custT="1"/>
      <dgm:spPr>
        <a:xfrm>
          <a:off x="293522" y="1465"/>
          <a:ext cx="3139014" cy="1463918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-R" panose="02020400000000000000" pitchFamily="17" charset="-128"/>
            <a:ea typeface="UD デジタル 教科書体 N-R" panose="02020400000000000000" pitchFamily="17" charset="-128"/>
            <a:cs typeface="+mn-cs"/>
          </a:endParaRPr>
        </a:p>
      </dgm:t>
    </dgm:pt>
    <dgm:pt modelId="{5FF94C1E-BC96-42DB-A55B-0CB73F3FC1BF}" type="parTrans" cxnId="{EBA1A8A3-B581-463D-953E-A2B030DFBBB1}">
      <dgm:prSet/>
      <dgm:spPr/>
      <dgm:t>
        <a:bodyPr/>
        <a:lstStyle/>
        <a:p>
          <a:endParaRPr kumimoji="1" lang="ja-JP" altLang="en-US"/>
        </a:p>
      </dgm:t>
    </dgm:pt>
    <dgm:pt modelId="{50574693-7D2B-44EB-98D3-3A7CD3D795C2}" type="sibTrans" cxnId="{EBA1A8A3-B581-463D-953E-A2B030DFBBB1}">
      <dgm:prSet/>
      <dgm:spPr/>
      <dgm:t>
        <a:bodyPr/>
        <a:lstStyle/>
        <a:p>
          <a:endParaRPr kumimoji="1" lang="ja-JP" altLang="en-US"/>
        </a:p>
      </dgm:t>
    </dgm:pt>
    <dgm:pt modelId="{D04866DC-8B2C-4783-A4CB-1A7E28F02093}">
      <dgm:prSet custT="1"/>
      <dgm:spPr>
        <a:xfrm>
          <a:off x="3334162" y="21249"/>
          <a:ext cx="3075387" cy="1424351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 i="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食堂棟耐震改修工事・事務棟解体工事</a:t>
          </a:r>
        </a:p>
      </dgm:t>
    </dgm:pt>
    <dgm:pt modelId="{304A762A-64DD-409F-B8A9-5B8B52C6E844}" type="parTrans" cxnId="{B068D15A-55DE-4EC6-9251-2CE6D8CB5378}">
      <dgm:prSet/>
      <dgm:spPr/>
      <dgm:t>
        <a:bodyPr/>
        <a:lstStyle/>
        <a:p>
          <a:endParaRPr kumimoji="1" lang="ja-JP" altLang="en-US"/>
        </a:p>
      </dgm:t>
    </dgm:pt>
    <dgm:pt modelId="{BB0491F3-9F6E-4A34-A346-EB4B984E29EF}" type="sibTrans" cxnId="{B068D15A-55DE-4EC6-9251-2CE6D8CB5378}">
      <dgm:prSet/>
      <dgm:spPr/>
      <dgm:t>
        <a:bodyPr/>
        <a:lstStyle/>
        <a:p>
          <a:endParaRPr kumimoji="1" lang="ja-JP" altLang="en-US"/>
        </a:p>
      </dgm:t>
    </dgm:pt>
    <dgm:pt modelId="{419ECD61-AB0A-4C7A-8767-BF7D4B01299E}">
      <dgm:prSet custT="1"/>
      <dgm:spPr>
        <a:xfrm>
          <a:off x="3334162" y="21249"/>
          <a:ext cx="3075387" cy="1424351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 i="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新書庫棟建設工事</a:t>
          </a:r>
          <a:r>
            <a:rPr kumimoji="1" lang="ja-JP" altLang="en-US" sz="1000" i="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（工期</a:t>
          </a:r>
          <a:r>
            <a:rPr kumimoji="1" lang="en-US" altLang="en-US" sz="1000" i="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18</a:t>
          </a:r>
          <a:r>
            <a:rPr kumimoji="1" lang="ja-JP" altLang="en-US" sz="1000" i="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ヵ月）</a:t>
          </a:r>
        </a:p>
      </dgm:t>
    </dgm:pt>
    <dgm:pt modelId="{21655366-C152-4893-96D8-6020C33DEBD0}" type="parTrans" cxnId="{BD680F7F-450A-4DCE-B50E-43D6AB15E6A5}">
      <dgm:prSet/>
      <dgm:spPr/>
      <dgm:t>
        <a:bodyPr/>
        <a:lstStyle/>
        <a:p>
          <a:endParaRPr kumimoji="1" lang="ja-JP" altLang="en-US"/>
        </a:p>
      </dgm:t>
    </dgm:pt>
    <dgm:pt modelId="{E5290A59-52B3-493A-BCC0-444570D1D815}" type="sibTrans" cxnId="{BD680F7F-450A-4DCE-B50E-43D6AB15E6A5}">
      <dgm:prSet/>
      <dgm:spPr/>
      <dgm:t>
        <a:bodyPr/>
        <a:lstStyle/>
        <a:p>
          <a:endParaRPr kumimoji="1" lang="ja-JP" altLang="en-US"/>
        </a:p>
      </dgm:t>
    </dgm:pt>
    <dgm:pt modelId="{30614EAB-D6DD-4769-8540-75F6C3B9DB36}">
      <dgm:prSet custT="1"/>
      <dgm:spPr>
        <a:xfrm>
          <a:off x="3334162" y="21249"/>
          <a:ext cx="3075387" cy="1424351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 i="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埋蔵文化財調査（試掘）</a:t>
          </a:r>
        </a:p>
      </dgm:t>
    </dgm:pt>
    <dgm:pt modelId="{441C9447-84E3-4B33-AB09-7E205C70D8BA}" type="parTrans" cxnId="{7AFF20BE-550E-4C47-82FB-2746D5BB95BB}">
      <dgm:prSet/>
      <dgm:spPr/>
      <dgm:t>
        <a:bodyPr/>
        <a:lstStyle/>
        <a:p>
          <a:endParaRPr kumimoji="1" lang="ja-JP" altLang="en-US"/>
        </a:p>
      </dgm:t>
    </dgm:pt>
    <dgm:pt modelId="{DFFD88CA-73B1-4E7E-BCDD-3716CA3D8645}" type="sibTrans" cxnId="{7AFF20BE-550E-4C47-82FB-2746D5BB95BB}">
      <dgm:prSet/>
      <dgm:spPr/>
      <dgm:t>
        <a:bodyPr/>
        <a:lstStyle/>
        <a:p>
          <a:endParaRPr kumimoji="1" lang="ja-JP" altLang="en-US"/>
        </a:p>
      </dgm:t>
    </dgm:pt>
    <dgm:pt modelId="{A869DAAE-52A4-4A6E-88E1-C1EB0B3C3D9C}">
      <dgm:prSet phldrT="[テキスト]" custT="1"/>
      <dgm:spPr>
        <a:xfrm>
          <a:off x="293522" y="1465"/>
          <a:ext cx="3139014" cy="1463918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別館改修工事</a:t>
          </a:r>
          <a:r>
            <a:rPr kumimoji="1" lang="ja-JP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（～令和</a:t>
          </a:r>
          <a:r>
            <a:rPr kumimoji="1" lang="en-US" altLang="ja-JP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4</a:t>
          </a:r>
          <a:r>
            <a:rPr kumimoji="1" lang="ja-JP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年度）</a:t>
          </a:r>
        </a:p>
      </dgm:t>
    </dgm:pt>
    <dgm:pt modelId="{D969990B-D908-4FBB-B520-8FFFD3B3B2D0}" type="sibTrans" cxnId="{C0DF68A8-99C9-4869-AA77-29FC3EBC1A0A}">
      <dgm:prSet/>
      <dgm:spPr/>
      <dgm:t>
        <a:bodyPr/>
        <a:lstStyle/>
        <a:p>
          <a:endParaRPr kumimoji="1" lang="ja-JP" altLang="en-US"/>
        </a:p>
      </dgm:t>
    </dgm:pt>
    <dgm:pt modelId="{9F59EE28-C787-4AC9-B3F5-74D8A105C2A4}" type="parTrans" cxnId="{C0DF68A8-99C9-4869-AA77-29FC3EBC1A0A}">
      <dgm:prSet/>
      <dgm:spPr/>
      <dgm:t>
        <a:bodyPr/>
        <a:lstStyle/>
        <a:p>
          <a:endParaRPr kumimoji="1" lang="ja-JP" altLang="en-US"/>
        </a:p>
      </dgm:t>
    </dgm:pt>
    <dgm:pt modelId="{37BB328F-7B1E-47C3-B7F2-927054DD8C6D}">
      <dgm:prSet phldrT="[テキスト]" custT="1"/>
      <dgm:spPr>
        <a:xfrm>
          <a:off x="293522" y="1465"/>
          <a:ext cx="3139014" cy="1463918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-R" panose="02020400000000000000" pitchFamily="17" charset="-128"/>
            <a:ea typeface="UD デジタル 教科書体 N-R" panose="02020400000000000000" pitchFamily="17" charset="-128"/>
            <a:cs typeface="+mn-cs"/>
          </a:endParaRPr>
        </a:p>
      </dgm:t>
    </dgm:pt>
    <dgm:pt modelId="{0DDD7361-253C-4772-8165-3C53142C8A5A}" type="parTrans" cxnId="{2DAD0A3E-69EE-4D0D-A3A7-E71DCCCFE402}">
      <dgm:prSet/>
      <dgm:spPr/>
      <dgm:t>
        <a:bodyPr/>
        <a:lstStyle/>
        <a:p>
          <a:endParaRPr kumimoji="1" lang="ja-JP" altLang="en-US"/>
        </a:p>
      </dgm:t>
    </dgm:pt>
    <dgm:pt modelId="{043E0ADB-B7EF-4CC0-AC1A-21BA8AF01A3E}" type="sibTrans" cxnId="{2DAD0A3E-69EE-4D0D-A3A7-E71DCCCFE402}">
      <dgm:prSet/>
      <dgm:spPr/>
      <dgm:t>
        <a:bodyPr/>
        <a:lstStyle/>
        <a:p>
          <a:endParaRPr kumimoji="1" lang="ja-JP" altLang="en-US"/>
        </a:p>
      </dgm:t>
    </dgm:pt>
    <dgm:pt modelId="{B1EF139A-89F6-4CC5-82A4-B30DBF8CD8CE}" type="pres">
      <dgm:prSet presAssocID="{A964D717-A025-475B-A250-CEB3A6F19BAF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D3326E1D-7BFF-4B87-A04E-4398F7D2CEED}" type="pres">
      <dgm:prSet presAssocID="{834F979C-FB82-44F7-A4D7-26DA0EED402A}" presName="compNode" presStyleCnt="0"/>
      <dgm:spPr/>
    </dgm:pt>
    <dgm:pt modelId="{583C1A0F-F5C5-4137-A9CC-4EE49E465D07}" type="pres">
      <dgm:prSet presAssocID="{834F979C-FB82-44F7-A4D7-26DA0EED402A}" presName="noGeometry" presStyleCnt="0"/>
      <dgm:spPr/>
    </dgm:pt>
    <dgm:pt modelId="{752D54D1-A00A-46D4-84AA-F4653CD639F9}" type="pres">
      <dgm:prSet presAssocID="{834F979C-FB82-44F7-A4D7-26DA0EED402A}" presName="childTextVisible" presStyleLbl="bgAccFollowNode1" presStyleIdx="0" presStyleCnt="3" custScaleX="227190" custScaleY="114941" custLinFactNeighborX="20007">
        <dgm:presLayoutVars>
          <dgm:bulletEnabled val="1"/>
        </dgm:presLayoutVars>
      </dgm:prSet>
      <dgm:spPr>
        <a:prstGeom prst="rightArrow">
          <a:avLst>
            <a:gd name="adj1" fmla="val 7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ED5AC16F-6765-4361-9000-27F829DF23A1}" type="pres">
      <dgm:prSet presAssocID="{834F979C-FB82-44F7-A4D7-26DA0EED402A}" presName="childTextHidden" presStyleLbl="bgAccFollowNode1" presStyleIdx="0" presStyleCnt="3"/>
      <dgm:spPr/>
      <dgm:t>
        <a:bodyPr/>
        <a:lstStyle/>
        <a:p>
          <a:endParaRPr kumimoji="1" lang="ja-JP" altLang="en-US"/>
        </a:p>
      </dgm:t>
    </dgm:pt>
    <dgm:pt modelId="{D280925E-9FA7-423A-8AB9-D9D52C50E068}" type="pres">
      <dgm:prSet presAssocID="{834F979C-FB82-44F7-A4D7-26DA0EED402A}" presName="parentText" presStyleLbl="node1" presStyleIdx="0" presStyleCnt="3" custScaleX="149925" custLinFactNeighborX="-55140" custLinFactNeighborY="-37315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CD5D219-43B1-4D18-AFBE-8D617986E083}" type="pres">
      <dgm:prSet presAssocID="{834F979C-FB82-44F7-A4D7-26DA0EED402A}" presName="aSpace" presStyleCnt="0"/>
      <dgm:spPr/>
    </dgm:pt>
    <dgm:pt modelId="{2FF78927-C025-488F-8BD2-B5B81CF5BCF8}" type="pres">
      <dgm:prSet presAssocID="{BB3637C3-D15F-4D98-B227-0B78E4BD8440}" presName="compNode" presStyleCnt="0"/>
      <dgm:spPr/>
    </dgm:pt>
    <dgm:pt modelId="{C41E5C37-8986-4087-911B-B960581361FA}" type="pres">
      <dgm:prSet presAssocID="{BB3637C3-D15F-4D98-B227-0B78E4BD8440}" presName="noGeometry" presStyleCnt="0"/>
      <dgm:spPr/>
    </dgm:pt>
    <dgm:pt modelId="{E529C540-00E2-41CF-8342-1CFB17E5BD58}" type="pres">
      <dgm:prSet presAssocID="{BB3637C3-D15F-4D98-B227-0B78E4BD8440}" presName="childTextVisible" presStyleLbl="bgAccFollowNode1" presStyleIdx="1" presStyleCnt="3" custScaleX="215213" custScaleY="114499" custLinFactNeighborX="6985">
        <dgm:presLayoutVars>
          <dgm:bulletEnabled val="1"/>
        </dgm:presLayoutVars>
      </dgm:prSet>
      <dgm:spPr>
        <a:prstGeom prst="rightArrow">
          <a:avLst>
            <a:gd name="adj1" fmla="val 7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0C9E7701-E5CB-44C4-81DE-00DA865E79E7}" type="pres">
      <dgm:prSet presAssocID="{BB3637C3-D15F-4D98-B227-0B78E4BD8440}" presName="childTextHidden" presStyleLbl="bgAccFollowNode1" presStyleIdx="1" presStyleCnt="3"/>
      <dgm:spPr/>
      <dgm:t>
        <a:bodyPr/>
        <a:lstStyle/>
        <a:p>
          <a:endParaRPr kumimoji="1" lang="ja-JP" altLang="en-US"/>
        </a:p>
      </dgm:t>
    </dgm:pt>
    <dgm:pt modelId="{349155A0-BB40-45FC-A7E2-2F474F681062}" type="pres">
      <dgm:prSet presAssocID="{BB3637C3-D15F-4D98-B227-0B78E4BD8440}" presName="parentText" presStyleLbl="node1" presStyleIdx="1" presStyleCnt="3" custScaleX="159363" custLinFactNeighborX="-74917" custLinFactNeighborY="-3875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C8B85C9-4ECB-46FA-A502-76151F8F4461}" type="pres">
      <dgm:prSet presAssocID="{BB3637C3-D15F-4D98-B227-0B78E4BD8440}" presName="aSpace" presStyleCnt="0"/>
      <dgm:spPr/>
    </dgm:pt>
    <dgm:pt modelId="{E70CCC5F-E9CC-4823-8C34-ACC2B504A792}" type="pres">
      <dgm:prSet presAssocID="{E7F24EE0-27F6-4EEB-AE1C-7F4E7707C4B6}" presName="compNode" presStyleCnt="0"/>
      <dgm:spPr/>
    </dgm:pt>
    <dgm:pt modelId="{16F4F730-2C3C-4E91-9DDA-78A409D7A89C}" type="pres">
      <dgm:prSet presAssocID="{E7F24EE0-27F6-4EEB-AE1C-7F4E7707C4B6}" presName="noGeometry" presStyleCnt="0"/>
      <dgm:spPr/>
    </dgm:pt>
    <dgm:pt modelId="{21F9F4D8-3473-492B-8D8D-BB53ED0D58E0}" type="pres">
      <dgm:prSet presAssocID="{E7F24EE0-27F6-4EEB-AE1C-7F4E7707C4B6}" presName="childTextVisible" presStyleLbl="bgAccFollowNode1" presStyleIdx="2" presStyleCnt="3" custScaleX="201149" custScaleY="111916" custLinFactNeighborX="-2689" custLinFactNeighborY="-555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3345ABF-D886-4019-B0B9-16726C5512D0}" type="pres">
      <dgm:prSet presAssocID="{E7F24EE0-27F6-4EEB-AE1C-7F4E7707C4B6}" presName="childTextHidden" presStyleLbl="bgAccFollowNode1" presStyleIdx="2" presStyleCnt="3"/>
      <dgm:spPr/>
      <dgm:t>
        <a:bodyPr/>
        <a:lstStyle/>
        <a:p>
          <a:endParaRPr kumimoji="1" lang="ja-JP" altLang="en-US"/>
        </a:p>
      </dgm:t>
    </dgm:pt>
    <dgm:pt modelId="{C57347F4-190F-454D-A59C-80BFA8A26796}" type="pres">
      <dgm:prSet presAssocID="{E7F24EE0-27F6-4EEB-AE1C-7F4E7707C4B6}" presName="parentText" presStyleLbl="node1" presStyleIdx="2" presStyleCnt="3" custScaleX="155142" custLinFactNeighborX="-86500" custLinFactNeighborY="-3875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DAD0A3E-69EE-4D0D-A3A7-E71DCCCFE402}" srcId="{834F979C-FB82-44F7-A4D7-26DA0EED402A}" destId="{37BB328F-7B1E-47C3-B7F2-927054DD8C6D}" srcOrd="0" destOrd="0" parTransId="{0DDD7361-253C-4772-8165-3C53142C8A5A}" sibTransId="{043E0ADB-B7EF-4CC0-AC1A-21BA8AF01A3E}"/>
    <dgm:cxn modelId="{B68D8A39-F708-4D5C-A96A-02604535AA8A}" type="presOf" srcId="{D04866DC-8B2C-4783-A4CB-1A7E28F02093}" destId="{0C9E7701-E5CB-44C4-81DE-00DA865E79E7}" srcOrd="1" destOrd="0" presId="urn:microsoft.com/office/officeart/2005/8/layout/hProcess6"/>
    <dgm:cxn modelId="{B068D15A-55DE-4EC6-9251-2CE6D8CB5378}" srcId="{BB3637C3-D15F-4D98-B227-0B78E4BD8440}" destId="{D04866DC-8B2C-4783-A4CB-1A7E28F02093}" srcOrd="0" destOrd="0" parTransId="{304A762A-64DD-409F-B8A9-5B8B52C6E844}" sibTransId="{BB0491F3-9F6E-4A34-A346-EB4B984E29EF}"/>
    <dgm:cxn modelId="{B331139E-149F-4B93-8C1F-AEE4B44E1D7C}" type="presOf" srcId="{33D5DFE3-FE07-4D3D-B666-EB0E4922B522}" destId="{752D54D1-A00A-46D4-84AA-F4653CD639F9}" srcOrd="0" destOrd="3" presId="urn:microsoft.com/office/officeart/2005/8/layout/hProcess6"/>
    <dgm:cxn modelId="{93072CD5-74D1-414B-B746-0B2078AC887A}" type="presOf" srcId="{419ECD61-AB0A-4C7A-8767-BF7D4B01299E}" destId="{0C9E7701-E5CB-44C4-81DE-00DA865E79E7}" srcOrd="1" destOrd="2" presId="urn:microsoft.com/office/officeart/2005/8/layout/hProcess6"/>
    <dgm:cxn modelId="{342203EB-F42D-47B5-BB8D-BFA327D1297B}" type="presOf" srcId="{37BB328F-7B1E-47C3-B7F2-927054DD8C6D}" destId="{752D54D1-A00A-46D4-84AA-F4653CD639F9}" srcOrd="0" destOrd="0" presId="urn:microsoft.com/office/officeart/2005/8/layout/hProcess6"/>
    <dgm:cxn modelId="{488240D5-638A-4662-BDA5-A3A1E5CD8F11}" type="presOf" srcId="{C238ADF2-D57E-491A-B820-990AA9EBCB8A}" destId="{21F9F4D8-3473-492B-8D8D-BB53ED0D58E0}" srcOrd="0" destOrd="0" presId="urn:microsoft.com/office/officeart/2005/8/layout/hProcess6"/>
    <dgm:cxn modelId="{C53A314C-4B98-4627-949A-3DEBD927C34A}" type="presOf" srcId="{E7F24EE0-27F6-4EEB-AE1C-7F4E7707C4B6}" destId="{C57347F4-190F-454D-A59C-80BFA8A26796}" srcOrd="0" destOrd="0" presId="urn:microsoft.com/office/officeart/2005/8/layout/hProcess6"/>
    <dgm:cxn modelId="{41E163FE-9C44-426B-9187-6630482FF555}" type="presOf" srcId="{A869DAAE-52A4-4A6E-88E1-C1EB0B3C3D9C}" destId="{752D54D1-A00A-46D4-84AA-F4653CD639F9}" srcOrd="0" destOrd="1" presId="urn:microsoft.com/office/officeart/2005/8/layout/hProcess6"/>
    <dgm:cxn modelId="{EB49E70F-931E-44FB-82BF-E2B819C0DF2F}" type="presOf" srcId="{776CE74F-4933-4988-AB0B-F9538C2F0E74}" destId="{ED5AC16F-6765-4361-9000-27F829DF23A1}" srcOrd="1" destOrd="4" presId="urn:microsoft.com/office/officeart/2005/8/layout/hProcess6"/>
    <dgm:cxn modelId="{1DD4DFF8-8CBE-4811-A4FE-8C44558CAF60}" type="presOf" srcId="{30614EAB-D6DD-4769-8540-75F6C3B9DB36}" destId="{0C9E7701-E5CB-44C4-81DE-00DA865E79E7}" srcOrd="1" destOrd="1" presId="urn:microsoft.com/office/officeart/2005/8/layout/hProcess6"/>
    <dgm:cxn modelId="{9B545E0A-6102-4BF4-A7CF-C19BB9DC3068}" type="presOf" srcId="{15E3C55B-3E54-4B1E-A2B5-7F44F9FCFEDA}" destId="{ED5AC16F-6765-4361-9000-27F829DF23A1}" srcOrd="1" destOrd="2" presId="urn:microsoft.com/office/officeart/2005/8/layout/hProcess6"/>
    <dgm:cxn modelId="{2AEF8AF1-BCFD-4BB5-9B16-9B3AAD6D80F3}" type="presOf" srcId="{33D5DFE3-FE07-4D3D-B666-EB0E4922B522}" destId="{ED5AC16F-6765-4361-9000-27F829DF23A1}" srcOrd="1" destOrd="3" presId="urn:microsoft.com/office/officeart/2005/8/layout/hProcess6"/>
    <dgm:cxn modelId="{FA5685D7-F9F2-49A7-943F-D8D46149EC8D}" type="presOf" srcId="{30614EAB-D6DD-4769-8540-75F6C3B9DB36}" destId="{E529C540-00E2-41CF-8342-1CFB17E5BD58}" srcOrd="0" destOrd="1" presId="urn:microsoft.com/office/officeart/2005/8/layout/hProcess6"/>
    <dgm:cxn modelId="{7AFF20BE-550E-4C47-82FB-2746D5BB95BB}" srcId="{BB3637C3-D15F-4D98-B227-0B78E4BD8440}" destId="{30614EAB-D6DD-4769-8540-75F6C3B9DB36}" srcOrd="1" destOrd="0" parTransId="{441C9447-84E3-4B33-AB09-7E205C70D8BA}" sibTransId="{DFFD88CA-73B1-4E7E-BCDD-3716CA3D8645}"/>
    <dgm:cxn modelId="{13214273-AB5A-4A32-A367-813A3EE161C9}" srcId="{834F979C-FB82-44F7-A4D7-26DA0EED402A}" destId="{15E3C55B-3E54-4B1E-A2B5-7F44F9FCFEDA}" srcOrd="2" destOrd="0" parTransId="{ECBD11FB-7AF3-4465-872C-4DDA8F34EE8B}" sibTransId="{9C07D5A6-645D-4BCB-9010-6903B304F938}"/>
    <dgm:cxn modelId="{44FF9E6A-734B-48B1-92B0-1D7D05DBDF95}" type="presOf" srcId="{BB3637C3-D15F-4D98-B227-0B78E4BD8440}" destId="{349155A0-BB40-45FC-A7E2-2F474F681062}" srcOrd="0" destOrd="0" presId="urn:microsoft.com/office/officeart/2005/8/layout/hProcess6"/>
    <dgm:cxn modelId="{2B9EC182-766D-4E9A-AE45-5FE0B9DB4090}" srcId="{A964D717-A025-475B-A250-CEB3A6F19BAF}" destId="{834F979C-FB82-44F7-A4D7-26DA0EED402A}" srcOrd="0" destOrd="0" parTransId="{B11FEFDB-EEC4-44B9-99AE-9CAFDB4F9DDB}" sibTransId="{2E170F5B-3833-4C3E-BDAD-94A272DC9951}"/>
    <dgm:cxn modelId="{5A641E72-7E9F-4AFB-B200-30AC527029B6}" type="presOf" srcId="{C238ADF2-D57E-491A-B820-990AA9EBCB8A}" destId="{E3345ABF-D886-4019-B0B9-16726C5512D0}" srcOrd="1" destOrd="0" presId="urn:microsoft.com/office/officeart/2005/8/layout/hProcess6"/>
    <dgm:cxn modelId="{AA2DC522-A424-4618-9E6C-4F5969D500A1}" srcId="{A964D717-A025-475B-A250-CEB3A6F19BAF}" destId="{E7F24EE0-27F6-4EEB-AE1C-7F4E7707C4B6}" srcOrd="2" destOrd="0" parTransId="{A9C32976-28FA-465F-A5C1-E8BA6129A7B8}" sibTransId="{6817E0D5-F48C-47C2-B1F6-CABC0E682534}"/>
    <dgm:cxn modelId="{1CA83409-D0D5-4F0F-ABC2-55199B813127}" srcId="{834F979C-FB82-44F7-A4D7-26DA0EED402A}" destId="{33D5DFE3-FE07-4D3D-B666-EB0E4922B522}" srcOrd="3" destOrd="0" parTransId="{7BFD5175-7AA2-4AF3-99F6-7CCA659502BC}" sibTransId="{E66100A9-3904-4B7A-AA3F-133C7E94F00E}"/>
    <dgm:cxn modelId="{C0DF68A8-99C9-4869-AA77-29FC3EBC1A0A}" srcId="{834F979C-FB82-44F7-A4D7-26DA0EED402A}" destId="{A869DAAE-52A4-4A6E-88E1-C1EB0B3C3D9C}" srcOrd="1" destOrd="0" parTransId="{9F59EE28-C787-4AC9-B3F5-74D8A105C2A4}" sibTransId="{D969990B-D908-4FBB-B520-8FFFD3B3B2D0}"/>
    <dgm:cxn modelId="{BD680F7F-450A-4DCE-B50E-43D6AB15E6A5}" srcId="{BB3637C3-D15F-4D98-B227-0B78E4BD8440}" destId="{419ECD61-AB0A-4C7A-8767-BF7D4B01299E}" srcOrd="2" destOrd="0" parTransId="{21655366-C152-4893-96D8-6020C33DEBD0}" sibTransId="{E5290A59-52B3-493A-BCC0-444570D1D815}"/>
    <dgm:cxn modelId="{8C3494B1-8073-41E5-A977-7450A9349FB2}" type="presOf" srcId="{A869DAAE-52A4-4A6E-88E1-C1EB0B3C3D9C}" destId="{ED5AC16F-6765-4361-9000-27F829DF23A1}" srcOrd="1" destOrd="1" presId="urn:microsoft.com/office/officeart/2005/8/layout/hProcess6"/>
    <dgm:cxn modelId="{6E50C245-A628-4C4E-AF20-8549C614D111}" type="presOf" srcId="{D04866DC-8B2C-4783-A4CB-1A7E28F02093}" destId="{E529C540-00E2-41CF-8342-1CFB17E5BD58}" srcOrd="0" destOrd="0" presId="urn:microsoft.com/office/officeart/2005/8/layout/hProcess6"/>
    <dgm:cxn modelId="{4AFC738D-7FC3-4355-91EC-BF1974F0B04F}" type="presOf" srcId="{15E3C55B-3E54-4B1E-A2B5-7F44F9FCFEDA}" destId="{752D54D1-A00A-46D4-84AA-F4653CD639F9}" srcOrd="0" destOrd="2" presId="urn:microsoft.com/office/officeart/2005/8/layout/hProcess6"/>
    <dgm:cxn modelId="{883F31A6-DA7C-4099-8D54-FC96B6B2CC10}" type="presOf" srcId="{37BB328F-7B1E-47C3-B7F2-927054DD8C6D}" destId="{ED5AC16F-6765-4361-9000-27F829DF23A1}" srcOrd="1" destOrd="0" presId="urn:microsoft.com/office/officeart/2005/8/layout/hProcess6"/>
    <dgm:cxn modelId="{683F49D3-DC85-40E0-BE67-1ADF9374E342}" srcId="{E7F24EE0-27F6-4EEB-AE1C-7F4E7707C4B6}" destId="{C238ADF2-D57E-491A-B820-990AA9EBCB8A}" srcOrd="0" destOrd="0" parTransId="{557782EB-803E-4855-9514-86CAB4663FF7}" sibTransId="{09B6214B-E99F-41A6-ADB5-07AEC1DAA06E}"/>
    <dgm:cxn modelId="{EBA1A8A3-B581-463D-953E-A2B030DFBBB1}" srcId="{834F979C-FB82-44F7-A4D7-26DA0EED402A}" destId="{776CE74F-4933-4988-AB0B-F9538C2F0E74}" srcOrd="4" destOrd="0" parTransId="{5FF94C1E-BC96-42DB-A55B-0CB73F3FC1BF}" sibTransId="{50574693-7D2B-44EB-98D3-3A7CD3D795C2}"/>
    <dgm:cxn modelId="{5725C428-D287-4CB5-8C84-B9A77DB45AF1}" srcId="{A964D717-A025-475B-A250-CEB3A6F19BAF}" destId="{BB3637C3-D15F-4D98-B227-0B78E4BD8440}" srcOrd="1" destOrd="0" parTransId="{642FE59F-1890-4D68-AAD7-B60FD15A8265}" sibTransId="{95403178-D7D0-4E1E-A4D6-8674D02DD0C7}"/>
    <dgm:cxn modelId="{F54D8AD1-B97B-479A-A291-F1B891C848E3}" type="presOf" srcId="{834F979C-FB82-44F7-A4D7-26DA0EED402A}" destId="{D280925E-9FA7-423A-8AB9-D9D52C50E068}" srcOrd="0" destOrd="0" presId="urn:microsoft.com/office/officeart/2005/8/layout/hProcess6"/>
    <dgm:cxn modelId="{B4B929E8-6ED6-4098-8993-3FD21CA5E4FD}" type="presOf" srcId="{776CE74F-4933-4988-AB0B-F9538C2F0E74}" destId="{752D54D1-A00A-46D4-84AA-F4653CD639F9}" srcOrd="0" destOrd="4" presId="urn:microsoft.com/office/officeart/2005/8/layout/hProcess6"/>
    <dgm:cxn modelId="{8AFC068C-CE30-4B32-9C62-CAFA6B2CA3D8}" type="presOf" srcId="{419ECD61-AB0A-4C7A-8767-BF7D4B01299E}" destId="{E529C540-00E2-41CF-8342-1CFB17E5BD58}" srcOrd="0" destOrd="2" presId="urn:microsoft.com/office/officeart/2005/8/layout/hProcess6"/>
    <dgm:cxn modelId="{3A6D0F88-A17A-4C43-B1AD-FDD48853F361}" type="presOf" srcId="{A964D717-A025-475B-A250-CEB3A6F19BAF}" destId="{B1EF139A-89F6-4CC5-82A4-B30DBF8CD8CE}" srcOrd="0" destOrd="0" presId="urn:microsoft.com/office/officeart/2005/8/layout/hProcess6"/>
    <dgm:cxn modelId="{B66F0CA4-C9F5-4C5A-B4C1-F213CEDFF519}" type="presParOf" srcId="{B1EF139A-89F6-4CC5-82A4-B30DBF8CD8CE}" destId="{D3326E1D-7BFF-4B87-A04E-4398F7D2CEED}" srcOrd="0" destOrd="0" presId="urn:microsoft.com/office/officeart/2005/8/layout/hProcess6"/>
    <dgm:cxn modelId="{E40A6584-0305-4AF1-B446-E633EE7B9A83}" type="presParOf" srcId="{D3326E1D-7BFF-4B87-A04E-4398F7D2CEED}" destId="{583C1A0F-F5C5-4137-A9CC-4EE49E465D07}" srcOrd="0" destOrd="0" presId="urn:microsoft.com/office/officeart/2005/8/layout/hProcess6"/>
    <dgm:cxn modelId="{A76F30D8-5800-410E-B88E-AE143ABE3467}" type="presParOf" srcId="{D3326E1D-7BFF-4B87-A04E-4398F7D2CEED}" destId="{752D54D1-A00A-46D4-84AA-F4653CD639F9}" srcOrd="1" destOrd="0" presId="urn:microsoft.com/office/officeart/2005/8/layout/hProcess6"/>
    <dgm:cxn modelId="{1DE7E8B6-BF9F-463D-BB1C-1C944ABCC745}" type="presParOf" srcId="{D3326E1D-7BFF-4B87-A04E-4398F7D2CEED}" destId="{ED5AC16F-6765-4361-9000-27F829DF23A1}" srcOrd="2" destOrd="0" presId="urn:microsoft.com/office/officeart/2005/8/layout/hProcess6"/>
    <dgm:cxn modelId="{3332AD12-91FF-46D0-A09A-17F4D7748269}" type="presParOf" srcId="{D3326E1D-7BFF-4B87-A04E-4398F7D2CEED}" destId="{D280925E-9FA7-423A-8AB9-D9D52C50E068}" srcOrd="3" destOrd="0" presId="urn:microsoft.com/office/officeart/2005/8/layout/hProcess6"/>
    <dgm:cxn modelId="{807284EB-26C7-426E-9D6C-D3FEBA9595E4}" type="presParOf" srcId="{B1EF139A-89F6-4CC5-82A4-B30DBF8CD8CE}" destId="{DCD5D219-43B1-4D18-AFBE-8D617986E083}" srcOrd="1" destOrd="0" presId="urn:microsoft.com/office/officeart/2005/8/layout/hProcess6"/>
    <dgm:cxn modelId="{EE33283B-C449-4763-863A-9694B430CA52}" type="presParOf" srcId="{B1EF139A-89F6-4CC5-82A4-B30DBF8CD8CE}" destId="{2FF78927-C025-488F-8BD2-B5B81CF5BCF8}" srcOrd="2" destOrd="0" presId="urn:microsoft.com/office/officeart/2005/8/layout/hProcess6"/>
    <dgm:cxn modelId="{65AB0DFB-E20A-49C9-8006-13CC2B4A308A}" type="presParOf" srcId="{2FF78927-C025-488F-8BD2-B5B81CF5BCF8}" destId="{C41E5C37-8986-4087-911B-B960581361FA}" srcOrd="0" destOrd="0" presId="urn:microsoft.com/office/officeart/2005/8/layout/hProcess6"/>
    <dgm:cxn modelId="{7441C734-E0D9-4009-BAFE-A8766375A4C3}" type="presParOf" srcId="{2FF78927-C025-488F-8BD2-B5B81CF5BCF8}" destId="{E529C540-00E2-41CF-8342-1CFB17E5BD58}" srcOrd="1" destOrd="0" presId="urn:microsoft.com/office/officeart/2005/8/layout/hProcess6"/>
    <dgm:cxn modelId="{B26FCA72-AF8E-4E5F-90A0-6709D6A5C47F}" type="presParOf" srcId="{2FF78927-C025-488F-8BD2-B5B81CF5BCF8}" destId="{0C9E7701-E5CB-44C4-81DE-00DA865E79E7}" srcOrd="2" destOrd="0" presId="urn:microsoft.com/office/officeart/2005/8/layout/hProcess6"/>
    <dgm:cxn modelId="{ED9BFBA3-7EE7-4C2E-B0F4-51FA28CC6A3B}" type="presParOf" srcId="{2FF78927-C025-488F-8BD2-B5B81CF5BCF8}" destId="{349155A0-BB40-45FC-A7E2-2F474F681062}" srcOrd="3" destOrd="0" presId="urn:microsoft.com/office/officeart/2005/8/layout/hProcess6"/>
    <dgm:cxn modelId="{5A671B99-B4FF-4F21-83DE-164B45F637F8}" type="presParOf" srcId="{B1EF139A-89F6-4CC5-82A4-B30DBF8CD8CE}" destId="{9C8B85C9-4ECB-46FA-A502-76151F8F4461}" srcOrd="3" destOrd="0" presId="urn:microsoft.com/office/officeart/2005/8/layout/hProcess6"/>
    <dgm:cxn modelId="{C4283361-1A4F-43E2-ABBE-A9C34C91058F}" type="presParOf" srcId="{B1EF139A-89F6-4CC5-82A4-B30DBF8CD8CE}" destId="{E70CCC5F-E9CC-4823-8C34-ACC2B504A792}" srcOrd="4" destOrd="0" presId="urn:microsoft.com/office/officeart/2005/8/layout/hProcess6"/>
    <dgm:cxn modelId="{EAF3E8F0-E093-4016-98D0-4A5AEEF16954}" type="presParOf" srcId="{E70CCC5F-E9CC-4823-8C34-ACC2B504A792}" destId="{16F4F730-2C3C-4E91-9DDA-78A409D7A89C}" srcOrd="0" destOrd="0" presId="urn:microsoft.com/office/officeart/2005/8/layout/hProcess6"/>
    <dgm:cxn modelId="{0EF58D64-06E5-4796-BACB-7F007AB1BE04}" type="presParOf" srcId="{E70CCC5F-E9CC-4823-8C34-ACC2B504A792}" destId="{21F9F4D8-3473-492B-8D8D-BB53ED0D58E0}" srcOrd="1" destOrd="0" presId="urn:microsoft.com/office/officeart/2005/8/layout/hProcess6"/>
    <dgm:cxn modelId="{CE53EA64-F898-425B-A193-C5F834ECDD41}" type="presParOf" srcId="{E70CCC5F-E9CC-4823-8C34-ACC2B504A792}" destId="{E3345ABF-D886-4019-B0B9-16726C5512D0}" srcOrd="2" destOrd="0" presId="urn:microsoft.com/office/officeart/2005/8/layout/hProcess6"/>
    <dgm:cxn modelId="{9032F08C-A94F-4177-8C83-9705068DEDAD}" type="presParOf" srcId="{E70CCC5F-E9CC-4823-8C34-ACC2B504A792}" destId="{C57347F4-190F-454D-A59C-80BFA8A26796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2D54D1-A00A-46D4-84AA-F4653CD639F9}">
      <dsp:nvSpPr>
        <dsp:cNvPr id="0" name=""/>
        <dsp:cNvSpPr/>
      </dsp:nvSpPr>
      <dsp:spPr>
        <a:xfrm>
          <a:off x="295844" y="-2832"/>
          <a:ext cx="3329662" cy="1472515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>
              <a:alpha val="9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-R" panose="02020400000000000000" pitchFamily="17" charset="-128"/>
            <a:ea typeface="UD デジタル 教科書体 N-R" panose="02020400000000000000" pitchFamily="17" charset="-128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別館改修工事</a:t>
          </a:r>
          <a:r>
            <a:rPr kumimoji="1" lang="ja-JP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（～令和</a:t>
          </a:r>
          <a:r>
            <a:rPr kumimoji="1" lang="en-US" altLang="ja-JP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4</a:t>
          </a:r>
          <a:r>
            <a:rPr kumimoji="1" lang="ja-JP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年度）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書庫撤去に伴う配線等設備の盛替え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２号・３号書庫解体工事</a:t>
          </a:r>
          <a:r>
            <a:rPr kumimoji="1" lang="ja-JP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　（～令和</a:t>
          </a:r>
          <a:r>
            <a:rPr kumimoji="1" lang="en-US" altLang="ja-JP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4</a:t>
          </a:r>
          <a:r>
            <a:rPr kumimoji="1" lang="ja-JP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年度）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-R" panose="02020400000000000000" pitchFamily="17" charset="-128"/>
            <a:ea typeface="UD デジタル 教科書体 N-R" panose="02020400000000000000" pitchFamily="17" charset="-128"/>
            <a:cs typeface="+mn-cs"/>
          </a:endParaRPr>
        </a:p>
      </dsp:txBody>
      <dsp:txXfrm>
        <a:off x="1128260" y="218045"/>
        <a:ext cx="1981866" cy="1030761"/>
      </dsp:txXfrm>
    </dsp:sp>
    <dsp:sp modelId="{D280925E-9FA7-423A-8AB9-D9D52C50E068}">
      <dsp:nvSpPr>
        <dsp:cNvPr id="0" name=""/>
        <dsp:cNvSpPr/>
      </dsp:nvSpPr>
      <dsp:spPr>
        <a:xfrm>
          <a:off x="0" y="93587"/>
          <a:ext cx="1098639" cy="732792"/>
        </a:xfrm>
        <a:prstGeom prst="ellipse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令和３年度</a:t>
          </a:r>
        </a:p>
      </dsp:txBody>
      <dsp:txXfrm>
        <a:off x="160892" y="200902"/>
        <a:ext cx="776855" cy="518162"/>
      </dsp:txXfrm>
    </dsp:sp>
    <dsp:sp modelId="{E529C540-00E2-41CF-8342-1CFB17E5BD58}">
      <dsp:nvSpPr>
        <dsp:cNvPr id="0" name=""/>
        <dsp:cNvSpPr/>
      </dsp:nvSpPr>
      <dsp:spPr>
        <a:xfrm>
          <a:off x="3526257" y="-1"/>
          <a:ext cx="3154129" cy="1466853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i="0" kern="120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食堂棟耐震改修工事・事務棟解体工事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i="0" kern="120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埋蔵文化財調査（試掘）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i="0" kern="120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新書庫棟建設工事</a:t>
          </a:r>
          <a:r>
            <a:rPr kumimoji="1" lang="ja-JP" altLang="en-US" sz="1000" i="0" kern="120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（工期</a:t>
          </a:r>
          <a:r>
            <a:rPr kumimoji="1" lang="en-US" altLang="en-US" sz="1000" i="0" kern="120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18</a:t>
          </a:r>
          <a:r>
            <a:rPr kumimoji="1" lang="ja-JP" altLang="en-US" sz="1000" i="0" kern="1200">
              <a:ln>
                <a:noFill/>
              </a:ln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ヵ月）</a:t>
          </a:r>
        </a:p>
      </dsp:txBody>
      <dsp:txXfrm>
        <a:off x="4314790" y="220027"/>
        <a:ext cx="1852198" cy="1026797"/>
      </dsp:txXfrm>
    </dsp:sp>
    <dsp:sp modelId="{349155A0-BB40-45FC-A7E2-2F474F681062}">
      <dsp:nvSpPr>
        <dsp:cNvPr id="0" name=""/>
        <dsp:cNvSpPr/>
      </dsp:nvSpPr>
      <dsp:spPr>
        <a:xfrm>
          <a:off x="3135272" y="83020"/>
          <a:ext cx="1167800" cy="732792"/>
        </a:xfrm>
        <a:prstGeom prst="ellipse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令和４年度</a:t>
          </a:r>
        </a:p>
      </dsp:txBody>
      <dsp:txXfrm>
        <a:off x="3306292" y="190335"/>
        <a:ext cx="825760" cy="518162"/>
      </dsp:txXfrm>
    </dsp:sp>
    <dsp:sp modelId="{21F9F4D8-3473-492B-8D8D-BB53ED0D58E0}">
      <dsp:nvSpPr>
        <dsp:cNvPr id="0" name=""/>
        <dsp:cNvSpPr/>
      </dsp:nvSpPr>
      <dsp:spPr>
        <a:xfrm>
          <a:off x="6630205" y="0"/>
          <a:ext cx="2948009" cy="1433762"/>
        </a:xfrm>
        <a:prstGeom prst="rightArrow">
          <a:avLst>
            <a:gd name="adj1" fmla="val 70000"/>
            <a:gd name="adj2" fmla="val 50000"/>
          </a:avLst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>
              <a:alpha val="9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i="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・</a:t>
          </a:r>
          <a:r>
            <a:rPr kumimoji="1" lang="ja-JP" altLang="en-US" sz="1100" i="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新書庫棟建設工事⇒完成</a:t>
          </a:r>
          <a:endParaRPr kumimoji="1" lang="en-US" altLang="ja-JP" sz="1100" i="0" kern="1200">
            <a:solidFill>
              <a:sysClr val="windowText" lastClr="000000"/>
            </a:solidFill>
            <a:latin typeface="UD デジタル 教科書体 N-R" panose="02020400000000000000" pitchFamily="17" charset="-128"/>
            <a:ea typeface="UD デジタル 教科書体 N-R" panose="02020400000000000000" pitchFamily="17" charset="-128"/>
            <a:cs typeface="+mn-cs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i="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・電気棟解体工事</a:t>
          </a:r>
          <a:endParaRPr kumimoji="1" lang="en-US" altLang="ja-JP" sz="1100" i="0" kern="1200">
            <a:solidFill>
              <a:sysClr val="windowText" lastClr="000000"/>
            </a:solidFill>
            <a:latin typeface="UD デジタル 教科書体 N-R" panose="02020400000000000000" pitchFamily="17" charset="-128"/>
            <a:ea typeface="UD デジタル 教科書体 N-R" panose="02020400000000000000" pitchFamily="17" charset="-128"/>
            <a:cs typeface="+mn-cs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i="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・渡り廊下設置工事等</a:t>
          </a:r>
        </a:p>
      </dsp:txBody>
      <dsp:txXfrm>
        <a:off x="7367208" y="215064"/>
        <a:ext cx="1709190" cy="1003634"/>
      </dsp:txXfrm>
    </dsp:sp>
    <dsp:sp modelId="{C57347F4-190F-454D-A59C-80BFA8A26796}">
      <dsp:nvSpPr>
        <dsp:cNvPr id="0" name=""/>
        <dsp:cNvSpPr/>
      </dsp:nvSpPr>
      <dsp:spPr>
        <a:xfrm>
          <a:off x="6208527" y="83020"/>
          <a:ext cx="1136868" cy="732792"/>
        </a:xfrm>
        <a:prstGeom prst="ellipse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  <a:cs typeface="+mn-cs"/>
            </a:rPr>
            <a:t>令和５年度～６年度</a:t>
          </a:r>
        </a:p>
      </dsp:txBody>
      <dsp:txXfrm>
        <a:off x="6375017" y="190335"/>
        <a:ext cx="803888" cy="518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84D3-43C1-4EC0-9DB6-7D33D40D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宇円田　陽子</dc:creator>
  <cp:keywords/>
  <dc:description/>
  <cp:lastModifiedBy>榊　由美子</cp:lastModifiedBy>
  <cp:revision>9</cp:revision>
  <cp:lastPrinted>2021-07-19T04:16:00Z</cp:lastPrinted>
  <dcterms:created xsi:type="dcterms:W3CDTF">2021-07-15T07:07:00Z</dcterms:created>
  <dcterms:modified xsi:type="dcterms:W3CDTF">2021-07-24T03:30:00Z</dcterms:modified>
</cp:coreProperties>
</file>