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20"/>
        <w:tblW w:w="0" w:type="auto"/>
        <w:tblInd w:w="108" w:type="dxa"/>
        <w:tblLook w:val="04A0" w:firstRow="1" w:lastRow="0" w:firstColumn="1" w:lastColumn="0" w:noHBand="0" w:noVBand="1"/>
      </w:tblPr>
      <w:tblGrid>
        <w:gridCol w:w="426"/>
        <w:gridCol w:w="2543"/>
        <w:gridCol w:w="3689"/>
        <w:gridCol w:w="3690"/>
      </w:tblGrid>
      <w:tr w:rsidR="0025358F" w:rsidRPr="00B91747" w:rsidTr="008107A9">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１</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市町村名</w:t>
            </w:r>
          </w:p>
        </w:tc>
        <w:tc>
          <w:tcPr>
            <w:tcW w:w="7379" w:type="dxa"/>
            <w:gridSpan w:val="2"/>
          </w:tcPr>
          <w:p w:rsidR="0025358F" w:rsidRPr="00B91747" w:rsidRDefault="0025358F" w:rsidP="008107A9">
            <w:pPr>
              <w:jc w:val="center"/>
            </w:pPr>
            <w:r>
              <w:rPr>
                <w:rFonts w:ascii="UD デジタル 教科書体 N-B" w:eastAsia="UD デジタル 教科書体 N-B" w:hAnsi="ＭＳ Ｐゴシック" w:hint="eastAsia"/>
              </w:rPr>
              <w:t>９.</w:t>
            </w:r>
            <w:r w:rsidRPr="00B91747">
              <w:rPr>
                <w:rFonts w:ascii="UD デジタル 教科書体 N-B" w:eastAsia="UD デジタル 教科書体 N-B" w:hAnsi="ＭＳ Ｐゴシック" w:hint="eastAsia"/>
              </w:rPr>
              <w:t>摂津市</w:t>
            </w:r>
          </w:p>
        </w:tc>
      </w:tr>
      <w:tr w:rsidR="0025358F" w:rsidRPr="00B91747" w:rsidTr="008107A9">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２</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本部名</w:t>
            </w:r>
          </w:p>
        </w:tc>
        <w:tc>
          <w:tcPr>
            <w:tcW w:w="7379" w:type="dxa"/>
            <w:gridSpan w:val="2"/>
          </w:tcPr>
          <w:p w:rsidR="0025358F" w:rsidRPr="00B91747" w:rsidRDefault="0025358F" w:rsidP="008107A9">
            <w:pPr>
              <w:jc w:val="center"/>
              <w:rPr>
                <w:rFonts w:ascii="UD デジタル 教科書体 N-B" w:eastAsia="UD デジタル 教科書体 N-B"/>
                <w:b/>
              </w:rPr>
            </w:pPr>
            <w:r w:rsidRPr="00B91747">
              <w:rPr>
                <w:rFonts w:ascii="UD デジタル 教科書体 N-B" w:eastAsia="UD デジタル 教科書体 N-B" w:hint="eastAsia"/>
                <w:b/>
              </w:rPr>
              <w:t>摂津市立第三中学校区地域教育協議会</w:t>
            </w:r>
          </w:p>
        </w:tc>
      </w:tr>
      <w:tr w:rsidR="0025358F" w:rsidRPr="00B91747" w:rsidTr="008107A9">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３</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中学校区名</w:t>
            </w:r>
          </w:p>
        </w:tc>
        <w:tc>
          <w:tcPr>
            <w:tcW w:w="7379" w:type="dxa"/>
            <w:gridSpan w:val="2"/>
          </w:tcPr>
          <w:p w:rsidR="0025358F" w:rsidRPr="00B91747" w:rsidRDefault="0025358F" w:rsidP="008107A9">
            <w:pPr>
              <w:jc w:val="center"/>
              <w:rPr>
                <w:rFonts w:ascii="UD デジタル 教科書体 N-B" w:eastAsia="UD デジタル 教科書体 N-B"/>
              </w:rPr>
            </w:pPr>
            <w:r w:rsidRPr="00B91747">
              <w:rPr>
                <w:rFonts w:ascii="UD デジタル 教科書体 N-B" w:eastAsia="UD デジタル 教科書体 N-B" w:hAnsi="ＭＳ Ｐゴシック" w:hint="eastAsia"/>
                <w:b/>
                <w:kern w:val="0"/>
              </w:rPr>
              <w:t>第三中学校区</w:t>
            </w:r>
          </w:p>
        </w:tc>
      </w:tr>
      <w:tr w:rsidR="0025358F" w:rsidRPr="00B91747" w:rsidTr="008107A9">
        <w:trPr>
          <w:trHeight w:val="5833"/>
        </w:trPr>
        <w:tc>
          <w:tcPr>
            <w:tcW w:w="426"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４</w:t>
            </w:r>
          </w:p>
        </w:tc>
        <w:tc>
          <w:tcPr>
            <w:tcW w:w="2543" w:type="dxa"/>
          </w:tcPr>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特色ある取組み</w:t>
            </w: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実施校名</w:t>
            </w: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実施内容</w:t>
            </w: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p w:rsidR="0025358F" w:rsidRPr="00B91747" w:rsidRDefault="0025358F" w:rsidP="008107A9">
            <w:pPr>
              <w:rPr>
                <w:rFonts w:ascii="UD デジタル 教科書体 N-B" w:eastAsia="UD デジタル 教科書体 N-B" w:hAnsi="ＭＳ Ｐゴシック"/>
              </w:rPr>
            </w:pPr>
          </w:p>
        </w:tc>
        <w:tc>
          <w:tcPr>
            <w:tcW w:w="3689" w:type="dxa"/>
          </w:tcPr>
          <w:p w:rsidR="0025358F" w:rsidRPr="00B91747" w:rsidRDefault="0025358F"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【ペットボトルロケット大会】</w:t>
            </w:r>
          </w:p>
          <w:p w:rsidR="0025358F" w:rsidRPr="00B91747" w:rsidRDefault="0025358F" w:rsidP="008107A9">
            <w:pPr>
              <w:rPr>
                <w:rFonts w:ascii="UD デジタル 教科書体 N-B" w:eastAsia="UD デジタル 教科書体 N-B" w:hAnsi="ＭＳ Ｐゴシック"/>
                <w:sz w:val="22"/>
              </w:rPr>
            </w:pPr>
          </w:p>
          <w:p w:rsidR="0025358F" w:rsidRPr="00B91747" w:rsidRDefault="0025358F"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【三宅柳田小学校】</w:t>
            </w:r>
          </w:p>
          <w:p w:rsidR="0025358F" w:rsidRPr="00B91747" w:rsidRDefault="0025358F" w:rsidP="008107A9">
            <w:pPr>
              <w:rPr>
                <w:rFonts w:ascii="UD デジタル 教科書体 N-B" w:eastAsia="UD デジタル 教科書体 N-B" w:hAnsi="ＭＳ Ｐゴシック"/>
                <w:sz w:val="22"/>
              </w:rPr>
            </w:pPr>
            <w:r w:rsidRPr="00B91747">
              <w:rPr>
                <w:rFonts w:ascii="UD デジタル 教科書体 N-B" w:eastAsia="UD デジタル 教科書体 N-B" w:hAnsi="ＭＳ Ｐゴシック" w:hint="eastAsia"/>
                <w:sz w:val="22"/>
              </w:rPr>
              <w:t>【千里丘小学校】</w:t>
            </w:r>
          </w:p>
          <w:p w:rsidR="0025358F" w:rsidRPr="00B91747" w:rsidRDefault="0025358F" w:rsidP="008107A9">
            <w:pPr>
              <w:rPr>
                <w:rFonts w:ascii="UD デジタル 教科書体 N-B" w:eastAsia="UD デジタル 教科書体 N-B" w:hAnsi="ＭＳ Ｐゴシック"/>
                <w:sz w:val="22"/>
              </w:rPr>
            </w:pPr>
          </w:p>
          <w:p w:rsidR="0025358F" w:rsidRPr="00B91747" w:rsidRDefault="0025358F"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青少年指導員主催の『ペットボトルロケット大会』が、</w:t>
            </w:r>
            <w:r w:rsidRPr="00B91747">
              <w:rPr>
                <w:rFonts w:ascii="UD デジタル 教科書体 N-B" w:eastAsia="UD デジタル 教科書体 N-B" w:hAnsi="ＭＳ Ｐゴシック"/>
                <w:sz w:val="20"/>
              </w:rPr>
              <w:t>10月</w:t>
            </w:r>
            <w:r>
              <w:rPr>
                <w:rFonts w:ascii="UD デジタル 教科書体 N-B" w:eastAsia="UD デジタル 教科書体 N-B" w:hAnsi="ＭＳ Ｐゴシック" w:hint="eastAsia"/>
                <w:sz w:val="20"/>
              </w:rPr>
              <w:t>２</w:t>
            </w:r>
            <w:r w:rsidRPr="00B91747">
              <w:rPr>
                <w:rFonts w:ascii="UD デジタル 教科書体 N-B" w:eastAsia="UD デジタル 教科書体 N-B" w:hAnsi="ＭＳ Ｐゴシック"/>
                <w:sz w:val="20"/>
              </w:rPr>
              <w:t>日(日)に行われました。親子のふれあいや地域との交流を通して青少年の健全育成を図ることが目的です。この</w:t>
            </w:r>
            <w:r>
              <w:rPr>
                <w:rFonts w:ascii="UD デジタル 教科書体 N-B" w:eastAsia="UD デジタル 教科書体 N-B" w:hAnsi="ＭＳ Ｐゴシック" w:hint="eastAsia"/>
                <w:sz w:val="20"/>
              </w:rPr>
              <w:t>２</w:t>
            </w:r>
            <w:r w:rsidRPr="00B91747">
              <w:rPr>
                <w:rFonts w:ascii="UD デジタル 教科書体 N-B" w:eastAsia="UD デジタル 教科書体 N-B" w:hAnsi="ＭＳ Ｐゴシック"/>
                <w:sz w:val="20"/>
              </w:rPr>
              <w:t>年間は新型コロナウイルス感染症拡大予防の観点から中止となり、実に</w:t>
            </w:r>
            <w:r>
              <w:rPr>
                <w:rFonts w:ascii="UD デジタル 教科書体 N-B" w:eastAsia="UD デジタル 教科書体 N-B" w:hAnsi="ＭＳ Ｐゴシック" w:hint="eastAsia"/>
                <w:sz w:val="20"/>
              </w:rPr>
              <w:t>３</w:t>
            </w:r>
            <w:r w:rsidRPr="00B91747">
              <w:rPr>
                <w:rFonts w:ascii="UD デジタル 教科書体 N-B" w:eastAsia="UD デジタル 教科書体 N-B" w:hAnsi="ＭＳ Ｐゴシック"/>
                <w:sz w:val="20"/>
              </w:rPr>
              <w:t>年ぶりの実施となりました。</w:t>
            </w:r>
            <w:r>
              <w:rPr>
                <w:rFonts w:ascii="UD デジタル 教科書体 N-B" w:eastAsia="UD デジタル 教科書体 N-B" w:hAnsi="ＭＳ Ｐゴシック" w:hint="eastAsia"/>
                <w:sz w:val="20"/>
              </w:rPr>
              <w:t>１</w:t>
            </w:r>
            <w:r w:rsidRPr="00B91747">
              <w:rPr>
                <w:rFonts w:ascii="UD デジタル 教科書体 N-B" w:eastAsia="UD デジタル 教科書体 N-B" w:hAnsi="ＭＳ Ｐゴシック"/>
                <w:sz w:val="20"/>
              </w:rPr>
              <w:t>～</w:t>
            </w:r>
            <w:r>
              <w:rPr>
                <w:rFonts w:ascii="UD デジタル 教科書体 N-B" w:eastAsia="UD デジタル 教科書体 N-B" w:hAnsi="ＭＳ Ｐゴシック" w:hint="eastAsia"/>
                <w:sz w:val="20"/>
              </w:rPr>
              <w:t>６</w:t>
            </w:r>
            <w:r w:rsidRPr="00B91747">
              <w:rPr>
                <w:rFonts w:ascii="UD デジタル 教科書体 N-B" w:eastAsia="UD デジタル 教科書体 N-B" w:hAnsi="ＭＳ Ｐゴシック"/>
                <w:sz w:val="20"/>
              </w:rPr>
              <w:t>年生まで両校から総勢150人近い児童の参加がありました。</w:t>
            </w:r>
          </w:p>
          <w:p w:rsidR="0025358F" w:rsidRPr="00B91747" w:rsidRDefault="0025358F"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飛ばすのは自分で作ったマイ・ロケットです。ペットボトルをカッターでカットしたり、つないで羽をつけたり…。作業に苦慮しながら完成したペットボトルロケットを大切に抱え、発射台に並びます。勢いよく空高く飛んでいくロケットを見上げる子どもたちの表情はとても満足そうでした。</w:t>
            </w:r>
          </w:p>
          <w:p w:rsidR="0025358F" w:rsidRDefault="0025358F"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イベントを企画・運営してくださった青少年指導員の皆様、ありがとうございました。</w:t>
            </w: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sz w:val="20"/>
              </w:rPr>
            </w:pPr>
          </w:p>
          <w:p w:rsidR="00F6241A" w:rsidRDefault="00F6241A" w:rsidP="008107A9">
            <w:pPr>
              <w:rPr>
                <w:rFonts w:ascii="UD デジタル 教科書体 N-B" w:eastAsia="UD デジタル 教科書体 N-B" w:hAnsi="ＭＳ Ｐゴシック" w:hint="eastAsia"/>
                <w:sz w:val="20"/>
              </w:rPr>
            </w:pPr>
            <w:bookmarkStart w:id="0" w:name="_GoBack"/>
            <w:bookmarkEnd w:id="0"/>
          </w:p>
          <w:p w:rsidR="00F6241A" w:rsidRPr="00B91747" w:rsidRDefault="00F6241A" w:rsidP="008107A9">
            <w:pPr>
              <w:rPr>
                <w:rFonts w:ascii="UD デジタル 教科書体 N-B" w:eastAsia="UD デジタル 教科書体 N-B" w:hAnsi="ＭＳ Ｐゴシック" w:hint="eastAsia"/>
              </w:rPr>
            </w:pPr>
          </w:p>
        </w:tc>
        <w:tc>
          <w:tcPr>
            <w:tcW w:w="3690" w:type="dxa"/>
          </w:tcPr>
          <w:p w:rsidR="0025358F" w:rsidRPr="00B91747" w:rsidRDefault="0025358F"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63360" behindDoc="0" locked="0" layoutInCell="1" allowOverlap="1" wp14:anchorId="5E5AA165" wp14:editId="55EE98C6">
                      <wp:simplePos x="0" y="0"/>
                      <wp:positionH relativeFrom="column">
                        <wp:posOffset>-125730</wp:posOffset>
                      </wp:positionH>
                      <wp:positionV relativeFrom="paragraph">
                        <wp:posOffset>-41910</wp:posOffset>
                      </wp:positionV>
                      <wp:extent cx="847725" cy="1404620"/>
                      <wp:effectExtent l="0" t="0" r="0" b="0"/>
                      <wp:wrapNone/>
                      <wp:docPr id="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5358F" w:rsidRPr="00725F70" w:rsidRDefault="0025358F" w:rsidP="0025358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AA165" id="_x0000_t202" coordsize="21600,21600" o:spt="202" path="m,l,21600r21600,l21600,xe">
                      <v:stroke joinstyle="miter"/>
                      <v:path gradientshapeok="t" o:connecttype="rect"/>
                    </v:shapetype>
                    <v:shape id="テキスト ボックス 2" o:spid="_x0000_s1026" type="#_x0000_t202" style="position:absolute;left:0;text-align:left;margin-left:-9.9pt;margin-top:-3.3pt;width:66.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" filled="f" stroked="f">
                      <v:textbox style="mso-fit-shape-to-text:t">
                        <w:txbxContent>
                          <w:p w:rsidR="0025358F" w:rsidRPr="00725F70" w:rsidRDefault="0025358F" w:rsidP="0025358F">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F6241A" w:rsidRPr="00F6241A">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17FDF"/>
    <w:rsid w:val="00155BC5"/>
    <w:rsid w:val="00173845"/>
    <w:rsid w:val="001779C7"/>
    <w:rsid w:val="00180854"/>
    <w:rsid w:val="001A05C1"/>
    <w:rsid w:val="001B6AEE"/>
    <w:rsid w:val="001D746B"/>
    <w:rsid w:val="001D7554"/>
    <w:rsid w:val="001E3316"/>
    <w:rsid w:val="001F1476"/>
    <w:rsid w:val="001F72A8"/>
    <w:rsid w:val="002277E4"/>
    <w:rsid w:val="00252741"/>
    <w:rsid w:val="0025358F"/>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00A1"/>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660E4"/>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46629"/>
    <w:rsid w:val="00F6241A"/>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FF41AC"/>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20">
    <w:name w:val="表 (格子)2"/>
    <w:basedOn w:val="a1"/>
    <w:next w:val="a5"/>
    <w:uiPriority w:val="59"/>
    <w:rsid w:val="0025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0369">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154EB-D7E2-481B-9408-2B381FFA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2022-10-24T02:01:00Z</cp:lastPrinted>
  <dcterms:created xsi:type="dcterms:W3CDTF">2022-10-27T23:37:00Z</dcterms:created>
  <dcterms:modified xsi:type="dcterms:W3CDTF">2023-02-08T00:03:00Z</dcterms:modified>
</cp:coreProperties>
</file>