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FD2" w:rsidRDefault="00811EBF" w:rsidP="00EF3FD2">
      <w:pPr>
        <w:jc w:val="right"/>
      </w:pPr>
      <w:bookmarkStart w:id="0" w:name="_GoBack"/>
      <w:bookmarkEnd w:id="0"/>
      <w:r>
        <w:t>令和</w:t>
      </w:r>
      <w:r w:rsidR="00D8353C">
        <w:rPr>
          <w:rFonts w:hint="eastAsia"/>
        </w:rPr>
        <w:t>５</w:t>
      </w:r>
      <w:r>
        <w:t>年</w:t>
      </w:r>
      <w:r w:rsidR="004C0215">
        <w:rPr>
          <w:rFonts w:hint="eastAsia"/>
        </w:rPr>
        <w:t xml:space="preserve"> </w:t>
      </w:r>
      <w:r w:rsidR="004C0215">
        <w:t xml:space="preserve"> </w:t>
      </w:r>
      <w:r>
        <w:t>月</w:t>
      </w:r>
      <w:r w:rsidR="004C0215">
        <w:rPr>
          <w:rFonts w:hint="eastAsia"/>
        </w:rPr>
        <w:t xml:space="preserve"> </w:t>
      </w:r>
      <w:r w:rsidR="004C0215">
        <w:t xml:space="preserve"> </w:t>
      </w:r>
      <w:r w:rsidR="00EF3FD2">
        <w:t xml:space="preserve">日制定 </w:t>
      </w:r>
    </w:p>
    <w:p w:rsidR="00EF3FD2" w:rsidRDefault="00EF3FD2"/>
    <w:p w:rsidR="00EF3FD2" w:rsidRDefault="00811EBF" w:rsidP="00811EBF">
      <w:pPr>
        <w:jc w:val="center"/>
      </w:pPr>
      <w:r>
        <w:rPr>
          <w:rFonts w:hint="eastAsia"/>
        </w:rPr>
        <w:t>大阪府</w:t>
      </w:r>
      <w:r w:rsidR="00EF3FD2">
        <w:t>二級建築士試験及び木造建築士試験の受験禁止の措置に関する基準</w:t>
      </w:r>
      <w:r w:rsidR="00E237A7">
        <w:rPr>
          <w:rFonts w:hint="eastAsia"/>
        </w:rPr>
        <w:t>（案）</w:t>
      </w:r>
    </w:p>
    <w:p w:rsidR="00F45114" w:rsidRDefault="00F45114" w:rsidP="00F45114"/>
    <w:p w:rsidR="00EF3FD2" w:rsidRDefault="00EF3FD2" w:rsidP="00F45114">
      <w:r>
        <w:t>１．趣旨</w:t>
      </w:r>
    </w:p>
    <w:p w:rsidR="00EF3FD2" w:rsidRDefault="00EF3FD2" w:rsidP="00F45114">
      <w:pPr>
        <w:ind w:firstLineChars="100" w:firstLine="210"/>
      </w:pPr>
      <w:r>
        <w:t>本基準は、</w:t>
      </w:r>
      <w:r w:rsidR="00BD40AC">
        <w:rPr>
          <w:rFonts w:hint="eastAsia"/>
        </w:rPr>
        <w:t>大阪府知事が行う</w:t>
      </w:r>
      <w:r>
        <w:t>建築士法（昭和</w:t>
      </w:r>
      <w:r w:rsidR="00F45114">
        <w:rPr>
          <w:rFonts w:hint="eastAsia"/>
        </w:rPr>
        <w:t>25</w:t>
      </w:r>
      <w:r>
        <w:t>年法律第</w:t>
      </w:r>
      <w:r w:rsidR="00F45114">
        <w:rPr>
          <w:rFonts w:hint="eastAsia"/>
        </w:rPr>
        <w:t>202号</w:t>
      </w:r>
      <w:r>
        <w:t>。以下「法」という。）第</w:t>
      </w:r>
      <w:r w:rsidR="00F45114">
        <w:rPr>
          <w:rFonts w:hint="eastAsia"/>
        </w:rPr>
        <w:t>13条の</w:t>
      </w:r>
      <w:r>
        <w:t>２第３項の規定に基づく二級建築士及び木造建築士試験（以下「二級建築士試験等」という。）における受験禁止の措置（以下「措置」という。）を行う場合の基準を定めることにより、二級建築士試験等を不正の手段によって受け、又は受けようとする行為に厳正に対処し、もって二級建築士試験等の公正かつ適正な実施を確保することを目的とする。</w:t>
      </w:r>
    </w:p>
    <w:p w:rsidR="00EF3FD2" w:rsidRDefault="00EF3FD2"/>
    <w:p w:rsidR="00EF3FD2" w:rsidRPr="00D8353C" w:rsidRDefault="00EF3FD2">
      <w:r w:rsidRPr="00D8353C">
        <w:t>２．措置の基本方針</w:t>
      </w:r>
    </w:p>
    <w:p w:rsidR="00EF3FD2" w:rsidRPr="00D8353C" w:rsidRDefault="00EF3FD2" w:rsidP="00F45114">
      <w:pPr>
        <w:ind w:firstLineChars="100" w:firstLine="210"/>
      </w:pPr>
      <w:r w:rsidRPr="00D8353C">
        <w:t>二級建築士試験等の公正かつ適正な実施を確保するため、不正の手段によって二級建築士試験等を受け</w:t>
      </w:r>
      <w:r w:rsidR="00607F2C" w:rsidRPr="00D8353C">
        <w:rPr>
          <w:rFonts w:hint="eastAsia"/>
        </w:rPr>
        <w:t>、又は受けようとし</w:t>
      </w:r>
      <w:r w:rsidR="00217F6B" w:rsidRPr="00D8353C">
        <w:rPr>
          <w:rFonts w:hint="eastAsia"/>
        </w:rPr>
        <w:t>たことにより、</w:t>
      </w:r>
      <w:r w:rsidRPr="00D8353C">
        <w:t>法第</w:t>
      </w:r>
      <w:r w:rsidR="00F45114" w:rsidRPr="00D8353C">
        <w:rPr>
          <w:rFonts w:hint="eastAsia"/>
        </w:rPr>
        <w:t>13条の</w:t>
      </w:r>
      <w:r w:rsidRPr="00D8353C">
        <w:t>２第３項に規定する措置事由に該当するときは、本基準に従い、迅速かつ厳正に措置を執り行う。</w:t>
      </w:r>
    </w:p>
    <w:p w:rsidR="00EF3FD2" w:rsidRPr="00D8353C" w:rsidRDefault="00EF3FD2"/>
    <w:p w:rsidR="00EF3FD2" w:rsidRPr="00D8353C" w:rsidRDefault="00EF3FD2">
      <w:r w:rsidRPr="00D8353C">
        <w:t>３．用語の定義</w:t>
      </w:r>
    </w:p>
    <w:p w:rsidR="00EF3FD2" w:rsidRPr="00D8353C" w:rsidRDefault="00EF3FD2" w:rsidP="00F45114">
      <w:pPr>
        <w:ind w:firstLineChars="100" w:firstLine="210"/>
      </w:pPr>
      <w:r w:rsidRPr="00D8353C">
        <w:t xml:space="preserve">本基準において、「不正行為」とは、不正の手段によって二級建築士試験等を受け、又は受けようとした行為をいう。 </w:t>
      </w:r>
    </w:p>
    <w:p w:rsidR="00EF3FD2" w:rsidRPr="00D8353C" w:rsidRDefault="00EF3FD2"/>
    <w:p w:rsidR="00EF3FD2" w:rsidRPr="00D8353C" w:rsidRDefault="00EF3FD2">
      <w:r w:rsidRPr="00D8353C">
        <w:t>４．措置の基準</w:t>
      </w:r>
    </w:p>
    <w:p w:rsidR="00EF3FD2" w:rsidRPr="00D8353C" w:rsidRDefault="00EF3FD2">
      <w:r w:rsidRPr="00D8353C">
        <w:t xml:space="preserve"> （１）一般的基準</w:t>
      </w:r>
    </w:p>
    <w:p w:rsidR="00EF3FD2" w:rsidRPr="00D8353C" w:rsidRDefault="00EF3FD2" w:rsidP="00E63D3E">
      <w:pPr>
        <w:ind w:leftChars="200" w:left="420" w:firstLineChars="100" w:firstLine="210"/>
      </w:pPr>
      <w:r w:rsidRPr="00D8353C">
        <w:t>措置の内容は、原則として次の表の左欄に掲げる行為の別に応じ、当該右欄に掲げるとおりとする。</w:t>
      </w:r>
    </w:p>
    <w:tbl>
      <w:tblPr>
        <w:tblStyle w:val="a3"/>
        <w:tblW w:w="0" w:type="auto"/>
        <w:tblLook w:val="04A0" w:firstRow="1" w:lastRow="0" w:firstColumn="1" w:lastColumn="0" w:noHBand="0" w:noVBand="1"/>
      </w:tblPr>
      <w:tblGrid>
        <w:gridCol w:w="6941"/>
        <w:gridCol w:w="1553"/>
      </w:tblGrid>
      <w:tr w:rsidR="00811EBF" w:rsidRPr="00D8353C" w:rsidTr="00FC482B">
        <w:trPr>
          <w:trHeight w:val="410"/>
        </w:trPr>
        <w:tc>
          <w:tcPr>
            <w:tcW w:w="6941" w:type="dxa"/>
            <w:vAlign w:val="center"/>
          </w:tcPr>
          <w:p w:rsidR="00811EBF" w:rsidRPr="00D8353C" w:rsidRDefault="00811EBF">
            <w:r w:rsidRPr="00D8353C">
              <w:rPr>
                <w:rFonts w:hint="eastAsia"/>
              </w:rPr>
              <w:t>措置事由に該当する行為</w:t>
            </w:r>
          </w:p>
        </w:tc>
        <w:tc>
          <w:tcPr>
            <w:tcW w:w="1553" w:type="dxa"/>
            <w:vAlign w:val="center"/>
          </w:tcPr>
          <w:p w:rsidR="00811EBF" w:rsidRPr="00D8353C" w:rsidRDefault="00811EBF">
            <w:r w:rsidRPr="00D8353C">
              <w:t>受験禁止期間</w:t>
            </w:r>
          </w:p>
        </w:tc>
      </w:tr>
      <w:tr w:rsidR="00811EBF" w:rsidRPr="00D8353C" w:rsidTr="0081652B">
        <w:trPr>
          <w:trHeight w:val="615"/>
        </w:trPr>
        <w:tc>
          <w:tcPr>
            <w:tcW w:w="6941" w:type="dxa"/>
            <w:vAlign w:val="center"/>
          </w:tcPr>
          <w:p w:rsidR="00811EBF" w:rsidRPr="00D8353C" w:rsidRDefault="00811EBF">
            <w:r w:rsidRPr="00D8353C">
              <w:t>他の受験者の答案をのぞき見るなどの不正行為</w:t>
            </w:r>
          </w:p>
        </w:tc>
        <w:tc>
          <w:tcPr>
            <w:tcW w:w="1553" w:type="dxa"/>
            <w:vAlign w:val="center"/>
          </w:tcPr>
          <w:p w:rsidR="00811EBF" w:rsidRPr="00D8353C" w:rsidRDefault="00811EBF" w:rsidP="00811EBF">
            <w:pPr>
              <w:jc w:val="center"/>
            </w:pPr>
            <w:r w:rsidRPr="00D8353C">
              <w:t>１年</w:t>
            </w:r>
          </w:p>
        </w:tc>
      </w:tr>
      <w:tr w:rsidR="00811EBF" w:rsidRPr="00D8353C" w:rsidTr="0081652B">
        <w:trPr>
          <w:trHeight w:val="624"/>
        </w:trPr>
        <w:tc>
          <w:tcPr>
            <w:tcW w:w="6941" w:type="dxa"/>
            <w:vAlign w:val="center"/>
          </w:tcPr>
          <w:p w:rsidR="00811EBF" w:rsidRPr="00D8353C" w:rsidRDefault="00811EBF">
            <w:r w:rsidRPr="00D8353C">
              <w:t>参考書、メモを取り出し利用できる状態に置くなどの悪質な不正行為</w:t>
            </w:r>
          </w:p>
        </w:tc>
        <w:tc>
          <w:tcPr>
            <w:tcW w:w="1553" w:type="dxa"/>
            <w:vAlign w:val="center"/>
          </w:tcPr>
          <w:p w:rsidR="00811EBF" w:rsidRPr="00D8353C" w:rsidRDefault="00811EBF" w:rsidP="00811EBF">
            <w:pPr>
              <w:jc w:val="center"/>
            </w:pPr>
            <w:r w:rsidRPr="00D8353C">
              <w:t>２年</w:t>
            </w:r>
          </w:p>
        </w:tc>
      </w:tr>
      <w:tr w:rsidR="00811EBF" w:rsidRPr="00D8353C" w:rsidTr="0081652B">
        <w:trPr>
          <w:trHeight w:val="851"/>
        </w:trPr>
        <w:tc>
          <w:tcPr>
            <w:tcW w:w="6941" w:type="dxa"/>
            <w:vAlign w:val="center"/>
          </w:tcPr>
          <w:p w:rsidR="00811EBF" w:rsidRPr="00D8353C" w:rsidRDefault="00811EBF" w:rsidP="0081652B">
            <w:r w:rsidRPr="00D8353C">
              <w:t>虚偽の出願（替え玉受験、無資格受験など）によって二級建築士試験等を受け、又は受けようとするなどの極めて悪質な不正行為</w:t>
            </w:r>
          </w:p>
        </w:tc>
        <w:tc>
          <w:tcPr>
            <w:tcW w:w="1553" w:type="dxa"/>
            <w:vAlign w:val="center"/>
          </w:tcPr>
          <w:p w:rsidR="00811EBF" w:rsidRPr="00D8353C" w:rsidRDefault="00811EBF" w:rsidP="0081652B">
            <w:pPr>
              <w:jc w:val="center"/>
            </w:pPr>
            <w:r w:rsidRPr="00D8353C">
              <w:t>３年</w:t>
            </w:r>
          </w:p>
        </w:tc>
      </w:tr>
    </w:tbl>
    <w:p w:rsidR="00F45114" w:rsidRPr="00D8353C" w:rsidRDefault="00F45114"/>
    <w:p w:rsidR="00EF3FD2" w:rsidRPr="00D8353C" w:rsidRDefault="00EF3FD2" w:rsidP="00F45114">
      <w:pPr>
        <w:ind w:firstLineChars="50" w:firstLine="105"/>
      </w:pPr>
      <w:r w:rsidRPr="00D8353C">
        <w:t>（２）個別事情による措置の加重又は軽減</w:t>
      </w:r>
    </w:p>
    <w:p w:rsidR="00EF3FD2" w:rsidRPr="00D8353C" w:rsidRDefault="00EF3FD2">
      <w:r w:rsidRPr="00D8353C">
        <w:t xml:space="preserve"> </w:t>
      </w:r>
      <w:r w:rsidR="00F45114" w:rsidRPr="00D8353C">
        <w:t xml:space="preserve">   </w:t>
      </w:r>
      <w:r w:rsidR="00FD35E1">
        <w:rPr>
          <w:rFonts w:hint="eastAsia"/>
        </w:rPr>
        <w:t>イ</w:t>
      </w:r>
      <w:r w:rsidRPr="00D8353C">
        <w:t xml:space="preserve"> 不正行為の内容及び情状により受験禁止期間を加重又は軽減することができる。 </w:t>
      </w:r>
    </w:p>
    <w:p w:rsidR="00EF3FD2" w:rsidRPr="00D8353C" w:rsidRDefault="00FD35E1" w:rsidP="00E63D3E">
      <w:pPr>
        <w:ind w:leftChars="200" w:left="735" w:hangingChars="150" w:hanging="315"/>
      </w:pPr>
      <w:r>
        <w:rPr>
          <w:rFonts w:hint="eastAsia"/>
        </w:rPr>
        <w:t>ロ</w:t>
      </w:r>
      <w:r w:rsidR="00EF3FD2" w:rsidRPr="00D8353C">
        <w:t xml:space="preserve"> 過去に不正行為を行った者が、再度不正行為を行った場合は、その態様に応じて受験禁止期間を加重することができる。</w:t>
      </w:r>
    </w:p>
    <w:p w:rsidR="00EF3FD2" w:rsidRPr="00D8353C" w:rsidRDefault="00EF3FD2" w:rsidP="00E63D3E">
      <w:r w:rsidRPr="00D8353C">
        <w:lastRenderedPageBreak/>
        <w:t xml:space="preserve">５．措置に伴う通知 </w:t>
      </w:r>
    </w:p>
    <w:p w:rsidR="00EF3FD2" w:rsidRPr="00D8353C" w:rsidRDefault="00EF3FD2" w:rsidP="00E63D3E">
      <w:pPr>
        <w:ind w:firstLineChars="100" w:firstLine="210"/>
      </w:pPr>
      <w:r w:rsidRPr="00D8353C">
        <w:t>措置を</w:t>
      </w:r>
      <w:r w:rsidR="00BF5017">
        <w:t>行った場合</w:t>
      </w:r>
      <w:r w:rsidR="00B4069D">
        <w:rPr>
          <w:rFonts w:hint="eastAsia"/>
        </w:rPr>
        <w:t>において</w:t>
      </w:r>
      <w:r w:rsidR="00811EBF" w:rsidRPr="00D8353C">
        <w:t>は、措置を受けた受験者に通知するとともに、</w:t>
      </w:r>
      <w:r w:rsidR="00811EBF" w:rsidRPr="00D8353C">
        <w:rPr>
          <w:rFonts w:hint="eastAsia"/>
        </w:rPr>
        <w:t>大阪府</w:t>
      </w:r>
      <w:r w:rsidR="00BC7E93" w:rsidRPr="00D8353C">
        <w:rPr>
          <w:rFonts w:hint="eastAsia"/>
        </w:rPr>
        <w:t>の</w:t>
      </w:r>
      <w:r w:rsidRPr="00D8353C">
        <w:t>指定試験機関へ情報の提供を行うものとする。</w:t>
      </w:r>
    </w:p>
    <w:p w:rsidR="00EF3FD2" w:rsidRPr="00D8353C" w:rsidRDefault="00EF3FD2" w:rsidP="00EF3FD2"/>
    <w:p w:rsidR="00EF3FD2" w:rsidRPr="00D8353C" w:rsidRDefault="00EF3FD2" w:rsidP="00EF3FD2">
      <w:r w:rsidRPr="00D8353C">
        <w:t xml:space="preserve">６．その他 </w:t>
      </w:r>
    </w:p>
    <w:p w:rsidR="00EF3FD2" w:rsidRPr="00D8353C" w:rsidRDefault="00321CBC" w:rsidP="00CA7AE6">
      <w:pPr>
        <w:ind w:leftChars="50" w:left="525" w:hangingChars="200" w:hanging="420"/>
      </w:pPr>
      <w:r w:rsidRPr="00D8353C">
        <w:t>（１）</w:t>
      </w:r>
      <w:r w:rsidR="00EF3FD2" w:rsidRPr="00D8353C">
        <w:t>二級建築士試験等の学科試験、設計製図試験は一連のものであることから、設計製図試験における不正行為により、受験禁止の措置を講じる場合には、当該受験者の学科試験の合格の決定を取り消すこととする。</w:t>
      </w:r>
    </w:p>
    <w:p w:rsidR="00EF3FD2" w:rsidRPr="00D8353C" w:rsidRDefault="00EF3FD2" w:rsidP="00EF3FD2">
      <w:r w:rsidRPr="00D8353C">
        <w:t xml:space="preserve"> </w:t>
      </w:r>
    </w:p>
    <w:p w:rsidR="00EF3FD2" w:rsidRPr="00D8353C" w:rsidRDefault="00321CBC" w:rsidP="00CA7AE6">
      <w:pPr>
        <w:ind w:leftChars="50" w:left="525" w:hangingChars="200" w:hanging="420"/>
      </w:pPr>
      <w:r w:rsidRPr="00D8353C">
        <w:t>（</w:t>
      </w:r>
      <w:r w:rsidRPr="00D8353C">
        <w:rPr>
          <w:rFonts w:hint="eastAsia"/>
        </w:rPr>
        <w:t>２</w:t>
      </w:r>
      <w:r w:rsidRPr="00D8353C">
        <w:t>）</w:t>
      </w:r>
      <w:r w:rsidR="00F77EB3" w:rsidRPr="00D8353C">
        <w:t>不正の手段によって一級建築士試験</w:t>
      </w:r>
      <w:r w:rsidR="00F77EB3" w:rsidRPr="00D8353C">
        <w:rPr>
          <w:rFonts w:hint="eastAsia"/>
        </w:rPr>
        <w:t>、大阪府</w:t>
      </w:r>
      <w:r w:rsidR="00CE61B0">
        <w:rPr>
          <w:rFonts w:hint="eastAsia"/>
        </w:rPr>
        <w:t>知事が行う</w:t>
      </w:r>
      <w:r w:rsidR="00F77EB3" w:rsidRPr="00D8353C">
        <w:rPr>
          <w:rFonts w:hint="eastAsia"/>
        </w:rPr>
        <w:t>二級建築士試験等又は</w:t>
      </w:r>
      <w:r w:rsidR="00EF3FD2" w:rsidRPr="00D8353C">
        <w:t>他の都道府県</w:t>
      </w:r>
      <w:r w:rsidR="00CE61B0">
        <w:rPr>
          <w:rFonts w:hint="eastAsia"/>
        </w:rPr>
        <w:t>知事が行う</w:t>
      </w:r>
      <w:r w:rsidR="00811EBF" w:rsidRPr="00D8353C">
        <w:rPr>
          <w:rFonts w:hint="eastAsia"/>
        </w:rPr>
        <w:t>二級建築士試験等</w:t>
      </w:r>
      <w:r w:rsidR="00EF3FD2" w:rsidRPr="00D8353C">
        <w:t>を受け、又は受けようとしたことにより、法第</w:t>
      </w:r>
      <w:r w:rsidRPr="00D8353C">
        <w:rPr>
          <w:rFonts w:hint="eastAsia"/>
        </w:rPr>
        <w:t>13</w:t>
      </w:r>
      <w:r w:rsidR="00EF3FD2" w:rsidRPr="00D8353C">
        <w:t>条の２第３項の規定に基づき、国土交通大臣又</w:t>
      </w:r>
      <w:r w:rsidR="00811EBF" w:rsidRPr="00D8353C">
        <w:t>は都道府県知事より建築士試験の受験を禁止された者については、</w:t>
      </w:r>
      <w:r w:rsidR="00811EBF" w:rsidRPr="00D8353C">
        <w:rPr>
          <w:rFonts w:hint="eastAsia"/>
        </w:rPr>
        <w:t>大阪府</w:t>
      </w:r>
      <w:r w:rsidR="00CE61B0">
        <w:rPr>
          <w:rFonts w:hint="eastAsia"/>
        </w:rPr>
        <w:t>知事が行う</w:t>
      </w:r>
      <w:r w:rsidR="00EF3FD2" w:rsidRPr="00D8353C">
        <w:t>二級建築士試験等においても、措置を講じることとする。その場合、受験禁止期間は、</w:t>
      </w:r>
      <w:r w:rsidR="00BC7E93" w:rsidRPr="00D8353C">
        <w:rPr>
          <w:rFonts w:hint="eastAsia"/>
        </w:rPr>
        <w:t>当該</w:t>
      </w:r>
      <w:r w:rsidR="00EF3FD2" w:rsidRPr="00D8353C">
        <w:t>措置を行った 国土交通</w:t>
      </w:r>
      <w:r w:rsidR="00BC7E93" w:rsidRPr="00D8353C">
        <w:rPr>
          <w:rFonts w:hint="eastAsia"/>
        </w:rPr>
        <w:t>大臣又は</w:t>
      </w:r>
      <w:r w:rsidR="00EF3FD2" w:rsidRPr="00D8353C">
        <w:t>都道府県</w:t>
      </w:r>
      <w:r w:rsidR="00BC7E93" w:rsidRPr="00D8353C">
        <w:rPr>
          <w:rFonts w:hint="eastAsia"/>
        </w:rPr>
        <w:t>知事</w:t>
      </w:r>
      <w:r w:rsidR="00EF3FD2" w:rsidRPr="00D8353C">
        <w:t xml:space="preserve">が定める受験禁止期間に準ずる。 </w:t>
      </w:r>
    </w:p>
    <w:p w:rsidR="00321CBC" w:rsidRPr="00D8353C" w:rsidRDefault="00321CBC" w:rsidP="00EF3FD2"/>
    <w:p w:rsidR="00EF3FD2" w:rsidRPr="00D8353C" w:rsidRDefault="00EF3FD2" w:rsidP="00EF3FD2">
      <w:r w:rsidRPr="00D8353C">
        <w:t>７．施行期日等</w:t>
      </w:r>
    </w:p>
    <w:p w:rsidR="006972A5" w:rsidRDefault="00811EBF" w:rsidP="00321CBC">
      <w:pPr>
        <w:ind w:firstLineChars="100" w:firstLine="210"/>
      </w:pPr>
      <w:r w:rsidRPr="00D8353C">
        <w:t>この基準は、</w:t>
      </w:r>
      <w:r w:rsidR="00D8353C">
        <w:t>令和</w:t>
      </w:r>
      <w:r w:rsidR="00D8353C">
        <w:rPr>
          <w:rFonts w:hint="eastAsia"/>
        </w:rPr>
        <w:t>５</w:t>
      </w:r>
      <w:r w:rsidR="00D8353C">
        <w:t>年</w:t>
      </w:r>
      <w:r w:rsidR="004C0215">
        <w:rPr>
          <w:rFonts w:hint="eastAsia"/>
        </w:rPr>
        <w:t xml:space="preserve"> </w:t>
      </w:r>
      <w:r w:rsidR="004C0215">
        <w:t xml:space="preserve"> </w:t>
      </w:r>
      <w:r w:rsidR="00D8353C">
        <w:t>月</w:t>
      </w:r>
      <w:r w:rsidR="004C0215">
        <w:rPr>
          <w:rFonts w:hint="eastAsia"/>
        </w:rPr>
        <w:t xml:space="preserve"> </w:t>
      </w:r>
      <w:r w:rsidR="004C0215">
        <w:t xml:space="preserve"> </w:t>
      </w:r>
      <w:r w:rsidR="00D8353C">
        <w:t>日制定</w:t>
      </w:r>
      <w:r w:rsidR="00EF3FD2" w:rsidRPr="00D8353C">
        <w:t>から施行する</w:t>
      </w:r>
    </w:p>
    <w:sectPr w:rsidR="006972A5">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F53" w:rsidRDefault="00CB1F53" w:rsidP="00F51AB6">
      <w:r>
        <w:separator/>
      </w:r>
    </w:p>
  </w:endnote>
  <w:endnote w:type="continuationSeparator" w:id="0">
    <w:p w:rsidR="00CB1F53" w:rsidRDefault="00CB1F53" w:rsidP="00F51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F53" w:rsidRDefault="00CB1F53" w:rsidP="00F51AB6">
      <w:r>
        <w:separator/>
      </w:r>
    </w:p>
  </w:footnote>
  <w:footnote w:type="continuationSeparator" w:id="0">
    <w:p w:rsidR="00CB1F53" w:rsidRDefault="00CB1F53" w:rsidP="00F51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53C" w:rsidRPr="00D8353C" w:rsidRDefault="00D8353C" w:rsidP="00D8353C">
    <w:pPr>
      <w:pStyle w:val="a4"/>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FD2"/>
    <w:rsid w:val="000B04A6"/>
    <w:rsid w:val="000C5675"/>
    <w:rsid w:val="00142B0A"/>
    <w:rsid w:val="001C60C3"/>
    <w:rsid w:val="001E5136"/>
    <w:rsid w:val="00217F6B"/>
    <w:rsid w:val="0027063F"/>
    <w:rsid w:val="00321CBC"/>
    <w:rsid w:val="00361724"/>
    <w:rsid w:val="00396256"/>
    <w:rsid w:val="0048371C"/>
    <w:rsid w:val="0049415E"/>
    <w:rsid w:val="004C0215"/>
    <w:rsid w:val="00511AAB"/>
    <w:rsid w:val="005508F5"/>
    <w:rsid w:val="005A29DE"/>
    <w:rsid w:val="005B0331"/>
    <w:rsid w:val="00607F2C"/>
    <w:rsid w:val="0065130E"/>
    <w:rsid w:val="006D61B7"/>
    <w:rsid w:val="00811EBF"/>
    <w:rsid w:val="0081652B"/>
    <w:rsid w:val="009F1908"/>
    <w:rsid w:val="00B4069D"/>
    <w:rsid w:val="00BC7E93"/>
    <w:rsid w:val="00BD40AC"/>
    <w:rsid w:val="00BF5017"/>
    <w:rsid w:val="00BF5BAB"/>
    <w:rsid w:val="00CA5692"/>
    <w:rsid w:val="00CA7AE6"/>
    <w:rsid w:val="00CB1F53"/>
    <w:rsid w:val="00CE61B0"/>
    <w:rsid w:val="00D8353C"/>
    <w:rsid w:val="00DC7583"/>
    <w:rsid w:val="00E22C26"/>
    <w:rsid w:val="00E237A7"/>
    <w:rsid w:val="00E63D3E"/>
    <w:rsid w:val="00EF3FD2"/>
    <w:rsid w:val="00F45114"/>
    <w:rsid w:val="00F51AB6"/>
    <w:rsid w:val="00F77EB3"/>
    <w:rsid w:val="00FC482B"/>
    <w:rsid w:val="00FD21A7"/>
    <w:rsid w:val="00FD3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9757C15-306F-40B4-8063-52A4F0A8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1AB6"/>
    <w:pPr>
      <w:tabs>
        <w:tab w:val="center" w:pos="4252"/>
        <w:tab w:val="right" w:pos="8504"/>
      </w:tabs>
      <w:snapToGrid w:val="0"/>
    </w:pPr>
  </w:style>
  <w:style w:type="character" w:customStyle="1" w:styleId="a5">
    <w:name w:val="ヘッダー (文字)"/>
    <w:basedOn w:val="a0"/>
    <w:link w:val="a4"/>
    <w:uiPriority w:val="99"/>
    <w:rsid w:val="00F51AB6"/>
  </w:style>
  <w:style w:type="paragraph" w:styleId="a6">
    <w:name w:val="footer"/>
    <w:basedOn w:val="a"/>
    <w:link w:val="a7"/>
    <w:uiPriority w:val="99"/>
    <w:unhideWhenUsed/>
    <w:rsid w:val="00F51AB6"/>
    <w:pPr>
      <w:tabs>
        <w:tab w:val="center" w:pos="4252"/>
        <w:tab w:val="right" w:pos="8504"/>
      </w:tabs>
      <w:snapToGrid w:val="0"/>
    </w:pPr>
  </w:style>
  <w:style w:type="character" w:customStyle="1" w:styleId="a7">
    <w:name w:val="フッター (文字)"/>
    <w:basedOn w:val="a0"/>
    <w:link w:val="a6"/>
    <w:uiPriority w:val="99"/>
    <w:rsid w:val="00F51AB6"/>
  </w:style>
  <w:style w:type="paragraph" w:styleId="a8">
    <w:name w:val="Balloon Text"/>
    <w:basedOn w:val="a"/>
    <w:link w:val="a9"/>
    <w:uiPriority w:val="99"/>
    <w:semiHidden/>
    <w:unhideWhenUsed/>
    <w:rsid w:val="008165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5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7398C-B16D-49ED-838D-3BE673B91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栁原　晋弥</dc:creator>
  <cp:keywords/>
  <dc:description/>
  <cp:lastModifiedBy>栁原　晋弥</cp:lastModifiedBy>
  <cp:revision>18</cp:revision>
  <cp:lastPrinted>2022-12-02T00:57:00Z</cp:lastPrinted>
  <dcterms:created xsi:type="dcterms:W3CDTF">2022-09-02T03:20:00Z</dcterms:created>
  <dcterms:modified xsi:type="dcterms:W3CDTF">2023-01-16T04:23:00Z</dcterms:modified>
</cp:coreProperties>
</file>