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4E8F" w:rsidRDefault="00C44E8F" w:rsidP="00C44E8F">
      <w:pPr>
        <w:ind w:firstLineChars="200" w:firstLine="480"/>
        <w:jc w:val="left"/>
        <w:rPr>
          <w:sz w:val="24"/>
          <w:szCs w:val="24"/>
        </w:rPr>
      </w:pPr>
      <w:r w:rsidRPr="00C44E8F">
        <w:rPr>
          <w:rFonts w:hint="eastAsia"/>
          <w:sz w:val="24"/>
          <w:szCs w:val="24"/>
        </w:rPr>
        <w:t>風俗営業等の規制及び業務の適正化等に関する法律</w:t>
      </w:r>
      <w:r w:rsidR="00B018D3" w:rsidRPr="009F0219">
        <w:rPr>
          <w:noProof/>
          <w:sz w:val="24"/>
          <w:szCs w:val="24"/>
        </w:rPr>
        <mc:AlternateContent>
          <mc:Choice Requires="wps">
            <w:drawing>
              <wp:anchor distT="0" distB="0" distL="114300" distR="114300" simplePos="0" relativeHeight="251659264" behindDoc="0" locked="0" layoutInCell="1" allowOverlap="1" wp14:anchorId="66BD4713" wp14:editId="065C99B2">
                <wp:simplePos x="0" y="0"/>
                <wp:positionH relativeFrom="column">
                  <wp:posOffset>4558030</wp:posOffset>
                </wp:positionH>
                <wp:positionV relativeFrom="paragraph">
                  <wp:posOffset>-803275</wp:posOffset>
                </wp:positionV>
                <wp:extent cx="904875" cy="428625"/>
                <wp:effectExtent l="0" t="0" r="28575" b="2857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428625"/>
                        </a:xfrm>
                        <a:prstGeom prst="rect">
                          <a:avLst/>
                        </a:prstGeom>
                        <a:solidFill>
                          <a:srgbClr val="FFFFFF"/>
                        </a:solidFill>
                        <a:ln w="9525">
                          <a:solidFill>
                            <a:srgbClr val="000000"/>
                          </a:solidFill>
                          <a:miter lim="800000"/>
                          <a:headEnd/>
                          <a:tailEnd/>
                        </a:ln>
                      </wps:spPr>
                      <wps:txbx>
                        <w:txbxContent>
                          <w:p w:rsidR="009F0219" w:rsidRPr="009F0219" w:rsidRDefault="0066348D" w:rsidP="009F0219">
                            <w:pPr>
                              <w:ind w:firstLineChars="100" w:firstLine="280"/>
                              <w:rPr>
                                <w:sz w:val="28"/>
                                <w:szCs w:val="28"/>
                              </w:rPr>
                            </w:pPr>
                            <w:r>
                              <w:rPr>
                                <w:rFonts w:hint="eastAsia"/>
                                <w:sz w:val="28"/>
                                <w:szCs w:val="28"/>
                              </w:rPr>
                              <w:t>資料２</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58.9pt;margin-top:-63.25pt;width:71.25pt;height:3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">
                <v:textbox inset="0,0,0,0">
                  <w:txbxContent>
                    <w:p w:rsidR="009F0219" w:rsidRPr="009F0219" w:rsidRDefault="0066348D" w:rsidP="009F0219">
                      <w:pPr>
                        <w:ind w:firstLineChars="100" w:firstLine="280"/>
                        <w:rPr>
                          <w:sz w:val="28"/>
                          <w:szCs w:val="28"/>
                        </w:rPr>
                      </w:pPr>
                      <w:r>
                        <w:rPr>
                          <w:rFonts w:hint="eastAsia"/>
                          <w:sz w:val="28"/>
                          <w:szCs w:val="28"/>
                        </w:rPr>
                        <w:t>資料２</w:t>
                      </w:r>
                    </w:p>
                  </w:txbxContent>
                </v:textbox>
              </v:shape>
            </w:pict>
          </mc:Fallback>
        </mc:AlternateContent>
      </w:r>
      <w:r w:rsidR="00B018D3" w:rsidRPr="00B018D3">
        <w:rPr>
          <w:rFonts w:hint="eastAsia"/>
          <w:sz w:val="24"/>
          <w:szCs w:val="24"/>
        </w:rPr>
        <w:t>の一部改正に伴う</w:t>
      </w:r>
    </w:p>
    <w:p w:rsidR="00D214B7" w:rsidRPr="008A6BEA" w:rsidRDefault="00B018D3" w:rsidP="00C44E8F">
      <w:pPr>
        <w:ind w:firstLineChars="100" w:firstLine="240"/>
        <w:jc w:val="left"/>
        <w:rPr>
          <w:sz w:val="24"/>
          <w:szCs w:val="24"/>
        </w:rPr>
      </w:pPr>
      <w:r w:rsidRPr="00B018D3">
        <w:rPr>
          <w:rFonts w:hint="eastAsia"/>
          <w:sz w:val="24"/>
          <w:szCs w:val="24"/>
        </w:rPr>
        <w:t>条ずれによる大阪府青少年健全育成条例の一部改正</w:t>
      </w:r>
      <w:r>
        <w:rPr>
          <w:rFonts w:hint="eastAsia"/>
          <w:sz w:val="24"/>
          <w:szCs w:val="24"/>
        </w:rPr>
        <w:t>について</w:t>
      </w:r>
    </w:p>
    <w:p w:rsidR="00D214B7" w:rsidRDefault="00D214B7"/>
    <w:p w:rsidR="00D214B7" w:rsidRDefault="00D214B7">
      <w:r>
        <w:rPr>
          <w:rFonts w:hint="eastAsia"/>
        </w:rPr>
        <w:t>（改正理由）</w:t>
      </w:r>
      <w:bookmarkStart w:id="0" w:name="_GoBack"/>
      <w:bookmarkEnd w:id="0"/>
    </w:p>
    <w:p w:rsidR="001D6B67" w:rsidRDefault="00D214B7" w:rsidP="00D214B7">
      <w:pPr>
        <w:ind w:firstLineChars="100" w:firstLine="210"/>
      </w:pPr>
      <w:r w:rsidRPr="00D214B7">
        <w:rPr>
          <w:rFonts w:hint="eastAsia"/>
        </w:rPr>
        <w:t>風俗営業等の規制及び業務の適正化等に関する法律の</w:t>
      </w:r>
      <w:r>
        <w:rPr>
          <w:rFonts w:hint="eastAsia"/>
        </w:rPr>
        <w:t>一部</w:t>
      </w:r>
      <w:r w:rsidRPr="00D214B7">
        <w:rPr>
          <w:rFonts w:hint="eastAsia"/>
        </w:rPr>
        <w:t>改正</w:t>
      </w:r>
      <w:r>
        <w:rPr>
          <w:rFonts w:hint="eastAsia"/>
        </w:rPr>
        <w:t>に伴い、条例</w:t>
      </w:r>
      <w:r w:rsidR="007A77C8">
        <w:rPr>
          <w:rFonts w:hint="eastAsia"/>
        </w:rPr>
        <w:t>の規定中に引用している法令の条項が移動（いわゆる「条ずれ」）した</w:t>
      </w:r>
      <w:r>
        <w:rPr>
          <w:rFonts w:hint="eastAsia"/>
        </w:rPr>
        <w:t>ため</w:t>
      </w:r>
      <w:r w:rsidR="002F710E">
        <w:rPr>
          <w:rFonts w:hint="eastAsia"/>
        </w:rPr>
        <w:t>。</w:t>
      </w:r>
    </w:p>
    <w:p w:rsidR="00E303EB" w:rsidRPr="007A77C8" w:rsidRDefault="00E303EB" w:rsidP="00D214B7">
      <w:pPr>
        <w:ind w:firstLineChars="100" w:firstLine="210"/>
      </w:pPr>
    </w:p>
    <w:p w:rsidR="000C0E04" w:rsidRDefault="000C0E04" w:rsidP="00E303EB">
      <w:r>
        <w:rPr>
          <w:rFonts w:hint="eastAsia"/>
        </w:rPr>
        <w:t>（改正内容</w:t>
      </w:r>
      <w:r w:rsidR="00E303EB">
        <w:rPr>
          <w:rFonts w:hint="eastAsia"/>
        </w:rPr>
        <w:t>）</w:t>
      </w:r>
    </w:p>
    <w:p w:rsidR="007A77C8" w:rsidRDefault="007A77C8" w:rsidP="00E303EB">
      <w:r>
        <w:rPr>
          <w:rFonts w:hint="eastAsia"/>
        </w:rPr>
        <w:t xml:space="preserve">　</w:t>
      </w:r>
      <w:r w:rsidRPr="007A77C8">
        <w:rPr>
          <w:rFonts w:hint="eastAsia"/>
        </w:rPr>
        <w:t>第</w:t>
      </w:r>
      <w:r>
        <w:rPr>
          <w:rFonts w:hint="eastAsia"/>
        </w:rPr>
        <w:t>３</w:t>
      </w:r>
      <w:r w:rsidRPr="007A77C8">
        <w:rPr>
          <w:rFonts w:hint="eastAsia"/>
        </w:rPr>
        <w:t>条及び第</w:t>
      </w:r>
      <w:r>
        <w:rPr>
          <w:rFonts w:hint="eastAsia"/>
        </w:rPr>
        <w:t>１０</w:t>
      </w:r>
      <w:r w:rsidRPr="007A77C8">
        <w:rPr>
          <w:rFonts w:hint="eastAsia"/>
        </w:rPr>
        <w:t>条</w:t>
      </w:r>
      <w:r>
        <w:rPr>
          <w:rFonts w:hint="eastAsia"/>
        </w:rPr>
        <w:t>、</w:t>
      </w:r>
      <w:r w:rsidRPr="007A77C8">
        <w:rPr>
          <w:rFonts w:hint="eastAsia"/>
        </w:rPr>
        <w:t>第</w:t>
      </w:r>
      <w:r>
        <w:rPr>
          <w:rFonts w:hint="eastAsia"/>
        </w:rPr>
        <w:t>２４</w:t>
      </w:r>
      <w:r w:rsidRPr="007A77C8">
        <w:rPr>
          <w:rFonts w:hint="eastAsia"/>
        </w:rPr>
        <w:t>条</w:t>
      </w:r>
      <w:r>
        <w:rPr>
          <w:rFonts w:hint="eastAsia"/>
        </w:rPr>
        <w:t>、</w:t>
      </w:r>
      <w:r w:rsidRPr="007A77C8">
        <w:rPr>
          <w:rFonts w:hint="eastAsia"/>
        </w:rPr>
        <w:t>第</w:t>
      </w:r>
      <w:r>
        <w:rPr>
          <w:rFonts w:hint="eastAsia"/>
        </w:rPr>
        <w:t>３７</w:t>
      </w:r>
      <w:r w:rsidRPr="007A77C8">
        <w:rPr>
          <w:rFonts w:hint="eastAsia"/>
        </w:rPr>
        <w:t>条を改める。</w:t>
      </w:r>
    </w:p>
    <w:p w:rsidR="007A77C8" w:rsidRDefault="007A77C8" w:rsidP="00E303EB"/>
    <w:p w:rsidR="00D214B7" w:rsidRDefault="007A77C8" w:rsidP="000C0E04">
      <w:r>
        <w:rPr>
          <w:rFonts w:hint="eastAsia"/>
        </w:rPr>
        <w:t xml:space="preserve">　＜</w:t>
      </w:r>
      <w:r w:rsidR="00FC4C7F">
        <w:rPr>
          <w:rFonts w:hint="eastAsia"/>
        </w:rPr>
        <w:t>参考：</w:t>
      </w:r>
      <w:r w:rsidRPr="001120C6">
        <w:rPr>
          <w:rFonts w:hint="eastAsia"/>
          <w:sz w:val="22"/>
        </w:rPr>
        <w:t>大阪府青少年健全育成条例</w:t>
      </w:r>
      <w:r w:rsidR="00FC4C7F">
        <w:rPr>
          <w:rFonts w:hint="eastAsia"/>
          <w:sz w:val="22"/>
        </w:rPr>
        <w:t xml:space="preserve"> </w:t>
      </w:r>
      <w:r>
        <w:rPr>
          <w:rFonts w:hint="eastAsia"/>
        </w:rPr>
        <w:t>新旧対照表＞　　　　　　（傍線部分は改正部分）</w:t>
      </w:r>
    </w:p>
    <w:tbl>
      <w:tblPr>
        <w:tblStyle w:val="a7"/>
        <w:tblW w:w="8755" w:type="dxa"/>
        <w:tblLook w:val="04A0" w:firstRow="1" w:lastRow="0" w:firstColumn="1" w:lastColumn="0" w:noHBand="0" w:noVBand="1"/>
      </w:tblPr>
      <w:tblGrid>
        <w:gridCol w:w="4361"/>
        <w:gridCol w:w="4394"/>
      </w:tblGrid>
      <w:tr w:rsidR="0055593A" w:rsidRPr="000E68BB" w:rsidTr="00FC4C7F">
        <w:trPr>
          <w:tblHeader/>
        </w:trPr>
        <w:tc>
          <w:tcPr>
            <w:tcW w:w="4361" w:type="dxa"/>
          </w:tcPr>
          <w:p w:rsidR="0055593A" w:rsidRPr="00051F87" w:rsidRDefault="0055593A" w:rsidP="00A02E75">
            <w:pPr>
              <w:jc w:val="center"/>
              <w:rPr>
                <w:rFonts w:asciiTheme="minorEastAsia" w:hAnsiTheme="minorEastAsia"/>
                <w:sz w:val="22"/>
                <w:szCs w:val="24"/>
              </w:rPr>
            </w:pPr>
            <w:r w:rsidRPr="00051F87">
              <w:rPr>
                <w:rFonts w:asciiTheme="minorEastAsia" w:hAnsiTheme="minorEastAsia" w:hint="eastAsia"/>
                <w:sz w:val="22"/>
                <w:szCs w:val="24"/>
              </w:rPr>
              <w:t>改　正　後</w:t>
            </w:r>
          </w:p>
        </w:tc>
        <w:tc>
          <w:tcPr>
            <w:tcW w:w="4394" w:type="dxa"/>
          </w:tcPr>
          <w:p w:rsidR="0055593A" w:rsidRPr="00051F87" w:rsidRDefault="0055593A" w:rsidP="00A02E75">
            <w:pPr>
              <w:jc w:val="center"/>
              <w:rPr>
                <w:rFonts w:asciiTheme="minorEastAsia" w:hAnsiTheme="minorEastAsia"/>
                <w:sz w:val="22"/>
                <w:szCs w:val="24"/>
              </w:rPr>
            </w:pPr>
            <w:r w:rsidRPr="00051F87">
              <w:rPr>
                <w:rFonts w:asciiTheme="minorEastAsia" w:hAnsiTheme="minorEastAsia" w:hint="eastAsia"/>
                <w:sz w:val="22"/>
                <w:szCs w:val="24"/>
              </w:rPr>
              <w:t>改　正　前</w:t>
            </w:r>
          </w:p>
        </w:tc>
      </w:tr>
      <w:tr w:rsidR="000C0E04" w:rsidRPr="000E68BB" w:rsidTr="00FC4C7F">
        <w:trPr>
          <w:trHeight w:val="7220"/>
        </w:trPr>
        <w:tc>
          <w:tcPr>
            <w:tcW w:w="4361" w:type="dxa"/>
          </w:tcPr>
          <w:p w:rsidR="000C0E04" w:rsidRPr="00051F87" w:rsidRDefault="000C0E04" w:rsidP="00A02E75">
            <w:pPr>
              <w:rPr>
                <w:rFonts w:asciiTheme="minorEastAsia" w:hAnsiTheme="minorEastAsia"/>
                <w:sz w:val="22"/>
                <w:szCs w:val="24"/>
              </w:rPr>
            </w:pPr>
            <w:r w:rsidRPr="00051F87">
              <w:rPr>
                <w:rFonts w:asciiTheme="minorEastAsia" w:hAnsiTheme="minorEastAsia" w:hint="eastAsia"/>
                <w:sz w:val="22"/>
                <w:szCs w:val="24"/>
              </w:rPr>
              <w:t>（定義）</w:t>
            </w:r>
          </w:p>
          <w:p w:rsidR="000C0E04" w:rsidRPr="00051F87" w:rsidRDefault="000C0E04" w:rsidP="0049724F">
            <w:pPr>
              <w:rPr>
                <w:rFonts w:asciiTheme="minorEastAsia" w:hAnsiTheme="minorEastAsia"/>
                <w:sz w:val="22"/>
                <w:szCs w:val="24"/>
              </w:rPr>
            </w:pPr>
            <w:r w:rsidRPr="00051F87">
              <w:rPr>
                <w:rFonts w:asciiTheme="minorEastAsia" w:hAnsiTheme="minorEastAsia" w:hint="eastAsia"/>
                <w:b/>
                <w:sz w:val="22"/>
                <w:szCs w:val="24"/>
              </w:rPr>
              <w:t>第３条</w:t>
            </w:r>
            <w:r w:rsidRPr="00051F87">
              <w:rPr>
                <w:rFonts w:asciiTheme="minorEastAsia" w:hAnsiTheme="minorEastAsia" w:hint="eastAsia"/>
                <w:sz w:val="22"/>
                <w:szCs w:val="24"/>
              </w:rPr>
              <w:t xml:space="preserve">　この条例において、次の各号に掲げる用語の意義は、当該各号に定めるところによる。</w:t>
            </w:r>
          </w:p>
          <w:p w:rsidR="000C0E04" w:rsidRPr="00051F87" w:rsidRDefault="000C0E04" w:rsidP="0049724F">
            <w:pPr>
              <w:rPr>
                <w:rFonts w:asciiTheme="minorEastAsia" w:hAnsiTheme="minorEastAsia"/>
                <w:sz w:val="22"/>
                <w:szCs w:val="24"/>
              </w:rPr>
            </w:pPr>
            <w:r w:rsidRPr="00051F87">
              <w:rPr>
                <w:rFonts w:asciiTheme="minorEastAsia" w:hAnsiTheme="minorEastAsia" w:hint="eastAsia"/>
                <w:sz w:val="22"/>
                <w:szCs w:val="24"/>
              </w:rPr>
              <w:t>（１）～（５）省略</w:t>
            </w:r>
          </w:p>
          <w:p w:rsidR="000C0E04" w:rsidRPr="00051F87" w:rsidRDefault="000C0E04" w:rsidP="0049724F">
            <w:pPr>
              <w:rPr>
                <w:rFonts w:asciiTheme="minorEastAsia" w:hAnsiTheme="minorEastAsia"/>
                <w:sz w:val="22"/>
                <w:szCs w:val="24"/>
              </w:rPr>
            </w:pPr>
            <w:r w:rsidRPr="00051F87">
              <w:rPr>
                <w:rFonts w:asciiTheme="minorEastAsia" w:hAnsiTheme="minorEastAsia" w:hint="eastAsia"/>
                <w:sz w:val="22"/>
                <w:szCs w:val="24"/>
              </w:rPr>
              <w:t>（６）飲食店営業　食品衛生法施行令（昭和28年政令第229号）第35条第１号に掲げる飲食店営業のうち設備を設けて客に飲食させる営業及び同条第２号に掲げる喫茶店営業（風俗営業等の規制及び業務の適正化等に関する法律（昭和23年法律第122号。以下「風適法」という。）第２条第１項第１号から第３号までに掲げる営業を除く。）をいう。</w:t>
            </w:r>
          </w:p>
          <w:p w:rsidR="000C0E04" w:rsidRPr="00051F87" w:rsidRDefault="000C0E04" w:rsidP="00A02E75">
            <w:pPr>
              <w:rPr>
                <w:rFonts w:asciiTheme="minorEastAsia" w:hAnsiTheme="minorEastAsia"/>
                <w:sz w:val="22"/>
                <w:szCs w:val="24"/>
              </w:rPr>
            </w:pPr>
          </w:p>
          <w:p w:rsidR="000C0E04" w:rsidRPr="00051F87" w:rsidRDefault="000C0E04" w:rsidP="00C727CF">
            <w:pPr>
              <w:rPr>
                <w:rFonts w:asciiTheme="minorEastAsia" w:hAnsiTheme="minorEastAsia"/>
                <w:sz w:val="22"/>
                <w:szCs w:val="24"/>
              </w:rPr>
            </w:pPr>
            <w:r w:rsidRPr="00051F87">
              <w:rPr>
                <w:rFonts w:asciiTheme="minorEastAsia" w:hAnsiTheme="minorEastAsia" w:hint="eastAsia"/>
                <w:sz w:val="22"/>
                <w:szCs w:val="24"/>
              </w:rPr>
              <w:t>（自主規制の規約の設定等）</w:t>
            </w:r>
          </w:p>
          <w:p w:rsidR="000C0E04" w:rsidRPr="00051F87" w:rsidRDefault="000C0E04" w:rsidP="00C727CF">
            <w:pPr>
              <w:rPr>
                <w:rFonts w:asciiTheme="minorEastAsia" w:hAnsiTheme="minorEastAsia"/>
                <w:sz w:val="22"/>
                <w:szCs w:val="24"/>
              </w:rPr>
            </w:pPr>
            <w:r w:rsidRPr="00051F87">
              <w:rPr>
                <w:rFonts w:asciiTheme="minorEastAsia" w:hAnsiTheme="minorEastAsia" w:hint="eastAsia"/>
                <w:b/>
                <w:sz w:val="22"/>
                <w:szCs w:val="24"/>
              </w:rPr>
              <w:t>第10条</w:t>
            </w:r>
            <w:r w:rsidRPr="00051F87">
              <w:rPr>
                <w:rFonts w:asciiTheme="minorEastAsia" w:hAnsiTheme="minorEastAsia" w:hint="eastAsia"/>
                <w:sz w:val="22"/>
                <w:szCs w:val="24"/>
              </w:rPr>
              <w:t xml:space="preserve">　次に掲げる者又はその組織する団体は、当該者がその営業に関し、青少年の健全な成長を阻害することのないようにするため遵守すべき基準についての協定又は規約（以下「自主規制の規約等」という。）を締結し、又は設定するよう努めなければならない。</w:t>
            </w:r>
          </w:p>
          <w:p w:rsidR="000C0E04" w:rsidRPr="00051F87" w:rsidRDefault="000C0E04" w:rsidP="00C727CF">
            <w:pPr>
              <w:rPr>
                <w:rFonts w:asciiTheme="minorEastAsia" w:hAnsiTheme="minorEastAsia"/>
                <w:sz w:val="22"/>
                <w:szCs w:val="24"/>
              </w:rPr>
            </w:pPr>
            <w:r w:rsidRPr="00051F87">
              <w:rPr>
                <w:rFonts w:asciiTheme="minorEastAsia" w:hAnsiTheme="minorEastAsia" w:hint="eastAsia"/>
                <w:sz w:val="22"/>
                <w:szCs w:val="24"/>
              </w:rPr>
              <w:t>（１）～（４）省略</w:t>
            </w:r>
          </w:p>
          <w:p w:rsidR="000C0E04" w:rsidRPr="00051F87" w:rsidRDefault="000C0E04" w:rsidP="00C727CF">
            <w:pPr>
              <w:rPr>
                <w:rFonts w:asciiTheme="minorEastAsia" w:hAnsiTheme="minorEastAsia"/>
                <w:sz w:val="22"/>
                <w:szCs w:val="24"/>
              </w:rPr>
            </w:pPr>
            <w:r w:rsidRPr="00051F87">
              <w:rPr>
                <w:rFonts w:asciiTheme="minorEastAsia" w:hAnsiTheme="minorEastAsia" w:hint="eastAsia"/>
                <w:sz w:val="22"/>
                <w:szCs w:val="24"/>
              </w:rPr>
              <w:lastRenderedPageBreak/>
              <w:t>（５）スロットマシン、テレビゲーム機その他の遊技機を設置して客に遊技をさせることを業とする者（風適法第</w:t>
            </w:r>
            <w:r w:rsidRPr="00053272">
              <w:rPr>
                <w:rFonts w:asciiTheme="minorEastAsia" w:hAnsiTheme="minorEastAsia" w:hint="eastAsia"/>
                <w:b/>
                <w:sz w:val="22"/>
                <w:szCs w:val="24"/>
                <w:highlight w:val="lightGray"/>
                <w:u w:val="single"/>
                <w:shd w:val="pct15" w:color="auto" w:fill="FFFFFF"/>
              </w:rPr>
              <w:t>２条第１項第４号</w:t>
            </w:r>
            <w:r w:rsidRPr="00051F87">
              <w:rPr>
                <w:rFonts w:asciiTheme="minorEastAsia" w:hAnsiTheme="minorEastAsia" w:hint="eastAsia"/>
                <w:sz w:val="22"/>
                <w:szCs w:val="24"/>
              </w:rPr>
              <w:t>に掲げる営業を営む者を除く。）</w:t>
            </w:r>
          </w:p>
          <w:p w:rsidR="000C0E04" w:rsidRPr="00051F87" w:rsidRDefault="000C0E04" w:rsidP="00C727CF">
            <w:pPr>
              <w:rPr>
                <w:rFonts w:asciiTheme="minorEastAsia" w:hAnsiTheme="minorEastAsia"/>
                <w:sz w:val="22"/>
                <w:szCs w:val="24"/>
              </w:rPr>
            </w:pPr>
          </w:p>
          <w:p w:rsidR="000C0E04" w:rsidRPr="00051F87" w:rsidRDefault="000C0E04" w:rsidP="00E3156B">
            <w:pPr>
              <w:rPr>
                <w:rFonts w:asciiTheme="minorEastAsia" w:hAnsiTheme="minorEastAsia"/>
                <w:sz w:val="22"/>
                <w:szCs w:val="24"/>
              </w:rPr>
            </w:pPr>
            <w:r w:rsidRPr="00051F87">
              <w:rPr>
                <w:rFonts w:asciiTheme="minorEastAsia" w:hAnsiTheme="minorEastAsia" w:hint="eastAsia"/>
                <w:sz w:val="22"/>
                <w:szCs w:val="24"/>
              </w:rPr>
              <w:t>（夜間営業を行う施設への立入り制限等）</w:t>
            </w:r>
          </w:p>
          <w:p w:rsidR="000C0E04" w:rsidRPr="00051F87" w:rsidRDefault="000C0E04" w:rsidP="00E3156B">
            <w:pPr>
              <w:rPr>
                <w:rFonts w:asciiTheme="minorEastAsia" w:hAnsiTheme="minorEastAsia"/>
                <w:sz w:val="22"/>
                <w:szCs w:val="24"/>
              </w:rPr>
            </w:pPr>
            <w:r w:rsidRPr="00051F87">
              <w:rPr>
                <w:rFonts w:asciiTheme="minorEastAsia" w:hAnsiTheme="minorEastAsia" w:hint="eastAsia"/>
                <w:b/>
                <w:sz w:val="22"/>
                <w:szCs w:val="24"/>
              </w:rPr>
              <w:t>第24条</w:t>
            </w:r>
            <w:r w:rsidRPr="00051F87">
              <w:rPr>
                <w:rFonts w:asciiTheme="minorEastAsia" w:hAnsiTheme="minorEastAsia" w:hint="eastAsia"/>
                <w:sz w:val="22"/>
                <w:szCs w:val="24"/>
              </w:rPr>
              <w:t xml:space="preserve">　第10条第５号及び第７号から第９号までに掲げる者（同条第５号に掲げる者にあっては、風適法</w:t>
            </w:r>
            <w:r w:rsidRPr="00053272">
              <w:rPr>
                <w:rFonts w:asciiTheme="minorEastAsia" w:hAnsiTheme="minorEastAsia" w:hint="eastAsia"/>
                <w:b/>
                <w:sz w:val="22"/>
                <w:szCs w:val="24"/>
                <w:highlight w:val="lightGray"/>
                <w:u w:val="single"/>
              </w:rPr>
              <w:t>第２条第１項第５号</w:t>
            </w:r>
            <w:r w:rsidRPr="00051F87">
              <w:rPr>
                <w:rFonts w:asciiTheme="minorEastAsia" w:hAnsiTheme="minorEastAsia" w:hint="eastAsia"/>
                <w:sz w:val="22"/>
                <w:szCs w:val="24"/>
              </w:rPr>
              <w:t>に掲げる営業を営む者を除く。以下この条において同じ。）は、次の各号に掲げる者の区分に応じ、当該各号に定める時間に、青少年を当該施設に立ち入らせてはならない。</w:t>
            </w:r>
          </w:p>
          <w:p w:rsidR="000C0E04" w:rsidRPr="00051F87" w:rsidRDefault="000C0E04" w:rsidP="00A02E75">
            <w:pPr>
              <w:rPr>
                <w:rFonts w:asciiTheme="minorEastAsia" w:hAnsiTheme="minorEastAsia"/>
                <w:sz w:val="22"/>
                <w:szCs w:val="24"/>
              </w:rPr>
            </w:pPr>
          </w:p>
          <w:p w:rsidR="000C0E04" w:rsidRPr="00051F87" w:rsidRDefault="000C0E04" w:rsidP="00A02E75">
            <w:pPr>
              <w:rPr>
                <w:rFonts w:asciiTheme="minorEastAsia" w:hAnsiTheme="minorEastAsia"/>
                <w:sz w:val="22"/>
                <w:szCs w:val="24"/>
              </w:rPr>
            </w:pPr>
            <w:r w:rsidRPr="00051F87">
              <w:rPr>
                <w:rFonts w:asciiTheme="minorEastAsia" w:hAnsiTheme="minorEastAsia" w:hint="eastAsia"/>
                <w:sz w:val="22"/>
                <w:szCs w:val="24"/>
              </w:rPr>
              <w:t>（青少年への勧誘行為の禁止）</w:t>
            </w:r>
          </w:p>
          <w:p w:rsidR="000C0E04" w:rsidRPr="00051F87" w:rsidRDefault="000C0E04" w:rsidP="00A02E75">
            <w:pPr>
              <w:rPr>
                <w:rFonts w:asciiTheme="minorEastAsia" w:hAnsiTheme="minorEastAsia"/>
                <w:sz w:val="22"/>
                <w:szCs w:val="24"/>
              </w:rPr>
            </w:pPr>
            <w:r w:rsidRPr="00051F87">
              <w:rPr>
                <w:rFonts w:asciiTheme="minorEastAsia" w:hAnsiTheme="minorEastAsia" w:hint="eastAsia"/>
                <w:b/>
                <w:sz w:val="22"/>
                <w:szCs w:val="24"/>
              </w:rPr>
              <w:t>第37条</w:t>
            </w:r>
            <w:r w:rsidRPr="00051F87">
              <w:rPr>
                <w:rFonts w:asciiTheme="minorEastAsia" w:hAnsiTheme="minorEastAsia" w:hint="eastAsia"/>
                <w:sz w:val="22"/>
                <w:szCs w:val="24"/>
              </w:rPr>
              <w:t xml:space="preserve">　何人も、青少年に対し、次に掲げる行為を行ってはならない。</w:t>
            </w:r>
          </w:p>
          <w:p w:rsidR="000C0E04" w:rsidRPr="00051F87" w:rsidRDefault="000C0E04" w:rsidP="00A02E75">
            <w:pPr>
              <w:rPr>
                <w:rFonts w:asciiTheme="minorEastAsia" w:hAnsiTheme="minorEastAsia"/>
                <w:sz w:val="22"/>
                <w:szCs w:val="24"/>
              </w:rPr>
            </w:pPr>
            <w:r w:rsidRPr="00051F87">
              <w:rPr>
                <w:rFonts w:asciiTheme="minorEastAsia" w:hAnsiTheme="minorEastAsia" w:hint="eastAsia"/>
                <w:sz w:val="22"/>
                <w:szCs w:val="24"/>
              </w:rPr>
              <w:t>（１）省略</w:t>
            </w:r>
          </w:p>
          <w:p w:rsidR="000C0E04" w:rsidRPr="00051F87" w:rsidRDefault="000C0E04" w:rsidP="00A02E75">
            <w:pPr>
              <w:rPr>
                <w:rFonts w:asciiTheme="minorEastAsia" w:hAnsiTheme="minorEastAsia"/>
                <w:sz w:val="22"/>
                <w:szCs w:val="24"/>
              </w:rPr>
            </w:pPr>
            <w:r w:rsidRPr="00051F87">
              <w:rPr>
                <w:rFonts w:asciiTheme="minorEastAsia" w:hAnsiTheme="minorEastAsia" w:hint="eastAsia"/>
                <w:sz w:val="22"/>
                <w:szCs w:val="24"/>
              </w:rPr>
              <w:t>（２）省略</w:t>
            </w:r>
          </w:p>
          <w:p w:rsidR="000C0E04" w:rsidRPr="00051F87" w:rsidRDefault="000C0E04" w:rsidP="00A02E75">
            <w:pPr>
              <w:ind w:left="660" w:hangingChars="300" w:hanging="660"/>
              <w:rPr>
                <w:rFonts w:asciiTheme="minorEastAsia" w:hAnsiTheme="minorEastAsia"/>
                <w:sz w:val="22"/>
                <w:szCs w:val="24"/>
              </w:rPr>
            </w:pPr>
            <w:r w:rsidRPr="00051F87">
              <w:rPr>
                <w:rFonts w:asciiTheme="minorEastAsia" w:hAnsiTheme="minorEastAsia" w:hint="eastAsia"/>
                <w:sz w:val="22"/>
                <w:szCs w:val="24"/>
              </w:rPr>
              <w:t>（３）接待飲食等営業のうち、風適法</w:t>
            </w:r>
            <w:r w:rsidRPr="00053272">
              <w:rPr>
                <w:rFonts w:asciiTheme="minorEastAsia" w:hAnsiTheme="minorEastAsia" w:hint="eastAsia"/>
                <w:b/>
                <w:sz w:val="22"/>
                <w:szCs w:val="24"/>
                <w:highlight w:val="lightGray"/>
                <w:u w:val="single"/>
              </w:rPr>
              <w:t>第２条第１項第１号</w:t>
            </w:r>
            <w:r w:rsidRPr="00051F87">
              <w:rPr>
                <w:rFonts w:asciiTheme="minorEastAsia" w:hAnsiTheme="minorEastAsia" w:hint="eastAsia"/>
                <w:sz w:val="22"/>
                <w:szCs w:val="24"/>
              </w:rPr>
              <w:t>に該当する営業の客となるように勧誘すること。</w:t>
            </w:r>
          </w:p>
        </w:tc>
        <w:tc>
          <w:tcPr>
            <w:tcW w:w="4394" w:type="dxa"/>
          </w:tcPr>
          <w:p w:rsidR="000C0E04" w:rsidRPr="00051F87" w:rsidRDefault="000C0E04" w:rsidP="00A02E75">
            <w:pPr>
              <w:rPr>
                <w:rFonts w:asciiTheme="minorEastAsia" w:hAnsiTheme="minorEastAsia"/>
                <w:sz w:val="22"/>
                <w:szCs w:val="24"/>
              </w:rPr>
            </w:pPr>
            <w:r w:rsidRPr="00051F87">
              <w:rPr>
                <w:rFonts w:asciiTheme="minorEastAsia" w:hAnsiTheme="minorEastAsia" w:hint="eastAsia"/>
                <w:sz w:val="22"/>
                <w:szCs w:val="24"/>
              </w:rPr>
              <w:lastRenderedPageBreak/>
              <w:t>（定義）</w:t>
            </w:r>
          </w:p>
          <w:p w:rsidR="000C0E04" w:rsidRPr="00051F87" w:rsidRDefault="000C0E04" w:rsidP="00A02E75">
            <w:pPr>
              <w:rPr>
                <w:rFonts w:asciiTheme="minorEastAsia" w:hAnsiTheme="minorEastAsia"/>
                <w:sz w:val="22"/>
                <w:szCs w:val="24"/>
              </w:rPr>
            </w:pPr>
            <w:r w:rsidRPr="00051F87">
              <w:rPr>
                <w:rFonts w:asciiTheme="minorEastAsia" w:hAnsiTheme="minorEastAsia" w:hint="eastAsia"/>
                <w:b/>
                <w:sz w:val="22"/>
                <w:szCs w:val="24"/>
              </w:rPr>
              <w:t>第３条</w:t>
            </w:r>
            <w:r w:rsidRPr="00051F87">
              <w:rPr>
                <w:rFonts w:asciiTheme="minorEastAsia" w:hAnsiTheme="minorEastAsia" w:hint="eastAsia"/>
                <w:sz w:val="22"/>
                <w:szCs w:val="24"/>
              </w:rPr>
              <w:t xml:space="preserve">　この条例において、次の各号に掲げる用語の意義は、当該各号に定めるところによる。</w:t>
            </w:r>
          </w:p>
          <w:p w:rsidR="000C0E04" w:rsidRPr="00051F87" w:rsidRDefault="000C0E04" w:rsidP="00A02E75">
            <w:pPr>
              <w:rPr>
                <w:rFonts w:asciiTheme="minorEastAsia" w:hAnsiTheme="minorEastAsia"/>
                <w:sz w:val="22"/>
                <w:szCs w:val="24"/>
              </w:rPr>
            </w:pPr>
            <w:r w:rsidRPr="00051F87">
              <w:rPr>
                <w:rFonts w:asciiTheme="minorEastAsia" w:hAnsiTheme="minorEastAsia" w:hint="eastAsia"/>
                <w:sz w:val="22"/>
                <w:szCs w:val="24"/>
              </w:rPr>
              <w:t>（１）～（５）省略</w:t>
            </w:r>
          </w:p>
          <w:p w:rsidR="000C0E04" w:rsidRPr="00051F87" w:rsidRDefault="000C0E04" w:rsidP="00A02E75">
            <w:pPr>
              <w:rPr>
                <w:rFonts w:asciiTheme="minorEastAsia" w:hAnsiTheme="minorEastAsia"/>
                <w:sz w:val="22"/>
                <w:szCs w:val="24"/>
              </w:rPr>
            </w:pPr>
            <w:r w:rsidRPr="00051F87">
              <w:rPr>
                <w:rFonts w:asciiTheme="minorEastAsia" w:hAnsiTheme="minorEastAsia" w:hint="eastAsia"/>
                <w:sz w:val="22"/>
                <w:szCs w:val="24"/>
              </w:rPr>
              <w:t>（６）飲食店営業　食品衛生法施行令（昭和28年政令第229号）第35条第１号に掲げる飲食店営業のうち設備を設けて客に飲食させる営業及び同条第２号に掲げる喫茶店営業（風俗営業等の規制及び業務の適正化等に関する法律（昭和23年法律第122号。以下「風適法」という。）第２条第１項第１号から第３号まで</w:t>
            </w:r>
            <w:r w:rsidRPr="00053272">
              <w:rPr>
                <w:rFonts w:asciiTheme="minorEastAsia" w:hAnsiTheme="minorEastAsia" w:hint="eastAsia"/>
                <w:b/>
                <w:sz w:val="22"/>
                <w:szCs w:val="24"/>
                <w:highlight w:val="lightGray"/>
                <w:u w:val="single"/>
                <w:shd w:val="clear" w:color="auto" w:fill="BFBFBF" w:themeFill="background1" w:themeFillShade="BF"/>
              </w:rPr>
              <w:t>、第５号及び第６号</w:t>
            </w:r>
            <w:r w:rsidRPr="00051F87">
              <w:rPr>
                <w:rFonts w:asciiTheme="minorEastAsia" w:hAnsiTheme="minorEastAsia" w:hint="eastAsia"/>
                <w:sz w:val="22"/>
                <w:szCs w:val="24"/>
              </w:rPr>
              <w:t>に掲げる営業を除く。）をいう。</w:t>
            </w:r>
          </w:p>
          <w:p w:rsidR="000C0E04" w:rsidRPr="00051F87" w:rsidRDefault="000C0E04" w:rsidP="00A02E75">
            <w:pPr>
              <w:rPr>
                <w:rFonts w:asciiTheme="minorEastAsia" w:hAnsiTheme="minorEastAsia"/>
                <w:sz w:val="22"/>
                <w:szCs w:val="24"/>
              </w:rPr>
            </w:pPr>
          </w:p>
          <w:p w:rsidR="000C0E04" w:rsidRPr="00051F87" w:rsidRDefault="000C0E04" w:rsidP="0049724F">
            <w:pPr>
              <w:rPr>
                <w:rFonts w:asciiTheme="minorEastAsia" w:hAnsiTheme="minorEastAsia"/>
                <w:sz w:val="22"/>
                <w:szCs w:val="24"/>
              </w:rPr>
            </w:pPr>
            <w:r w:rsidRPr="00051F87">
              <w:rPr>
                <w:rFonts w:asciiTheme="minorEastAsia" w:hAnsiTheme="minorEastAsia" w:hint="eastAsia"/>
                <w:sz w:val="22"/>
                <w:szCs w:val="24"/>
              </w:rPr>
              <w:t>（自主規制の規約の設定等）</w:t>
            </w:r>
          </w:p>
          <w:p w:rsidR="000C0E04" w:rsidRPr="00051F87" w:rsidRDefault="000C0E04" w:rsidP="0049724F">
            <w:pPr>
              <w:rPr>
                <w:rFonts w:asciiTheme="minorEastAsia" w:hAnsiTheme="minorEastAsia"/>
                <w:sz w:val="22"/>
                <w:szCs w:val="24"/>
              </w:rPr>
            </w:pPr>
            <w:r w:rsidRPr="00051F87">
              <w:rPr>
                <w:rFonts w:asciiTheme="minorEastAsia" w:hAnsiTheme="minorEastAsia" w:hint="eastAsia"/>
                <w:b/>
                <w:sz w:val="22"/>
                <w:szCs w:val="24"/>
              </w:rPr>
              <w:t>第10条</w:t>
            </w:r>
            <w:r w:rsidRPr="00051F87">
              <w:rPr>
                <w:rFonts w:asciiTheme="minorEastAsia" w:hAnsiTheme="minorEastAsia" w:hint="eastAsia"/>
                <w:sz w:val="22"/>
                <w:szCs w:val="24"/>
              </w:rPr>
              <w:t xml:space="preserve">　次に掲げる者又はその組織する団体は、当該者がその営業に関し、青少年の健全な成長を阻害することのないようにするため遵守すべき基準についての協定又は規約（以下「自主規制の規約等」という。）を締結し、又は設定するよう努めなければならない。</w:t>
            </w:r>
          </w:p>
          <w:p w:rsidR="000C0E04" w:rsidRPr="00051F87" w:rsidRDefault="000C0E04" w:rsidP="0049724F">
            <w:pPr>
              <w:rPr>
                <w:rFonts w:asciiTheme="minorEastAsia" w:hAnsiTheme="minorEastAsia"/>
                <w:sz w:val="22"/>
                <w:szCs w:val="24"/>
              </w:rPr>
            </w:pPr>
            <w:r w:rsidRPr="00051F87">
              <w:rPr>
                <w:rFonts w:asciiTheme="minorEastAsia" w:hAnsiTheme="minorEastAsia" w:hint="eastAsia"/>
                <w:sz w:val="22"/>
                <w:szCs w:val="24"/>
              </w:rPr>
              <w:t>（１）～（４）省略</w:t>
            </w:r>
          </w:p>
          <w:p w:rsidR="000C0E04" w:rsidRPr="00051F87" w:rsidRDefault="000C0E04" w:rsidP="000C0E04">
            <w:pPr>
              <w:rPr>
                <w:rFonts w:asciiTheme="minorEastAsia" w:hAnsiTheme="minorEastAsia"/>
                <w:sz w:val="22"/>
                <w:szCs w:val="24"/>
              </w:rPr>
            </w:pPr>
            <w:r w:rsidRPr="00051F87">
              <w:rPr>
                <w:rFonts w:asciiTheme="minorEastAsia" w:hAnsiTheme="minorEastAsia" w:hint="eastAsia"/>
                <w:sz w:val="22"/>
                <w:szCs w:val="24"/>
              </w:rPr>
              <w:lastRenderedPageBreak/>
              <w:t>（５）スロットマシン、テレビゲーム機その他の遊技機を設置して客に遊技をさせることを業とする者（風適法</w:t>
            </w:r>
            <w:r w:rsidRPr="00053272">
              <w:rPr>
                <w:rFonts w:asciiTheme="minorEastAsia" w:hAnsiTheme="minorEastAsia" w:hint="eastAsia"/>
                <w:b/>
                <w:sz w:val="22"/>
                <w:szCs w:val="24"/>
                <w:highlight w:val="lightGray"/>
                <w:u w:val="single"/>
              </w:rPr>
              <w:t>第２条第１項第７号</w:t>
            </w:r>
            <w:r w:rsidRPr="00051F87">
              <w:rPr>
                <w:rFonts w:asciiTheme="minorEastAsia" w:hAnsiTheme="minorEastAsia" w:hint="eastAsia"/>
                <w:sz w:val="22"/>
                <w:szCs w:val="24"/>
              </w:rPr>
              <w:t>に掲げる営業を営む者を除く。）</w:t>
            </w:r>
          </w:p>
          <w:p w:rsidR="007A77C8" w:rsidRPr="00051F87" w:rsidRDefault="007A77C8" w:rsidP="000C0E04">
            <w:pPr>
              <w:rPr>
                <w:rFonts w:asciiTheme="minorEastAsia" w:hAnsiTheme="minorEastAsia"/>
                <w:sz w:val="22"/>
                <w:szCs w:val="24"/>
              </w:rPr>
            </w:pPr>
          </w:p>
          <w:p w:rsidR="000C0E04" w:rsidRPr="00051F87" w:rsidRDefault="000C0E04" w:rsidP="00E3156B">
            <w:pPr>
              <w:rPr>
                <w:rFonts w:asciiTheme="minorEastAsia" w:hAnsiTheme="minorEastAsia"/>
                <w:sz w:val="22"/>
                <w:szCs w:val="24"/>
              </w:rPr>
            </w:pPr>
            <w:r w:rsidRPr="00051F87">
              <w:rPr>
                <w:rFonts w:asciiTheme="minorEastAsia" w:hAnsiTheme="minorEastAsia" w:hint="eastAsia"/>
                <w:sz w:val="22"/>
                <w:szCs w:val="24"/>
              </w:rPr>
              <w:t>（夜間営業を行う施設への立入り制限等）</w:t>
            </w:r>
          </w:p>
          <w:p w:rsidR="000C0E04" w:rsidRPr="00051F87" w:rsidRDefault="000C0E04" w:rsidP="00E3156B">
            <w:pPr>
              <w:rPr>
                <w:rFonts w:asciiTheme="minorEastAsia" w:hAnsiTheme="minorEastAsia"/>
                <w:sz w:val="22"/>
                <w:szCs w:val="24"/>
              </w:rPr>
            </w:pPr>
            <w:r w:rsidRPr="00051F87">
              <w:rPr>
                <w:rFonts w:asciiTheme="minorEastAsia" w:hAnsiTheme="minorEastAsia" w:hint="eastAsia"/>
                <w:b/>
                <w:sz w:val="22"/>
                <w:szCs w:val="24"/>
              </w:rPr>
              <w:t>第24条</w:t>
            </w:r>
            <w:r w:rsidRPr="00051F87">
              <w:rPr>
                <w:rFonts w:asciiTheme="minorEastAsia" w:hAnsiTheme="minorEastAsia" w:hint="eastAsia"/>
                <w:sz w:val="22"/>
                <w:szCs w:val="24"/>
              </w:rPr>
              <w:t xml:space="preserve">　第10条第５号及び第７号から第９号までに掲げる者（同条第５号に掲げる者にあっては、風適法</w:t>
            </w:r>
            <w:r w:rsidRPr="00053272">
              <w:rPr>
                <w:rFonts w:asciiTheme="minorEastAsia" w:hAnsiTheme="minorEastAsia" w:hint="eastAsia"/>
                <w:b/>
                <w:sz w:val="22"/>
                <w:szCs w:val="24"/>
                <w:highlight w:val="lightGray"/>
                <w:u w:val="single"/>
              </w:rPr>
              <w:t>第２条第１項第８号</w:t>
            </w:r>
            <w:r w:rsidRPr="00051F87">
              <w:rPr>
                <w:rFonts w:asciiTheme="minorEastAsia" w:hAnsiTheme="minorEastAsia" w:hint="eastAsia"/>
                <w:sz w:val="22"/>
                <w:szCs w:val="24"/>
              </w:rPr>
              <w:t>に掲げる営業を営む者を除く。以下この条において同じ。）は、次の各号に掲げる者の区分に応じ、当該各号に定める時間に、青少年を当該施設に立ち入らせてはならない。</w:t>
            </w:r>
          </w:p>
          <w:p w:rsidR="000C0E04" w:rsidRPr="00051F87" w:rsidRDefault="000C0E04" w:rsidP="00A02E75">
            <w:pPr>
              <w:rPr>
                <w:rFonts w:asciiTheme="minorEastAsia" w:hAnsiTheme="minorEastAsia"/>
                <w:sz w:val="22"/>
                <w:szCs w:val="24"/>
              </w:rPr>
            </w:pPr>
          </w:p>
          <w:p w:rsidR="000C0E04" w:rsidRPr="00051F87" w:rsidRDefault="000C0E04" w:rsidP="00A02E75">
            <w:pPr>
              <w:rPr>
                <w:rFonts w:asciiTheme="minorEastAsia" w:hAnsiTheme="minorEastAsia"/>
                <w:sz w:val="22"/>
                <w:szCs w:val="24"/>
              </w:rPr>
            </w:pPr>
            <w:r w:rsidRPr="00051F87">
              <w:rPr>
                <w:rFonts w:asciiTheme="minorEastAsia" w:hAnsiTheme="minorEastAsia" w:hint="eastAsia"/>
                <w:sz w:val="22"/>
                <w:szCs w:val="24"/>
              </w:rPr>
              <w:t>（青少年への勧誘行為の禁止）</w:t>
            </w:r>
          </w:p>
          <w:p w:rsidR="000C0E04" w:rsidRPr="00051F87" w:rsidRDefault="000C0E04" w:rsidP="00A02E75">
            <w:pPr>
              <w:rPr>
                <w:rFonts w:asciiTheme="minorEastAsia" w:hAnsiTheme="minorEastAsia"/>
                <w:sz w:val="22"/>
                <w:szCs w:val="24"/>
              </w:rPr>
            </w:pPr>
            <w:r w:rsidRPr="00051F87">
              <w:rPr>
                <w:rFonts w:asciiTheme="minorEastAsia" w:hAnsiTheme="minorEastAsia" w:hint="eastAsia"/>
                <w:b/>
                <w:sz w:val="22"/>
                <w:szCs w:val="24"/>
              </w:rPr>
              <w:t>第37条</w:t>
            </w:r>
            <w:r w:rsidRPr="00051F87">
              <w:rPr>
                <w:rFonts w:asciiTheme="minorEastAsia" w:hAnsiTheme="minorEastAsia" w:hint="eastAsia"/>
                <w:sz w:val="22"/>
                <w:szCs w:val="24"/>
              </w:rPr>
              <w:t xml:space="preserve">　何人も、青少年に対し、次に掲げる行為を行ってはならない。</w:t>
            </w:r>
          </w:p>
          <w:p w:rsidR="000C0E04" w:rsidRPr="00051F87" w:rsidRDefault="000C0E04" w:rsidP="00A02E75">
            <w:pPr>
              <w:rPr>
                <w:rFonts w:asciiTheme="minorEastAsia" w:hAnsiTheme="minorEastAsia"/>
                <w:sz w:val="22"/>
                <w:szCs w:val="24"/>
              </w:rPr>
            </w:pPr>
            <w:r w:rsidRPr="00051F87">
              <w:rPr>
                <w:rFonts w:asciiTheme="minorEastAsia" w:hAnsiTheme="minorEastAsia" w:hint="eastAsia"/>
                <w:sz w:val="22"/>
                <w:szCs w:val="24"/>
              </w:rPr>
              <w:t>（１）省略</w:t>
            </w:r>
          </w:p>
          <w:p w:rsidR="000C0E04" w:rsidRPr="00051F87" w:rsidRDefault="000C0E04" w:rsidP="00A02E75">
            <w:pPr>
              <w:rPr>
                <w:rFonts w:asciiTheme="minorEastAsia" w:hAnsiTheme="minorEastAsia"/>
                <w:sz w:val="22"/>
                <w:szCs w:val="24"/>
              </w:rPr>
            </w:pPr>
            <w:r w:rsidRPr="00051F87">
              <w:rPr>
                <w:rFonts w:asciiTheme="minorEastAsia" w:hAnsiTheme="minorEastAsia" w:hint="eastAsia"/>
                <w:sz w:val="22"/>
                <w:szCs w:val="24"/>
              </w:rPr>
              <w:t>（２）省略</w:t>
            </w:r>
          </w:p>
          <w:p w:rsidR="000C0E04" w:rsidRPr="00051F87" w:rsidRDefault="000C0E04" w:rsidP="00A02E75">
            <w:pPr>
              <w:ind w:left="660" w:hangingChars="300" w:hanging="660"/>
              <w:rPr>
                <w:rFonts w:asciiTheme="minorEastAsia" w:hAnsiTheme="minorEastAsia"/>
                <w:sz w:val="22"/>
                <w:szCs w:val="24"/>
              </w:rPr>
            </w:pPr>
            <w:r w:rsidRPr="00051F87">
              <w:rPr>
                <w:rFonts w:asciiTheme="minorEastAsia" w:hAnsiTheme="minorEastAsia" w:hint="eastAsia"/>
                <w:sz w:val="22"/>
                <w:szCs w:val="24"/>
              </w:rPr>
              <w:t>（３）接待飲食等営業のうち、風適法</w:t>
            </w:r>
            <w:r w:rsidRPr="00053272">
              <w:rPr>
                <w:rFonts w:asciiTheme="minorEastAsia" w:hAnsiTheme="minorEastAsia" w:hint="eastAsia"/>
                <w:b/>
                <w:sz w:val="22"/>
                <w:szCs w:val="24"/>
                <w:highlight w:val="lightGray"/>
                <w:u w:val="single"/>
              </w:rPr>
              <w:t>第２条第１項第２号</w:t>
            </w:r>
            <w:r w:rsidRPr="00051F87">
              <w:rPr>
                <w:rFonts w:asciiTheme="minorEastAsia" w:hAnsiTheme="minorEastAsia" w:hint="eastAsia"/>
                <w:sz w:val="22"/>
                <w:szCs w:val="24"/>
              </w:rPr>
              <w:t>に該当する営業の客となるように勧誘すること。</w:t>
            </w:r>
          </w:p>
        </w:tc>
      </w:tr>
    </w:tbl>
    <w:p w:rsidR="00D214B7" w:rsidRDefault="00D214B7" w:rsidP="00D214B7">
      <w:pPr>
        <w:ind w:firstLineChars="100" w:firstLine="210"/>
      </w:pPr>
    </w:p>
    <w:p w:rsidR="000C0E04" w:rsidRDefault="000C0E04" w:rsidP="00D214B7">
      <w:pPr>
        <w:ind w:firstLineChars="100" w:firstLine="210"/>
      </w:pPr>
      <w:r>
        <w:rPr>
          <w:rFonts w:hint="eastAsia"/>
        </w:rPr>
        <w:t>（改正時期）</w:t>
      </w:r>
    </w:p>
    <w:p w:rsidR="000C0E04" w:rsidRDefault="006E35BD" w:rsidP="00D214B7">
      <w:pPr>
        <w:ind w:firstLineChars="100" w:firstLine="210"/>
      </w:pPr>
      <w:r>
        <w:rPr>
          <w:rFonts w:hint="eastAsia"/>
        </w:rPr>
        <w:t>平成２８年６</w:t>
      </w:r>
      <w:r w:rsidR="007A77C8">
        <w:rPr>
          <w:rFonts w:hint="eastAsia"/>
        </w:rPr>
        <w:t>月予定</w:t>
      </w:r>
    </w:p>
    <w:p w:rsidR="008A6BEA" w:rsidRDefault="008A6BEA" w:rsidP="00D214B7">
      <w:pPr>
        <w:ind w:firstLineChars="100" w:firstLine="210"/>
      </w:pPr>
    </w:p>
    <w:p w:rsidR="008A6BEA" w:rsidRDefault="008A6BEA" w:rsidP="00D214B7">
      <w:pPr>
        <w:ind w:firstLineChars="100" w:firstLine="210"/>
      </w:pPr>
    </w:p>
    <w:p w:rsidR="008A6BEA" w:rsidRDefault="008A6BEA" w:rsidP="00D214B7">
      <w:pPr>
        <w:ind w:firstLineChars="100" w:firstLine="210"/>
      </w:pPr>
    </w:p>
    <w:p w:rsidR="008A6BEA" w:rsidRDefault="008A6BEA" w:rsidP="00D214B7">
      <w:pPr>
        <w:ind w:firstLineChars="100" w:firstLine="210"/>
      </w:pPr>
    </w:p>
    <w:p w:rsidR="008A6BEA" w:rsidRDefault="008A6BEA" w:rsidP="00D214B7">
      <w:pPr>
        <w:ind w:firstLineChars="100" w:firstLine="210"/>
      </w:pPr>
    </w:p>
    <w:p w:rsidR="008A6BEA" w:rsidRDefault="008A6BEA" w:rsidP="00D214B7">
      <w:pPr>
        <w:ind w:firstLineChars="100" w:firstLine="210"/>
      </w:pPr>
    </w:p>
    <w:p w:rsidR="008A6BEA" w:rsidRDefault="008A6BEA" w:rsidP="00D214B7">
      <w:pPr>
        <w:ind w:firstLineChars="100" w:firstLine="210"/>
      </w:pPr>
    </w:p>
    <w:p w:rsidR="008A6BEA" w:rsidRDefault="008A6BEA" w:rsidP="00D214B7">
      <w:pPr>
        <w:ind w:firstLineChars="100" w:firstLine="210"/>
      </w:pPr>
    </w:p>
    <w:p w:rsidR="008A6BEA" w:rsidRDefault="008A6BEA" w:rsidP="00D214B7">
      <w:pPr>
        <w:ind w:firstLineChars="100" w:firstLine="210"/>
      </w:pPr>
    </w:p>
    <w:p w:rsidR="008A6BEA" w:rsidRDefault="008A6BEA" w:rsidP="00D214B7">
      <w:pPr>
        <w:ind w:firstLineChars="100" w:firstLine="210"/>
      </w:pPr>
    </w:p>
    <w:p w:rsidR="008A6BEA" w:rsidRPr="005D2C50" w:rsidRDefault="008A6BEA" w:rsidP="008A6BEA">
      <w:pPr>
        <w:jc w:val="right"/>
        <w:rPr>
          <w:sz w:val="24"/>
          <w:szCs w:val="24"/>
        </w:rPr>
      </w:pPr>
      <w:r w:rsidRPr="005D2C50">
        <w:rPr>
          <w:rFonts w:hint="eastAsia"/>
          <w:sz w:val="24"/>
          <w:szCs w:val="24"/>
        </w:rPr>
        <w:t>（参</w:t>
      </w:r>
      <w:r>
        <w:rPr>
          <w:rFonts w:hint="eastAsia"/>
          <w:sz w:val="24"/>
          <w:szCs w:val="24"/>
        </w:rPr>
        <w:t xml:space="preserve">　</w:t>
      </w:r>
      <w:r w:rsidRPr="005D2C50">
        <w:rPr>
          <w:rFonts w:hint="eastAsia"/>
          <w:sz w:val="24"/>
          <w:szCs w:val="24"/>
        </w:rPr>
        <w:t>考）</w:t>
      </w:r>
    </w:p>
    <w:p w:rsidR="008A6BEA" w:rsidRDefault="008A6BEA" w:rsidP="008A6BEA">
      <w:pPr>
        <w:jc w:val="center"/>
        <w:rPr>
          <w:sz w:val="22"/>
        </w:rPr>
      </w:pPr>
    </w:p>
    <w:p w:rsidR="008A6BEA" w:rsidRPr="005D2C50" w:rsidRDefault="008A6BEA" w:rsidP="008A6BEA">
      <w:pPr>
        <w:jc w:val="center"/>
        <w:rPr>
          <w:sz w:val="24"/>
          <w:szCs w:val="24"/>
        </w:rPr>
      </w:pPr>
      <w:r>
        <w:rPr>
          <w:rFonts w:hint="eastAsia"/>
          <w:sz w:val="24"/>
          <w:szCs w:val="24"/>
        </w:rPr>
        <w:t>「</w:t>
      </w:r>
      <w:r w:rsidRPr="005D2C50">
        <w:rPr>
          <w:rFonts w:hint="eastAsia"/>
          <w:sz w:val="24"/>
          <w:szCs w:val="24"/>
        </w:rPr>
        <w:t>風俗営業等の規制及び業務の適正化等に関する法律</w:t>
      </w:r>
      <w:r>
        <w:rPr>
          <w:rFonts w:hint="eastAsia"/>
          <w:sz w:val="24"/>
          <w:szCs w:val="24"/>
        </w:rPr>
        <w:t>」</w:t>
      </w:r>
      <w:r w:rsidRPr="005D2C50">
        <w:rPr>
          <w:rFonts w:hint="eastAsia"/>
          <w:sz w:val="24"/>
          <w:szCs w:val="24"/>
        </w:rPr>
        <w:t>新旧対照表（抜粋）</w:t>
      </w:r>
    </w:p>
    <w:p w:rsidR="008A6BEA" w:rsidRDefault="008A6BEA" w:rsidP="008A6BEA"/>
    <w:p w:rsidR="008A6BEA" w:rsidRPr="005D2C50" w:rsidRDefault="008A6BEA" w:rsidP="008A6BEA">
      <w:pPr>
        <w:ind w:firstLineChars="600" w:firstLine="1260"/>
        <w:rPr>
          <w:sz w:val="22"/>
        </w:rPr>
      </w:pPr>
      <w:r>
        <w:rPr>
          <w:rFonts w:hint="eastAsia"/>
        </w:rPr>
        <w:t xml:space="preserve">　　　　　　　　　　　　　　　　　　　　　　　</w:t>
      </w:r>
      <w:r w:rsidRPr="005D2C50">
        <w:rPr>
          <w:rFonts w:hint="eastAsia"/>
          <w:sz w:val="22"/>
        </w:rPr>
        <w:t>（傍線部分は改正部分）</w:t>
      </w:r>
    </w:p>
    <w:tbl>
      <w:tblPr>
        <w:tblStyle w:val="a7"/>
        <w:tblW w:w="8755" w:type="dxa"/>
        <w:tblLook w:val="04A0" w:firstRow="1" w:lastRow="0" w:firstColumn="1" w:lastColumn="0" w:noHBand="0" w:noVBand="1"/>
      </w:tblPr>
      <w:tblGrid>
        <w:gridCol w:w="4361"/>
        <w:gridCol w:w="4394"/>
      </w:tblGrid>
      <w:tr w:rsidR="008A6BEA" w:rsidRPr="000E68BB" w:rsidTr="0034522E">
        <w:trPr>
          <w:tblHeader/>
        </w:trPr>
        <w:tc>
          <w:tcPr>
            <w:tcW w:w="4361" w:type="dxa"/>
          </w:tcPr>
          <w:p w:rsidR="008A6BEA" w:rsidRPr="00051F87" w:rsidRDefault="008A6BEA" w:rsidP="0034522E">
            <w:pPr>
              <w:jc w:val="center"/>
              <w:rPr>
                <w:rFonts w:asciiTheme="minorEastAsia" w:hAnsiTheme="minorEastAsia"/>
                <w:sz w:val="22"/>
                <w:szCs w:val="24"/>
              </w:rPr>
            </w:pPr>
            <w:r w:rsidRPr="00051F87">
              <w:rPr>
                <w:rFonts w:asciiTheme="minorEastAsia" w:hAnsiTheme="minorEastAsia" w:hint="eastAsia"/>
                <w:sz w:val="22"/>
                <w:szCs w:val="24"/>
              </w:rPr>
              <w:t>改　正　後</w:t>
            </w:r>
          </w:p>
        </w:tc>
        <w:tc>
          <w:tcPr>
            <w:tcW w:w="4394" w:type="dxa"/>
          </w:tcPr>
          <w:p w:rsidR="008A6BEA" w:rsidRPr="00051F87" w:rsidRDefault="008A6BEA" w:rsidP="0034522E">
            <w:pPr>
              <w:jc w:val="center"/>
              <w:rPr>
                <w:rFonts w:asciiTheme="minorEastAsia" w:hAnsiTheme="minorEastAsia"/>
                <w:sz w:val="22"/>
                <w:szCs w:val="24"/>
              </w:rPr>
            </w:pPr>
            <w:r w:rsidRPr="00051F87">
              <w:rPr>
                <w:rFonts w:asciiTheme="minorEastAsia" w:hAnsiTheme="minorEastAsia" w:hint="eastAsia"/>
                <w:sz w:val="22"/>
                <w:szCs w:val="24"/>
              </w:rPr>
              <w:t>改　正　前</w:t>
            </w:r>
          </w:p>
        </w:tc>
      </w:tr>
      <w:tr w:rsidR="008A6BEA" w:rsidRPr="000E68BB" w:rsidTr="0034522E">
        <w:trPr>
          <w:trHeight w:val="7220"/>
        </w:trPr>
        <w:tc>
          <w:tcPr>
            <w:tcW w:w="4361" w:type="dxa"/>
          </w:tcPr>
          <w:p w:rsidR="008A6BEA" w:rsidRPr="00051F87" w:rsidRDefault="008A6BEA" w:rsidP="0034522E">
            <w:pPr>
              <w:rPr>
                <w:rFonts w:asciiTheme="minorEastAsia" w:hAnsiTheme="minorEastAsia"/>
                <w:sz w:val="22"/>
                <w:szCs w:val="24"/>
              </w:rPr>
            </w:pPr>
            <w:r>
              <w:rPr>
                <w:rFonts w:asciiTheme="minorEastAsia" w:hAnsiTheme="minorEastAsia" w:hint="eastAsia"/>
                <w:sz w:val="22"/>
                <w:szCs w:val="24"/>
              </w:rPr>
              <w:t>（用語の意義</w:t>
            </w:r>
            <w:r w:rsidRPr="00051F87">
              <w:rPr>
                <w:rFonts w:asciiTheme="minorEastAsia" w:hAnsiTheme="minorEastAsia" w:hint="eastAsia"/>
                <w:sz w:val="22"/>
                <w:szCs w:val="24"/>
              </w:rPr>
              <w:t>）</w:t>
            </w:r>
          </w:p>
          <w:p w:rsidR="008A6BEA" w:rsidRDefault="008A6BEA" w:rsidP="0034522E">
            <w:pPr>
              <w:rPr>
                <w:rFonts w:asciiTheme="minorEastAsia" w:hAnsiTheme="minorEastAsia"/>
                <w:sz w:val="22"/>
                <w:szCs w:val="24"/>
              </w:rPr>
            </w:pPr>
            <w:r>
              <w:rPr>
                <w:rFonts w:asciiTheme="minorEastAsia" w:hAnsiTheme="minorEastAsia" w:hint="eastAsia"/>
                <w:b/>
                <w:sz w:val="22"/>
                <w:szCs w:val="24"/>
              </w:rPr>
              <w:t>第２</w:t>
            </w:r>
            <w:r w:rsidRPr="00051F87">
              <w:rPr>
                <w:rFonts w:asciiTheme="minorEastAsia" w:hAnsiTheme="minorEastAsia" w:hint="eastAsia"/>
                <w:b/>
                <w:sz w:val="22"/>
                <w:szCs w:val="24"/>
              </w:rPr>
              <w:t>条</w:t>
            </w:r>
            <w:r w:rsidRPr="00051F87">
              <w:rPr>
                <w:rFonts w:asciiTheme="minorEastAsia" w:hAnsiTheme="minorEastAsia" w:hint="eastAsia"/>
                <w:sz w:val="22"/>
                <w:szCs w:val="24"/>
              </w:rPr>
              <w:t xml:space="preserve">　</w:t>
            </w:r>
            <w:r w:rsidRPr="004E0BDE">
              <w:rPr>
                <w:rFonts w:asciiTheme="minorEastAsia" w:hAnsiTheme="minorEastAsia" w:hint="eastAsia"/>
                <w:sz w:val="22"/>
                <w:szCs w:val="24"/>
              </w:rPr>
              <w:t>この法律において「風俗営業」とは、次の各号のいずれかに該当する営業をいう。</w:t>
            </w:r>
          </w:p>
          <w:p w:rsidR="008A6BEA" w:rsidRDefault="008A6BEA" w:rsidP="0034522E">
            <w:pPr>
              <w:rPr>
                <w:rFonts w:asciiTheme="minorEastAsia" w:hAnsiTheme="minorEastAsia"/>
                <w:sz w:val="22"/>
                <w:szCs w:val="24"/>
              </w:rPr>
            </w:pPr>
          </w:p>
          <w:p w:rsidR="008A6BEA" w:rsidRDefault="008A6BEA" w:rsidP="0034522E">
            <w:pPr>
              <w:rPr>
                <w:rFonts w:asciiTheme="minorEastAsia" w:hAnsiTheme="minorEastAsia"/>
                <w:sz w:val="22"/>
                <w:szCs w:val="24"/>
              </w:rPr>
            </w:pPr>
          </w:p>
          <w:p w:rsidR="008A6BEA" w:rsidRDefault="008A6BEA" w:rsidP="0034522E">
            <w:pPr>
              <w:rPr>
                <w:rFonts w:asciiTheme="minorEastAsia" w:hAnsiTheme="minorEastAsia"/>
                <w:sz w:val="22"/>
                <w:szCs w:val="24"/>
              </w:rPr>
            </w:pPr>
          </w:p>
          <w:p w:rsidR="008A6BEA" w:rsidRDefault="008A6BEA" w:rsidP="0034522E">
            <w:pPr>
              <w:rPr>
                <w:rFonts w:asciiTheme="minorEastAsia" w:hAnsiTheme="minorEastAsia"/>
                <w:sz w:val="22"/>
                <w:szCs w:val="24"/>
              </w:rPr>
            </w:pPr>
          </w:p>
          <w:p w:rsidR="008A6BEA" w:rsidRPr="005A68C7" w:rsidRDefault="008A6BEA" w:rsidP="0034522E">
            <w:pPr>
              <w:rPr>
                <w:rFonts w:asciiTheme="minorEastAsia" w:hAnsiTheme="minorEastAsia"/>
                <w:sz w:val="22"/>
                <w:szCs w:val="24"/>
              </w:rPr>
            </w:pPr>
            <w:r>
              <w:rPr>
                <w:rFonts w:asciiTheme="minorEastAsia" w:hAnsiTheme="minorEastAsia" w:hint="eastAsia"/>
                <w:sz w:val="22"/>
                <w:szCs w:val="24"/>
              </w:rPr>
              <w:t>（１）</w:t>
            </w:r>
            <w:r w:rsidRPr="00200F40">
              <w:rPr>
                <w:rFonts w:asciiTheme="minorEastAsia" w:hAnsiTheme="minorEastAsia" w:hint="eastAsia"/>
                <w:sz w:val="22"/>
                <w:szCs w:val="24"/>
                <w:highlight w:val="lightGray"/>
                <w:u w:val="single"/>
              </w:rPr>
              <w:t>キャバレー、</w:t>
            </w:r>
            <w:r w:rsidRPr="005A68C7">
              <w:rPr>
                <w:rFonts w:asciiTheme="minorEastAsia" w:hAnsiTheme="minorEastAsia" w:hint="eastAsia"/>
                <w:sz w:val="22"/>
                <w:szCs w:val="24"/>
              </w:rPr>
              <w:t>待合、料理店、カフエーその他設備を設けて客の接待をして客に遊興又は飲食をさせる営業</w:t>
            </w:r>
          </w:p>
          <w:p w:rsidR="008A6BEA" w:rsidRDefault="008A6BEA" w:rsidP="0034522E">
            <w:pPr>
              <w:rPr>
                <w:rFonts w:asciiTheme="minorEastAsia" w:hAnsiTheme="minorEastAsia"/>
                <w:sz w:val="22"/>
                <w:szCs w:val="24"/>
              </w:rPr>
            </w:pPr>
          </w:p>
          <w:p w:rsidR="008A6BEA" w:rsidRDefault="008A6BEA" w:rsidP="0034522E">
            <w:pPr>
              <w:rPr>
                <w:rFonts w:asciiTheme="minorEastAsia" w:hAnsiTheme="minorEastAsia"/>
                <w:sz w:val="22"/>
                <w:szCs w:val="24"/>
              </w:rPr>
            </w:pPr>
          </w:p>
          <w:p w:rsidR="008A6BEA" w:rsidRDefault="008A6BEA" w:rsidP="0034522E">
            <w:pPr>
              <w:rPr>
                <w:rFonts w:asciiTheme="minorEastAsia" w:hAnsiTheme="minorEastAsia"/>
                <w:sz w:val="22"/>
                <w:szCs w:val="24"/>
              </w:rPr>
            </w:pPr>
          </w:p>
          <w:p w:rsidR="008A6BEA" w:rsidRDefault="008A6BEA" w:rsidP="0034522E">
            <w:pPr>
              <w:rPr>
                <w:rFonts w:asciiTheme="minorEastAsia" w:hAnsiTheme="minorEastAsia"/>
                <w:sz w:val="22"/>
                <w:szCs w:val="24"/>
              </w:rPr>
            </w:pPr>
          </w:p>
          <w:p w:rsidR="008A6BEA" w:rsidRDefault="008A6BEA" w:rsidP="0034522E">
            <w:pPr>
              <w:rPr>
                <w:rFonts w:asciiTheme="minorEastAsia" w:hAnsiTheme="minorEastAsia"/>
                <w:sz w:val="22"/>
                <w:szCs w:val="24"/>
              </w:rPr>
            </w:pPr>
          </w:p>
          <w:p w:rsidR="008A6BEA" w:rsidRDefault="008A6BEA" w:rsidP="0034522E">
            <w:pPr>
              <w:rPr>
                <w:rFonts w:asciiTheme="minorEastAsia" w:hAnsiTheme="minorEastAsia"/>
                <w:sz w:val="22"/>
                <w:szCs w:val="24"/>
              </w:rPr>
            </w:pPr>
          </w:p>
          <w:p w:rsidR="008A6BEA" w:rsidRDefault="008A6BEA" w:rsidP="0034522E">
            <w:pPr>
              <w:rPr>
                <w:rFonts w:asciiTheme="minorEastAsia" w:hAnsiTheme="minorEastAsia"/>
                <w:sz w:val="22"/>
                <w:szCs w:val="24"/>
              </w:rPr>
            </w:pPr>
          </w:p>
          <w:p w:rsidR="008A6BEA" w:rsidRDefault="008A6BEA" w:rsidP="0034522E">
            <w:pPr>
              <w:rPr>
                <w:rFonts w:asciiTheme="minorEastAsia" w:hAnsiTheme="minorEastAsia"/>
                <w:sz w:val="22"/>
                <w:szCs w:val="24"/>
              </w:rPr>
            </w:pPr>
          </w:p>
          <w:p w:rsidR="008A6BEA" w:rsidRDefault="008A6BEA" w:rsidP="0034522E">
            <w:pPr>
              <w:rPr>
                <w:rFonts w:asciiTheme="minorEastAsia" w:hAnsiTheme="minorEastAsia"/>
                <w:sz w:val="22"/>
                <w:szCs w:val="24"/>
              </w:rPr>
            </w:pPr>
          </w:p>
          <w:p w:rsidR="008A6BEA" w:rsidRDefault="008A6BEA" w:rsidP="0034522E">
            <w:pPr>
              <w:rPr>
                <w:rFonts w:asciiTheme="minorEastAsia" w:hAnsiTheme="minorEastAsia"/>
                <w:sz w:val="22"/>
                <w:szCs w:val="24"/>
              </w:rPr>
            </w:pPr>
          </w:p>
          <w:p w:rsidR="008A6BEA" w:rsidRDefault="008A6BEA" w:rsidP="0034522E">
            <w:pPr>
              <w:rPr>
                <w:rFonts w:asciiTheme="minorEastAsia" w:hAnsiTheme="minorEastAsia"/>
                <w:sz w:val="22"/>
                <w:szCs w:val="24"/>
              </w:rPr>
            </w:pPr>
          </w:p>
          <w:p w:rsidR="008A6BEA" w:rsidRDefault="008A6BEA" w:rsidP="0034522E">
            <w:pPr>
              <w:rPr>
                <w:rFonts w:asciiTheme="minorEastAsia" w:hAnsiTheme="minorEastAsia"/>
                <w:sz w:val="22"/>
                <w:szCs w:val="24"/>
              </w:rPr>
            </w:pPr>
          </w:p>
          <w:p w:rsidR="008A6BEA" w:rsidRDefault="008A6BEA" w:rsidP="0034522E">
            <w:pPr>
              <w:rPr>
                <w:rFonts w:asciiTheme="minorEastAsia" w:hAnsiTheme="minorEastAsia"/>
                <w:sz w:val="22"/>
                <w:szCs w:val="24"/>
              </w:rPr>
            </w:pPr>
          </w:p>
          <w:p w:rsidR="008A6BEA" w:rsidRDefault="008A6BEA" w:rsidP="0034522E">
            <w:pPr>
              <w:rPr>
                <w:rFonts w:asciiTheme="minorEastAsia" w:hAnsiTheme="minorEastAsia"/>
                <w:sz w:val="22"/>
                <w:szCs w:val="24"/>
              </w:rPr>
            </w:pPr>
          </w:p>
          <w:p w:rsidR="008A6BEA" w:rsidRDefault="008A6BEA" w:rsidP="0034522E">
            <w:pPr>
              <w:rPr>
                <w:rFonts w:asciiTheme="minorEastAsia" w:hAnsiTheme="minorEastAsia"/>
                <w:sz w:val="22"/>
                <w:szCs w:val="24"/>
              </w:rPr>
            </w:pPr>
          </w:p>
          <w:p w:rsidR="008A6BEA" w:rsidRDefault="008A6BEA" w:rsidP="0034522E">
            <w:pPr>
              <w:rPr>
                <w:rFonts w:asciiTheme="minorEastAsia" w:hAnsiTheme="minorEastAsia"/>
                <w:sz w:val="22"/>
                <w:szCs w:val="24"/>
              </w:rPr>
            </w:pPr>
          </w:p>
          <w:p w:rsidR="008A6BEA" w:rsidRPr="003E6C4E" w:rsidRDefault="008A6BEA" w:rsidP="0034522E">
            <w:pPr>
              <w:rPr>
                <w:rFonts w:asciiTheme="minorEastAsia" w:hAnsiTheme="minorEastAsia"/>
                <w:sz w:val="22"/>
                <w:szCs w:val="24"/>
              </w:rPr>
            </w:pPr>
          </w:p>
          <w:p w:rsidR="008A6BEA" w:rsidRDefault="008A6BEA" w:rsidP="0034522E">
            <w:pPr>
              <w:rPr>
                <w:rFonts w:asciiTheme="minorEastAsia" w:hAnsiTheme="minorEastAsia"/>
                <w:sz w:val="22"/>
                <w:szCs w:val="24"/>
              </w:rPr>
            </w:pPr>
            <w:r>
              <w:rPr>
                <w:rFonts w:asciiTheme="minorEastAsia" w:hAnsiTheme="minorEastAsia" w:hint="eastAsia"/>
                <w:sz w:val="22"/>
                <w:szCs w:val="24"/>
              </w:rPr>
              <w:t>（２）</w:t>
            </w:r>
            <w:r w:rsidRPr="0061068A">
              <w:rPr>
                <w:rFonts w:asciiTheme="minorEastAsia" w:hAnsiTheme="minorEastAsia" w:hint="eastAsia"/>
                <w:sz w:val="22"/>
                <w:szCs w:val="24"/>
              </w:rPr>
              <w:t>喫茶店、バーその他設備を設けて客</w:t>
            </w:r>
            <w:r>
              <w:rPr>
                <w:rFonts w:asciiTheme="minorEastAsia" w:hAnsiTheme="minorEastAsia" w:hint="eastAsia"/>
                <w:sz w:val="22"/>
                <w:szCs w:val="24"/>
              </w:rPr>
              <w:lastRenderedPageBreak/>
              <w:t>に飲食をさせる営業で、国家公安委員会規則で定めるところにより計っ</w:t>
            </w:r>
            <w:r w:rsidRPr="0061068A">
              <w:rPr>
                <w:rFonts w:asciiTheme="minorEastAsia" w:hAnsiTheme="minorEastAsia" w:hint="eastAsia"/>
                <w:sz w:val="22"/>
                <w:szCs w:val="24"/>
              </w:rPr>
              <w:t>た</w:t>
            </w:r>
            <w:r w:rsidRPr="00200F40">
              <w:rPr>
                <w:rFonts w:asciiTheme="minorEastAsia" w:hAnsiTheme="minorEastAsia" w:hint="eastAsia"/>
                <w:sz w:val="22"/>
                <w:szCs w:val="24"/>
                <w:highlight w:val="lightGray"/>
                <w:u w:val="single"/>
              </w:rPr>
              <w:t>営業所内の</w:t>
            </w:r>
            <w:r w:rsidRPr="0061068A">
              <w:rPr>
                <w:rFonts w:asciiTheme="minorEastAsia" w:hAnsiTheme="minorEastAsia" w:hint="eastAsia"/>
                <w:sz w:val="22"/>
                <w:szCs w:val="24"/>
              </w:rPr>
              <w:t>照度を十ルクス以下として営むもの（第</w:t>
            </w:r>
            <w:r>
              <w:rPr>
                <w:rFonts w:asciiTheme="minorEastAsia" w:hAnsiTheme="minorEastAsia" w:hint="eastAsia"/>
                <w:sz w:val="22"/>
                <w:szCs w:val="24"/>
              </w:rPr>
              <w:t>前号に該当する</w:t>
            </w:r>
            <w:r w:rsidRPr="0061068A">
              <w:rPr>
                <w:rFonts w:asciiTheme="minorEastAsia" w:hAnsiTheme="minorEastAsia" w:hint="eastAsia"/>
                <w:sz w:val="22"/>
                <w:szCs w:val="24"/>
              </w:rPr>
              <w:t>営業として営むものを除く。）</w:t>
            </w:r>
          </w:p>
          <w:p w:rsidR="008A6BEA" w:rsidRDefault="008A6BEA" w:rsidP="0034522E">
            <w:pPr>
              <w:rPr>
                <w:rFonts w:asciiTheme="minorEastAsia" w:hAnsiTheme="minorEastAsia"/>
                <w:sz w:val="22"/>
                <w:szCs w:val="24"/>
              </w:rPr>
            </w:pPr>
          </w:p>
          <w:p w:rsidR="008A6BEA" w:rsidRDefault="008A6BEA" w:rsidP="0034522E">
            <w:pPr>
              <w:rPr>
                <w:rFonts w:asciiTheme="minorEastAsia" w:hAnsiTheme="minorEastAsia"/>
                <w:sz w:val="22"/>
                <w:szCs w:val="24"/>
              </w:rPr>
            </w:pPr>
            <w:r>
              <w:rPr>
                <w:rFonts w:asciiTheme="minorEastAsia" w:hAnsiTheme="minorEastAsia" w:hint="eastAsia"/>
                <w:sz w:val="22"/>
                <w:szCs w:val="24"/>
              </w:rPr>
              <w:t>（３</w:t>
            </w:r>
            <w:r w:rsidRPr="002814AC">
              <w:rPr>
                <w:rFonts w:asciiTheme="minorEastAsia" w:hAnsiTheme="minorEastAsia" w:hint="eastAsia"/>
                <w:sz w:val="22"/>
                <w:szCs w:val="24"/>
              </w:rPr>
              <w:t>）喫茶店、バーその他設備を設けて客に飲食をさせる営業で、他から見通すことが困難であり、かつ、その広さが五平方メートル以下である客席を設けて営むもの</w:t>
            </w:r>
          </w:p>
          <w:p w:rsidR="008A6BEA" w:rsidRDefault="008A6BEA" w:rsidP="0034522E">
            <w:pPr>
              <w:rPr>
                <w:rFonts w:asciiTheme="minorEastAsia" w:hAnsiTheme="minorEastAsia"/>
                <w:sz w:val="22"/>
                <w:szCs w:val="24"/>
              </w:rPr>
            </w:pPr>
          </w:p>
          <w:p w:rsidR="008A6BEA" w:rsidRDefault="008A6BEA" w:rsidP="0034522E">
            <w:pPr>
              <w:rPr>
                <w:rFonts w:asciiTheme="minorEastAsia" w:hAnsiTheme="minorEastAsia"/>
                <w:sz w:val="22"/>
                <w:szCs w:val="24"/>
              </w:rPr>
            </w:pPr>
            <w:r>
              <w:rPr>
                <w:rFonts w:asciiTheme="minorEastAsia" w:hAnsiTheme="minorEastAsia" w:hint="eastAsia"/>
                <w:sz w:val="22"/>
                <w:szCs w:val="24"/>
              </w:rPr>
              <w:t>（４</w:t>
            </w:r>
            <w:r w:rsidRPr="002814AC">
              <w:rPr>
                <w:rFonts w:asciiTheme="minorEastAsia" w:hAnsiTheme="minorEastAsia" w:hint="eastAsia"/>
                <w:sz w:val="22"/>
                <w:szCs w:val="24"/>
              </w:rPr>
              <w:t>）まあじやん屋、ぱちんこ屋その他設備を設けて客に射幸心をそそるおそれのある遊技をさせる営業</w:t>
            </w:r>
          </w:p>
          <w:p w:rsidR="008A6BEA" w:rsidRDefault="008A6BEA" w:rsidP="0034522E">
            <w:pPr>
              <w:rPr>
                <w:rFonts w:asciiTheme="minorEastAsia" w:hAnsiTheme="minorEastAsia"/>
                <w:sz w:val="22"/>
                <w:szCs w:val="24"/>
              </w:rPr>
            </w:pPr>
          </w:p>
          <w:p w:rsidR="008A6BEA" w:rsidRPr="002814AC" w:rsidRDefault="008A6BEA" w:rsidP="0034522E">
            <w:pPr>
              <w:rPr>
                <w:rFonts w:asciiTheme="minorEastAsia" w:hAnsiTheme="minorEastAsia"/>
                <w:sz w:val="22"/>
                <w:szCs w:val="24"/>
              </w:rPr>
            </w:pPr>
            <w:r>
              <w:rPr>
                <w:rFonts w:asciiTheme="minorEastAsia" w:hAnsiTheme="minorEastAsia" w:hint="eastAsia"/>
                <w:sz w:val="22"/>
                <w:szCs w:val="24"/>
              </w:rPr>
              <w:t>（５</w:t>
            </w:r>
            <w:r w:rsidRPr="002814AC">
              <w:rPr>
                <w:rFonts w:asciiTheme="minorEastAsia" w:hAnsiTheme="minorEastAsia" w:hint="eastAsia"/>
                <w:sz w:val="22"/>
                <w:szCs w:val="24"/>
              </w:rPr>
              <w:t>）スロットマシン、テレビゲーム機その他の遊技設備で本来の用途以外の用途として射幸心をそそるおそれのある遊技に用いることができるもの（国家公安委員会規則で定めるものに限る。）を備える店舗その他これに類する区画された施設（旅館業その他の営業の用に供し、又はこれに随伴する施設で政令で定めるものを除く。）において当該遊技設備により客に遊技をさせる営業（前号に該当する営業を除く。）</w:t>
            </w:r>
          </w:p>
        </w:tc>
        <w:tc>
          <w:tcPr>
            <w:tcW w:w="4394" w:type="dxa"/>
          </w:tcPr>
          <w:p w:rsidR="008A6BEA" w:rsidRPr="00051F87" w:rsidRDefault="008A6BEA" w:rsidP="0034522E">
            <w:pPr>
              <w:rPr>
                <w:rFonts w:asciiTheme="minorEastAsia" w:hAnsiTheme="minorEastAsia"/>
                <w:sz w:val="22"/>
                <w:szCs w:val="24"/>
              </w:rPr>
            </w:pPr>
            <w:r>
              <w:rPr>
                <w:rFonts w:asciiTheme="minorEastAsia" w:hAnsiTheme="minorEastAsia" w:hint="eastAsia"/>
                <w:sz w:val="22"/>
                <w:szCs w:val="24"/>
              </w:rPr>
              <w:lastRenderedPageBreak/>
              <w:t>（用語の意義</w:t>
            </w:r>
            <w:r w:rsidRPr="00051F87">
              <w:rPr>
                <w:rFonts w:asciiTheme="minorEastAsia" w:hAnsiTheme="minorEastAsia" w:hint="eastAsia"/>
                <w:sz w:val="22"/>
                <w:szCs w:val="24"/>
              </w:rPr>
              <w:t>）</w:t>
            </w:r>
          </w:p>
          <w:p w:rsidR="008A6BEA" w:rsidRDefault="008A6BEA" w:rsidP="0034522E">
            <w:pPr>
              <w:rPr>
                <w:rFonts w:asciiTheme="minorEastAsia" w:hAnsiTheme="minorEastAsia"/>
                <w:sz w:val="22"/>
                <w:szCs w:val="24"/>
              </w:rPr>
            </w:pPr>
            <w:r>
              <w:rPr>
                <w:rFonts w:asciiTheme="minorEastAsia" w:hAnsiTheme="minorEastAsia" w:hint="eastAsia"/>
                <w:b/>
                <w:sz w:val="22"/>
                <w:szCs w:val="24"/>
              </w:rPr>
              <w:t>第２</w:t>
            </w:r>
            <w:r w:rsidRPr="00051F87">
              <w:rPr>
                <w:rFonts w:asciiTheme="minorEastAsia" w:hAnsiTheme="minorEastAsia" w:hint="eastAsia"/>
                <w:b/>
                <w:sz w:val="22"/>
                <w:szCs w:val="24"/>
              </w:rPr>
              <w:t>条</w:t>
            </w:r>
            <w:r w:rsidRPr="00051F87">
              <w:rPr>
                <w:rFonts w:asciiTheme="minorEastAsia" w:hAnsiTheme="minorEastAsia" w:hint="eastAsia"/>
                <w:sz w:val="22"/>
                <w:szCs w:val="24"/>
              </w:rPr>
              <w:t xml:space="preserve">　</w:t>
            </w:r>
            <w:r w:rsidRPr="00FF61D3">
              <w:rPr>
                <w:rFonts w:asciiTheme="minorEastAsia" w:hAnsiTheme="minorEastAsia" w:hint="eastAsia"/>
                <w:sz w:val="22"/>
                <w:szCs w:val="24"/>
              </w:rPr>
              <w:t>この法律において「風俗営業」とは、次の各号のいずれかに該当する営業をいう。</w:t>
            </w:r>
          </w:p>
          <w:p w:rsidR="008A6BEA" w:rsidRPr="0061068A" w:rsidRDefault="008A6BEA" w:rsidP="0034522E">
            <w:pPr>
              <w:rPr>
                <w:rFonts w:asciiTheme="minorEastAsia" w:hAnsiTheme="minorEastAsia"/>
                <w:sz w:val="22"/>
                <w:szCs w:val="24"/>
              </w:rPr>
            </w:pPr>
            <w:r>
              <w:rPr>
                <w:rFonts w:asciiTheme="minorEastAsia" w:hAnsiTheme="minorEastAsia" w:hint="eastAsia"/>
                <w:sz w:val="22"/>
                <w:szCs w:val="24"/>
              </w:rPr>
              <w:t>（１）キ</w:t>
            </w:r>
            <w:r w:rsidRPr="003E6C4E">
              <w:rPr>
                <w:rFonts w:asciiTheme="minorEastAsia" w:hAnsiTheme="minorEastAsia" w:hint="eastAsia"/>
                <w:sz w:val="22"/>
                <w:szCs w:val="24"/>
              </w:rPr>
              <w:t>ャ</w:t>
            </w:r>
            <w:r w:rsidRPr="0061068A">
              <w:rPr>
                <w:rFonts w:asciiTheme="minorEastAsia" w:hAnsiTheme="minorEastAsia" w:hint="eastAsia"/>
                <w:sz w:val="22"/>
                <w:szCs w:val="24"/>
              </w:rPr>
              <w:t>バレーその他設備を設けて客にダンスをさせ、かつ、客の接待をして客に飲食をさせる営業</w:t>
            </w:r>
          </w:p>
          <w:p w:rsidR="008A6BEA" w:rsidRPr="0061068A" w:rsidRDefault="008A6BEA" w:rsidP="0034522E">
            <w:pPr>
              <w:pStyle w:val="a8"/>
              <w:ind w:leftChars="0" w:left="720"/>
              <w:rPr>
                <w:rFonts w:asciiTheme="minorEastAsia" w:hAnsiTheme="minorEastAsia"/>
                <w:sz w:val="22"/>
                <w:szCs w:val="24"/>
              </w:rPr>
            </w:pPr>
          </w:p>
          <w:p w:rsidR="008A6BEA" w:rsidRPr="003E6C4E" w:rsidRDefault="008A6BEA" w:rsidP="0034522E">
            <w:pPr>
              <w:rPr>
                <w:rFonts w:asciiTheme="minorEastAsia" w:hAnsiTheme="minorEastAsia"/>
                <w:sz w:val="22"/>
                <w:szCs w:val="24"/>
              </w:rPr>
            </w:pPr>
            <w:r>
              <w:rPr>
                <w:rFonts w:asciiTheme="minorEastAsia" w:hAnsiTheme="minorEastAsia" w:hint="eastAsia"/>
                <w:sz w:val="22"/>
                <w:szCs w:val="24"/>
              </w:rPr>
              <w:t>（２）</w:t>
            </w:r>
            <w:r w:rsidRPr="003E6C4E">
              <w:rPr>
                <w:rFonts w:asciiTheme="minorEastAsia" w:hAnsiTheme="minorEastAsia" w:hint="eastAsia"/>
                <w:sz w:val="22"/>
                <w:szCs w:val="24"/>
              </w:rPr>
              <w:t>待合、料理店、カフエーその他設備を設けて客の接待をして客に遊興又は飲食をさせる営業（前号に該当する営業を除く。）</w:t>
            </w:r>
          </w:p>
          <w:p w:rsidR="008A6BEA" w:rsidRPr="0061068A" w:rsidRDefault="008A6BEA" w:rsidP="0034522E">
            <w:pPr>
              <w:rPr>
                <w:rFonts w:asciiTheme="minorEastAsia" w:hAnsiTheme="minorEastAsia"/>
                <w:sz w:val="22"/>
                <w:szCs w:val="24"/>
              </w:rPr>
            </w:pPr>
          </w:p>
          <w:p w:rsidR="008A6BEA" w:rsidRDefault="008A6BEA" w:rsidP="0034522E">
            <w:pPr>
              <w:rPr>
                <w:rFonts w:asciiTheme="minorEastAsia" w:hAnsiTheme="minorEastAsia"/>
                <w:sz w:val="22"/>
                <w:szCs w:val="24"/>
              </w:rPr>
            </w:pPr>
            <w:r>
              <w:rPr>
                <w:rFonts w:asciiTheme="minorEastAsia" w:hAnsiTheme="minorEastAsia" w:hint="eastAsia"/>
                <w:sz w:val="22"/>
                <w:szCs w:val="24"/>
              </w:rPr>
              <w:t>（３）</w:t>
            </w:r>
            <w:r w:rsidRPr="004E0BDE">
              <w:rPr>
                <w:rFonts w:asciiTheme="minorEastAsia" w:hAnsiTheme="minorEastAsia" w:hint="eastAsia"/>
                <w:sz w:val="22"/>
                <w:szCs w:val="24"/>
              </w:rPr>
              <w:t>ナイトクラブその</w:t>
            </w:r>
            <w:r>
              <w:rPr>
                <w:rFonts w:asciiTheme="minorEastAsia" w:hAnsiTheme="minorEastAsia" w:hint="eastAsia"/>
                <w:sz w:val="22"/>
                <w:szCs w:val="24"/>
              </w:rPr>
              <w:t>他設備を設けて客にダンスをさせ、かつ、客に飲食をさせる営業（第１</w:t>
            </w:r>
            <w:r w:rsidRPr="004E0BDE">
              <w:rPr>
                <w:rFonts w:asciiTheme="minorEastAsia" w:hAnsiTheme="minorEastAsia" w:hint="eastAsia"/>
                <w:sz w:val="22"/>
                <w:szCs w:val="24"/>
              </w:rPr>
              <w:t>号に該当する営業を除く。）</w:t>
            </w:r>
          </w:p>
          <w:p w:rsidR="008A6BEA" w:rsidRDefault="008A6BEA" w:rsidP="0034522E">
            <w:pPr>
              <w:rPr>
                <w:rFonts w:asciiTheme="minorEastAsia" w:hAnsiTheme="minorEastAsia"/>
                <w:sz w:val="22"/>
                <w:szCs w:val="24"/>
              </w:rPr>
            </w:pPr>
          </w:p>
          <w:p w:rsidR="008A6BEA" w:rsidRDefault="008A6BEA" w:rsidP="0034522E">
            <w:pPr>
              <w:rPr>
                <w:rFonts w:asciiTheme="minorEastAsia" w:hAnsiTheme="minorEastAsia"/>
                <w:sz w:val="22"/>
                <w:szCs w:val="24"/>
              </w:rPr>
            </w:pPr>
            <w:r>
              <w:rPr>
                <w:rFonts w:asciiTheme="minorEastAsia" w:hAnsiTheme="minorEastAsia" w:hint="eastAsia"/>
                <w:sz w:val="22"/>
                <w:szCs w:val="24"/>
              </w:rPr>
              <w:t>（４）ダンスホールその他設備を設けて客にダンスをさせる営業（第1号若しくは前号に該当する営業又は客にダンスを教授するための営業のうちダンスを教授する者（政令で定めるダンスの教授に関する講習を受けその課程を修了した者その他ダンスを正規に教授する能力を有するものとして政令で定める者に限る。）が客にダンスを教授する場合にのみ客にダンスをさせる営業を除く。）</w:t>
            </w:r>
          </w:p>
          <w:p w:rsidR="008A6BEA" w:rsidRDefault="008A6BEA" w:rsidP="0034522E">
            <w:pPr>
              <w:rPr>
                <w:rFonts w:asciiTheme="minorEastAsia" w:hAnsiTheme="minorEastAsia"/>
                <w:sz w:val="22"/>
                <w:szCs w:val="24"/>
              </w:rPr>
            </w:pPr>
          </w:p>
          <w:p w:rsidR="008A6BEA" w:rsidRDefault="008A6BEA" w:rsidP="0034522E">
            <w:pPr>
              <w:rPr>
                <w:rFonts w:asciiTheme="minorEastAsia" w:hAnsiTheme="minorEastAsia"/>
                <w:sz w:val="22"/>
                <w:szCs w:val="24"/>
              </w:rPr>
            </w:pPr>
            <w:r>
              <w:rPr>
                <w:rFonts w:asciiTheme="minorEastAsia" w:hAnsiTheme="minorEastAsia" w:hint="eastAsia"/>
                <w:sz w:val="22"/>
                <w:szCs w:val="24"/>
              </w:rPr>
              <w:t>（</w:t>
            </w:r>
            <w:r w:rsidRPr="00051F87">
              <w:rPr>
                <w:rFonts w:asciiTheme="minorEastAsia" w:hAnsiTheme="minorEastAsia" w:hint="eastAsia"/>
                <w:sz w:val="22"/>
                <w:szCs w:val="24"/>
              </w:rPr>
              <w:t>５）</w:t>
            </w:r>
            <w:r w:rsidRPr="004E0BDE">
              <w:rPr>
                <w:rFonts w:asciiTheme="minorEastAsia" w:hAnsiTheme="minorEastAsia" w:hint="eastAsia"/>
                <w:sz w:val="22"/>
                <w:szCs w:val="24"/>
              </w:rPr>
              <w:t>喫茶店、バーその他設備を設けて客</w:t>
            </w:r>
            <w:r w:rsidRPr="004E0BDE">
              <w:rPr>
                <w:rFonts w:asciiTheme="minorEastAsia" w:hAnsiTheme="minorEastAsia" w:hint="eastAsia"/>
                <w:sz w:val="22"/>
                <w:szCs w:val="24"/>
              </w:rPr>
              <w:lastRenderedPageBreak/>
              <w:t>に飲食をさせる営業で、国家公安委員会規則で定めるとこ</w:t>
            </w:r>
            <w:r>
              <w:rPr>
                <w:rFonts w:asciiTheme="minorEastAsia" w:hAnsiTheme="minorEastAsia" w:hint="eastAsia"/>
                <w:sz w:val="22"/>
                <w:szCs w:val="24"/>
              </w:rPr>
              <w:t>ろにより計った客席における照度を十ルクス以下として営むもの（第１</w:t>
            </w:r>
            <w:r w:rsidRPr="004E0BDE">
              <w:rPr>
                <w:rFonts w:asciiTheme="minorEastAsia" w:hAnsiTheme="minorEastAsia" w:hint="eastAsia"/>
                <w:sz w:val="22"/>
                <w:szCs w:val="24"/>
              </w:rPr>
              <w:t>号から第</w:t>
            </w:r>
            <w:r>
              <w:rPr>
                <w:rFonts w:asciiTheme="minorEastAsia" w:hAnsiTheme="minorEastAsia" w:hint="eastAsia"/>
                <w:sz w:val="22"/>
                <w:szCs w:val="24"/>
              </w:rPr>
              <w:t>３</w:t>
            </w:r>
            <w:r w:rsidRPr="004E0BDE">
              <w:rPr>
                <w:rFonts w:asciiTheme="minorEastAsia" w:hAnsiTheme="minorEastAsia" w:hint="eastAsia"/>
                <w:sz w:val="22"/>
                <w:szCs w:val="24"/>
              </w:rPr>
              <w:t>号までに掲げる営業として営むものを除く。）</w:t>
            </w:r>
          </w:p>
          <w:p w:rsidR="008A6BEA" w:rsidRDefault="008A6BEA" w:rsidP="0034522E">
            <w:pPr>
              <w:rPr>
                <w:rFonts w:asciiTheme="minorEastAsia" w:hAnsiTheme="minorEastAsia"/>
                <w:sz w:val="22"/>
                <w:szCs w:val="24"/>
              </w:rPr>
            </w:pPr>
          </w:p>
          <w:p w:rsidR="008A6BEA" w:rsidRDefault="008A6BEA" w:rsidP="0034522E">
            <w:pPr>
              <w:rPr>
                <w:rFonts w:asciiTheme="minorEastAsia" w:hAnsiTheme="minorEastAsia"/>
                <w:sz w:val="22"/>
                <w:szCs w:val="24"/>
              </w:rPr>
            </w:pPr>
            <w:r>
              <w:rPr>
                <w:rFonts w:asciiTheme="minorEastAsia" w:hAnsiTheme="minorEastAsia" w:hint="eastAsia"/>
                <w:sz w:val="22"/>
                <w:szCs w:val="24"/>
              </w:rPr>
              <w:t>（６）</w:t>
            </w:r>
            <w:r w:rsidRPr="004E0BDE">
              <w:rPr>
                <w:rFonts w:asciiTheme="minorEastAsia" w:hAnsiTheme="minorEastAsia" w:hint="eastAsia"/>
                <w:sz w:val="22"/>
                <w:szCs w:val="24"/>
              </w:rPr>
              <w:t>喫茶店、バーその他設備を設けて客に飲食をさせる営業で、他から見通すことが困難であり、かつ、その広さが五平方メートル以下である客席を設けて営むもの</w:t>
            </w:r>
          </w:p>
          <w:p w:rsidR="008A6BEA" w:rsidRPr="00051F87" w:rsidRDefault="008A6BEA" w:rsidP="0034522E">
            <w:pPr>
              <w:rPr>
                <w:rFonts w:asciiTheme="minorEastAsia" w:hAnsiTheme="minorEastAsia"/>
                <w:sz w:val="22"/>
                <w:szCs w:val="24"/>
              </w:rPr>
            </w:pPr>
          </w:p>
          <w:p w:rsidR="008A6BEA" w:rsidRDefault="008A6BEA" w:rsidP="0034522E">
            <w:pPr>
              <w:rPr>
                <w:rFonts w:asciiTheme="minorEastAsia" w:hAnsiTheme="minorEastAsia"/>
                <w:sz w:val="22"/>
                <w:szCs w:val="24"/>
              </w:rPr>
            </w:pPr>
            <w:r>
              <w:rPr>
                <w:rFonts w:asciiTheme="minorEastAsia" w:hAnsiTheme="minorEastAsia" w:hint="eastAsia"/>
                <w:sz w:val="22"/>
                <w:szCs w:val="24"/>
              </w:rPr>
              <w:t>（７</w:t>
            </w:r>
            <w:r w:rsidRPr="00051F87">
              <w:rPr>
                <w:rFonts w:asciiTheme="minorEastAsia" w:hAnsiTheme="minorEastAsia" w:hint="eastAsia"/>
                <w:sz w:val="22"/>
                <w:szCs w:val="24"/>
              </w:rPr>
              <w:t>）</w:t>
            </w:r>
            <w:r w:rsidRPr="004E0BDE">
              <w:rPr>
                <w:rFonts w:asciiTheme="minorEastAsia" w:hAnsiTheme="minorEastAsia" w:hint="eastAsia"/>
                <w:sz w:val="22"/>
                <w:szCs w:val="24"/>
              </w:rPr>
              <w:t>まあじやん屋、ぱちんこ屋その他設備を設けて客に射幸心をそそるおそれのある遊技をさせる営業</w:t>
            </w:r>
          </w:p>
          <w:p w:rsidR="008A6BEA" w:rsidRDefault="008A6BEA" w:rsidP="0034522E">
            <w:pPr>
              <w:rPr>
                <w:rFonts w:asciiTheme="minorEastAsia" w:hAnsiTheme="minorEastAsia"/>
                <w:sz w:val="22"/>
                <w:szCs w:val="24"/>
              </w:rPr>
            </w:pPr>
          </w:p>
          <w:p w:rsidR="008A6BEA" w:rsidRPr="00051F87" w:rsidRDefault="008A6BEA" w:rsidP="0034522E">
            <w:pPr>
              <w:rPr>
                <w:rFonts w:asciiTheme="minorEastAsia" w:hAnsiTheme="minorEastAsia"/>
                <w:sz w:val="22"/>
                <w:szCs w:val="24"/>
              </w:rPr>
            </w:pPr>
            <w:r>
              <w:rPr>
                <w:rFonts w:asciiTheme="minorEastAsia" w:hAnsiTheme="minorEastAsia" w:hint="eastAsia"/>
                <w:sz w:val="22"/>
                <w:szCs w:val="24"/>
              </w:rPr>
              <w:t>（８）</w:t>
            </w:r>
            <w:r w:rsidRPr="004E0BDE">
              <w:rPr>
                <w:rFonts w:asciiTheme="minorEastAsia" w:hAnsiTheme="minorEastAsia" w:hint="eastAsia"/>
                <w:sz w:val="22"/>
                <w:szCs w:val="24"/>
              </w:rPr>
              <w:t>スロットマシン、テレビゲーム機その他の遊技設備で本来の用途以外の用途として射幸心をそそるおそれのある遊技に用いることができるもの（国家公安委員会規則で定めるものに限る。）を備える店舗その他これに類する区画された施設（旅館業その他の営業の用に供し、又はこれに随伴する施設で政令で定めるものを除く。）において当該遊技設備により客に遊技をさせる営業（前号に該当する営業を除く。）</w:t>
            </w:r>
          </w:p>
        </w:tc>
      </w:tr>
    </w:tbl>
    <w:p w:rsidR="008A6BEA" w:rsidRDefault="008A6BEA" w:rsidP="008A6BEA">
      <w:pPr>
        <w:ind w:firstLineChars="100" w:firstLine="210"/>
      </w:pPr>
    </w:p>
    <w:p w:rsidR="008A6BEA" w:rsidRPr="0055593A" w:rsidRDefault="008A6BEA" w:rsidP="00D214B7">
      <w:pPr>
        <w:ind w:firstLineChars="100" w:firstLine="210"/>
      </w:pPr>
    </w:p>
    <w:sectPr w:rsidR="008A6BEA" w:rsidRPr="0055593A">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42C7" w:rsidRDefault="00EE42C7" w:rsidP="00D214B7">
      <w:r>
        <w:separator/>
      </w:r>
    </w:p>
  </w:endnote>
  <w:endnote w:type="continuationSeparator" w:id="0">
    <w:p w:rsidR="00EE42C7" w:rsidRDefault="00EE42C7" w:rsidP="00D21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4155337"/>
      <w:docPartObj>
        <w:docPartGallery w:val="Page Numbers (Bottom of Page)"/>
        <w:docPartUnique/>
      </w:docPartObj>
    </w:sdtPr>
    <w:sdtEndPr/>
    <w:sdtContent>
      <w:p w:rsidR="00D11DBB" w:rsidRDefault="00D11DBB" w:rsidP="00D11DBB">
        <w:pPr>
          <w:pStyle w:val="a5"/>
          <w:jc w:val="center"/>
        </w:pPr>
        <w:r>
          <w:fldChar w:fldCharType="begin"/>
        </w:r>
        <w:r>
          <w:instrText>PAGE   \* MERGEFORMAT</w:instrText>
        </w:r>
        <w:r>
          <w:fldChar w:fldCharType="separate"/>
        </w:r>
        <w:r w:rsidR="0066348D" w:rsidRPr="0066348D">
          <w:rPr>
            <w:noProof/>
            <w:lang w:val="ja-JP"/>
          </w:rPr>
          <w:t>1</w:t>
        </w:r>
        <w:r>
          <w:fldChar w:fldCharType="end"/>
        </w:r>
      </w:p>
    </w:sdtContent>
  </w:sdt>
  <w:p w:rsidR="00D11DBB" w:rsidRDefault="00D11DB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42C7" w:rsidRDefault="00EE42C7" w:rsidP="00D214B7">
      <w:r>
        <w:separator/>
      </w:r>
    </w:p>
  </w:footnote>
  <w:footnote w:type="continuationSeparator" w:id="0">
    <w:p w:rsidR="00EE42C7" w:rsidRDefault="00EE42C7" w:rsidP="00D214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14B7"/>
    <w:rsid w:val="00043443"/>
    <w:rsid w:val="00051F87"/>
    <w:rsid w:val="00053272"/>
    <w:rsid w:val="000C0E04"/>
    <w:rsid w:val="001120C6"/>
    <w:rsid w:val="001D6B67"/>
    <w:rsid w:val="00200F40"/>
    <w:rsid w:val="002563BC"/>
    <w:rsid w:val="002F710E"/>
    <w:rsid w:val="003501FE"/>
    <w:rsid w:val="0049724F"/>
    <w:rsid w:val="0055593A"/>
    <w:rsid w:val="00612FA6"/>
    <w:rsid w:val="0066348D"/>
    <w:rsid w:val="006E35BD"/>
    <w:rsid w:val="007A77C8"/>
    <w:rsid w:val="008A6BEA"/>
    <w:rsid w:val="009F0219"/>
    <w:rsid w:val="00A25B34"/>
    <w:rsid w:val="00A97712"/>
    <w:rsid w:val="00B018D3"/>
    <w:rsid w:val="00C44E8F"/>
    <w:rsid w:val="00C727CF"/>
    <w:rsid w:val="00D11DBB"/>
    <w:rsid w:val="00D214B7"/>
    <w:rsid w:val="00DD5E4B"/>
    <w:rsid w:val="00E04446"/>
    <w:rsid w:val="00E303EB"/>
    <w:rsid w:val="00E3156B"/>
    <w:rsid w:val="00EB70B3"/>
    <w:rsid w:val="00EE42C7"/>
    <w:rsid w:val="00FC4C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214B7"/>
    <w:pPr>
      <w:tabs>
        <w:tab w:val="center" w:pos="4252"/>
        <w:tab w:val="right" w:pos="8504"/>
      </w:tabs>
      <w:snapToGrid w:val="0"/>
    </w:pPr>
  </w:style>
  <w:style w:type="character" w:customStyle="1" w:styleId="a4">
    <w:name w:val="ヘッダー (文字)"/>
    <w:basedOn w:val="a0"/>
    <w:link w:val="a3"/>
    <w:uiPriority w:val="99"/>
    <w:rsid w:val="00D214B7"/>
  </w:style>
  <w:style w:type="paragraph" w:styleId="a5">
    <w:name w:val="footer"/>
    <w:basedOn w:val="a"/>
    <w:link w:val="a6"/>
    <w:uiPriority w:val="99"/>
    <w:unhideWhenUsed/>
    <w:rsid w:val="00D214B7"/>
    <w:pPr>
      <w:tabs>
        <w:tab w:val="center" w:pos="4252"/>
        <w:tab w:val="right" w:pos="8504"/>
      </w:tabs>
      <w:snapToGrid w:val="0"/>
    </w:pPr>
  </w:style>
  <w:style w:type="character" w:customStyle="1" w:styleId="a6">
    <w:name w:val="フッター (文字)"/>
    <w:basedOn w:val="a0"/>
    <w:link w:val="a5"/>
    <w:uiPriority w:val="99"/>
    <w:rsid w:val="00D214B7"/>
  </w:style>
  <w:style w:type="table" w:styleId="a7">
    <w:name w:val="Table Grid"/>
    <w:basedOn w:val="a1"/>
    <w:uiPriority w:val="59"/>
    <w:rsid w:val="005559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8A6BEA"/>
    <w:pPr>
      <w:ind w:leftChars="400" w:left="840"/>
    </w:pPr>
  </w:style>
  <w:style w:type="paragraph" w:styleId="a9">
    <w:name w:val="Balloon Text"/>
    <w:basedOn w:val="a"/>
    <w:link w:val="aa"/>
    <w:uiPriority w:val="99"/>
    <w:semiHidden/>
    <w:unhideWhenUsed/>
    <w:rsid w:val="009F021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F0219"/>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214B7"/>
    <w:pPr>
      <w:tabs>
        <w:tab w:val="center" w:pos="4252"/>
        <w:tab w:val="right" w:pos="8504"/>
      </w:tabs>
      <w:snapToGrid w:val="0"/>
    </w:pPr>
  </w:style>
  <w:style w:type="character" w:customStyle="1" w:styleId="a4">
    <w:name w:val="ヘッダー (文字)"/>
    <w:basedOn w:val="a0"/>
    <w:link w:val="a3"/>
    <w:uiPriority w:val="99"/>
    <w:rsid w:val="00D214B7"/>
  </w:style>
  <w:style w:type="paragraph" w:styleId="a5">
    <w:name w:val="footer"/>
    <w:basedOn w:val="a"/>
    <w:link w:val="a6"/>
    <w:uiPriority w:val="99"/>
    <w:unhideWhenUsed/>
    <w:rsid w:val="00D214B7"/>
    <w:pPr>
      <w:tabs>
        <w:tab w:val="center" w:pos="4252"/>
        <w:tab w:val="right" w:pos="8504"/>
      </w:tabs>
      <w:snapToGrid w:val="0"/>
    </w:pPr>
  </w:style>
  <w:style w:type="character" w:customStyle="1" w:styleId="a6">
    <w:name w:val="フッター (文字)"/>
    <w:basedOn w:val="a0"/>
    <w:link w:val="a5"/>
    <w:uiPriority w:val="99"/>
    <w:rsid w:val="00D214B7"/>
  </w:style>
  <w:style w:type="table" w:styleId="a7">
    <w:name w:val="Table Grid"/>
    <w:basedOn w:val="a1"/>
    <w:uiPriority w:val="59"/>
    <w:rsid w:val="005559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8A6BEA"/>
    <w:pPr>
      <w:ind w:leftChars="400" w:left="840"/>
    </w:pPr>
  </w:style>
  <w:style w:type="paragraph" w:styleId="a9">
    <w:name w:val="Balloon Text"/>
    <w:basedOn w:val="a"/>
    <w:link w:val="aa"/>
    <w:uiPriority w:val="99"/>
    <w:semiHidden/>
    <w:unhideWhenUsed/>
    <w:rsid w:val="009F021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F021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30AF48-63BC-46DB-915B-5A4F1DE965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4</Pages>
  <Words>468</Words>
  <Characters>2671</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12</cp:revision>
  <cp:lastPrinted>2016-03-09T07:56:00Z</cp:lastPrinted>
  <dcterms:created xsi:type="dcterms:W3CDTF">2016-03-08T02:10:00Z</dcterms:created>
  <dcterms:modified xsi:type="dcterms:W3CDTF">2016-03-24T04:14:00Z</dcterms:modified>
</cp:coreProperties>
</file>