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B3" w:rsidRDefault="009958B3" w:rsidP="00D26FCE">
      <w:pPr>
        <w:jc w:val="center"/>
        <w:rPr>
          <w:sz w:val="24"/>
        </w:rPr>
      </w:pPr>
      <w:r>
        <w:rPr>
          <w:rFonts w:hint="eastAsia"/>
          <w:noProof/>
          <w:sz w:val="24"/>
        </w:rPr>
        <mc:AlternateContent>
          <mc:Choice Requires="wps">
            <w:drawing>
              <wp:anchor distT="0" distB="0" distL="114300" distR="114300" simplePos="0" relativeHeight="251661312" behindDoc="0" locked="0" layoutInCell="1" allowOverlap="1" wp14:anchorId="4010D522" wp14:editId="60CD583F">
                <wp:simplePos x="0" y="0"/>
                <wp:positionH relativeFrom="column">
                  <wp:posOffset>4783455</wp:posOffset>
                </wp:positionH>
                <wp:positionV relativeFrom="paragraph">
                  <wp:posOffset>-36255</wp:posOffset>
                </wp:positionV>
                <wp:extent cx="1335872" cy="362046"/>
                <wp:effectExtent l="0" t="0" r="17145" b="19050"/>
                <wp:wrapNone/>
                <wp:docPr id="2" name="正方形/長方形 2"/>
                <wp:cNvGraphicFramePr/>
                <a:graphic xmlns:a="http://schemas.openxmlformats.org/drawingml/2006/main">
                  <a:graphicData uri="http://schemas.microsoft.com/office/word/2010/wordprocessingShape">
                    <wps:wsp>
                      <wps:cNvSpPr/>
                      <wps:spPr>
                        <a:xfrm>
                          <a:off x="0" y="0"/>
                          <a:ext cx="1335872" cy="362046"/>
                        </a:xfrm>
                        <a:prstGeom prst="rect">
                          <a:avLst/>
                        </a:prstGeom>
                      </wps:spPr>
                      <wps:style>
                        <a:lnRef idx="2">
                          <a:schemeClr val="accent6"/>
                        </a:lnRef>
                        <a:fillRef idx="1">
                          <a:schemeClr val="lt1"/>
                        </a:fillRef>
                        <a:effectRef idx="0">
                          <a:schemeClr val="accent6"/>
                        </a:effectRef>
                        <a:fontRef idx="minor">
                          <a:schemeClr val="dk1"/>
                        </a:fontRef>
                      </wps:style>
                      <wps:txbx>
                        <w:txbxContent>
                          <w:p w:rsidR="009958B3" w:rsidRPr="001D15C3" w:rsidRDefault="005B51D9" w:rsidP="001D15C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第４回部会資料</w:t>
                            </w:r>
                            <w:r w:rsidR="001F5B4A">
                              <w:rPr>
                                <w:rFonts w:asciiTheme="majorEastAsia" w:eastAsiaTheme="majorEastAsia" w:hAnsiTheme="majorEastAsia"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6.65pt;margin-top:-2.85pt;width:105.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" fillcolor="white [3201]" strokecolor="#f79646 [3209]" strokeweight="2pt">
                <v:textbox>
                  <w:txbxContent>
                    <w:p w:rsidR="009958B3" w:rsidRPr="001D15C3" w:rsidRDefault="005B51D9" w:rsidP="001D15C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第４回部会資料</w:t>
                      </w:r>
                      <w:r w:rsidR="001F5B4A">
                        <w:rPr>
                          <w:rFonts w:asciiTheme="majorEastAsia" w:eastAsiaTheme="majorEastAsia" w:hAnsiTheme="majorEastAsia" w:hint="eastAsia"/>
                          <w:sz w:val="22"/>
                        </w:rPr>
                        <w:t>２</w:t>
                      </w:r>
                      <w:bookmarkStart w:id="1" w:name="_GoBack"/>
                      <w:bookmarkEnd w:id="1"/>
                    </w:p>
                  </w:txbxContent>
                </v:textbox>
              </v:rect>
            </w:pict>
          </mc:Fallback>
        </mc:AlternateContent>
      </w:r>
    </w:p>
    <w:p w:rsidR="00835EC1" w:rsidRDefault="00835EC1" w:rsidP="00D26FCE">
      <w:pPr>
        <w:jc w:val="center"/>
        <w:rPr>
          <w:sz w:val="24"/>
        </w:rPr>
      </w:pPr>
    </w:p>
    <w:p w:rsidR="00A87451" w:rsidRPr="005B51D9" w:rsidRDefault="000B5E42" w:rsidP="00D26FCE">
      <w:pPr>
        <w:jc w:val="center"/>
        <w:rPr>
          <w:rFonts w:asciiTheme="majorEastAsia" w:eastAsiaTheme="majorEastAsia" w:hAnsiTheme="majorEastAsia"/>
          <w:sz w:val="24"/>
        </w:rPr>
      </w:pPr>
      <w:r w:rsidRPr="005B51D9">
        <w:rPr>
          <w:rFonts w:asciiTheme="majorEastAsia" w:eastAsiaTheme="majorEastAsia" w:hAnsiTheme="majorEastAsia" w:hint="eastAsia"/>
          <w:sz w:val="24"/>
        </w:rPr>
        <w:t>府における</w:t>
      </w:r>
      <w:r w:rsidR="00D26FCE" w:rsidRPr="005B51D9">
        <w:rPr>
          <w:rFonts w:asciiTheme="majorEastAsia" w:eastAsiaTheme="majorEastAsia" w:hAnsiTheme="majorEastAsia" w:hint="eastAsia"/>
          <w:sz w:val="24"/>
        </w:rPr>
        <w:t>JKビジネス</w:t>
      </w:r>
      <w:r w:rsidR="009958B3" w:rsidRPr="005B51D9">
        <w:rPr>
          <w:rFonts w:asciiTheme="majorEastAsia" w:eastAsiaTheme="majorEastAsia" w:hAnsiTheme="majorEastAsia" w:hint="eastAsia"/>
          <w:sz w:val="24"/>
        </w:rPr>
        <w:t>に関する</w:t>
      </w:r>
      <w:r w:rsidR="00D26FCE" w:rsidRPr="005B51D9">
        <w:rPr>
          <w:rFonts w:asciiTheme="majorEastAsia" w:eastAsiaTheme="majorEastAsia" w:hAnsiTheme="majorEastAsia" w:hint="eastAsia"/>
          <w:sz w:val="24"/>
        </w:rPr>
        <w:t>啓発教育</w:t>
      </w:r>
      <w:r w:rsidR="00680AD9" w:rsidRPr="005B51D9">
        <w:rPr>
          <w:rFonts w:asciiTheme="majorEastAsia" w:eastAsiaTheme="majorEastAsia" w:hAnsiTheme="majorEastAsia" w:hint="eastAsia"/>
          <w:sz w:val="24"/>
        </w:rPr>
        <w:t>活動と相談窓口</w:t>
      </w:r>
    </w:p>
    <w:p w:rsidR="00D26FCE" w:rsidRDefault="00D26FCE" w:rsidP="00D26FCE">
      <w:pPr>
        <w:jc w:val="left"/>
        <w:rPr>
          <w:sz w:val="22"/>
        </w:rPr>
      </w:pPr>
    </w:p>
    <w:p w:rsidR="00D26FCE" w:rsidRPr="005B51D9" w:rsidRDefault="00271A7F" w:rsidP="001D15C3">
      <w:pPr>
        <w:ind w:left="442" w:hangingChars="200" w:hanging="442"/>
        <w:jc w:val="left"/>
        <w:rPr>
          <w:rFonts w:asciiTheme="majorEastAsia" w:eastAsiaTheme="majorEastAsia" w:hAnsiTheme="majorEastAsia"/>
          <w:b/>
          <w:sz w:val="22"/>
        </w:rPr>
      </w:pPr>
      <w:r w:rsidRPr="005B51D9">
        <w:rPr>
          <w:rFonts w:asciiTheme="majorEastAsia" w:eastAsiaTheme="majorEastAsia" w:hAnsiTheme="majorEastAsia" w:hint="eastAsia"/>
          <w:b/>
          <w:sz w:val="22"/>
        </w:rPr>
        <w:t xml:space="preserve">　</w:t>
      </w:r>
      <w:r w:rsidR="009325D3" w:rsidRPr="005B51D9">
        <w:rPr>
          <w:rFonts w:asciiTheme="majorEastAsia" w:eastAsiaTheme="majorEastAsia" w:hAnsiTheme="majorEastAsia" w:hint="eastAsia"/>
          <w:b/>
          <w:sz w:val="22"/>
        </w:rPr>
        <w:t>○</w:t>
      </w:r>
      <w:r w:rsidR="00D26FCE" w:rsidRPr="005B51D9">
        <w:rPr>
          <w:rFonts w:asciiTheme="majorEastAsia" w:eastAsiaTheme="majorEastAsia" w:hAnsiTheme="majorEastAsia" w:hint="eastAsia"/>
          <w:b/>
          <w:sz w:val="22"/>
        </w:rPr>
        <w:t>実態把握のため</w:t>
      </w:r>
      <w:r w:rsidR="009325D3" w:rsidRPr="005B51D9">
        <w:rPr>
          <w:rFonts w:asciiTheme="majorEastAsia" w:eastAsiaTheme="majorEastAsia" w:hAnsiTheme="majorEastAsia" w:hint="eastAsia"/>
          <w:b/>
          <w:sz w:val="22"/>
        </w:rPr>
        <w:t>に高校生を対象とした</w:t>
      </w:r>
      <w:r w:rsidR="00D26FCE" w:rsidRPr="005B51D9">
        <w:rPr>
          <w:rFonts w:asciiTheme="majorEastAsia" w:eastAsiaTheme="majorEastAsia" w:hAnsiTheme="majorEastAsia" w:hint="eastAsia"/>
          <w:b/>
          <w:sz w:val="22"/>
        </w:rPr>
        <w:t>意識アンケート</w:t>
      </w:r>
      <w:r w:rsidR="009325D3" w:rsidRPr="005B51D9">
        <w:rPr>
          <w:rFonts w:asciiTheme="majorEastAsia" w:eastAsiaTheme="majorEastAsia" w:hAnsiTheme="majorEastAsia" w:hint="eastAsia"/>
          <w:b/>
          <w:sz w:val="22"/>
        </w:rPr>
        <w:t>を実施</w:t>
      </w:r>
    </w:p>
    <w:p w:rsidR="005B51D9" w:rsidRDefault="009325D3" w:rsidP="00D26FCE">
      <w:pPr>
        <w:ind w:left="440" w:hangingChars="200" w:hanging="440"/>
        <w:jc w:val="left"/>
        <w:rPr>
          <w:sz w:val="22"/>
        </w:rPr>
      </w:pPr>
      <w:r>
        <w:rPr>
          <w:rFonts w:hint="eastAsia"/>
          <w:sz w:val="22"/>
        </w:rPr>
        <w:t xml:space="preserve">　　対象：高校生約</w:t>
      </w:r>
      <w:r>
        <w:rPr>
          <w:rFonts w:hint="eastAsia"/>
          <w:sz w:val="22"/>
        </w:rPr>
        <w:t>3,000</w:t>
      </w:r>
      <w:r>
        <w:rPr>
          <w:rFonts w:hint="eastAsia"/>
          <w:sz w:val="22"/>
        </w:rPr>
        <w:t>人　　　時期：平成</w:t>
      </w:r>
      <w:r>
        <w:rPr>
          <w:rFonts w:hint="eastAsia"/>
          <w:sz w:val="22"/>
        </w:rPr>
        <w:t>29</w:t>
      </w:r>
      <w:r>
        <w:rPr>
          <w:rFonts w:hint="eastAsia"/>
          <w:sz w:val="22"/>
        </w:rPr>
        <w:t>年５～７月</w:t>
      </w:r>
    </w:p>
    <w:p w:rsidR="00271A7F" w:rsidRPr="005B51D9" w:rsidRDefault="009325D3" w:rsidP="001D15C3">
      <w:pPr>
        <w:ind w:leftChars="100" w:left="431" w:hangingChars="100" w:hanging="221"/>
        <w:jc w:val="left"/>
        <w:rPr>
          <w:rFonts w:asciiTheme="majorEastAsia" w:eastAsiaTheme="majorEastAsia" w:hAnsiTheme="majorEastAsia"/>
          <w:b/>
          <w:sz w:val="22"/>
        </w:rPr>
      </w:pPr>
      <w:r w:rsidRPr="005B51D9">
        <w:rPr>
          <w:rFonts w:asciiTheme="majorEastAsia" w:eastAsiaTheme="majorEastAsia" w:hAnsiTheme="majorEastAsia" w:hint="eastAsia"/>
          <w:b/>
          <w:sz w:val="22"/>
        </w:rPr>
        <w:t>○アンケート結果をもとに、</w:t>
      </w:r>
      <w:r w:rsidR="0028286F" w:rsidRPr="005B51D9">
        <w:rPr>
          <w:rFonts w:asciiTheme="majorEastAsia" w:eastAsiaTheme="majorEastAsia" w:hAnsiTheme="majorEastAsia" w:hint="eastAsia"/>
          <w:b/>
          <w:sz w:val="22"/>
        </w:rPr>
        <w:t>高校生も交えて</w:t>
      </w:r>
      <w:r w:rsidRPr="005B51D9">
        <w:rPr>
          <w:rFonts w:asciiTheme="majorEastAsia" w:eastAsiaTheme="majorEastAsia" w:hAnsiTheme="majorEastAsia" w:hint="eastAsia"/>
          <w:b/>
          <w:sz w:val="22"/>
        </w:rPr>
        <w:t>効果的な対策</w:t>
      </w:r>
      <w:r w:rsidR="00271A7F" w:rsidRPr="005B51D9">
        <w:rPr>
          <w:rFonts w:asciiTheme="majorEastAsia" w:eastAsiaTheme="majorEastAsia" w:hAnsiTheme="majorEastAsia" w:hint="eastAsia"/>
          <w:b/>
          <w:sz w:val="22"/>
        </w:rPr>
        <w:t>を</w:t>
      </w:r>
      <w:r w:rsidR="0028286F" w:rsidRPr="005B51D9">
        <w:rPr>
          <w:rFonts w:asciiTheme="majorEastAsia" w:eastAsiaTheme="majorEastAsia" w:hAnsiTheme="majorEastAsia" w:hint="eastAsia"/>
          <w:b/>
          <w:sz w:val="22"/>
        </w:rPr>
        <w:t>議論する</w:t>
      </w:r>
      <w:r w:rsidR="00271A7F" w:rsidRPr="005B51D9">
        <w:rPr>
          <w:rFonts w:asciiTheme="majorEastAsia" w:eastAsiaTheme="majorEastAsia" w:hAnsiTheme="majorEastAsia" w:hint="eastAsia"/>
          <w:b/>
          <w:sz w:val="22"/>
        </w:rPr>
        <w:t>シンポジウム</w:t>
      </w:r>
      <w:r w:rsidR="0028286F" w:rsidRPr="005B51D9">
        <w:rPr>
          <w:rFonts w:asciiTheme="majorEastAsia" w:eastAsiaTheme="majorEastAsia" w:hAnsiTheme="majorEastAsia" w:hint="eastAsia"/>
          <w:b/>
          <w:sz w:val="22"/>
        </w:rPr>
        <w:t>の開催</w:t>
      </w:r>
    </w:p>
    <w:p w:rsidR="0028286F" w:rsidRDefault="0028286F" w:rsidP="00D26FCE">
      <w:pPr>
        <w:ind w:leftChars="100" w:left="430" w:hangingChars="100" w:hanging="220"/>
        <w:jc w:val="left"/>
        <w:rPr>
          <w:sz w:val="22"/>
        </w:rPr>
      </w:pPr>
      <w:r>
        <w:rPr>
          <w:rFonts w:hint="eastAsia"/>
          <w:sz w:val="22"/>
        </w:rPr>
        <w:t xml:space="preserve">　「スマホに潜む危険を考えるシンポジウム～デートＤＶ＆ＪＫビジネス２つの事例から～」</w:t>
      </w:r>
    </w:p>
    <w:p w:rsidR="005B51D9" w:rsidRDefault="0028286F" w:rsidP="00D26FCE">
      <w:pPr>
        <w:ind w:leftChars="100" w:left="430" w:hangingChars="100" w:hanging="220"/>
        <w:jc w:val="left"/>
        <w:rPr>
          <w:sz w:val="22"/>
        </w:rPr>
      </w:pPr>
      <w:r>
        <w:rPr>
          <w:rFonts w:hint="eastAsia"/>
          <w:sz w:val="22"/>
        </w:rPr>
        <w:t xml:space="preserve">　平成</w:t>
      </w:r>
      <w:r>
        <w:rPr>
          <w:rFonts w:hint="eastAsia"/>
          <w:sz w:val="22"/>
        </w:rPr>
        <w:t>29</w:t>
      </w:r>
      <w:r>
        <w:rPr>
          <w:rFonts w:hint="eastAsia"/>
          <w:sz w:val="22"/>
        </w:rPr>
        <w:t>年</w:t>
      </w:r>
      <w:r>
        <w:rPr>
          <w:rFonts w:hint="eastAsia"/>
          <w:sz w:val="22"/>
        </w:rPr>
        <w:t>8</w:t>
      </w:r>
      <w:r>
        <w:rPr>
          <w:rFonts w:hint="eastAsia"/>
          <w:sz w:val="22"/>
        </w:rPr>
        <w:t>月</w:t>
      </w:r>
      <w:r>
        <w:rPr>
          <w:rFonts w:hint="eastAsia"/>
          <w:sz w:val="22"/>
        </w:rPr>
        <w:t>21</w:t>
      </w:r>
      <w:r>
        <w:rPr>
          <w:rFonts w:hint="eastAsia"/>
          <w:sz w:val="22"/>
        </w:rPr>
        <w:t>日　　生野区役所６階大会議室</w:t>
      </w:r>
      <w:r w:rsidR="006C49DA">
        <w:rPr>
          <w:rFonts w:hint="eastAsia"/>
          <w:sz w:val="22"/>
        </w:rPr>
        <w:t xml:space="preserve">　　約</w:t>
      </w:r>
      <w:r w:rsidR="006C49DA">
        <w:rPr>
          <w:rFonts w:hint="eastAsia"/>
          <w:sz w:val="22"/>
        </w:rPr>
        <w:t>120</w:t>
      </w:r>
      <w:r w:rsidR="006C49DA">
        <w:rPr>
          <w:rFonts w:hint="eastAsia"/>
          <w:sz w:val="22"/>
        </w:rPr>
        <w:t>名参加</w:t>
      </w:r>
    </w:p>
    <w:p w:rsidR="006C49DA" w:rsidRPr="005B51D9" w:rsidRDefault="00C72C59" w:rsidP="001D15C3">
      <w:pPr>
        <w:ind w:leftChars="100" w:left="431" w:hangingChars="100" w:hanging="221"/>
        <w:jc w:val="left"/>
        <w:rPr>
          <w:rFonts w:asciiTheme="majorEastAsia" w:eastAsiaTheme="majorEastAsia" w:hAnsiTheme="majorEastAsia"/>
          <w:b/>
          <w:sz w:val="22"/>
        </w:rPr>
      </w:pPr>
      <w:r w:rsidRPr="005B51D9">
        <w:rPr>
          <w:rFonts w:asciiTheme="majorEastAsia" w:eastAsiaTheme="majorEastAsia" w:hAnsiTheme="majorEastAsia" w:hint="eastAsia"/>
          <w:b/>
          <w:sz w:val="22"/>
        </w:rPr>
        <w:t>○</w:t>
      </w:r>
      <w:r w:rsidR="008407CD" w:rsidRPr="005B51D9">
        <w:rPr>
          <w:rFonts w:asciiTheme="majorEastAsia" w:eastAsiaTheme="majorEastAsia" w:hAnsiTheme="majorEastAsia" w:hint="eastAsia"/>
          <w:b/>
          <w:sz w:val="22"/>
        </w:rPr>
        <w:t>庁内</w:t>
      </w:r>
      <w:r w:rsidRPr="005B51D9">
        <w:rPr>
          <w:rFonts w:asciiTheme="majorEastAsia" w:eastAsiaTheme="majorEastAsia" w:hAnsiTheme="majorEastAsia" w:hint="eastAsia"/>
          <w:b/>
          <w:sz w:val="22"/>
        </w:rPr>
        <w:t>関係課（</w:t>
      </w:r>
      <w:r w:rsidR="00820275" w:rsidRPr="00820275">
        <w:rPr>
          <w:rFonts w:asciiTheme="majorEastAsia" w:eastAsiaTheme="majorEastAsia" w:hAnsiTheme="majorEastAsia" w:hint="eastAsia"/>
          <w:b/>
          <w:sz w:val="22"/>
        </w:rPr>
        <w:t>男女参画・府民協働課</w:t>
      </w:r>
      <w:r w:rsidRPr="005B51D9">
        <w:rPr>
          <w:rFonts w:asciiTheme="majorEastAsia" w:eastAsiaTheme="majorEastAsia" w:hAnsiTheme="majorEastAsia" w:hint="eastAsia"/>
          <w:b/>
          <w:sz w:val="22"/>
        </w:rPr>
        <w:t>）と連携した教職員向け研修</w:t>
      </w:r>
    </w:p>
    <w:p w:rsidR="005B51D9" w:rsidRDefault="006C49DA" w:rsidP="006C49DA">
      <w:pPr>
        <w:ind w:leftChars="200" w:left="420"/>
        <w:jc w:val="left"/>
        <w:rPr>
          <w:sz w:val="22"/>
        </w:rPr>
      </w:pPr>
      <w:r>
        <w:rPr>
          <w:rFonts w:hint="eastAsia"/>
          <w:sz w:val="22"/>
        </w:rPr>
        <w:t>「ＪＫビジネス問題等から見る若年女性を取り巻く性暴力被害の実態～児童・生徒を被害にあわせないために」　平成</w:t>
      </w:r>
      <w:r>
        <w:rPr>
          <w:rFonts w:hint="eastAsia"/>
          <w:sz w:val="22"/>
        </w:rPr>
        <w:t>29</w:t>
      </w:r>
      <w:r>
        <w:rPr>
          <w:rFonts w:hint="eastAsia"/>
          <w:sz w:val="22"/>
        </w:rPr>
        <w:t>年</w:t>
      </w:r>
      <w:r w:rsidR="005E2017">
        <w:rPr>
          <w:rFonts w:hint="eastAsia"/>
          <w:sz w:val="22"/>
        </w:rPr>
        <w:t>8</w:t>
      </w:r>
      <w:r w:rsidR="005E2017">
        <w:rPr>
          <w:rFonts w:hint="eastAsia"/>
          <w:sz w:val="22"/>
        </w:rPr>
        <w:t>月</w:t>
      </w:r>
      <w:r w:rsidR="005E2017">
        <w:rPr>
          <w:rFonts w:hint="eastAsia"/>
          <w:sz w:val="22"/>
        </w:rPr>
        <w:t>23</w:t>
      </w:r>
      <w:r w:rsidR="005E2017">
        <w:rPr>
          <w:rFonts w:hint="eastAsia"/>
          <w:sz w:val="22"/>
        </w:rPr>
        <w:t>日</w:t>
      </w:r>
      <w:r>
        <w:rPr>
          <w:rFonts w:hint="eastAsia"/>
          <w:sz w:val="22"/>
        </w:rPr>
        <w:t xml:space="preserve">　　ドーンセンター５階大会議室　約</w:t>
      </w:r>
      <w:r>
        <w:rPr>
          <w:rFonts w:hint="eastAsia"/>
          <w:sz w:val="22"/>
        </w:rPr>
        <w:t>80</w:t>
      </w:r>
      <w:r>
        <w:rPr>
          <w:rFonts w:hint="eastAsia"/>
          <w:sz w:val="22"/>
        </w:rPr>
        <w:t>名参加</w:t>
      </w:r>
    </w:p>
    <w:p w:rsidR="00F21DCB" w:rsidRPr="005B51D9" w:rsidRDefault="006C49DA" w:rsidP="001D15C3">
      <w:pPr>
        <w:ind w:firstLineChars="100" w:firstLine="221"/>
        <w:jc w:val="left"/>
        <w:rPr>
          <w:rFonts w:ascii="ＭＳ ゴシック" w:eastAsia="ＭＳ ゴシック" w:hAnsi="ＭＳ ゴシック"/>
          <w:b/>
          <w:sz w:val="22"/>
        </w:rPr>
      </w:pPr>
      <w:r w:rsidRPr="005B51D9">
        <w:rPr>
          <w:rFonts w:ascii="ＭＳ ゴシック" w:eastAsia="ＭＳ ゴシック" w:hAnsi="ＭＳ ゴシック" w:hint="eastAsia"/>
          <w:b/>
          <w:sz w:val="22"/>
        </w:rPr>
        <w:t>○</w:t>
      </w:r>
      <w:r w:rsidR="00F21DCB" w:rsidRPr="005B51D9">
        <w:rPr>
          <w:rFonts w:ascii="ＭＳ ゴシック" w:eastAsia="ＭＳ ゴシック" w:hAnsi="ＭＳ ゴシック" w:hint="eastAsia"/>
          <w:b/>
          <w:sz w:val="22"/>
        </w:rPr>
        <w:t>府警による取組</w:t>
      </w:r>
      <w:r w:rsidR="001D15C3" w:rsidRPr="005B51D9">
        <w:rPr>
          <w:rFonts w:ascii="ＭＳ ゴシック" w:eastAsia="ＭＳ ゴシック" w:hAnsi="ＭＳ ゴシック" w:hint="eastAsia"/>
          <w:b/>
          <w:sz w:val="22"/>
        </w:rPr>
        <w:t>（下記取組について、随時、実施）</w:t>
      </w:r>
    </w:p>
    <w:p w:rsidR="001C2C54" w:rsidRPr="001D15C3" w:rsidRDefault="001D15C3" w:rsidP="001C2C54">
      <w:pPr>
        <w:ind w:firstLineChars="100" w:firstLine="220"/>
        <w:jc w:val="left"/>
        <w:rPr>
          <w:sz w:val="22"/>
        </w:rPr>
      </w:pPr>
      <w:r>
        <w:rPr>
          <w:rFonts w:hint="eastAsia"/>
          <w:sz w:val="22"/>
        </w:rPr>
        <w:t xml:space="preserve">　・府内の学校等（中学校・高校・支援学校等）における被害防止教室</w:t>
      </w:r>
    </w:p>
    <w:p w:rsidR="00F21DCB" w:rsidRDefault="001D15C3" w:rsidP="001C2C54">
      <w:pPr>
        <w:ind w:firstLineChars="100" w:firstLine="220"/>
        <w:jc w:val="left"/>
        <w:rPr>
          <w:sz w:val="22"/>
        </w:rPr>
      </w:pPr>
      <w:r>
        <w:rPr>
          <w:rFonts w:hint="eastAsia"/>
          <w:sz w:val="22"/>
        </w:rPr>
        <w:t xml:space="preserve">　・各種キャンペーンと連動した広報啓発活動</w:t>
      </w:r>
    </w:p>
    <w:p w:rsidR="00F21DCB" w:rsidRDefault="001D15C3" w:rsidP="001D15C3">
      <w:pPr>
        <w:ind w:leftChars="100" w:left="650" w:hangingChars="200" w:hanging="440"/>
        <w:jc w:val="left"/>
        <w:rPr>
          <w:sz w:val="22"/>
        </w:rPr>
      </w:pPr>
      <w:r>
        <w:rPr>
          <w:rFonts w:hint="eastAsia"/>
          <w:sz w:val="22"/>
        </w:rPr>
        <w:t xml:space="preserve">　・各種広報媒体を活用した被害防止の広報啓発活動（テレビ・</w:t>
      </w:r>
      <w:r>
        <w:rPr>
          <w:rFonts w:hint="eastAsia"/>
          <w:sz w:val="22"/>
        </w:rPr>
        <w:t>FM</w:t>
      </w:r>
      <w:r>
        <w:rPr>
          <w:rFonts w:hint="eastAsia"/>
          <w:sz w:val="22"/>
        </w:rPr>
        <w:t>ラジオ・大型電光掲示板・ホームページ・大阪府警察ツイッター等）</w:t>
      </w:r>
    </w:p>
    <w:p w:rsidR="00632897" w:rsidRDefault="001D15C3" w:rsidP="001C2C54">
      <w:pPr>
        <w:ind w:firstLineChars="100" w:firstLine="220"/>
        <w:jc w:val="left"/>
        <w:rPr>
          <w:sz w:val="22"/>
        </w:rPr>
      </w:pPr>
      <w:r>
        <w:rPr>
          <w:rFonts w:hint="eastAsia"/>
          <w:sz w:val="22"/>
        </w:rPr>
        <w:t xml:space="preserve">　・教育庁等と連携した広報啓発活動（学警連絡会、広報・啓発資料の配布等依頼文の発出等）</w:t>
      </w:r>
    </w:p>
    <w:p w:rsidR="001C2C54" w:rsidRDefault="001C2C54" w:rsidP="001C2C54">
      <w:pPr>
        <w:ind w:leftChars="100" w:left="430" w:hangingChars="100" w:hanging="220"/>
        <w:jc w:val="left"/>
        <w:rPr>
          <w:sz w:val="22"/>
        </w:rPr>
      </w:pPr>
    </w:p>
    <w:p w:rsidR="009958B3" w:rsidRPr="005B51D9" w:rsidRDefault="005E2017" w:rsidP="005E2017">
      <w:pPr>
        <w:jc w:val="left"/>
        <w:rPr>
          <w:rFonts w:ascii="ＭＳ ゴシック" w:eastAsia="ＭＳ ゴシック" w:hAnsi="ＭＳ ゴシック"/>
          <w:b/>
          <w:sz w:val="22"/>
        </w:rPr>
      </w:pPr>
      <w:r w:rsidRPr="005B51D9">
        <w:rPr>
          <w:rFonts w:ascii="ＭＳ ゴシック" w:eastAsia="ＭＳ ゴシック" w:hAnsi="ＭＳ ゴシック" w:hint="eastAsia"/>
          <w:b/>
          <w:sz w:val="22"/>
        </w:rPr>
        <w:t xml:space="preserve">　</w:t>
      </w:r>
      <w:r w:rsidR="00632897" w:rsidRPr="005B51D9">
        <w:rPr>
          <w:rFonts w:ascii="ＭＳ ゴシック" w:eastAsia="ＭＳ ゴシック" w:hAnsi="ＭＳ ゴシック" w:hint="eastAsia"/>
          <w:b/>
          <w:sz w:val="22"/>
        </w:rPr>
        <w:t>○</w:t>
      </w:r>
      <w:r w:rsidR="009958B3" w:rsidRPr="005B51D9">
        <w:rPr>
          <w:rFonts w:ascii="ＭＳ ゴシック" w:eastAsia="ＭＳ ゴシック" w:hAnsi="ＭＳ ゴシック" w:hint="eastAsia"/>
          <w:b/>
          <w:sz w:val="22"/>
        </w:rPr>
        <w:t>支援を必要とする青少年の早期発見の仕組み</w:t>
      </w:r>
    </w:p>
    <w:p w:rsidR="006C49DA" w:rsidRDefault="009958B3" w:rsidP="006C49DA">
      <w:pPr>
        <w:jc w:val="left"/>
        <w:rPr>
          <w:sz w:val="22"/>
        </w:rPr>
      </w:pPr>
      <w:r>
        <w:rPr>
          <w:rFonts w:hint="eastAsia"/>
          <w:sz w:val="22"/>
        </w:rPr>
        <w:t xml:space="preserve">　</w:t>
      </w:r>
      <w:r w:rsidR="006C49DA">
        <w:rPr>
          <w:rFonts w:hint="eastAsia"/>
          <w:sz w:val="22"/>
        </w:rPr>
        <w:t xml:space="preserve">　</w:t>
      </w:r>
      <w:r w:rsidR="006C49DA">
        <w:rPr>
          <w:rFonts w:hint="eastAsia"/>
          <w:sz w:val="22"/>
        </w:rPr>
        <w:t>(</w:t>
      </w:r>
      <w:r w:rsidR="006C49DA">
        <w:rPr>
          <w:rFonts w:hint="eastAsia"/>
          <w:sz w:val="22"/>
        </w:rPr>
        <w:t>例</w:t>
      </w:r>
      <w:r w:rsidR="006C49DA">
        <w:rPr>
          <w:rFonts w:hint="eastAsia"/>
          <w:sz w:val="22"/>
        </w:rPr>
        <w:t>)</w:t>
      </w:r>
      <w:r w:rsidR="006C49DA">
        <w:rPr>
          <w:rFonts w:hint="eastAsia"/>
          <w:sz w:val="22"/>
        </w:rPr>
        <w:t>街頭補導活動の</w:t>
      </w:r>
      <w:r w:rsidR="00F21DCB">
        <w:rPr>
          <w:rFonts w:hint="eastAsia"/>
          <w:sz w:val="22"/>
        </w:rPr>
        <w:t>徹底⇒客引き少女を早期に発見することにより被害の未然防止に努める</w:t>
      </w:r>
    </w:p>
    <w:p w:rsidR="005B51D9" w:rsidRDefault="00F21DCB" w:rsidP="006C49DA">
      <w:pPr>
        <w:jc w:val="left"/>
        <w:rPr>
          <w:sz w:val="22"/>
        </w:rPr>
      </w:pPr>
      <w:r>
        <w:rPr>
          <w:rFonts w:hint="eastAsia"/>
          <w:sz w:val="22"/>
        </w:rPr>
        <w:t xml:space="preserve">　　　（※</w:t>
      </w:r>
      <w:r w:rsidR="005B51D9">
        <w:rPr>
          <w:rFonts w:hint="eastAsia"/>
          <w:sz w:val="22"/>
        </w:rPr>
        <w:t>規制</w:t>
      </w:r>
      <w:r>
        <w:rPr>
          <w:rFonts w:hint="eastAsia"/>
          <w:sz w:val="22"/>
        </w:rPr>
        <w:t>条例施行後は、条例による立入調査を徹底）</w:t>
      </w:r>
    </w:p>
    <w:p w:rsidR="005B51D9" w:rsidRPr="005B51D9" w:rsidRDefault="00632897" w:rsidP="001D15C3">
      <w:pPr>
        <w:ind w:firstLineChars="100" w:firstLine="221"/>
        <w:jc w:val="left"/>
        <w:rPr>
          <w:rFonts w:ascii="ＭＳ ゴシック" w:eastAsia="ＭＳ ゴシック" w:hAnsi="ＭＳ ゴシック"/>
          <w:b/>
          <w:sz w:val="22"/>
        </w:rPr>
      </w:pPr>
      <w:r w:rsidRPr="005B51D9">
        <w:rPr>
          <w:rFonts w:ascii="ＭＳ ゴシック" w:eastAsia="ＭＳ ゴシック" w:hAnsi="ＭＳ ゴシック" w:hint="eastAsia"/>
          <w:b/>
          <w:sz w:val="22"/>
        </w:rPr>
        <w:t>○</w:t>
      </w:r>
      <w:r w:rsidR="0028286F" w:rsidRPr="005B51D9">
        <w:rPr>
          <w:rFonts w:ascii="ＭＳ ゴシック" w:eastAsia="ＭＳ ゴシック" w:hAnsi="ＭＳ ゴシック" w:hint="eastAsia"/>
          <w:b/>
          <w:sz w:val="22"/>
        </w:rPr>
        <w:t>従事することとなった背景等を探るために従事少女へのヒアリング調査等</w:t>
      </w:r>
    </w:p>
    <w:p w:rsidR="005E2017" w:rsidRPr="005B51D9" w:rsidRDefault="00632897" w:rsidP="001D15C3">
      <w:pPr>
        <w:ind w:firstLineChars="100" w:firstLine="221"/>
        <w:jc w:val="left"/>
        <w:rPr>
          <w:rFonts w:asciiTheme="majorEastAsia" w:eastAsiaTheme="majorEastAsia" w:hAnsiTheme="majorEastAsia"/>
          <w:b/>
          <w:sz w:val="22"/>
        </w:rPr>
      </w:pPr>
      <w:r w:rsidRPr="005B51D9">
        <w:rPr>
          <w:rFonts w:asciiTheme="majorEastAsia" w:eastAsiaTheme="majorEastAsia" w:hAnsiTheme="majorEastAsia" w:hint="eastAsia"/>
          <w:b/>
          <w:sz w:val="22"/>
        </w:rPr>
        <w:t>○</w:t>
      </w:r>
      <w:r w:rsidR="009958B3" w:rsidRPr="005B51D9">
        <w:rPr>
          <w:rFonts w:asciiTheme="majorEastAsia" w:eastAsiaTheme="majorEastAsia" w:hAnsiTheme="majorEastAsia" w:hint="eastAsia"/>
          <w:b/>
          <w:sz w:val="22"/>
        </w:rPr>
        <w:t>既存の支援体制への繋ぎ（</w:t>
      </w:r>
      <w:r w:rsidR="001C2C54" w:rsidRPr="005B51D9">
        <w:rPr>
          <w:rFonts w:asciiTheme="majorEastAsia" w:eastAsiaTheme="majorEastAsia" w:hAnsiTheme="majorEastAsia" w:hint="eastAsia"/>
          <w:b/>
          <w:sz w:val="22"/>
        </w:rPr>
        <w:t>福祉部</w:t>
      </w:r>
      <w:r w:rsidR="009958B3" w:rsidRPr="005B51D9">
        <w:rPr>
          <w:rFonts w:asciiTheme="majorEastAsia" w:eastAsiaTheme="majorEastAsia" w:hAnsiTheme="majorEastAsia" w:hint="eastAsia"/>
          <w:b/>
          <w:sz w:val="22"/>
        </w:rPr>
        <w:t>、児童相談所、</w:t>
      </w:r>
      <w:r w:rsidR="001C2C54" w:rsidRPr="005B51D9">
        <w:rPr>
          <w:rFonts w:asciiTheme="majorEastAsia" w:eastAsiaTheme="majorEastAsia" w:hAnsiTheme="majorEastAsia" w:hint="eastAsia"/>
          <w:b/>
          <w:sz w:val="22"/>
        </w:rPr>
        <w:t>府警</w:t>
      </w:r>
      <w:r w:rsidR="005E2017" w:rsidRPr="005B51D9">
        <w:rPr>
          <w:rFonts w:asciiTheme="majorEastAsia" w:eastAsiaTheme="majorEastAsia" w:hAnsiTheme="majorEastAsia" w:hint="eastAsia"/>
          <w:b/>
          <w:sz w:val="22"/>
        </w:rPr>
        <w:t>少年課</w:t>
      </w:r>
      <w:r w:rsidR="001C2C54" w:rsidRPr="005B51D9">
        <w:rPr>
          <w:rFonts w:asciiTheme="majorEastAsia" w:eastAsiaTheme="majorEastAsia" w:hAnsiTheme="majorEastAsia" w:hint="eastAsia"/>
          <w:b/>
          <w:sz w:val="22"/>
        </w:rPr>
        <w:t>、</w:t>
      </w:r>
      <w:r w:rsidR="005E2017" w:rsidRPr="005B51D9">
        <w:rPr>
          <w:rFonts w:asciiTheme="majorEastAsia" w:eastAsiaTheme="majorEastAsia" w:hAnsiTheme="majorEastAsia" w:hint="eastAsia"/>
          <w:b/>
          <w:sz w:val="22"/>
        </w:rPr>
        <w:t>少年サポートセンター</w:t>
      </w:r>
      <w:r w:rsidR="009958B3" w:rsidRPr="005B51D9">
        <w:rPr>
          <w:rFonts w:asciiTheme="majorEastAsia" w:eastAsiaTheme="majorEastAsia" w:hAnsiTheme="majorEastAsia" w:hint="eastAsia"/>
          <w:b/>
          <w:sz w:val="22"/>
        </w:rPr>
        <w:t>等）</w:t>
      </w:r>
    </w:p>
    <w:p w:rsidR="00B07C1A" w:rsidRDefault="00F21DCB" w:rsidP="00F21DCB">
      <w:pPr>
        <w:ind w:leftChars="100" w:left="430" w:hangingChars="100" w:hanging="220"/>
        <w:jc w:val="left"/>
        <w:rPr>
          <w:sz w:val="22"/>
        </w:rPr>
      </w:pPr>
      <w:r>
        <w:rPr>
          <w:rFonts w:hint="eastAsia"/>
          <w:sz w:val="22"/>
        </w:rPr>
        <w:t xml:space="preserve">　警察で保護⇒必要に応じて保護者に連絡⇒必要に応じて児相や子ども家庭センターに通告</w:t>
      </w:r>
    </w:p>
    <w:p w:rsidR="00F21DCB" w:rsidRDefault="00F21DCB" w:rsidP="00B07C1A">
      <w:pPr>
        <w:ind w:leftChars="200" w:left="420"/>
        <w:jc w:val="left"/>
        <w:rPr>
          <w:sz w:val="22"/>
        </w:rPr>
      </w:pPr>
      <w:r>
        <w:rPr>
          <w:rFonts w:hint="eastAsia"/>
          <w:sz w:val="22"/>
        </w:rPr>
        <w:t>⇒福祉分野で継続的支援</w:t>
      </w:r>
    </w:p>
    <w:p w:rsidR="005B51D9" w:rsidRDefault="005B51D9" w:rsidP="00B07C1A">
      <w:pPr>
        <w:ind w:leftChars="200" w:left="420"/>
        <w:jc w:val="left"/>
        <w:rPr>
          <w:sz w:val="22"/>
        </w:rPr>
      </w:pPr>
    </w:p>
    <w:p w:rsidR="00F1719D" w:rsidRPr="005B51D9" w:rsidRDefault="00F21DCB" w:rsidP="005B51D9">
      <w:pPr>
        <w:ind w:leftChars="100" w:left="431" w:hangingChars="100" w:hanging="221"/>
        <w:jc w:val="left"/>
        <w:rPr>
          <w:rFonts w:asciiTheme="majorEastAsia" w:eastAsiaTheme="majorEastAsia" w:hAnsiTheme="majorEastAsia"/>
          <w:b/>
          <w:szCs w:val="21"/>
        </w:rPr>
      </w:pPr>
      <w:r w:rsidRPr="005B51D9">
        <w:rPr>
          <w:rFonts w:asciiTheme="majorEastAsia" w:eastAsiaTheme="majorEastAsia" w:hAnsiTheme="majorEastAsia" w:hint="eastAsia"/>
          <w:b/>
          <w:sz w:val="22"/>
        </w:rPr>
        <w:t>【相談窓口】</w:t>
      </w:r>
      <w:r w:rsidR="00F1719D" w:rsidRPr="005B51D9">
        <w:rPr>
          <w:rFonts w:asciiTheme="majorEastAsia" w:eastAsiaTheme="majorEastAsia" w:hAnsiTheme="majorEastAsia"/>
          <w:b/>
          <w:szCs w:val="21"/>
        </w:rPr>
        <w:t xml:space="preserve">　</w:t>
      </w:r>
    </w:p>
    <w:tbl>
      <w:tblPr>
        <w:tblStyle w:val="aa"/>
        <w:tblW w:w="0" w:type="auto"/>
        <w:tblInd w:w="108" w:type="dxa"/>
        <w:tblLayout w:type="fixed"/>
        <w:tblLook w:val="04A0" w:firstRow="1" w:lastRow="0" w:firstColumn="1" w:lastColumn="0" w:noHBand="0" w:noVBand="1"/>
      </w:tblPr>
      <w:tblGrid>
        <w:gridCol w:w="2552"/>
        <w:gridCol w:w="3118"/>
        <w:gridCol w:w="1418"/>
        <w:gridCol w:w="2268"/>
      </w:tblGrid>
      <w:tr w:rsidR="00F1719D" w:rsidRPr="00632897" w:rsidTr="00B410F7">
        <w:tc>
          <w:tcPr>
            <w:tcW w:w="2552" w:type="dxa"/>
          </w:tcPr>
          <w:p w:rsidR="00F1719D" w:rsidRPr="00632897" w:rsidRDefault="00F1719D"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 xml:space="preserve">性暴力救援センター・大阪 </w:t>
            </w:r>
            <w:r w:rsidRPr="00632897">
              <w:rPr>
                <w:rFonts w:asciiTheme="minorEastAsia" w:eastAsiaTheme="minorEastAsia" w:hAnsiTheme="minorEastAsia" w:hint="eastAsia"/>
                <w:sz w:val="20"/>
                <w:szCs w:val="20"/>
              </w:rPr>
              <w:t>SACHICO</w:t>
            </w:r>
          </w:p>
        </w:tc>
        <w:tc>
          <w:tcPr>
            <w:tcW w:w="3118" w:type="dxa"/>
          </w:tcPr>
          <w:p w:rsidR="00F1719D" w:rsidRPr="00632897" w:rsidRDefault="00F1719D"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性暴力被害者を総合的に支援する緊急窓口</w:t>
            </w:r>
          </w:p>
        </w:tc>
        <w:tc>
          <w:tcPr>
            <w:tcW w:w="1418" w:type="dxa"/>
          </w:tcPr>
          <w:p w:rsidR="00F1719D" w:rsidRPr="00632897" w:rsidRDefault="00F1719D" w:rsidP="00632897">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 xml:space="preserve">072-330-0799 </w:t>
            </w:r>
          </w:p>
        </w:tc>
        <w:tc>
          <w:tcPr>
            <w:tcW w:w="2268" w:type="dxa"/>
          </w:tcPr>
          <w:p w:rsidR="00F1719D" w:rsidRPr="00632897" w:rsidRDefault="00F1719D" w:rsidP="00F1719D">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24時間ホットライン</w:t>
            </w:r>
          </w:p>
        </w:tc>
      </w:tr>
      <w:tr w:rsidR="00F1719D" w:rsidRPr="00632897" w:rsidTr="00B410F7">
        <w:tc>
          <w:tcPr>
            <w:tcW w:w="2552" w:type="dxa"/>
          </w:tcPr>
          <w:p w:rsidR="00F1719D" w:rsidRPr="00632897" w:rsidRDefault="00F1719D"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ドーンセンターにおける女性のための電話相談</w:t>
            </w:r>
          </w:p>
        </w:tc>
        <w:tc>
          <w:tcPr>
            <w:tcW w:w="3118" w:type="dxa"/>
          </w:tcPr>
          <w:p w:rsidR="00F1719D" w:rsidRPr="00632897" w:rsidRDefault="00F1719D"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女性のためのこころの相談等</w:t>
            </w:r>
          </w:p>
          <w:p w:rsidR="002129DB" w:rsidRPr="00632897" w:rsidRDefault="002129DB"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祝</w:t>
            </w:r>
            <w:r w:rsidR="00632897">
              <w:rPr>
                <w:rFonts w:asciiTheme="minorEastAsia" w:eastAsiaTheme="minorEastAsia" w:hAnsiTheme="minorEastAsia" w:hint="eastAsia"/>
                <w:sz w:val="20"/>
                <w:szCs w:val="20"/>
              </w:rPr>
              <w:t>日</w:t>
            </w:r>
            <w:r w:rsidRPr="00632897">
              <w:rPr>
                <w:rFonts w:asciiTheme="minorEastAsia" w:eastAsiaTheme="minorEastAsia" w:hAnsiTheme="minorEastAsia" w:hint="eastAsia"/>
                <w:sz w:val="20"/>
                <w:szCs w:val="20"/>
              </w:rPr>
              <w:t>･年末</w:t>
            </w:r>
            <w:r w:rsidRPr="00632897">
              <w:rPr>
                <w:rFonts w:asciiTheme="minorEastAsia" w:eastAsiaTheme="minorEastAsia" w:hAnsiTheme="minorEastAsia"/>
                <w:sz w:val="20"/>
                <w:szCs w:val="20"/>
              </w:rPr>
              <w:t>年始は休み</w:t>
            </w:r>
            <w:r w:rsidRPr="00632897">
              <w:rPr>
                <w:rFonts w:asciiTheme="minorEastAsia" w:eastAsiaTheme="minorEastAsia" w:hAnsiTheme="minorEastAsia" w:hint="eastAsia"/>
                <w:sz w:val="20"/>
                <w:szCs w:val="20"/>
              </w:rPr>
              <w:t>）</w:t>
            </w:r>
          </w:p>
        </w:tc>
        <w:tc>
          <w:tcPr>
            <w:tcW w:w="1418" w:type="dxa"/>
          </w:tcPr>
          <w:p w:rsidR="002129DB" w:rsidRPr="00632897" w:rsidRDefault="00F1719D" w:rsidP="00632897">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06-6937-7800</w:t>
            </w:r>
          </w:p>
        </w:tc>
        <w:tc>
          <w:tcPr>
            <w:tcW w:w="2268" w:type="dxa"/>
          </w:tcPr>
          <w:p w:rsidR="00F1719D" w:rsidRPr="00632897" w:rsidRDefault="00F1719D"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火</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金</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17時</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21時</w:t>
            </w:r>
            <w:r w:rsidRPr="00632897">
              <w:rPr>
                <w:rFonts w:asciiTheme="minorEastAsia" w:eastAsiaTheme="minorEastAsia" w:hAnsiTheme="minorEastAsia" w:hint="eastAsia"/>
                <w:sz w:val="20"/>
                <w:szCs w:val="20"/>
              </w:rPr>
              <w:t xml:space="preserve">　</w:t>
            </w:r>
            <w:r w:rsidRPr="00632897">
              <w:rPr>
                <w:rFonts w:asciiTheme="minorEastAsia" w:eastAsiaTheme="minorEastAsia" w:hAnsiTheme="minorEastAsia"/>
                <w:sz w:val="20"/>
                <w:szCs w:val="20"/>
              </w:rPr>
              <w:t>土</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日</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10時</w:t>
            </w:r>
            <w:r w:rsidRPr="00632897">
              <w:rPr>
                <w:rFonts w:asciiTheme="minorEastAsia" w:eastAsiaTheme="minorEastAsia" w:hAnsiTheme="minorEastAsia" w:hint="eastAsia"/>
                <w:sz w:val="20"/>
                <w:szCs w:val="20"/>
              </w:rPr>
              <w:t>～</w:t>
            </w:r>
            <w:r w:rsidRPr="00632897">
              <w:rPr>
                <w:rFonts w:asciiTheme="minorEastAsia" w:eastAsiaTheme="minorEastAsia" w:hAnsiTheme="minorEastAsia"/>
                <w:sz w:val="20"/>
                <w:szCs w:val="20"/>
              </w:rPr>
              <w:t>16時</w:t>
            </w:r>
          </w:p>
        </w:tc>
      </w:tr>
      <w:tr w:rsidR="00632897" w:rsidRPr="00632897" w:rsidTr="00B410F7">
        <w:trPr>
          <w:trHeight w:val="394"/>
        </w:trPr>
        <w:tc>
          <w:tcPr>
            <w:tcW w:w="2552" w:type="dxa"/>
            <w:vMerge w:val="restart"/>
          </w:tcPr>
          <w:p w:rsidR="00632897" w:rsidRPr="00632897" w:rsidRDefault="00632897"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大阪府女性相談センター</w:t>
            </w:r>
          </w:p>
        </w:tc>
        <w:tc>
          <w:tcPr>
            <w:tcW w:w="3118" w:type="dxa"/>
            <w:vMerge w:val="restart"/>
          </w:tcPr>
          <w:p w:rsidR="00632897" w:rsidRPr="00632897" w:rsidRDefault="00632897"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配偶者・恋人からの暴力の相談、ストーカー被害、夫婦や家庭内のトラブル、人間関係など</w:t>
            </w:r>
          </w:p>
        </w:tc>
        <w:tc>
          <w:tcPr>
            <w:tcW w:w="1418" w:type="dxa"/>
          </w:tcPr>
          <w:p w:rsidR="00632897" w:rsidRPr="00632897" w:rsidRDefault="00632897" w:rsidP="00F1719D">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hint="eastAsia"/>
                <w:sz w:val="20"/>
                <w:szCs w:val="20"/>
              </w:rPr>
              <w:t>06-6949-6022</w:t>
            </w:r>
          </w:p>
        </w:tc>
        <w:tc>
          <w:tcPr>
            <w:tcW w:w="2268" w:type="dxa"/>
          </w:tcPr>
          <w:p w:rsidR="00632897" w:rsidRPr="00632897" w:rsidRDefault="00632897" w:rsidP="00F1719D">
            <w:pPr>
              <w:pStyle w:val="Web"/>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9時～20時(祝日・年末年始は休み)</w:t>
            </w:r>
          </w:p>
        </w:tc>
      </w:tr>
      <w:tr w:rsidR="00632897" w:rsidRPr="00632897" w:rsidTr="00B410F7">
        <w:tc>
          <w:tcPr>
            <w:tcW w:w="2552" w:type="dxa"/>
            <w:vMerge/>
          </w:tcPr>
          <w:p w:rsidR="00632897" w:rsidRPr="00632897" w:rsidRDefault="00632897" w:rsidP="002129DB">
            <w:pPr>
              <w:pStyle w:val="Web"/>
              <w:spacing w:line="0" w:lineRule="atLeast"/>
              <w:rPr>
                <w:rFonts w:asciiTheme="minorEastAsia" w:eastAsiaTheme="minorEastAsia" w:hAnsiTheme="minorEastAsia"/>
                <w:sz w:val="20"/>
                <w:szCs w:val="20"/>
              </w:rPr>
            </w:pPr>
          </w:p>
        </w:tc>
        <w:tc>
          <w:tcPr>
            <w:tcW w:w="3118" w:type="dxa"/>
            <w:vMerge/>
          </w:tcPr>
          <w:p w:rsidR="00632897" w:rsidRPr="00632897" w:rsidRDefault="00632897" w:rsidP="002129DB">
            <w:pPr>
              <w:pStyle w:val="Web"/>
              <w:spacing w:line="0" w:lineRule="atLeast"/>
              <w:rPr>
                <w:rFonts w:asciiTheme="minorEastAsia" w:eastAsiaTheme="minorEastAsia" w:hAnsiTheme="minorEastAsia"/>
                <w:sz w:val="20"/>
                <w:szCs w:val="20"/>
              </w:rPr>
            </w:pPr>
          </w:p>
        </w:tc>
        <w:tc>
          <w:tcPr>
            <w:tcW w:w="1418" w:type="dxa"/>
          </w:tcPr>
          <w:p w:rsidR="00632897" w:rsidRPr="00632897" w:rsidRDefault="00632897" w:rsidP="002129DB">
            <w:pPr>
              <w:pStyle w:val="Web"/>
              <w:spacing w:line="288" w:lineRule="auto"/>
              <w:rPr>
                <w:rFonts w:asciiTheme="minorEastAsia" w:eastAsiaTheme="minorEastAsia" w:hAnsiTheme="minorEastAsia"/>
                <w:sz w:val="20"/>
                <w:szCs w:val="20"/>
              </w:rPr>
            </w:pPr>
            <w:r w:rsidRPr="00632897">
              <w:rPr>
                <w:rFonts w:asciiTheme="minorEastAsia" w:eastAsiaTheme="minorEastAsia" w:hAnsiTheme="minorEastAsia"/>
                <w:sz w:val="20"/>
                <w:szCs w:val="20"/>
              </w:rPr>
              <w:t>06-694</w:t>
            </w:r>
            <w:r w:rsidRPr="00632897">
              <w:rPr>
                <w:rFonts w:asciiTheme="minorEastAsia" w:eastAsiaTheme="minorEastAsia" w:hAnsiTheme="minorEastAsia" w:hint="eastAsia"/>
                <w:sz w:val="20"/>
                <w:szCs w:val="20"/>
              </w:rPr>
              <w:t>6</w:t>
            </w:r>
            <w:r w:rsidRPr="00632897">
              <w:rPr>
                <w:rFonts w:asciiTheme="minorEastAsia" w:eastAsiaTheme="minorEastAsia" w:hAnsiTheme="minorEastAsia"/>
                <w:sz w:val="20"/>
                <w:szCs w:val="20"/>
              </w:rPr>
              <w:t>-</w:t>
            </w:r>
            <w:r w:rsidRPr="00632897">
              <w:rPr>
                <w:rFonts w:asciiTheme="minorEastAsia" w:eastAsiaTheme="minorEastAsia" w:hAnsiTheme="minorEastAsia" w:hint="eastAsia"/>
                <w:sz w:val="20"/>
                <w:szCs w:val="20"/>
              </w:rPr>
              <w:t>7890</w:t>
            </w:r>
          </w:p>
        </w:tc>
        <w:tc>
          <w:tcPr>
            <w:tcW w:w="2268" w:type="dxa"/>
          </w:tcPr>
          <w:p w:rsidR="00632897" w:rsidRPr="00632897" w:rsidRDefault="00632897" w:rsidP="00632897">
            <w:pPr>
              <w:pStyle w:val="Web"/>
              <w:spacing w:line="288" w:lineRule="auto"/>
              <w:rPr>
                <w:rFonts w:asciiTheme="minorEastAsia" w:eastAsiaTheme="minorEastAsia" w:hAnsiTheme="minorEastAsia"/>
                <w:sz w:val="20"/>
                <w:szCs w:val="20"/>
              </w:rPr>
            </w:pPr>
            <w:r w:rsidRPr="00632897">
              <w:rPr>
                <w:rFonts w:asciiTheme="minorEastAsia" w:eastAsiaTheme="minorEastAsia" w:hAnsiTheme="minorEastAsia"/>
                <w:sz w:val="20"/>
                <w:szCs w:val="20"/>
              </w:rPr>
              <w:t>夜間・祝日ＤＶ相談</w:t>
            </w:r>
          </w:p>
        </w:tc>
      </w:tr>
      <w:tr w:rsidR="00F1719D" w:rsidRPr="00632897" w:rsidTr="00B410F7">
        <w:tc>
          <w:tcPr>
            <w:tcW w:w="2552" w:type="dxa"/>
          </w:tcPr>
          <w:p w:rsidR="00F1719D" w:rsidRPr="00632897" w:rsidRDefault="002129DB"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大阪府子ども家庭センター</w:t>
            </w:r>
          </w:p>
        </w:tc>
        <w:tc>
          <w:tcPr>
            <w:tcW w:w="3118" w:type="dxa"/>
          </w:tcPr>
          <w:p w:rsidR="00F1719D" w:rsidRDefault="002129DB" w:rsidP="002129DB">
            <w:pPr>
              <w:pStyle w:val="Web"/>
              <w:spacing w:line="0" w:lineRule="atLeast"/>
              <w:rPr>
                <w:rFonts w:asciiTheme="minorEastAsia" w:eastAsiaTheme="minorEastAsia" w:hAnsiTheme="minorEastAsia"/>
                <w:sz w:val="20"/>
                <w:szCs w:val="20"/>
              </w:rPr>
            </w:pPr>
            <w:r w:rsidRPr="00632897">
              <w:rPr>
                <w:rFonts w:asciiTheme="minorEastAsia" w:eastAsiaTheme="minorEastAsia" w:hAnsiTheme="minorEastAsia"/>
                <w:sz w:val="20"/>
                <w:szCs w:val="20"/>
              </w:rPr>
              <w:t>子どもに関わるさまざまな相談</w:t>
            </w:r>
          </w:p>
          <w:p w:rsidR="00632897" w:rsidRPr="00632897" w:rsidRDefault="00632897" w:rsidP="002129DB">
            <w:pPr>
              <w:pStyle w:val="Web"/>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（大阪市、堺市、府内６カ所）</w:t>
            </w:r>
          </w:p>
        </w:tc>
        <w:tc>
          <w:tcPr>
            <w:tcW w:w="1418" w:type="dxa"/>
          </w:tcPr>
          <w:p w:rsidR="00F1719D" w:rsidRPr="00632897" w:rsidRDefault="00F1719D" w:rsidP="00F1719D">
            <w:pPr>
              <w:pStyle w:val="Web"/>
              <w:spacing w:line="288" w:lineRule="auto"/>
              <w:rPr>
                <w:rFonts w:asciiTheme="minorEastAsia" w:eastAsiaTheme="minorEastAsia" w:hAnsiTheme="minorEastAsia"/>
                <w:sz w:val="20"/>
                <w:szCs w:val="20"/>
              </w:rPr>
            </w:pPr>
          </w:p>
        </w:tc>
        <w:tc>
          <w:tcPr>
            <w:tcW w:w="2268" w:type="dxa"/>
          </w:tcPr>
          <w:p w:rsidR="00F1719D" w:rsidRPr="00632897" w:rsidRDefault="00632897" w:rsidP="00F1719D">
            <w:pPr>
              <w:pStyle w:val="Web"/>
              <w:spacing w:line="288" w:lineRule="auto"/>
              <w:rPr>
                <w:rFonts w:asciiTheme="minorEastAsia" w:eastAsiaTheme="minorEastAsia" w:hAnsiTheme="minorEastAsia"/>
                <w:sz w:val="20"/>
                <w:szCs w:val="20"/>
              </w:rPr>
            </w:pPr>
            <w:r>
              <w:rPr>
                <w:rFonts w:asciiTheme="minorEastAsia" w:eastAsiaTheme="minorEastAsia" w:hAnsiTheme="minorEastAsia" w:hint="eastAsia"/>
                <w:sz w:val="21"/>
                <w:szCs w:val="21"/>
              </w:rPr>
              <w:t>平日9時～</w:t>
            </w:r>
            <w:r w:rsidR="00B410F7">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時45分</w:t>
            </w:r>
          </w:p>
        </w:tc>
      </w:tr>
      <w:tr w:rsidR="00632897" w:rsidRPr="00632897" w:rsidTr="00B410F7">
        <w:tc>
          <w:tcPr>
            <w:tcW w:w="2552" w:type="dxa"/>
            <w:vMerge w:val="restart"/>
          </w:tcPr>
          <w:p w:rsidR="00632897" w:rsidRPr="00632897" w:rsidRDefault="00632897" w:rsidP="00632897">
            <w:pPr>
              <w:pStyle w:val="Web"/>
              <w:spacing w:line="288" w:lineRule="auto"/>
              <w:rPr>
                <w:rFonts w:asciiTheme="minorEastAsia" w:eastAsiaTheme="minorEastAsia" w:hAnsiTheme="minorEastAsia"/>
                <w:sz w:val="20"/>
                <w:szCs w:val="20"/>
              </w:rPr>
            </w:pPr>
            <w:r w:rsidRPr="00632897">
              <w:rPr>
                <w:rFonts w:asciiTheme="minorEastAsia" w:eastAsiaTheme="minorEastAsia" w:hAnsiTheme="minorEastAsia"/>
                <w:sz w:val="20"/>
                <w:szCs w:val="20"/>
              </w:rPr>
              <w:t>大阪府警察</w:t>
            </w:r>
          </w:p>
        </w:tc>
        <w:tc>
          <w:tcPr>
            <w:tcW w:w="3118" w:type="dxa"/>
          </w:tcPr>
          <w:p w:rsidR="00632897" w:rsidRPr="00632897" w:rsidRDefault="00B410F7" w:rsidP="00F1719D">
            <w:pPr>
              <w:pStyle w:val="Web"/>
              <w:spacing w:line="288" w:lineRule="auto"/>
              <w:rPr>
                <w:rFonts w:asciiTheme="minorEastAsia" w:eastAsiaTheme="minorEastAsia" w:hAnsiTheme="minorEastAsia"/>
                <w:sz w:val="20"/>
                <w:szCs w:val="20"/>
              </w:rPr>
            </w:pPr>
            <w:r>
              <w:rPr>
                <w:rFonts w:asciiTheme="minorEastAsia" w:eastAsiaTheme="minorEastAsia" w:hAnsiTheme="minorEastAsia" w:hint="eastAsia"/>
                <w:sz w:val="20"/>
                <w:szCs w:val="20"/>
              </w:rPr>
              <w:t>相談専用窓口</w:t>
            </w:r>
          </w:p>
        </w:tc>
        <w:tc>
          <w:tcPr>
            <w:tcW w:w="1418" w:type="dxa"/>
          </w:tcPr>
          <w:p w:rsidR="00632897" w:rsidRPr="00632897" w:rsidRDefault="00632897" w:rsidP="00632897">
            <w:pPr>
              <w:pStyle w:val="Web"/>
              <w:spacing w:line="288" w:lineRule="auto"/>
              <w:rPr>
                <w:rFonts w:asciiTheme="minorEastAsia" w:eastAsiaTheme="minorEastAsia" w:hAnsiTheme="minorEastAsia"/>
                <w:sz w:val="20"/>
                <w:szCs w:val="20"/>
              </w:rPr>
            </w:pPr>
            <w:r w:rsidRPr="00F1719D">
              <w:rPr>
                <w:rFonts w:asciiTheme="minorEastAsia" w:eastAsiaTheme="minorEastAsia" w:hAnsiTheme="minorEastAsia"/>
                <w:sz w:val="21"/>
                <w:szCs w:val="21"/>
              </w:rPr>
              <w:t xml:space="preserve">＃9110　</w:t>
            </w:r>
          </w:p>
        </w:tc>
        <w:tc>
          <w:tcPr>
            <w:tcW w:w="2268" w:type="dxa"/>
          </w:tcPr>
          <w:p w:rsidR="00632897" w:rsidRPr="00632897" w:rsidRDefault="00632897" w:rsidP="00F1719D">
            <w:pPr>
              <w:pStyle w:val="Web"/>
              <w:spacing w:line="288" w:lineRule="auto"/>
              <w:rPr>
                <w:rFonts w:asciiTheme="minorEastAsia" w:eastAsiaTheme="minorEastAsia" w:hAnsiTheme="minorEastAsia"/>
                <w:sz w:val="20"/>
                <w:szCs w:val="20"/>
              </w:rPr>
            </w:pPr>
            <w:r>
              <w:rPr>
                <w:rFonts w:asciiTheme="minorEastAsia" w:eastAsiaTheme="minorEastAsia" w:hAnsiTheme="minorEastAsia" w:hint="eastAsia"/>
                <w:sz w:val="20"/>
                <w:szCs w:val="20"/>
              </w:rPr>
              <w:t>24時間対応</w:t>
            </w:r>
          </w:p>
        </w:tc>
      </w:tr>
      <w:tr w:rsidR="00632897" w:rsidTr="00B410F7">
        <w:tc>
          <w:tcPr>
            <w:tcW w:w="2552" w:type="dxa"/>
            <w:vMerge/>
          </w:tcPr>
          <w:p w:rsidR="00632897" w:rsidRPr="00F1719D" w:rsidRDefault="00632897" w:rsidP="002129DB">
            <w:pPr>
              <w:pStyle w:val="Web"/>
              <w:spacing w:line="288" w:lineRule="auto"/>
              <w:rPr>
                <w:rFonts w:asciiTheme="minorEastAsia" w:eastAsiaTheme="minorEastAsia" w:hAnsiTheme="minorEastAsia"/>
                <w:sz w:val="21"/>
                <w:szCs w:val="21"/>
              </w:rPr>
            </w:pPr>
          </w:p>
        </w:tc>
        <w:tc>
          <w:tcPr>
            <w:tcW w:w="3118" w:type="dxa"/>
          </w:tcPr>
          <w:p w:rsidR="00632897" w:rsidRPr="00F1719D" w:rsidRDefault="00632897" w:rsidP="00F1719D">
            <w:pPr>
              <w:pStyle w:val="Web"/>
              <w:spacing w:line="288" w:lineRule="auto"/>
              <w:rPr>
                <w:rFonts w:asciiTheme="minorEastAsia" w:eastAsiaTheme="minorEastAsia" w:hAnsiTheme="minorEastAsia"/>
                <w:sz w:val="21"/>
                <w:szCs w:val="21"/>
              </w:rPr>
            </w:pPr>
            <w:r>
              <w:rPr>
                <w:rFonts w:asciiTheme="minorEastAsia" w:eastAsiaTheme="minorEastAsia" w:hAnsiTheme="minorEastAsia" w:hint="eastAsia"/>
                <w:sz w:val="20"/>
                <w:szCs w:val="20"/>
              </w:rPr>
              <w:t>グリーンライン（少年相談）</w:t>
            </w:r>
          </w:p>
        </w:tc>
        <w:tc>
          <w:tcPr>
            <w:tcW w:w="1418" w:type="dxa"/>
          </w:tcPr>
          <w:p w:rsidR="00632897" w:rsidRDefault="00632897" w:rsidP="00F1719D">
            <w:pPr>
              <w:pStyle w:val="Web"/>
              <w:spacing w:line="288" w:lineRule="auto"/>
              <w:rPr>
                <w:rFonts w:asciiTheme="minorEastAsia" w:eastAsiaTheme="minorEastAsia" w:hAnsiTheme="minorEastAsia"/>
                <w:sz w:val="21"/>
                <w:szCs w:val="21"/>
              </w:rPr>
            </w:pPr>
            <w:r>
              <w:rPr>
                <w:rFonts w:asciiTheme="minorEastAsia" w:eastAsiaTheme="minorEastAsia" w:hAnsiTheme="minorEastAsia" w:hint="eastAsia"/>
                <w:sz w:val="20"/>
                <w:szCs w:val="20"/>
              </w:rPr>
              <w:t>06-6944-7867</w:t>
            </w:r>
          </w:p>
        </w:tc>
        <w:tc>
          <w:tcPr>
            <w:tcW w:w="2268" w:type="dxa"/>
          </w:tcPr>
          <w:p w:rsidR="00632897" w:rsidRDefault="00632897" w:rsidP="00F1719D">
            <w:pPr>
              <w:pStyle w:val="Web"/>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平日9時～</w:t>
            </w:r>
            <w:r w:rsidR="00B410F7">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時45分</w:t>
            </w:r>
          </w:p>
        </w:tc>
      </w:tr>
    </w:tbl>
    <w:p w:rsidR="00F21DCB" w:rsidRPr="00F1719D" w:rsidRDefault="00F1719D" w:rsidP="002129DB">
      <w:pPr>
        <w:pStyle w:val="Web"/>
        <w:spacing w:line="288"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bookmarkStart w:id="0" w:name="_GoBack"/>
      <w:bookmarkEnd w:id="0"/>
    </w:p>
    <w:sectPr w:rsidR="00F21DCB" w:rsidRPr="00F1719D" w:rsidSect="005B51D9">
      <w:pgSz w:w="11906" w:h="16838" w:code="9"/>
      <w:pgMar w:top="1021" w:right="1134" w:bottom="851" w:left="1134" w:header="851" w:footer="992" w:gutter="0"/>
      <w:cols w:space="425"/>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59" w:rsidRDefault="00C72C59" w:rsidP="00C72C59">
      <w:r>
        <w:separator/>
      </w:r>
    </w:p>
  </w:endnote>
  <w:endnote w:type="continuationSeparator" w:id="0">
    <w:p w:rsidR="00C72C59" w:rsidRDefault="00C72C59" w:rsidP="00C7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59" w:rsidRDefault="00C72C59" w:rsidP="00C72C59">
      <w:r>
        <w:separator/>
      </w:r>
    </w:p>
  </w:footnote>
  <w:footnote w:type="continuationSeparator" w:id="0">
    <w:p w:rsidR="00C72C59" w:rsidRDefault="00C72C59" w:rsidP="00C72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42B7"/>
    <w:multiLevelType w:val="hybridMultilevel"/>
    <w:tmpl w:val="912A9B6A"/>
    <w:lvl w:ilvl="0" w:tplc="C460221A">
      <w:start w:val="1"/>
      <w:numFmt w:val="decimalFullWidth"/>
      <w:lvlText w:val="%1．"/>
      <w:lvlJc w:val="left"/>
      <w:pPr>
        <w:ind w:left="690" w:hanging="4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D0F3BCB"/>
    <w:multiLevelType w:val="hybridMultilevel"/>
    <w:tmpl w:val="DA0A552C"/>
    <w:lvl w:ilvl="0" w:tplc="D192555E">
      <w:start w:val="1"/>
      <w:numFmt w:val="decimalFullWidth"/>
      <w:lvlText w:val="%1．"/>
      <w:lvlJc w:val="left"/>
      <w:pPr>
        <w:ind w:left="480" w:hanging="480"/>
      </w:pPr>
      <w:rPr>
        <w:rFonts w:hint="default"/>
      </w:rPr>
    </w:lvl>
    <w:lvl w:ilvl="1" w:tplc="76DAE5F0">
      <w:start w:val="1"/>
      <w:numFmt w:val="decimalEnclosedCircle"/>
      <w:lvlText w:val="%2"/>
      <w:lvlJc w:val="left"/>
      <w:pPr>
        <w:ind w:left="780" w:hanging="360"/>
      </w:pPr>
      <w:rPr>
        <w:rFonts w:hint="default"/>
      </w:rPr>
    </w:lvl>
    <w:lvl w:ilvl="2" w:tplc="B364832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301CA7"/>
    <w:multiLevelType w:val="hybridMultilevel"/>
    <w:tmpl w:val="2F36B834"/>
    <w:lvl w:ilvl="0" w:tplc="0CF213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VerticalSpacing w:val="18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60"/>
    <w:rsid w:val="000B5E42"/>
    <w:rsid w:val="001C2C54"/>
    <w:rsid w:val="001D15C3"/>
    <w:rsid w:val="001F5B4A"/>
    <w:rsid w:val="002129DB"/>
    <w:rsid w:val="00271A7F"/>
    <w:rsid w:val="0028286F"/>
    <w:rsid w:val="002F5A0E"/>
    <w:rsid w:val="00426C47"/>
    <w:rsid w:val="005904B2"/>
    <w:rsid w:val="005B51D9"/>
    <w:rsid w:val="005E2017"/>
    <w:rsid w:val="00632897"/>
    <w:rsid w:val="00680AD9"/>
    <w:rsid w:val="006C49DA"/>
    <w:rsid w:val="0071311A"/>
    <w:rsid w:val="00820275"/>
    <w:rsid w:val="00835EC1"/>
    <w:rsid w:val="008407CD"/>
    <w:rsid w:val="00865639"/>
    <w:rsid w:val="009325D3"/>
    <w:rsid w:val="00980E60"/>
    <w:rsid w:val="009958B3"/>
    <w:rsid w:val="00A87451"/>
    <w:rsid w:val="00B07C1A"/>
    <w:rsid w:val="00B410F7"/>
    <w:rsid w:val="00BE3CF0"/>
    <w:rsid w:val="00C72C59"/>
    <w:rsid w:val="00CA62F0"/>
    <w:rsid w:val="00D23C7F"/>
    <w:rsid w:val="00D26FCE"/>
    <w:rsid w:val="00E45F3D"/>
    <w:rsid w:val="00F1719D"/>
    <w:rsid w:val="00F21DCB"/>
    <w:rsid w:val="00FC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FCE"/>
    <w:pPr>
      <w:ind w:leftChars="400" w:left="840"/>
    </w:pPr>
  </w:style>
  <w:style w:type="paragraph" w:styleId="a4">
    <w:name w:val="Balloon Text"/>
    <w:basedOn w:val="a"/>
    <w:link w:val="a5"/>
    <w:uiPriority w:val="99"/>
    <w:semiHidden/>
    <w:unhideWhenUsed/>
    <w:rsid w:val="002F5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A0E"/>
    <w:rPr>
      <w:rFonts w:asciiTheme="majorHAnsi" w:eastAsiaTheme="majorEastAsia" w:hAnsiTheme="majorHAnsi" w:cstheme="majorBidi"/>
      <w:sz w:val="18"/>
      <w:szCs w:val="18"/>
    </w:rPr>
  </w:style>
  <w:style w:type="paragraph" w:styleId="a6">
    <w:name w:val="header"/>
    <w:basedOn w:val="a"/>
    <w:link w:val="a7"/>
    <w:uiPriority w:val="99"/>
    <w:unhideWhenUsed/>
    <w:rsid w:val="00C72C59"/>
    <w:pPr>
      <w:tabs>
        <w:tab w:val="center" w:pos="4252"/>
        <w:tab w:val="right" w:pos="8504"/>
      </w:tabs>
      <w:snapToGrid w:val="0"/>
    </w:pPr>
  </w:style>
  <w:style w:type="character" w:customStyle="1" w:styleId="a7">
    <w:name w:val="ヘッダー (文字)"/>
    <w:basedOn w:val="a0"/>
    <w:link w:val="a6"/>
    <w:uiPriority w:val="99"/>
    <w:rsid w:val="00C72C59"/>
  </w:style>
  <w:style w:type="paragraph" w:styleId="a8">
    <w:name w:val="footer"/>
    <w:basedOn w:val="a"/>
    <w:link w:val="a9"/>
    <w:uiPriority w:val="99"/>
    <w:unhideWhenUsed/>
    <w:rsid w:val="00C72C59"/>
    <w:pPr>
      <w:tabs>
        <w:tab w:val="center" w:pos="4252"/>
        <w:tab w:val="right" w:pos="8504"/>
      </w:tabs>
      <w:snapToGrid w:val="0"/>
    </w:pPr>
  </w:style>
  <w:style w:type="character" w:customStyle="1" w:styleId="a9">
    <w:name w:val="フッター (文字)"/>
    <w:basedOn w:val="a0"/>
    <w:link w:val="a8"/>
    <w:uiPriority w:val="99"/>
    <w:rsid w:val="00C72C59"/>
  </w:style>
  <w:style w:type="paragraph" w:styleId="Web">
    <w:name w:val="Normal (Web)"/>
    <w:basedOn w:val="a"/>
    <w:uiPriority w:val="99"/>
    <w:unhideWhenUsed/>
    <w:rsid w:val="00F1719D"/>
    <w:pPr>
      <w:widowControl/>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F1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FCE"/>
    <w:pPr>
      <w:ind w:leftChars="400" w:left="840"/>
    </w:pPr>
  </w:style>
  <w:style w:type="paragraph" w:styleId="a4">
    <w:name w:val="Balloon Text"/>
    <w:basedOn w:val="a"/>
    <w:link w:val="a5"/>
    <w:uiPriority w:val="99"/>
    <w:semiHidden/>
    <w:unhideWhenUsed/>
    <w:rsid w:val="002F5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A0E"/>
    <w:rPr>
      <w:rFonts w:asciiTheme="majorHAnsi" w:eastAsiaTheme="majorEastAsia" w:hAnsiTheme="majorHAnsi" w:cstheme="majorBidi"/>
      <w:sz w:val="18"/>
      <w:szCs w:val="18"/>
    </w:rPr>
  </w:style>
  <w:style w:type="paragraph" w:styleId="a6">
    <w:name w:val="header"/>
    <w:basedOn w:val="a"/>
    <w:link w:val="a7"/>
    <w:uiPriority w:val="99"/>
    <w:unhideWhenUsed/>
    <w:rsid w:val="00C72C59"/>
    <w:pPr>
      <w:tabs>
        <w:tab w:val="center" w:pos="4252"/>
        <w:tab w:val="right" w:pos="8504"/>
      </w:tabs>
      <w:snapToGrid w:val="0"/>
    </w:pPr>
  </w:style>
  <w:style w:type="character" w:customStyle="1" w:styleId="a7">
    <w:name w:val="ヘッダー (文字)"/>
    <w:basedOn w:val="a0"/>
    <w:link w:val="a6"/>
    <w:uiPriority w:val="99"/>
    <w:rsid w:val="00C72C59"/>
  </w:style>
  <w:style w:type="paragraph" w:styleId="a8">
    <w:name w:val="footer"/>
    <w:basedOn w:val="a"/>
    <w:link w:val="a9"/>
    <w:uiPriority w:val="99"/>
    <w:unhideWhenUsed/>
    <w:rsid w:val="00C72C59"/>
    <w:pPr>
      <w:tabs>
        <w:tab w:val="center" w:pos="4252"/>
        <w:tab w:val="right" w:pos="8504"/>
      </w:tabs>
      <w:snapToGrid w:val="0"/>
    </w:pPr>
  </w:style>
  <w:style w:type="character" w:customStyle="1" w:styleId="a9">
    <w:name w:val="フッター (文字)"/>
    <w:basedOn w:val="a0"/>
    <w:link w:val="a8"/>
    <w:uiPriority w:val="99"/>
    <w:rsid w:val="00C72C59"/>
  </w:style>
  <w:style w:type="paragraph" w:styleId="Web">
    <w:name w:val="Normal (Web)"/>
    <w:basedOn w:val="a"/>
    <w:uiPriority w:val="99"/>
    <w:unhideWhenUsed/>
    <w:rsid w:val="00F1719D"/>
    <w:pPr>
      <w:widowControl/>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F1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13</cp:revision>
  <cp:lastPrinted>2017-10-05T11:32:00Z</cp:lastPrinted>
  <dcterms:created xsi:type="dcterms:W3CDTF">2017-06-30T00:49:00Z</dcterms:created>
  <dcterms:modified xsi:type="dcterms:W3CDTF">2017-10-20T09:50:00Z</dcterms:modified>
</cp:coreProperties>
</file>