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33322" w:rsidRDefault="00B32556" w:rsidP="0061584B">
      <w:pPr>
        <w:rPr>
          <w:rFonts w:ascii="ＭＳ ゴシック" w:eastAsia="ＭＳ ゴシック" w:hAnsi="ＭＳ ゴシック"/>
          <w:sz w:val="24"/>
          <w:szCs w:val="24"/>
        </w:rPr>
      </w:pPr>
      <w:r w:rsidRPr="007D234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14:anchorId="652E2F99" wp14:editId="37E4E104">
                <wp:simplePos x="0" y="0"/>
                <wp:positionH relativeFrom="column">
                  <wp:posOffset>6248400</wp:posOffset>
                </wp:positionH>
                <wp:positionV relativeFrom="paragraph">
                  <wp:posOffset>-476250</wp:posOffset>
                </wp:positionV>
                <wp:extent cx="2466975" cy="352425"/>
                <wp:effectExtent l="0" t="0" r="28575" b="28575"/>
                <wp:wrapNone/>
                <wp:docPr id="2" name="正方形/長方形 2">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microsoft.com/office/word/2010/wordprocessingShape">
                    <wps:wsp>
                      <wps:cNvSpPr/>
                      <wps:spPr>
                        <a:xfrm>
                          <a:off x="0" y="0"/>
                          <a:ext cx="2466975" cy="352425"/>
                        </a:xfrm>
                        <a:prstGeom prst="rect">
                          <a:avLst/>
                        </a:prstGeom>
                      </wps:spPr>
                      <wps:style>
                        <a:lnRef idx="2">
                          <a:schemeClr val="accent6"/>
                        </a:lnRef>
                        <a:fillRef idx="1">
                          <a:schemeClr val="lt1"/>
                        </a:fillRef>
                        <a:effectRef idx="0">
                          <a:schemeClr val="accent6"/>
                        </a:effectRef>
                        <a:fontRef idx="minor">
                          <a:schemeClr val="dk1"/>
                        </a:fontRef>
                      </wps:style>
                      <wps:txbx>
                        <w:txbxContent>
                          <w:p w:rsidR="00B32556" w:rsidRDefault="00B32556" w:rsidP="00B32556">
                            <w:pPr>
                              <w:pStyle w:val="Web"/>
                              <w:spacing w:before="0" w:beforeAutospacing="0" w:after="0" w:afterAutospacing="0"/>
                              <w:jc w:val="center"/>
                              <w:rPr>
                                <w:rFonts w:ascii="ＭＳ ゴシック" w:eastAsia="ＭＳ ゴシック" w:hAnsi="ＭＳ ゴシック"/>
                                <w:sz w:val="22"/>
                                <w:szCs w:val="22"/>
                              </w:rPr>
                            </w:pPr>
                            <w:r>
                              <w:rPr>
                                <w:rFonts w:ascii="ＭＳ ゴシック" w:eastAsia="ＭＳ ゴシック" w:hAnsi="ＭＳ ゴシック" w:cstheme="minorBidi" w:hint="eastAsia"/>
                                <w:color w:val="000000" w:themeColor="dark1"/>
                                <w:sz w:val="22"/>
                                <w:szCs w:val="22"/>
                              </w:rPr>
                              <w:t>第５回特別部会　資料３</w:t>
                            </w:r>
                          </w:p>
                        </w:txbxContent>
                      </wps:txbx>
                      <wps:bodyPr vertOverflow="clip" horzOverflow="clip"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652E2F99" id="正方形/長方形 2" o:spid="_x0000_s1026" style="position:absolute;left:0;text-align:left;margin-left:492pt;margin-top:-37.5pt;width:194.2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" fillcolor="white [3201]" strokecolor="#70ad47 [3209]" strokeweight="1pt">
                <v:textbox inset="0,0,0,0">
                  <w:txbxContent>
                    <w:p w:rsidR="00B32556" w:rsidRDefault="00B32556" w:rsidP="00B32556">
                      <w:pPr>
                        <w:pStyle w:val="Web"/>
                        <w:spacing w:before="0" w:beforeAutospacing="0" w:after="0" w:afterAutospacing="0"/>
                        <w:jc w:val="center"/>
                        <w:rPr>
                          <w:rFonts w:ascii="ＭＳ ゴシック" w:eastAsia="ＭＳ ゴシック" w:hAnsi="ＭＳ ゴシック"/>
                          <w:sz w:val="22"/>
                          <w:szCs w:val="22"/>
                        </w:rPr>
                      </w:pPr>
                      <w:r>
                        <w:rPr>
                          <w:rFonts w:ascii="ＭＳ ゴシック" w:eastAsia="ＭＳ ゴシック" w:hAnsi="ＭＳ ゴシック" w:cstheme="minorBidi" w:hint="eastAsia"/>
                          <w:color w:val="000000" w:themeColor="dark1"/>
                          <w:sz w:val="22"/>
                          <w:szCs w:val="22"/>
                        </w:rPr>
                        <w:t>第５回特別部会　資料</w:t>
                      </w:r>
                      <w:r>
                        <w:rPr>
                          <w:rFonts w:ascii="ＭＳ ゴシック" w:eastAsia="ＭＳ ゴシック" w:hAnsi="ＭＳ ゴシック" w:cstheme="minorBidi" w:hint="eastAsia"/>
                          <w:color w:val="000000" w:themeColor="dark1"/>
                          <w:sz w:val="22"/>
                          <w:szCs w:val="22"/>
                        </w:rPr>
                        <w:t>３</w:t>
                      </w:r>
                    </w:p>
                  </w:txbxContent>
                </v:textbox>
              </v:rect>
            </w:pict>
          </mc:Fallback>
        </mc:AlternateContent>
      </w:r>
      <w:r w:rsidR="00A33DBF" w:rsidRPr="007D234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10900410</wp:posOffset>
                </wp:positionH>
                <wp:positionV relativeFrom="paragraph">
                  <wp:posOffset>-234315</wp:posOffset>
                </wp:positionV>
                <wp:extent cx="2466975" cy="352425"/>
                <wp:effectExtent l="0" t="0" r="28575" b="28575"/>
                <wp:wrapNone/>
                <wp:docPr id="1" name="正方形/長方形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microsoft.com/office/word/2010/wordprocessingShape">
                    <wps:wsp>
                      <wps:cNvSpPr/>
                      <wps:spPr>
                        <a:xfrm>
                          <a:off x="0" y="0"/>
                          <a:ext cx="2466975" cy="352425"/>
                        </a:xfrm>
                        <a:prstGeom prst="rect">
                          <a:avLst/>
                        </a:prstGeom>
                      </wps:spPr>
                      <wps:style>
                        <a:lnRef idx="2">
                          <a:schemeClr val="accent6"/>
                        </a:lnRef>
                        <a:fillRef idx="1">
                          <a:schemeClr val="lt1"/>
                        </a:fillRef>
                        <a:effectRef idx="0">
                          <a:schemeClr val="accent6"/>
                        </a:effectRef>
                        <a:fontRef idx="minor">
                          <a:schemeClr val="dk1"/>
                        </a:fontRef>
                      </wps:style>
                      <wps:txbx>
                        <w:txbxContent>
                          <w:p w:rsidR="00A33DBF" w:rsidRDefault="00A33DBF" w:rsidP="00A33DBF">
                            <w:pPr>
                              <w:pStyle w:val="Web"/>
                              <w:spacing w:before="0" w:beforeAutospacing="0" w:after="0" w:afterAutospacing="0"/>
                              <w:jc w:val="center"/>
                              <w:rPr>
                                <w:rFonts w:ascii="ＭＳ ゴシック" w:eastAsia="ＭＳ ゴシック" w:hAnsi="ＭＳ ゴシック"/>
                                <w:sz w:val="22"/>
                                <w:szCs w:val="22"/>
                              </w:rPr>
                            </w:pPr>
                            <w:r>
                              <w:rPr>
                                <w:rFonts w:ascii="ＭＳ ゴシック" w:eastAsia="ＭＳ ゴシック" w:hAnsi="ＭＳ ゴシック" w:cstheme="minorBidi" w:hint="eastAsia"/>
                                <w:color w:val="000000" w:themeColor="dark1"/>
                                <w:sz w:val="22"/>
                                <w:szCs w:val="22"/>
                              </w:rPr>
                              <w:t>第</w:t>
                            </w:r>
                            <w:r w:rsidR="00EF17C1">
                              <w:rPr>
                                <w:rFonts w:ascii="ＭＳ ゴシック" w:eastAsia="ＭＳ ゴシック" w:hAnsi="ＭＳ ゴシック" w:cstheme="minorBidi" w:hint="eastAsia"/>
                                <w:color w:val="000000" w:themeColor="dark1"/>
                                <w:sz w:val="22"/>
                                <w:szCs w:val="22"/>
                              </w:rPr>
                              <w:t>５</w:t>
                            </w:r>
                            <w:r>
                              <w:rPr>
                                <w:rFonts w:ascii="ＭＳ ゴシック" w:eastAsia="ＭＳ ゴシック" w:hAnsi="ＭＳ ゴシック" w:cstheme="minorBidi" w:hint="eastAsia"/>
                                <w:color w:val="000000" w:themeColor="dark1"/>
                                <w:sz w:val="22"/>
                                <w:szCs w:val="22"/>
                              </w:rPr>
                              <w:t>回</w:t>
                            </w:r>
                            <w:r w:rsidR="007D234D">
                              <w:rPr>
                                <w:rFonts w:ascii="ＭＳ ゴシック" w:eastAsia="ＭＳ ゴシック" w:hAnsi="ＭＳ ゴシック" w:cstheme="minorBidi" w:hint="eastAsia"/>
                                <w:color w:val="000000" w:themeColor="dark1"/>
                                <w:sz w:val="22"/>
                                <w:szCs w:val="22"/>
                              </w:rPr>
                              <w:t>特別</w:t>
                            </w:r>
                            <w:r>
                              <w:rPr>
                                <w:rFonts w:ascii="ＭＳ ゴシック" w:eastAsia="ＭＳ ゴシック" w:hAnsi="ＭＳ ゴシック" w:cstheme="minorBidi" w:hint="eastAsia"/>
                                <w:color w:val="000000" w:themeColor="dark1"/>
                                <w:sz w:val="22"/>
                                <w:szCs w:val="22"/>
                              </w:rPr>
                              <w:t>部会　資料</w:t>
                            </w:r>
                            <w:r w:rsidR="009241BD">
                              <w:rPr>
                                <w:rFonts w:ascii="ＭＳ ゴシック" w:eastAsia="ＭＳ ゴシック" w:hAnsi="ＭＳ ゴシック" w:cstheme="minorBidi" w:hint="eastAsia"/>
                                <w:color w:val="000000" w:themeColor="dark1"/>
                                <w:sz w:val="22"/>
                                <w:szCs w:val="22"/>
                              </w:rPr>
                              <w:t>３</w:t>
                            </w:r>
                          </w:p>
                        </w:txbxContent>
                      </wps:txbx>
                      <wps:bodyPr vertOverflow="clip" horzOverflow="clip"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858.3pt;margin-top:-18.45pt;width:194.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" fillcolor="white [3201]" strokecolor="#70ad47 [3209]" strokeweight="1pt">
                <v:textbox inset="0,0,0,0">
                  <w:txbxContent>
                    <w:p w:rsidR="00A33DBF" w:rsidRDefault="00A33DBF" w:rsidP="00A33DBF">
                      <w:pPr>
                        <w:pStyle w:val="Web"/>
                        <w:spacing w:before="0" w:beforeAutospacing="0" w:after="0" w:afterAutospacing="0"/>
                        <w:jc w:val="center"/>
                        <w:rPr>
                          <w:rFonts w:ascii="ＭＳ ゴシック" w:eastAsia="ＭＳ ゴシック" w:hAnsi="ＭＳ ゴシック"/>
                          <w:sz w:val="22"/>
                          <w:szCs w:val="22"/>
                        </w:rPr>
                      </w:pPr>
                      <w:r>
                        <w:rPr>
                          <w:rFonts w:ascii="ＭＳ ゴシック" w:eastAsia="ＭＳ ゴシック" w:hAnsi="ＭＳ ゴシック" w:cstheme="minorBidi" w:hint="eastAsia"/>
                          <w:color w:val="000000" w:themeColor="dark1"/>
                          <w:sz w:val="22"/>
                          <w:szCs w:val="22"/>
                        </w:rPr>
                        <w:t>第</w:t>
                      </w:r>
                      <w:r w:rsidR="00EF17C1">
                        <w:rPr>
                          <w:rFonts w:ascii="ＭＳ ゴシック" w:eastAsia="ＭＳ ゴシック" w:hAnsi="ＭＳ ゴシック" w:cstheme="minorBidi" w:hint="eastAsia"/>
                          <w:color w:val="000000" w:themeColor="dark1"/>
                          <w:sz w:val="22"/>
                          <w:szCs w:val="22"/>
                        </w:rPr>
                        <w:t>５</w:t>
                      </w:r>
                      <w:r>
                        <w:rPr>
                          <w:rFonts w:ascii="ＭＳ ゴシック" w:eastAsia="ＭＳ ゴシック" w:hAnsi="ＭＳ ゴシック" w:cstheme="minorBidi" w:hint="eastAsia"/>
                          <w:color w:val="000000" w:themeColor="dark1"/>
                          <w:sz w:val="22"/>
                          <w:szCs w:val="22"/>
                        </w:rPr>
                        <w:t>回</w:t>
                      </w:r>
                      <w:r w:rsidR="007D234D">
                        <w:rPr>
                          <w:rFonts w:ascii="ＭＳ ゴシック" w:eastAsia="ＭＳ ゴシック" w:hAnsi="ＭＳ ゴシック" w:cstheme="minorBidi" w:hint="eastAsia"/>
                          <w:color w:val="000000" w:themeColor="dark1"/>
                          <w:sz w:val="22"/>
                          <w:szCs w:val="22"/>
                        </w:rPr>
                        <w:t>特別</w:t>
                      </w:r>
                      <w:r>
                        <w:rPr>
                          <w:rFonts w:ascii="ＭＳ ゴシック" w:eastAsia="ＭＳ ゴシック" w:hAnsi="ＭＳ ゴシック" w:cstheme="minorBidi" w:hint="eastAsia"/>
                          <w:color w:val="000000" w:themeColor="dark1"/>
                          <w:sz w:val="22"/>
                          <w:szCs w:val="22"/>
                        </w:rPr>
                        <w:t>部会　資料</w:t>
                      </w:r>
                      <w:r w:rsidR="009241BD">
                        <w:rPr>
                          <w:rFonts w:ascii="ＭＳ ゴシック" w:eastAsia="ＭＳ ゴシック" w:hAnsi="ＭＳ ゴシック" w:cstheme="minorBidi" w:hint="eastAsia"/>
                          <w:color w:val="000000" w:themeColor="dark1"/>
                          <w:sz w:val="22"/>
                          <w:szCs w:val="22"/>
                        </w:rPr>
                        <w:t>３</w:t>
                      </w:r>
                    </w:p>
                  </w:txbxContent>
                </v:textbox>
              </v:rect>
            </w:pict>
          </mc:Fallback>
        </mc:AlternateContent>
      </w:r>
      <w:r w:rsidR="007D234D" w:rsidRPr="007D234D">
        <w:rPr>
          <w:rFonts w:ascii="ＭＳ ゴシック" w:eastAsia="ＭＳ ゴシック" w:hAnsi="ＭＳ ゴシック" w:hint="eastAsia"/>
          <w:sz w:val="24"/>
          <w:szCs w:val="24"/>
        </w:rPr>
        <w:t>令和元年度特別部会報告書（案）「</w:t>
      </w:r>
      <w:r w:rsidR="00EF17C1">
        <w:rPr>
          <w:rFonts w:ascii="ＭＳ ゴシック" w:eastAsia="ＭＳ ゴシック" w:hAnsi="ＭＳ ゴシック" w:hint="eastAsia"/>
          <w:sz w:val="24"/>
          <w:szCs w:val="24"/>
        </w:rPr>
        <w:t>淫らな性行為及びわいせつな行為の禁止について（</w:t>
      </w:r>
      <w:r w:rsidR="009241BD">
        <w:rPr>
          <w:rFonts w:ascii="ＭＳ ゴシック" w:eastAsia="ＭＳ ゴシック" w:hAnsi="ＭＳ ゴシック" w:hint="eastAsia"/>
          <w:sz w:val="24"/>
          <w:szCs w:val="24"/>
        </w:rPr>
        <w:t>今後の方向性</w:t>
      </w:r>
      <w:r w:rsidR="002723BC">
        <w:rPr>
          <w:rFonts w:ascii="ＭＳ ゴシック" w:eastAsia="ＭＳ ゴシック" w:hAnsi="ＭＳ ゴシック" w:hint="eastAsia"/>
          <w:sz w:val="24"/>
          <w:szCs w:val="24"/>
        </w:rPr>
        <w:t>）</w:t>
      </w:r>
      <w:r w:rsidR="007D234D" w:rsidRPr="007D234D">
        <w:rPr>
          <w:rFonts w:ascii="ＭＳ ゴシック" w:eastAsia="ＭＳ ゴシック" w:hAnsi="ＭＳ ゴシック" w:hint="eastAsia"/>
          <w:sz w:val="24"/>
          <w:szCs w:val="24"/>
        </w:rPr>
        <w:t>」</w:t>
      </w:r>
    </w:p>
    <w:p w:rsidR="002B504E" w:rsidRPr="007D234D" w:rsidRDefault="002B504E" w:rsidP="0061584B">
      <w:pPr>
        <w:rPr>
          <w:rFonts w:ascii="ＭＳ ゴシック" w:eastAsia="ＭＳ ゴシック" w:hAnsi="ＭＳ ゴシック"/>
          <w:sz w:val="24"/>
          <w:szCs w:val="24"/>
        </w:rPr>
      </w:pPr>
    </w:p>
    <w:tbl>
      <w:tblPr>
        <w:tblStyle w:val="a3"/>
        <w:tblW w:w="4902" w:type="pct"/>
        <w:tblInd w:w="-5" w:type="dxa"/>
        <w:tblLook w:val="04A0" w:firstRow="1" w:lastRow="0" w:firstColumn="1" w:lastColumn="0" w:noHBand="0" w:noVBand="1"/>
      </w:tblPr>
      <w:tblGrid>
        <w:gridCol w:w="3372"/>
        <w:gridCol w:w="10237"/>
      </w:tblGrid>
      <w:tr w:rsidR="00EF17C1" w:rsidTr="00827DA2">
        <w:tc>
          <w:tcPr>
            <w:tcW w:w="1239" w:type="pct"/>
            <w:shd w:val="clear" w:color="auto" w:fill="BFBFBF" w:themeFill="background1" w:themeFillShade="BF"/>
          </w:tcPr>
          <w:p w:rsidR="00EF17C1" w:rsidRPr="007B64D4" w:rsidRDefault="00EF17C1" w:rsidP="00DB4C07">
            <w:pPr>
              <w:jc w:val="center"/>
              <w:rPr>
                <w:rFonts w:ascii="ＭＳ ゴシック" w:eastAsia="ＭＳ ゴシック" w:hAnsi="ＭＳ ゴシック"/>
                <w:b/>
                <w:sz w:val="22"/>
              </w:rPr>
            </w:pPr>
            <w:r>
              <w:rPr>
                <w:rFonts w:ascii="ＭＳ ゴシック" w:eastAsia="ＭＳ ゴシック" w:hAnsi="ＭＳ ゴシック" w:hint="eastAsia"/>
                <w:b/>
                <w:sz w:val="22"/>
              </w:rPr>
              <w:t>検討項目</w:t>
            </w:r>
          </w:p>
        </w:tc>
        <w:tc>
          <w:tcPr>
            <w:tcW w:w="3761" w:type="pct"/>
            <w:shd w:val="clear" w:color="auto" w:fill="BFBFBF" w:themeFill="background1" w:themeFillShade="BF"/>
          </w:tcPr>
          <w:p w:rsidR="00EF17C1" w:rsidRPr="007B64D4" w:rsidRDefault="00EF17C1" w:rsidP="004F2797">
            <w:pPr>
              <w:jc w:val="center"/>
              <w:rPr>
                <w:rFonts w:ascii="ＭＳ ゴシック" w:eastAsia="ＭＳ ゴシック" w:hAnsi="ＭＳ ゴシック"/>
                <w:b/>
                <w:sz w:val="22"/>
              </w:rPr>
            </w:pPr>
            <w:r>
              <w:rPr>
                <w:rFonts w:ascii="ＭＳ ゴシック" w:eastAsia="ＭＳ ゴシック" w:hAnsi="ＭＳ ゴシック" w:hint="eastAsia"/>
                <w:b/>
                <w:sz w:val="22"/>
              </w:rPr>
              <w:t>内　容</w:t>
            </w:r>
          </w:p>
        </w:tc>
      </w:tr>
      <w:tr w:rsidR="00EF17C1" w:rsidTr="00827DA2">
        <w:tc>
          <w:tcPr>
            <w:tcW w:w="1239" w:type="pct"/>
            <w:vAlign w:val="center"/>
          </w:tcPr>
          <w:p w:rsidR="00CA7E56" w:rsidRDefault="00CA7E56" w:rsidP="009241BD">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４．（３）</w:t>
            </w:r>
          </w:p>
          <w:p w:rsidR="00EF17C1" w:rsidRDefault="00CA7E56" w:rsidP="009241BD">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①</w:t>
            </w:r>
            <w:r w:rsidR="009241BD">
              <w:rPr>
                <w:rFonts w:ascii="ＭＳ ゴシック" w:eastAsia="ＭＳ ゴシック" w:hAnsi="ＭＳ ゴシック" w:hint="eastAsia"/>
                <w:sz w:val="22"/>
              </w:rPr>
              <w:t>条例改正</w:t>
            </w:r>
          </w:p>
        </w:tc>
        <w:tc>
          <w:tcPr>
            <w:tcW w:w="3761" w:type="pct"/>
          </w:tcPr>
          <w:p w:rsidR="00BB20C1" w:rsidRDefault="00EF17C1" w:rsidP="00827DA2">
            <w:pPr>
              <w:ind w:left="231" w:hangingChars="105" w:hanging="231"/>
              <w:rPr>
                <w:rFonts w:ascii="ＭＳ ゴシック" w:eastAsia="ＭＳ ゴシック" w:hAnsi="ＭＳ ゴシック"/>
                <w:sz w:val="22"/>
              </w:rPr>
            </w:pPr>
            <w:r>
              <w:rPr>
                <w:rFonts w:ascii="ＭＳ ゴシック" w:eastAsia="ＭＳ ゴシック" w:hAnsi="ＭＳ ゴシック" w:hint="eastAsia"/>
                <w:sz w:val="22"/>
              </w:rPr>
              <w:t>・</w:t>
            </w:r>
            <w:r w:rsidR="00BD0C16" w:rsidRPr="00BD0C16">
              <w:rPr>
                <w:rFonts w:ascii="ＭＳ ゴシック" w:eastAsia="ＭＳ ゴシック" w:hAnsi="ＭＳ ゴシック" w:hint="eastAsia"/>
                <w:sz w:val="22"/>
              </w:rPr>
              <w:t>青少年の未成熟さを考慮し、青少年を性的欲望の対象として扱っているような事例にまで規制の範囲を広げるべきであり、淫行についての昭和</w:t>
            </w:r>
            <w:r w:rsidR="00BD0C16" w:rsidRPr="00BD0C16">
              <w:rPr>
                <w:rFonts w:ascii="ＭＳ ゴシック" w:eastAsia="ＭＳ ゴシック" w:hAnsi="ＭＳ ゴシック"/>
                <w:sz w:val="22"/>
              </w:rPr>
              <w:t>60</w:t>
            </w:r>
            <w:r w:rsidR="00BD0C16">
              <w:rPr>
                <w:rFonts w:ascii="ＭＳ ゴシック" w:eastAsia="ＭＳ ゴシック" w:hAnsi="ＭＳ ゴシック"/>
                <w:sz w:val="22"/>
              </w:rPr>
              <w:t>年最高裁判決に準じたもの</w:t>
            </w:r>
            <w:r w:rsidR="00BD0C16">
              <w:rPr>
                <w:rFonts w:ascii="ＭＳ ゴシック" w:eastAsia="ＭＳ ゴシック" w:hAnsi="ＭＳ ゴシック" w:hint="eastAsia"/>
                <w:sz w:val="22"/>
              </w:rPr>
              <w:t>に</w:t>
            </w:r>
            <w:r w:rsidR="00BD0C16" w:rsidRPr="00BD0C16">
              <w:rPr>
                <w:rFonts w:ascii="ＭＳ ゴシック" w:eastAsia="ＭＳ ゴシック" w:hAnsi="ＭＳ ゴシック"/>
                <w:sz w:val="22"/>
              </w:rPr>
              <w:t>することが考えられる。</w:t>
            </w:r>
          </w:p>
          <w:p w:rsidR="00BD0C16" w:rsidRPr="00BD0C16" w:rsidRDefault="00BD0C16" w:rsidP="00827DA2">
            <w:pPr>
              <w:ind w:left="231" w:hangingChars="105" w:hanging="231"/>
              <w:rPr>
                <w:rFonts w:ascii="ＭＳ ゴシック" w:eastAsia="ＭＳ ゴシック" w:hAnsi="ＭＳ ゴシック"/>
                <w:sz w:val="22"/>
              </w:rPr>
            </w:pPr>
          </w:p>
        </w:tc>
      </w:tr>
      <w:tr w:rsidR="00EF17C1" w:rsidTr="00827DA2">
        <w:tc>
          <w:tcPr>
            <w:tcW w:w="1239" w:type="pct"/>
            <w:vAlign w:val="center"/>
          </w:tcPr>
          <w:p w:rsidR="00CA7E56" w:rsidRDefault="00CA7E56" w:rsidP="00EF17C1">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４．（３）</w:t>
            </w:r>
          </w:p>
          <w:p w:rsidR="00EF17C1" w:rsidRDefault="00CA7E56" w:rsidP="00EF17C1">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②</w:t>
            </w:r>
            <w:r w:rsidR="009241BD">
              <w:rPr>
                <w:rFonts w:ascii="ＭＳ ゴシック" w:eastAsia="ＭＳ ゴシック" w:hAnsi="ＭＳ ゴシック" w:hint="eastAsia"/>
                <w:sz w:val="22"/>
              </w:rPr>
              <w:t>国への法改正の働きかけ</w:t>
            </w:r>
          </w:p>
        </w:tc>
        <w:tc>
          <w:tcPr>
            <w:tcW w:w="3761" w:type="pct"/>
          </w:tcPr>
          <w:p w:rsidR="00EF17C1" w:rsidRDefault="00BD0C16" w:rsidP="00827DA2">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827DA2" w:rsidRPr="00827DA2">
              <w:rPr>
                <w:rFonts w:ascii="ＭＳ ゴシック" w:eastAsia="ＭＳ ゴシック" w:hAnsi="ＭＳ ゴシック" w:hint="eastAsia"/>
                <w:sz w:val="22"/>
              </w:rPr>
              <w:t>いわゆる淫行処罰規定については、各都道府県条例において地域の特殊性を前提に議論の上、規定されてきた。しかしながら、交通網の発達により都道府県をまたいでの移動は容易となった上、インターネットや</w:t>
            </w:r>
            <w:r w:rsidR="00827DA2" w:rsidRPr="00827DA2">
              <w:rPr>
                <w:rFonts w:ascii="ＭＳ ゴシック" w:eastAsia="ＭＳ ゴシック" w:hAnsi="ＭＳ ゴシック"/>
                <w:sz w:val="22"/>
              </w:rPr>
              <w:t>SNSの普及により社会の情報環境は劇的に変化し、インターネット上で人々が知り合い、都道府県を</w:t>
            </w:r>
            <w:r w:rsidR="00827DA2">
              <w:rPr>
                <w:rFonts w:ascii="ＭＳ ゴシック" w:eastAsia="ＭＳ ゴシック" w:hAnsi="ＭＳ ゴシック" w:hint="eastAsia"/>
                <w:sz w:val="22"/>
              </w:rPr>
              <w:t>越えて</w:t>
            </w:r>
            <w:r w:rsidR="00827DA2" w:rsidRPr="00827DA2">
              <w:rPr>
                <w:rFonts w:ascii="ＭＳ ゴシック" w:eastAsia="ＭＳ ゴシック" w:hAnsi="ＭＳ ゴシック"/>
                <w:sz w:val="22"/>
              </w:rPr>
              <w:t>青少年が悪意ある大人からの被害に遭うようになったことから、この問題は本来は刑法で一体的に議論されるべきである。</w:t>
            </w:r>
          </w:p>
          <w:p w:rsidR="00BD0C16" w:rsidRPr="00827DA2" w:rsidRDefault="00BD0C16" w:rsidP="00827DA2">
            <w:pPr>
              <w:ind w:left="220" w:hangingChars="100" w:hanging="220"/>
              <w:rPr>
                <w:rFonts w:ascii="ＭＳ ゴシック" w:eastAsia="ＭＳ ゴシック" w:hAnsi="ＭＳ ゴシック"/>
                <w:sz w:val="22"/>
              </w:rPr>
            </w:pPr>
          </w:p>
          <w:p w:rsidR="00BD0C16" w:rsidRDefault="00827DA2" w:rsidP="00827DA2">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Pr="00827DA2">
              <w:rPr>
                <w:rFonts w:ascii="ＭＳ ゴシック" w:eastAsia="ＭＳ ゴシック" w:hAnsi="ＭＳ ゴシック" w:hint="eastAsia"/>
                <w:sz w:val="22"/>
              </w:rPr>
              <w:t>平成</w:t>
            </w:r>
            <w:r w:rsidRPr="00827DA2">
              <w:rPr>
                <w:rFonts w:ascii="ＭＳ ゴシック" w:eastAsia="ＭＳ ゴシック" w:hAnsi="ＭＳ ゴシック"/>
                <w:sz w:val="22"/>
              </w:rPr>
              <w:t>28年に長野県が「長野県子どもを性被害から守るための条例」を制定し、これにより全国47都道府県において青少年に対するいわゆる淫行処罰規定が制定されたこととなった事実を踏まえて、当該規定を含んだ規制を法律で行うことを国に求めていくべきである。</w:t>
            </w:r>
          </w:p>
          <w:p w:rsidR="00827DA2" w:rsidRDefault="00827DA2" w:rsidP="00827DA2">
            <w:pPr>
              <w:ind w:left="220" w:hangingChars="100" w:hanging="220"/>
              <w:rPr>
                <w:rFonts w:ascii="ＭＳ ゴシック" w:eastAsia="ＭＳ ゴシック" w:hAnsi="ＭＳ ゴシック"/>
                <w:sz w:val="22"/>
              </w:rPr>
            </w:pPr>
          </w:p>
          <w:p w:rsidR="00827DA2" w:rsidRDefault="00827DA2" w:rsidP="00827DA2">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Pr="00827DA2">
              <w:rPr>
                <w:rFonts w:ascii="ＭＳ ゴシック" w:eastAsia="ＭＳ ゴシック" w:hAnsi="ＭＳ ゴシック" w:hint="eastAsia"/>
                <w:sz w:val="22"/>
              </w:rPr>
              <w:t>また、人としての性的尊厳が守られるよう、次代を担う青少年が安心して育まれる社会を築くための礎として、青少年条例で規定されているような真の同意のない性行為やわいせつ行為に対する法規制を検討するよう、国に対して望むものである。</w:t>
            </w:r>
          </w:p>
          <w:p w:rsidR="00BD0C16" w:rsidRDefault="00BD0C16" w:rsidP="00827DA2">
            <w:pPr>
              <w:rPr>
                <w:rFonts w:ascii="ＭＳ ゴシック" w:eastAsia="ＭＳ ゴシック" w:hAnsi="ＭＳ ゴシック"/>
                <w:sz w:val="22"/>
              </w:rPr>
            </w:pPr>
          </w:p>
        </w:tc>
      </w:tr>
    </w:tbl>
    <w:p w:rsidR="00F379E5" w:rsidRPr="00BC0474" w:rsidRDefault="00F379E5" w:rsidP="002F1C99">
      <w:pPr>
        <w:spacing w:line="320" w:lineRule="exact"/>
        <w:rPr>
          <w:rFonts w:ascii="ＭＳ ゴシック" w:eastAsia="ＭＳ ゴシック" w:hAnsi="ＭＳ ゴシック"/>
          <w:sz w:val="22"/>
        </w:rPr>
      </w:pPr>
    </w:p>
    <w:sectPr w:rsidR="00F379E5" w:rsidRPr="00BC0474" w:rsidSect="00B32556">
      <w:pgSz w:w="16838" w:h="11906" w:orient="landscape" w:code="9"/>
      <w:pgMar w:top="1702" w:right="1387" w:bottom="1134"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DBF" w:rsidRDefault="00A33DBF" w:rsidP="00A33DBF">
      <w:r>
        <w:separator/>
      </w:r>
    </w:p>
  </w:endnote>
  <w:endnote w:type="continuationSeparator" w:id="0">
    <w:p w:rsidR="00A33DBF" w:rsidRDefault="00A33DBF" w:rsidP="00A33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DBF" w:rsidRDefault="00A33DBF" w:rsidP="00A33DBF">
      <w:r>
        <w:separator/>
      </w:r>
    </w:p>
  </w:footnote>
  <w:footnote w:type="continuationSeparator" w:id="0">
    <w:p w:rsidR="00A33DBF" w:rsidRDefault="00A33DBF" w:rsidP="00A33D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103"/>
    <w:rsid w:val="00041B26"/>
    <w:rsid w:val="00176BFC"/>
    <w:rsid w:val="00195B92"/>
    <w:rsid w:val="001A596C"/>
    <w:rsid w:val="0024385D"/>
    <w:rsid w:val="002723BC"/>
    <w:rsid w:val="002B504E"/>
    <w:rsid w:val="002F1C99"/>
    <w:rsid w:val="003B1A73"/>
    <w:rsid w:val="003E3103"/>
    <w:rsid w:val="0042629F"/>
    <w:rsid w:val="00430EE0"/>
    <w:rsid w:val="00433322"/>
    <w:rsid w:val="004F2797"/>
    <w:rsid w:val="00552212"/>
    <w:rsid w:val="00592488"/>
    <w:rsid w:val="005D3677"/>
    <w:rsid w:val="0061584B"/>
    <w:rsid w:val="00641951"/>
    <w:rsid w:val="006731FD"/>
    <w:rsid w:val="00694D21"/>
    <w:rsid w:val="006F7A39"/>
    <w:rsid w:val="007A2CD3"/>
    <w:rsid w:val="007B64D4"/>
    <w:rsid w:val="007D234D"/>
    <w:rsid w:val="007F6A8B"/>
    <w:rsid w:val="007F7187"/>
    <w:rsid w:val="00827DA2"/>
    <w:rsid w:val="008E1DF5"/>
    <w:rsid w:val="009241BD"/>
    <w:rsid w:val="009D6481"/>
    <w:rsid w:val="00A33DBF"/>
    <w:rsid w:val="00AA3FB0"/>
    <w:rsid w:val="00B32556"/>
    <w:rsid w:val="00BA7F1E"/>
    <w:rsid w:val="00BB20C1"/>
    <w:rsid w:val="00BC0474"/>
    <w:rsid w:val="00BD0C16"/>
    <w:rsid w:val="00C24B8D"/>
    <w:rsid w:val="00C55DF4"/>
    <w:rsid w:val="00C8147C"/>
    <w:rsid w:val="00CA465F"/>
    <w:rsid w:val="00CA7E56"/>
    <w:rsid w:val="00DB4C07"/>
    <w:rsid w:val="00EA6734"/>
    <w:rsid w:val="00EF17C1"/>
    <w:rsid w:val="00F1252A"/>
    <w:rsid w:val="00F37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ECC6A91C-78F3-4284-BB51-562F83454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E31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F37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A2C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A2CD3"/>
    <w:rPr>
      <w:rFonts w:asciiTheme="majorHAnsi" w:eastAsiaTheme="majorEastAsia" w:hAnsiTheme="majorHAnsi" w:cstheme="majorBidi"/>
      <w:sz w:val="18"/>
      <w:szCs w:val="18"/>
    </w:rPr>
  </w:style>
  <w:style w:type="paragraph" w:styleId="a6">
    <w:name w:val="header"/>
    <w:basedOn w:val="a"/>
    <w:link w:val="a7"/>
    <w:uiPriority w:val="99"/>
    <w:unhideWhenUsed/>
    <w:rsid w:val="00A33DBF"/>
    <w:pPr>
      <w:tabs>
        <w:tab w:val="center" w:pos="4252"/>
        <w:tab w:val="right" w:pos="8504"/>
      </w:tabs>
      <w:snapToGrid w:val="0"/>
    </w:pPr>
  </w:style>
  <w:style w:type="character" w:customStyle="1" w:styleId="a7">
    <w:name w:val="ヘッダー (文字)"/>
    <w:basedOn w:val="a0"/>
    <w:link w:val="a6"/>
    <w:uiPriority w:val="99"/>
    <w:rsid w:val="00A33DBF"/>
  </w:style>
  <w:style w:type="paragraph" w:styleId="a8">
    <w:name w:val="footer"/>
    <w:basedOn w:val="a"/>
    <w:link w:val="a9"/>
    <w:uiPriority w:val="99"/>
    <w:unhideWhenUsed/>
    <w:rsid w:val="00A33DBF"/>
    <w:pPr>
      <w:tabs>
        <w:tab w:val="center" w:pos="4252"/>
        <w:tab w:val="right" w:pos="8504"/>
      </w:tabs>
      <w:snapToGrid w:val="0"/>
    </w:pPr>
  </w:style>
  <w:style w:type="character" w:customStyle="1" w:styleId="a9">
    <w:name w:val="フッター (文字)"/>
    <w:basedOn w:val="a0"/>
    <w:link w:val="a8"/>
    <w:uiPriority w:val="99"/>
    <w:rsid w:val="00A33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124714">
      <w:bodyDiv w:val="1"/>
      <w:marLeft w:val="0"/>
      <w:marRight w:val="0"/>
      <w:marTop w:val="0"/>
      <w:marBottom w:val="0"/>
      <w:divBdr>
        <w:top w:val="none" w:sz="0" w:space="0" w:color="auto"/>
        <w:left w:val="none" w:sz="0" w:space="0" w:color="auto"/>
        <w:bottom w:val="none" w:sz="0" w:space="0" w:color="auto"/>
        <w:right w:val="none" w:sz="0" w:space="0" w:color="auto"/>
      </w:divBdr>
    </w:div>
    <w:div w:id="194360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C44A3-5D13-4F71-A63F-C3C7AC37F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大阪府</cp:lastModifiedBy>
  <cp:revision>8</cp:revision>
  <cp:lastPrinted>2019-11-11T10:53:00Z</cp:lastPrinted>
  <dcterms:created xsi:type="dcterms:W3CDTF">2019-11-11T10:37:00Z</dcterms:created>
  <dcterms:modified xsi:type="dcterms:W3CDTF">2019-11-15T02:59:00Z</dcterms:modified>
</cp:coreProperties>
</file>