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0BA" w:rsidRPr="00814784" w:rsidRDefault="006120BA" w:rsidP="0047425C">
      <w:pPr>
        <w:widowControl/>
        <w:jc w:val="left"/>
        <w:rPr>
          <w:rFonts w:ascii="HG丸ｺﾞｼｯｸM-PRO" w:eastAsia="HG丸ｺﾞｼｯｸM-PRO" w:hAnsi="HG丸ｺﾞｼｯｸM-PRO"/>
        </w:rPr>
        <w:sectPr w:rsidR="006120BA" w:rsidRPr="00814784" w:rsidSect="00AF2357">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pgNumType w:fmt="numberInDash" w:start="97"/>
          <w:cols w:space="425"/>
          <w:titlePg/>
          <w:docGrid w:type="linesAndChars" w:linePitch="360"/>
        </w:sectPr>
      </w:pPr>
      <w:bookmarkStart w:id="0" w:name="_GoBack"/>
      <w:bookmarkEnd w:id="0"/>
    </w:p>
    <w:p w:rsidR="0047425C" w:rsidRPr="00814784" w:rsidRDefault="0047425C" w:rsidP="0047425C">
      <w:pPr>
        <w:widowControl/>
        <w:jc w:val="left"/>
        <w:rPr>
          <w:rFonts w:ascii="HG丸ｺﾞｼｯｸM-PRO" w:eastAsia="HG丸ｺﾞｼｯｸM-PRO" w:hAnsi="HG丸ｺﾞｼｯｸM-PRO"/>
        </w:rPr>
      </w:pPr>
    </w:p>
    <w:p w:rsidR="0047425C" w:rsidRPr="00814784" w:rsidRDefault="0047425C" w:rsidP="0047425C">
      <w:pPr>
        <w:rPr>
          <w:rFonts w:ascii="HG丸ｺﾞｼｯｸM-PRO" w:eastAsia="HG丸ｺﾞｼｯｸM-PRO" w:hAnsi="HG丸ｺﾞｼｯｸM-PRO"/>
          <w:b/>
          <w:sz w:val="24"/>
          <w:szCs w:val="24"/>
        </w:rPr>
      </w:pPr>
    </w:p>
    <w:p w:rsidR="007F7809" w:rsidRPr="00814784" w:rsidRDefault="007F7809"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C13989" w:rsidRPr="00814784" w:rsidRDefault="00C13989"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b/>
          <w:sz w:val="24"/>
          <w:szCs w:val="24"/>
        </w:rPr>
      </w:pPr>
    </w:p>
    <w:p w:rsidR="009C4106" w:rsidRPr="00814784" w:rsidRDefault="009C4106" w:rsidP="009C4106">
      <w:pPr>
        <w:widowControl/>
        <w:jc w:val="left"/>
        <w:rPr>
          <w:rFonts w:ascii="HG丸ｺﾞｼｯｸM-PRO" w:eastAsia="HG丸ｺﾞｼｯｸM-PRO" w:hAnsi="HG丸ｺﾞｼｯｸM-PRO"/>
          <w:b/>
          <w:sz w:val="24"/>
          <w:szCs w:val="24"/>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9C4106" w:rsidRPr="00814784" w:rsidRDefault="009C4106" w:rsidP="009C4106">
      <w:pPr>
        <w:rPr>
          <w:rFonts w:ascii="HG丸ｺﾞｼｯｸM-PRO" w:eastAsia="HG丸ｺﾞｼｯｸM-PRO" w:hAnsi="HG丸ｺﾞｼｯｸM-PRO"/>
        </w:rPr>
      </w:pPr>
    </w:p>
    <w:p w:rsidR="00B12836" w:rsidRPr="00814784" w:rsidRDefault="00B12836" w:rsidP="0047425C">
      <w:pPr>
        <w:rPr>
          <w:rFonts w:ascii="HG丸ｺﾞｼｯｸM-PRO" w:eastAsia="HG丸ｺﾞｼｯｸM-PRO" w:hAnsi="HG丸ｺﾞｼｯｸM-PRO"/>
          <w:b/>
          <w:sz w:val="24"/>
          <w:szCs w:val="24"/>
        </w:rPr>
      </w:pPr>
    </w:p>
    <w:p w:rsidR="00B12836" w:rsidRPr="00814784" w:rsidRDefault="00B12836" w:rsidP="0047425C">
      <w:pPr>
        <w:rPr>
          <w:rFonts w:ascii="HG丸ｺﾞｼｯｸM-PRO" w:eastAsia="HG丸ｺﾞｼｯｸM-PRO" w:hAnsi="HG丸ｺﾞｼｯｸM-PRO"/>
          <w:b/>
          <w:sz w:val="24"/>
          <w:szCs w:val="24"/>
        </w:rPr>
      </w:pPr>
    </w:p>
    <w:p w:rsidR="001C6330" w:rsidRPr="00814784" w:rsidRDefault="001C6330">
      <w:pPr>
        <w:widowControl/>
        <w:jc w:val="left"/>
        <w:rPr>
          <w:rFonts w:ascii="HG丸ｺﾞｼｯｸM-PRO" w:eastAsia="HG丸ｺﾞｼｯｸM-PRO" w:hAnsi="HG丸ｺﾞｼｯｸM-PRO"/>
          <w:b/>
          <w:sz w:val="24"/>
          <w:szCs w:val="24"/>
        </w:rPr>
      </w:pPr>
    </w:p>
    <w:p w:rsidR="00516C90" w:rsidRPr="00814784" w:rsidRDefault="006B5128" w:rsidP="00B12836">
      <w:pPr>
        <w:jc w:val="center"/>
        <w:rPr>
          <w:rFonts w:ascii="HGP創英角ﾎﾟｯﾌﾟ体" w:eastAsia="HGP創英角ﾎﾟｯﾌﾟ体" w:hAnsi="HGP創英角ﾎﾟｯﾌﾟ体"/>
          <w:sz w:val="52"/>
          <w:szCs w:val="24"/>
        </w:rPr>
      </w:pPr>
      <w:r w:rsidRPr="00814784">
        <w:rPr>
          <w:rFonts w:ascii="HGP創英角ﾎﾟｯﾌﾟ体" w:eastAsia="HGP創英角ﾎﾟｯﾌﾟ体" w:hAnsi="HGP創英角ﾎﾟｯﾌﾟ体" w:hint="eastAsia"/>
          <w:sz w:val="52"/>
          <w:szCs w:val="24"/>
        </w:rPr>
        <w:t>別添</w:t>
      </w:r>
      <w:r w:rsidR="00516C90" w:rsidRPr="00814784">
        <w:rPr>
          <w:rFonts w:ascii="HGP創英角ﾎﾟｯﾌﾟ体" w:eastAsia="HGP創英角ﾎﾟｯﾌﾟ体" w:hAnsi="HGP創英角ﾎﾟｯﾌﾟ体" w:hint="eastAsia"/>
          <w:sz w:val="52"/>
          <w:szCs w:val="24"/>
        </w:rPr>
        <w:t xml:space="preserve">　個別目標一覧</w:t>
      </w:r>
    </w:p>
    <w:p w:rsidR="008943F8" w:rsidRPr="00814784" w:rsidRDefault="008943F8"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6120BA" w:rsidRPr="00814784" w:rsidRDefault="006120BA"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B12836" w:rsidRPr="00814784" w:rsidRDefault="00B12836" w:rsidP="00C7234F">
      <w:pPr>
        <w:rPr>
          <w:rFonts w:ascii="HG丸ｺﾞｼｯｸM-PRO" w:eastAsia="HG丸ｺﾞｼｯｸM-PRO" w:hAnsi="HG丸ｺﾞｼｯｸM-PRO"/>
        </w:rPr>
      </w:pPr>
    </w:p>
    <w:p w:rsidR="008507BF" w:rsidRPr="00814784" w:rsidRDefault="008507BF" w:rsidP="00C7234F">
      <w:pPr>
        <w:rPr>
          <w:rFonts w:ascii="メイリオ" w:eastAsia="メイリオ" w:hAnsi="メイリオ" w:cs="メイリオ"/>
          <w:b/>
          <w:color w:val="4F6228" w:themeColor="accent3" w:themeShade="80"/>
          <w:sz w:val="28"/>
        </w:rPr>
      </w:pPr>
      <w:r w:rsidRPr="00814784">
        <w:rPr>
          <w:rFonts w:ascii="メイリオ" w:eastAsia="メイリオ" w:hAnsi="メイリオ" w:cs="メイリオ" w:hint="eastAsia"/>
          <w:b/>
          <w:color w:val="4F6228" w:themeColor="accent3" w:themeShade="80"/>
          <w:sz w:val="28"/>
        </w:rPr>
        <w:lastRenderedPageBreak/>
        <w:t>＜基本方向１　若者が自立できる社会＞</w:t>
      </w:r>
    </w:p>
    <w:tbl>
      <w:tblPr>
        <w:tblStyle w:val="a7"/>
        <w:tblW w:w="0" w:type="auto"/>
        <w:tblInd w:w="108" w:type="dxa"/>
        <w:tblBorders>
          <w:top w:val="single" w:sz="12" w:space="0" w:color="4F6228" w:themeColor="accent3" w:themeShade="80"/>
          <w:left w:val="single" w:sz="12" w:space="0" w:color="4F6228" w:themeColor="accent3" w:themeShade="80"/>
          <w:bottom w:val="single" w:sz="12" w:space="0" w:color="4F6228" w:themeColor="accent3" w:themeShade="80"/>
          <w:right w:val="single" w:sz="12" w:space="0" w:color="4F6228" w:themeColor="accent3" w:themeShade="80"/>
          <w:insideH w:val="single" w:sz="4" w:space="0" w:color="4F6228" w:themeColor="accent3" w:themeShade="80"/>
          <w:insideV w:val="single" w:sz="4" w:space="0" w:color="4F6228" w:themeColor="accent3" w:themeShade="80"/>
        </w:tblBorders>
        <w:tblLook w:val="04A0" w:firstRow="1" w:lastRow="0" w:firstColumn="1" w:lastColumn="0" w:noHBand="0" w:noVBand="1"/>
      </w:tblPr>
      <w:tblGrid>
        <w:gridCol w:w="1871"/>
        <w:gridCol w:w="1870"/>
        <w:gridCol w:w="2427"/>
        <w:gridCol w:w="2421"/>
        <w:gridCol w:w="1025"/>
      </w:tblGrid>
      <w:tr w:rsidR="00197D11" w:rsidRPr="00814784" w:rsidTr="00EF0FBD">
        <w:tc>
          <w:tcPr>
            <w:tcW w:w="1871"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197D11" w:rsidRPr="00814784" w:rsidRDefault="00197D11" w:rsidP="00A2260B">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197D11" w:rsidRPr="00814784" w:rsidRDefault="00197D11" w:rsidP="00FA5E8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197D11" w:rsidRPr="00814784" w:rsidRDefault="00197D11" w:rsidP="00A32937">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00A2260B" w:rsidRPr="00814784">
              <w:rPr>
                <w:rFonts w:ascii="ＭＳ ゴシック" w:eastAsia="ＭＳ ゴシック" w:hAnsi="ＭＳ ゴシック" w:hint="eastAsia"/>
                <w:b/>
                <w:sz w:val="18"/>
                <w:szCs w:val="18"/>
                <w:highlight w:val="green"/>
              </w:rPr>
              <w:t>令和6</w:t>
            </w:r>
            <w:r w:rsidR="00A32937" w:rsidRPr="00814784">
              <w:rPr>
                <w:rFonts w:ascii="ＭＳ ゴシック" w:eastAsia="ＭＳ ゴシック" w:hAnsi="ＭＳ ゴシック" w:hint="eastAsia"/>
                <w:b/>
                <w:sz w:val="18"/>
                <w:szCs w:val="18"/>
              </w:rPr>
              <w:t>年</w:t>
            </w:r>
            <w:r w:rsidRPr="00814784">
              <w:rPr>
                <w:rFonts w:ascii="ＭＳ ゴシック" w:eastAsia="ＭＳ ゴシック" w:hAnsi="ＭＳ ゴシック" w:hint="eastAsia"/>
                <w:b/>
                <w:sz w:val="18"/>
                <w:szCs w:val="18"/>
              </w:rPr>
              <w:t>度末）</w:t>
            </w:r>
          </w:p>
        </w:tc>
        <w:tc>
          <w:tcPr>
            <w:tcW w:w="1025" w:type="dxa"/>
            <w:shd w:val="clear" w:color="auto" w:fill="D6E3BC" w:themeFill="accent3" w:themeFillTint="66"/>
            <w:vAlign w:val="center"/>
          </w:tcPr>
          <w:p w:rsidR="00135441" w:rsidRPr="00814784" w:rsidRDefault="00197D11" w:rsidP="00B12836">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EF0FBD">
        <w:trPr>
          <w:trHeight w:val="892"/>
        </w:trPr>
        <w:tc>
          <w:tcPr>
            <w:tcW w:w="1871" w:type="dxa"/>
            <w:vAlign w:val="center"/>
          </w:tcPr>
          <w:p w:rsidR="00197D11" w:rsidRPr="00814784" w:rsidRDefault="006C66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発達段階に応じたキャリア教育プログラムの普及</w:t>
            </w:r>
          </w:p>
        </w:tc>
        <w:tc>
          <w:tcPr>
            <w:tcW w:w="1870" w:type="dxa"/>
            <w:vAlign w:val="center"/>
          </w:tcPr>
          <w:p w:rsidR="00197D11" w:rsidRPr="00814784" w:rsidRDefault="00205B97" w:rsidP="00FA5E8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キャリア教育全体指導計画に基づいた取組みの共有率</w:t>
            </w:r>
          </w:p>
        </w:tc>
        <w:tc>
          <w:tcPr>
            <w:tcW w:w="2427" w:type="dxa"/>
            <w:shd w:val="clear" w:color="auto" w:fill="auto"/>
            <w:vAlign w:val="center"/>
          </w:tcPr>
          <w:p w:rsidR="00197D11" w:rsidRPr="00814784" w:rsidRDefault="000D3D14" w:rsidP="00377BC3">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73.3%</w:t>
            </w:r>
          </w:p>
        </w:tc>
        <w:tc>
          <w:tcPr>
            <w:tcW w:w="2421" w:type="dxa"/>
            <w:vAlign w:val="center"/>
          </w:tcPr>
          <w:p w:rsidR="007D140A" w:rsidRPr="00814784" w:rsidRDefault="000D3D14" w:rsidP="005960AA">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共有率100％</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EF0FBD">
        <w:trPr>
          <w:trHeight w:val="706"/>
        </w:trPr>
        <w:tc>
          <w:tcPr>
            <w:tcW w:w="1871" w:type="dxa"/>
            <w:vAlign w:val="center"/>
          </w:tcPr>
          <w:p w:rsidR="003769B3" w:rsidRPr="00814784" w:rsidRDefault="00A2260B" w:rsidP="0020117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高校生に対する地元企業による会社説明会の実施を促進</w:t>
            </w:r>
          </w:p>
        </w:tc>
        <w:tc>
          <w:tcPr>
            <w:tcW w:w="1870" w:type="dxa"/>
            <w:vAlign w:val="center"/>
          </w:tcPr>
          <w:p w:rsidR="00837E8D" w:rsidRPr="00814784" w:rsidRDefault="00837E8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府立高校全日制・定時制の就職内定率</w:t>
            </w:r>
          </w:p>
        </w:tc>
        <w:tc>
          <w:tcPr>
            <w:tcW w:w="2427" w:type="dxa"/>
            <w:vAlign w:val="center"/>
          </w:tcPr>
          <w:p w:rsidR="00A2260B" w:rsidRPr="00814784" w:rsidRDefault="00A2260B" w:rsidP="00A2260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94.3%</w:t>
            </w:r>
            <w:r w:rsidR="00E001E3" w:rsidRPr="00814784">
              <w:rPr>
                <w:rFonts w:ascii="ＭＳ ゴシック" w:eastAsia="ＭＳ ゴシック" w:hAnsi="ＭＳ ゴシック" w:hint="eastAsia"/>
                <w:sz w:val="18"/>
                <w:szCs w:val="18"/>
                <w:highlight w:val="green"/>
              </w:rPr>
              <w:t>（30年度）</w:t>
            </w:r>
          </w:p>
          <w:p w:rsidR="00837E8D" w:rsidRPr="00814784" w:rsidRDefault="00A2260B" w:rsidP="00A2260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（全国平均98.2％）</w:t>
            </w:r>
          </w:p>
        </w:tc>
        <w:tc>
          <w:tcPr>
            <w:tcW w:w="2421" w:type="dxa"/>
            <w:vAlign w:val="center"/>
          </w:tcPr>
          <w:p w:rsidR="00837E8D" w:rsidRPr="00814784" w:rsidRDefault="00A2260B" w:rsidP="005960AA">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就職内定率全国水準を目指す</w:t>
            </w:r>
          </w:p>
        </w:tc>
        <w:tc>
          <w:tcPr>
            <w:tcW w:w="1025" w:type="dxa"/>
            <w:vAlign w:val="center"/>
          </w:tcPr>
          <w:p w:rsidR="00837E8D" w:rsidRPr="00814784" w:rsidRDefault="00837E8D" w:rsidP="00FA5E85">
            <w:pPr>
              <w:spacing w:line="280" w:lineRule="exact"/>
              <w:rPr>
                <w:rFonts w:ascii="ＭＳ ゴシック" w:eastAsia="ＭＳ ゴシック" w:hAnsi="ＭＳ ゴシック"/>
                <w:sz w:val="18"/>
                <w:szCs w:val="18"/>
              </w:rPr>
            </w:pPr>
          </w:p>
        </w:tc>
      </w:tr>
      <w:tr w:rsidR="001A433C" w:rsidRPr="00814784" w:rsidTr="00EF0FBD">
        <w:trPr>
          <w:trHeight w:val="688"/>
        </w:trPr>
        <w:tc>
          <w:tcPr>
            <w:tcW w:w="1871" w:type="dxa"/>
            <w:vMerge w:val="restart"/>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工科高校の充実</w:t>
            </w:r>
          </w:p>
        </w:tc>
        <w:tc>
          <w:tcPr>
            <w:tcW w:w="1870"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工科高校２・３年在籍総生徒数に対する製造現場で有効な国家資格・公的資格・民間資格の取得総件数の割合</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0.78件/人（30年度）</w:t>
            </w:r>
          </w:p>
        </w:tc>
        <w:tc>
          <w:tcPr>
            <w:tcW w:w="2421" w:type="dxa"/>
            <w:vAlign w:val="center"/>
          </w:tcPr>
          <w:p w:rsidR="00CF011D" w:rsidRPr="00814784" w:rsidRDefault="00FE3266"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割合の増加をめざす。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712"/>
        </w:trPr>
        <w:tc>
          <w:tcPr>
            <w:tcW w:w="1871" w:type="dxa"/>
            <w:vMerge/>
            <w:vAlign w:val="center"/>
          </w:tcPr>
          <w:p w:rsidR="00CF011D" w:rsidRPr="00814784" w:rsidRDefault="00CF011D" w:rsidP="00FA5E85">
            <w:pPr>
              <w:spacing w:line="280" w:lineRule="exact"/>
              <w:rPr>
                <w:rFonts w:ascii="ＭＳ ゴシック" w:eastAsia="ＭＳ ゴシック" w:hAnsi="ＭＳ ゴシック"/>
                <w:sz w:val="18"/>
                <w:szCs w:val="18"/>
              </w:rPr>
            </w:pPr>
          </w:p>
        </w:tc>
        <w:tc>
          <w:tcPr>
            <w:tcW w:w="1870" w:type="dxa"/>
            <w:vAlign w:val="center"/>
          </w:tcPr>
          <w:p w:rsidR="00CF011D" w:rsidRPr="00814784" w:rsidRDefault="00CF011D"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工科系大学への進学実績</w:t>
            </w:r>
            <w:r w:rsidR="00FE3266" w:rsidRPr="00814784">
              <w:rPr>
                <w:rFonts w:ascii="ＭＳ ゴシック" w:eastAsia="ＭＳ ゴシック" w:hAnsi="ＭＳ ゴシック" w:hint="eastAsia"/>
                <w:sz w:val="18"/>
                <w:szCs w:val="18"/>
                <w:highlight w:val="green"/>
              </w:rPr>
              <w:t>（大学進学専科）</w:t>
            </w:r>
          </w:p>
        </w:tc>
        <w:tc>
          <w:tcPr>
            <w:tcW w:w="2427"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44.2％（30年度）</w:t>
            </w:r>
          </w:p>
        </w:tc>
        <w:tc>
          <w:tcPr>
            <w:tcW w:w="2421" w:type="dxa"/>
            <w:vAlign w:val="center"/>
          </w:tcPr>
          <w:p w:rsidR="00CF011D" w:rsidRPr="00814784" w:rsidRDefault="00FE3266" w:rsidP="001D248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進学率の向上をめざす。</w:t>
            </w:r>
          </w:p>
        </w:tc>
        <w:tc>
          <w:tcPr>
            <w:tcW w:w="1025" w:type="dxa"/>
            <w:vAlign w:val="center"/>
          </w:tcPr>
          <w:p w:rsidR="00CF011D" w:rsidRPr="00814784" w:rsidRDefault="00CF011D" w:rsidP="00FA5E85">
            <w:pPr>
              <w:spacing w:line="280" w:lineRule="exact"/>
              <w:rPr>
                <w:rFonts w:ascii="ＭＳ ゴシック" w:eastAsia="ＭＳ ゴシック" w:hAnsi="ＭＳ ゴシック"/>
                <w:sz w:val="18"/>
                <w:szCs w:val="18"/>
              </w:rPr>
            </w:pPr>
          </w:p>
        </w:tc>
      </w:tr>
      <w:tr w:rsidR="001A433C" w:rsidRPr="00814784" w:rsidTr="00EF0FBD">
        <w:trPr>
          <w:trHeight w:val="988"/>
        </w:trPr>
        <w:tc>
          <w:tcPr>
            <w:tcW w:w="1871"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府庁内インターンシップ</w:t>
            </w:r>
          </w:p>
        </w:tc>
        <w:tc>
          <w:tcPr>
            <w:tcW w:w="1870" w:type="dxa"/>
            <w:vAlign w:val="center"/>
          </w:tcPr>
          <w:p w:rsidR="00197D11" w:rsidRPr="00814784" w:rsidRDefault="00BB5A22"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府立高校全日制のインターンシップ実施率</w:t>
            </w:r>
          </w:p>
        </w:tc>
        <w:tc>
          <w:tcPr>
            <w:tcW w:w="2427" w:type="dxa"/>
            <w:vAlign w:val="center"/>
          </w:tcPr>
          <w:p w:rsidR="00E316E7" w:rsidRPr="00814784" w:rsidRDefault="00E316E7" w:rsidP="00E316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sz w:val="18"/>
                <w:szCs w:val="18"/>
                <w:highlight w:val="green"/>
              </w:rPr>
              <w:t>67.4%</w:t>
            </w:r>
            <w:r w:rsidRPr="00814784">
              <w:rPr>
                <w:rFonts w:ascii="ＭＳ ゴシック" w:eastAsia="ＭＳ ゴシック" w:hAnsi="ＭＳ ゴシック" w:hint="eastAsia"/>
                <w:sz w:val="18"/>
                <w:szCs w:val="18"/>
                <w:highlight w:val="green"/>
              </w:rPr>
              <w:t>（29年度）</w:t>
            </w:r>
          </w:p>
          <w:p w:rsidR="00197D11" w:rsidRPr="00814784" w:rsidRDefault="00E316E7" w:rsidP="00E316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（全国平均88.5%）</w:t>
            </w:r>
          </w:p>
        </w:tc>
        <w:tc>
          <w:tcPr>
            <w:tcW w:w="2421" w:type="dxa"/>
            <w:vAlign w:val="center"/>
          </w:tcPr>
          <w:p w:rsidR="00197D11" w:rsidRPr="00814784" w:rsidRDefault="00E316E7"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府立高校全日制の</w:t>
            </w:r>
            <w:r w:rsidRPr="00814784">
              <w:rPr>
                <w:rFonts w:ascii="ＭＳ ゴシック" w:eastAsia="ＭＳ ゴシック" w:hAnsi="ＭＳ ゴシック" w:hint="eastAsia"/>
                <w:sz w:val="18"/>
                <w:szCs w:val="18"/>
              </w:rPr>
              <w:t>インターンシップ実施率　全国水準をめざす</w:t>
            </w:r>
          </w:p>
        </w:tc>
        <w:tc>
          <w:tcPr>
            <w:tcW w:w="1025" w:type="dxa"/>
            <w:vAlign w:val="center"/>
          </w:tcPr>
          <w:p w:rsidR="00197D11" w:rsidRPr="00814784" w:rsidRDefault="00197D11" w:rsidP="00FA5E85">
            <w:pPr>
              <w:spacing w:line="280" w:lineRule="exact"/>
              <w:rPr>
                <w:rFonts w:ascii="ＭＳ ゴシック" w:eastAsia="ＭＳ ゴシック" w:hAnsi="ＭＳ ゴシック"/>
                <w:sz w:val="18"/>
                <w:szCs w:val="18"/>
              </w:rPr>
            </w:pPr>
          </w:p>
        </w:tc>
      </w:tr>
      <w:tr w:rsidR="001A433C" w:rsidRPr="00814784" w:rsidTr="00955945">
        <w:trPr>
          <w:trHeight w:val="889"/>
        </w:trPr>
        <w:tc>
          <w:tcPr>
            <w:tcW w:w="1871" w:type="dxa"/>
            <w:vAlign w:val="center"/>
          </w:tcPr>
          <w:p w:rsidR="003C375A"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求職者を対象とした職業能力開発（高等職業技術専門校）</w:t>
            </w:r>
          </w:p>
        </w:tc>
        <w:tc>
          <w:tcPr>
            <w:tcW w:w="1870"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就職率</w:t>
            </w:r>
          </w:p>
        </w:tc>
        <w:tc>
          <w:tcPr>
            <w:tcW w:w="2427" w:type="dxa"/>
            <w:vMerge w:val="restart"/>
            <w:vAlign w:val="center"/>
          </w:tcPr>
          <w:p w:rsidR="008A0479" w:rsidRPr="00814784" w:rsidRDefault="00D53F51"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hint="eastAsia"/>
                <w:sz w:val="18"/>
                <w:szCs w:val="18"/>
                <w:highlight w:val="green"/>
              </w:rPr>
              <w:t>90.5%（30年度）</w:t>
            </w:r>
          </w:p>
        </w:tc>
        <w:tc>
          <w:tcPr>
            <w:tcW w:w="2421"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highlight w:val="yellow"/>
              </w:rPr>
            </w:pPr>
            <w:r w:rsidRPr="00814784">
              <w:rPr>
                <w:rFonts w:ascii="ＭＳ ゴシック" w:eastAsia="ＭＳ ゴシック" w:hAnsi="ＭＳ ゴシック"/>
                <w:sz w:val="18"/>
                <w:szCs w:val="18"/>
              </w:rPr>
              <w:t>80%</w:t>
            </w:r>
          </w:p>
        </w:tc>
        <w:tc>
          <w:tcPr>
            <w:tcW w:w="1025" w:type="dxa"/>
            <w:vMerge w:val="restart"/>
            <w:vAlign w:val="center"/>
          </w:tcPr>
          <w:p w:rsidR="008A0479" w:rsidRPr="00814784" w:rsidRDefault="008A0479" w:rsidP="00FA5E85">
            <w:pPr>
              <w:spacing w:line="280" w:lineRule="exact"/>
              <w:rPr>
                <w:rFonts w:ascii="ＭＳ ゴシック" w:eastAsia="ＭＳ ゴシック" w:hAnsi="ＭＳ ゴシック"/>
                <w:sz w:val="18"/>
                <w:szCs w:val="18"/>
              </w:rPr>
            </w:pPr>
          </w:p>
        </w:tc>
      </w:tr>
      <w:tr w:rsidR="001A433C" w:rsidRPr="00814784" w:rsidTr="00955945">
        <w:trPr>
          <w:trHeight w:val="991"/>
        </w:trPr>
        <w:tc>
          <w:tcPr>
            <w:tcW w:w="1871" w:type="dxa"/>
          </w:tcPr>
          <w:p w:rsidR="008A0479" w:rsidRPr="00814784" w:rsidRDefault="008A0479" w:rsidP="00D17E2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障がいのある求職者を対象とした</w:t>
            </w:r>
            <w:r w:rsidR="00D17E29" w:rsidRPr="00814784">
              <w:rPr>
                <w:rFonts w:ascii="ＭＳ ゴシック" w:eastAsia="ＭＳ ゴシック" w:hAnsi="ＭＳ ゴシック" w:hint="eastAsia"/>
                <w:sz w:val="18"/>
                <w:szCs w:val="18"/>
              </w:rPr>
              <w:t>職業訓練</w:t>
            </w:r>
            <w:r w:rsidRPr="00814784">
              <w:rPr>
                <w:rFonts w:ascii="ＭＳ ゴシック" w:eastAsia="ＭＳ ゴシック" w:hAnsi="ＭＳ ゴシック" w:hint="eastAsia"/>
                <w:sz w:val="18"/>
                <w:szCs w:val="18"/>
              </w:rPr>
              <w:t>（高等職業技術専門校）</w:t>
            </w:r>
          </w:p>
        </w:tc>
        <w:tc>
          <w:tcPr>
            <w:tcW w:w="1870"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7"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2421" w:type="dxa"/>
            <w:vMerge/>
          </w:tcPr>
          <w:p w:rsidR="008A0479" w:rsidRPr="00814784" w:rsidRDefault="008A0479" w:rsidP="001A433C">
            <w:pPr>
              <w:spacing w:line="280" w:lineRule="exact"/>
              <w:rPr>
                <w:rFonts w:ascii="ＭＳ ゴシック" w:eastAsia="ＭＳ ゴシック" w:hAnsi="ＭＳ ゴシック"/>
                <w:sz w:val="18"/>
                <w:szCs w:val="18"/>
              </w:rPr>
            </w:pPr>
          </w:p>
        </w:tc>
        <w:tc>
          <w:tcPr>
            <w:tcW w:w="1025" w:type="dxa"/>
            <w:vMerge/>
          </w:tcPr>
          <w:p w:rsidR="008A0479" w:rsidRPr="00814784" w:rsidRDefault="008A0479" w:rsidP="001A433C">
            <w:pPr>
              <w:spacing w:line="280" w:lineRule="exact"/>
              <w:rPr>
                <w:rFonts w:ascii="ＭＳ ゴシック" w:eastAsia="ＭＳ ゴシック" w:hAnsi="ＭＳ ゴシック"/>
                <w:sz w:val="18"/>
                <w:szCs w:val="18"/>
              </w:rPr>
            </w:pPr>
          </w:p>
        </w:tc>
      </w:tr>
      <w:tr w:rsidR="00C265C9" w:rsidRPr="00814784" w:rsidTr="00955945">
        <w:trPr>
          <w:trHeight w:val="557"/>
        </w:trPr>
        <w:tc>
          <w:tcPr>
            <w:tcW w:w="1871"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庁内職場実習の受入れ</w:t>
            </w:r>
          </w:p>
        </w:tc>
        <w:tc>
          <w:tcPr>
            <w:tcW w:w="1870" w:type="dxa"/>
            <w:vAlign w:val="center"/>
          </w:tcPr>
          <w:p w:rsidR="00C265C9" w:rsidRPr="00814784" w:rsidRDefault="00C265C9" w:rsidP="00C265C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支援学校の生徒の庁内職場実習の受入れ</w:t>
            </w:r>
          </w:p>
        </w:tc>
        <w:tc>
          <w:tcPr>
            <w:tcW w:w="2427" w:type="dxa"/>
            <w:vAlign w:val="center"/>
          </w:tcPr>
          <w:p w:rsidR="00C265C9" w:rsidRPr="00814784" w:rsidRDefault="00955812" w:rsidP="0095581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15校（30年度）</w:t>
            </w:r>
          </w:p>
        </w:tc>
        <w:tc>
          <w:tcPr>
            <w:tcW w:w="2421" w:type="dxa"/>
            <w:vAlign w:val="center"/>
          </w:tcPr>
          <w:p w:rsidR="00C265C9" w:rsidRPr="00814784" w:rsidRDefault="00955812" w:rsidP="00374CA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高等部のある支援学校より各1名(</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元年度対象校42校）</w:t>
            </w:r>
          </w:p>
        </w:tc>
        <w:tc>
          <w:tcPr>
            <w:tcW w:w="1025" w:type="dxa"/>
            <w:vAlign w:val="center"/>
          </w:tcPr>
          <w:p w:rsidR="00C265C9" w:rsidRPr="00814784" w:rsidRDefault="00C265C9" w:rsidP="00C265C9">
            <w:pPr>
              <w:spacing w:line="280" w:lineRule="exact"/>
              <w:rPr>
                <w:rFonts w:ascii="ＭＳ ゴシック" w:eastAsia="ＭＳ ゴシック" w:hAnsi="ＭＳ ゴシック"/>
                <w:sz w:val="18"/>
                <w:szCs w:val="18"/>
              </w:rPr>
            </w:pPr>
          </w:p>
        </w:tc>
      </w:tr>
      <w:tr w:rsidR="00B9080D" w:rsidRPr="00814784" w:rsidTr="00EF0FBD">
        <w:trPr>
          <w:trHeight w:val="1266"/>
        </w:trPr>
        <w:tc>
          <w:tcPr>
            <w:tcW w:w="1871"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知的障がい者、精神障がい者のチャレンジ雇用の推進（大阪府ハートフルオフィス推進事業）</w:t>
            </w:r>
          </w:p>
        </w:tc>
        <w:tc>
          <w:tcPr>
            <w:tcW w:w="1870" w:type="dxa"/>
            <w:vAlign w:val="center"/>
          </w:tcPr>
          <w:p w:rsidR="00B9080D" w:rsidRPr="00814784" w:rsidRDefault="00B9080D"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就職者数</w:t>
            </w:r>
          </w:p>
        </w:tc>
        <w:tc>
          <w:tcPr>
            <w:tcW w:w="2427" w:type="dxa"/>
            <w:vAlign w:val="center"/>
          </w:tcPr>
          <w:p w:rsidR="00B9080D" w:rsidRPr="00814784" w:rsidRDefault="00EC16F3" w:rsidP="00AA662B">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10人(30年度)</w:t>
            </w:r>
          </w:p>
        </w:tc>
        <w:tc>
          <w:tcPr>
            <w:tcW w:w="2421" w:type="dxa"/>
            <w:vAlign w:val="center"/>
          </w:tcPr>
          <w:p w:rsidR="00B9080D" w:rsidRPr="00814784" w:rsidRDefault="00EC16F3" w:rsidP="00AA662B">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10人（</w:t>
            </w:r>
            <w:r w:rsidR="00F23A8C" w:rsidRPr="00814784">
              <w:rPr>
                <w:rFonts w:ascii="ＭＳ ゴシック" w:eastAsia="ＭＳ ゴシック" w:hAnsi="ＭＳ ゴシック" w:hint="eastAsia"/>
                <w:sz w:val="18"/>
                <w:szCs w:val="18"/>
                <w:highlight w:val="green"/>
              </w:rPr>
              <w:t>令和</w:t>
            </w:r>
            <w:r w:rsidRPr="00814784">
              <w:rPr>
                <w:rFonts w:ascii="ＭＳ ゴシック" w:eastAsia="ＭＳ ゴシック" w:hAnsi="ＭＳ ゴシック" w:hint="eastAsia"/>
                <w:sz w:val="18"/>
                <w:szCs w:val="18"/>
                <w:highlight w:val="green"/>
              </w:rPr>
              <w:t>元年度）</w:t>
            </w:r>
          </w:p>
        </w:tc>
        <w:tc>
          <w:tcPr>
            <w:tcW w:w="1025" w:type="dxa"/>
            <w:vAlign w:val="center"/>
          </w:tcPr>
          <w:p w:rsidR="00B9080D" w:rsidRPr="00814784" w:rsidRDefault="00B9080D" w:rsidP="00AA662B">
            <w:pPr>
              <w:spacing w:line="280" w:lineRule="exact"/>
              <w:rPr>
                <w:rFonts w:ascii="ＭＳ ゴシック" w:eastAsia="ＭＳ ゴシック" w:hAnsi="ＭＳ ゴシック"/>
                <w:sz w:val="18"/>
                <w:szCs w:val="18"/>
              </w:rPr>
            </w:pPr>
          </w:p>
        </w:tc>
      </w:tr>
      <w:tr w:rsidR="00B9080D" w:rsidRPr="00814784" w:rsidTr="00955945">
        <w:trPr>
          <w:trHeight w:val="1323"/>
        </w:trPr>
        <w:tc>
          <w:tcPr>
            <w:tcW w:w="1871" w:type="dxa"/>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障がい者雇用促進センターの運営</w:t>
            </w:r>
          </w:p>
        </w:tc>
        <w:tc>
          <w:tcPr>
            <w:tcW w:w="1870"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府内民間事業主の実雇用率</w:t>
            </w:r>
          </w:p>
        </w:tc>
        <w:tc>
          <w:tcPr>
            <w:tcW w:w="2427" w:type="dxa"/>
            <w:vMerge w:val="restart"/>
            <w:vAlign w:val="center"/>
          </w:tcPr>
          <w:p w:rsidR="00B9080D" w:rsidRPr="00FB089F" w:rsidRDefault="00EC16F3" w:rsidP="0095594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2.01%(30年度)</w:t>
            </w:r>
          </w:p>
        </w:tc>
        <w:tc>
          <w:tcPr>
            <w:tcW w:w="2421" w:type="dxa"/>
            <w:vMerge w:val="restart"/>
            <w:vAlign w:val="center"/>
          </w:tcPr>
          <w:p w:rsidR="00B9080D" w:rsidRPr="00814784" w:rsidRDefault="00EC16F3"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2.3%</w:t>
            </w:r>
          </w:p>
        </w:tc>
        <w:tc>
          <w:tcPr>
            <w:tcW w:w="1025" w:type="dxa"/>
            <w:vMerge w:val="restart"/>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B9080D" w:rsidRPr="00814784" w:rsidTr="00EF0FBD">
        <w:trPr>
          <w:trHeight w:val="1553"/>
        </w:trPr>
        <w:tc>
          <w:tcPr>
            <w:tcW w:w="1871" w:type="dxa"/>
            <w:vAlign w:val="center"/>
          </w:tcPr>
          <w:p w:rsidR="00B9080D" w:rsidRDefault="00B9080D"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大阪府障がい者の雇用促進等と就労の支援に関する条例（ハートフル条例）の運用</w:t>
            </w: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Pr="00814784" w:rsidRDefault="004327E4" w:rsidP="00F76760">
            <w:pPr>
              <w:spacing w:line="280" w:lineRule="exact"/>
              <w:rPr>
                <w:rFonts w:ascii="ＭＳ ゴシック" w:eastAsia="ＭＳ ゴシック" w:hAnsi="ＭＳ ゴシック"/>
                <w:sz w:val="18"/>
                <w:szCs w:val="18"/>
              </w:rPr>
            </w:pPr>
          </w:p>
        </w:tc>
        <w:tc>
          <w:tcPr>
            <w:tcW w:w="1870"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7"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2421"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c>
          <w:tcPr>
            <w:tcW w:w="1025" w:type="dxa"/>
            <w:vMerge/>
            <w:vAlign w:val="center"/>
          </w:tcPr>
          <w:p w:rsidR="00B9080D" w:rsidRPr="00814784" w:rsidRDefault="00B9080D" w:rsidP="00F76760">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lastRenderedPageBreak/>
              <w:t>事業名</w:t>
            </w:r>
          </w:p>
        </w:tc>
        <w:tc>
          <w:tcPr>
            <w:tcW w:w="1870"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5" w:type="dxa"/>
            <w:shd w:val="clear" w:color="auto" w:fill="D6E3BC" w:themeFill="accent3"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大阪府障がい者サポートカンパニー制度の実施</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登録企業数</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217社(30年度)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300社</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682"/>
        </w:trPr>
        <w:tc>
          <w:tcPr>
            <w:tcW w:w="187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就労支援・キャリア教育強化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知的障がい支援学校卒業生の就職率</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28.7%（30年度）</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35%（令和4年度）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07"/>
        </w:trPr>
        <w:tc>
          <w:tcPr>
            <w:tcW w:w="1871" w:type="dxa"/>
            <w:vMerge w:val="restart"/>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高校生・大学生等の生活習慣病予防対策</w:t>
            </w: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朝食欠食率</w:t>
            </w:r>
            <w:r w:rsidRPr="00814784">
              <w:rPr>
                <w:rFonts w:ascii="ＭＳ ゴシック" w:eastAsia="ＭＳ ゴシック" w:hAnsi="ＭＳ ゴシック" w:hint="eastAsia"/>
                <w:sz w:val="18"/>
                <w:szCs w:val="18"/>
                <w:highlight w:val="green"/>
              </w:rPr>
              <w:t>（15歳～19歳）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16.4%（25-27年度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5%以下（令和5年度）</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r w:rsidR="00EF0FBD" w:rsidRPr="00814784" w:rsidTr="00EF0FBD">
        <w:trPr>
          <w:trHeight w:val="716"/>
        </w:trPr>
        <w:tc>
          <w:tcPr>
            <w:tcW w:w="1871" w:type="dxa"/>
            <w:vMerge/>
            <w:vAlign w:val="center"/>
          </w:tcPr>
          <w:p w:rsidR="00EF0FBD" w:rsidRPr="00814784" w:rsidRDefault="00EF0FBD" w:rsidP="00EF0FBD">
            <w:pPr>
              <w:spacing w:line="280" w:lineRule="exact"/>
              <w:rPr>
                <w:rFonts w:ascii="ＭＳ ゴシック" w:eastAsia="ＭＳ ゴシック" w:hAnsi="ＭＳ ゴシック"/>
                <w:sz w:val="18"/>
                <w:szCs w:val="18"/>
              </w:rPr>
            </w:pPr>
          </w:p>
        </w:tc>
        <w:tc>
          <w:tcPr>
            <w:tcW w:w="1870"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野菜摂取量（15歳～19歳）</w:t>
            </w:r>
          </w:p>
        </w:tc>
        <w:tc>
          <w:tcPr>
            <w:tcW w:w="2427" w:type="dxa"/>
            <w:vAlign w:val="center"/>
          </w:tcPr>
          <w:p w:rsidR="00EF0FBD" w:rsidRPr="00814784" w:rsidRDefault="00EF0FBD" w:rsidP="00EF0FB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216g（25-27年度 平均）</w:t>
            </w:r>
          </w:p>
        </w:tc>
        <w:tc>
          <w:tcPr>
            <w:tcW w:w="2421" w:type="dxa"/>
            <w:vAlign w:val="center"/>
          </w:tcPr>
          <w:p w:rsidR="00EF0FBD" w:rsidRPr="00814784" w:rsidRDefault="00EF0FBD" w:rsidP="00EF0FBD">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350g以上（令和5年度</w:t>
            </w:r>
            <w:r w:rsidRPr="00814784">
              <w:rPr>
                <w:rFonts w:ascii="ＭＳ ゴシック" w:eastAsia="ＭＳ ゴシック" w:hAnsi="ＭＳ ゴシック" w:hint="eastAsia"/>
                <w:sz w:val="18"/>
                <w:szCs w:val="18"/>
              </w:rPr>
              <w:t>）</w:t>
            </w:r>
          </w:p>
        </w:tc>
        <w:tc>
          <w:tcPr>
            <w:tcW w:w="1025" w:type="dxa"/>
            <w:vAlign w:val="center"/>
          </w:tcPr>
          <w:p w:rsidR="00EF0FBD" w:rsidRPr="00814784" w:rsidRDefault="00EF0FBD" w:rsidP="00EF0FBD">
            <w:pPr>
              <w:spacing w:line="280" w:lineRule="exact"/>
              <w:rPr>
                <w:rFonts w:ascii="ＭＳ ゴシック" w:eastAsia="ＭＳ ゴシック" w:hAnsi="ＭＳ ゴシック"/>
                <w:sz w:val="18"/>
                <w:szCs w:val="18"/>
              </w:rPr>
            </w:pPr>
          </w:p>
        </w:tc>
      </w:tr>
    </w:tbl>
    <w:p w:rsidR="00571C69" w:rsidRPr="00814784" w:rsidRDefault="00571C69" w:rsidP="00571C69">
      <w:pPr>
        <w:rPr>
          <w:rFonts w:ascii="HG丸ｺﾞｼｯｸM-PRO" w:eastAsia="HG丸ｺﾞｼｯｸM-PRO" w:hAnsi="HG丸ｺﾞｼｯｸM-PRO"/>
        </w:rPr>
      </w:pPr>
    </w:p>
    <w:p w:rsidR="00571C69" w:rsidRPr="00814784" w:rsidRDefault="00571C69" w:rsidP="00C7234F">
      <w:pPr>
        <w:rPr>
          <w:rFonts w:ascii="HG丸ｺﾞｼｯｸM-PRO" w:eastAsia="HG丸ｺﾞｼｯｸM-PRO" w:hAnsi="HG丸ｺﾞｼｯｸM-PRO"/>
        </w:rPr>
      </w:pPr>
    </w:p>
    <w:p w:rsidR="00EF0FBD" w:rsidRPr="00814784" w:rsidRDefault="00EF0FBD">
      <w:pPr>
        <w:widowControl/>
        <w:jc w:val="left"/>
        <w:rPr>
          <w:rFonts w:ascii="HG丸ｺﾞｼｯｸM-PRO" w:eastAsia="HG丸ｺﾞｼｯｸM-PRO" w:hAnsi="HG丸ｺﾞｼｯｸM-PRO"/>
        </w:rPr>
      </w:pPr>
      <w:r w:rsidRPr="00814784">
        <w:rPr>
          <w:rFonts w:ascii="HG丸ｺﾞｼｯｸM-PRO" w:eastAsia="HG丸ｺﾞｼｯｸM-PRO" w:hAnsi="HG丸ｺﾞｼｯｸM-PRO"/>
        </w:rPr>
        <w:br w:type="page"/>
      </w:r>
    </w:p>
    <w:p w:rsidR="00D04DD4" w:rsidRPr="00814784" w:rsidRDefault="00D04DD4" w:rsidP="00D04DD4">
      <w:pPr>
        <w:rPr>
          <w:rFonts w:ascii="メイリオ" w:eastAsia="メイリオ" w:hAnsi="メイリオ" w:cs="メイリオ"/>
          <w:b/>
          <w:color w:val="244061" w:themeColor="accent1" w:themeShade="80"/>
          <w:sz w:val="28"/>
        </w:rPr>
      </w:pPr>
      <w:r w:rsidRPr="00814784">
        <w:rPr>
          <w:rFonts w:ascii="メイリオ" w:eastAsia="メイリオ" w:hAnsi="メイリオ" w:cs="メイリオ" w:hint="eastAsia"/>
          <w:b/>
          <w:color w:val="244061" w:themeColor="accent1" w:themeShade="80"/>
          <w:sz w:val="28"/>
        </w:rPr>
        <w:t>＜基本方向２　子どもを生み育てることができる社会＞</w:t>
      </w: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1"/>
        <w:gridCol w:w="1867"/>
        <w:gridCol w:w="2435"/>
        <w:gridCol w:w="2417"/>
        <w:gridCol w:w="1024"/>
      </w:tblGrid>
      <w:tr w:rsidR="00EF0FBD" w:rsidRPr="00814784" w:rsidTr="00F23A8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5"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1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4"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A433C" w:rsidRPr="00814784" w:rsidTr="00F23A8C">
        <w:trPr>
          <w:trHeight w:val="944"/>
        </w:trPr>
        <w:tc>
          <w:tcPr>
            <w:tcW w:w="1871" w:type="dxa"/>
            <w:vAlign w:val="center"/>
          </w:tcPr>
          <w:p w:rsidR="00974CB6" w:rsidRPr="00814784" w:rsidRDefault="008C667A"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「にんしんSOS」相談事業</w:t>
            </w:r>
          </w:p>
        </w:tc>
        <w:tc>
          <w:tcPr>
            <w:tcW w:w="1867" w:type="dxa"/>
            <w:vAlign w:val="center"/>
          </w:tcPr>
          <w:p w:rsidR="00974CB6" w:rsidRPr="00814784" w:rsidRDefault="0002486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1,739件（30年度）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望まない妊娠等で悩む人が必要な支援を受けるための、適切な応対ができている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86"/>
        </w:trPr>
        <w:tc>
          <w:tcPr>
            <w:tcW w:w="1871"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未受診や飛び込みによる出産等対策等事業</w:t>
            </w:r>
          </w:p>
        </w:tc>
        <w:tc>
          <w:tcPr>
            <w:tcW w:w="1867" w:type="dxa"/>
            <w:vAlign w:val="center"/>
          </w:tcPr>
          <w:p w:rsidR="00974CB6" w:rsidRPr="00814784" w:rsidRDefault="00EA47D6"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妊婦健診の</w:t>
            </w:r>
            <w:r w:rsidR="00D536FC" w:rsidRPr="00814784">
              <w:rPr>
                <w:rFonts w:ascii="ＭＳ ゴシック" w:eastAsia="ＭＳ ゴシック" w:hAnsi="ＭＳ ゴシック" w:hint="eastAsia"/>
                <w:sz w:val="18"/>
                <w:szCs w:val="18"/>
              </w:rPr>
              <w:t>未受診・飛び込み出産の数</w:t>
            </w:r>
          </w:p>
        </w:tc>
        <w:tc>
          <w:tcPr>
            <w:tcW w:w="2435" w:type="dxa"/>
            <w:vAlign w:val="center"/>
          </w:tcPr>
          <w:p w:rsidR="00974CB6"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285件（30年度）</w:t>
            </w:r>
          </w:p>
        </w:tc>
        <w:tc>
          <w:tcPr>
            <w:tcW w:w="2417" w:type="dxa"/>
            <w:vAlign w:val="center"/>
          </w:tcPr>
          <w:p w:rsidR="00974CB6" w:rsidRPr="00814784" w:rsidRDefault="00F23A8C" w:rsidP="009D37F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w:t>
            </w:r>
            <w:r w:rsidR="00100C54" w:rsidRPr="00814784">
              <w:rPr>
                <w:rFonts w:ascii="ＭＳ ゴシック" w:eastAsia="ＭＳ ゴシック" w:hAnsi="ＭＳ ゴシック" w:hint="eastAsia"/>
                <w:sz w:val="18"/>
                <w:szCs w:val="18"/>
              </w:rPr>
              <w:t>年度件数より減少を</w:t>
            </w:r>
            <w:r w:rsidR="009D37F1" w:rsidRPr="00814784">
              <w:rPr>
                <w:rFonts w:ascii="ＭＳ ゴシック" w:eastAsia="ＭＳ ゴシック" w:hAnsi="ＭＳ ゴシック" w:hint="eastAsia"/>
                <w:sz w:val="18"/>
                <w:szCs w:val="18"/>
              </w:rPr>
              <w:t>めざす</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1A433C" w:rsidRPr="00814784" w:rsidTr="00F23A8C">
        <w:trPr>
          <w:trHeight w:val="972"/>
        </w:trPr>
        <w:tc>
          <w:tcPr>
            <w:tcW w:w="1871"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不妊・不育総合対策事業</w:t>
            </w:r>
          </w:p>
        </w:tc>
        <w:tc>
          <w:tcPr>
            <w:tcW w:w="1867" w:type="dxa"/>
            <w:vAlign w:val="center"/>
          </w:tcPr>
          <w:p w:rsidR="00974CB6" w:rsidRPr="00814784" w:rsidRDefault="003F567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35" w:type="dxa"/>
            <w:vAlign w:val="center"/>
          </w:tcPr>
          <w:p w:rsidR="003F567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268件（30年度）</w:t>
            </w:r>
          </w:p>
        </w:tc>
        <w:tc>
          <w:tcPr>
            <w:tcW w:w="2417" w:type="dxa"/>
            <w:vAlign w:val="center"/>
          </w:tcPr>
          <w:p w:rsidR="00974CB6" w:rsidRPr="00814784" w:rsidRDefault="00100C54"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不妊や不育に悩む人が必要な支援を受けるための、適切な応対ができている</w:t>
            </w:r>
          </w:p>
        </w:tc>
        <w:tc>
          <w:tcPr>
            <w:tcW w:w="1024" w:type="dxa"/>
            <w:vAlign w:val="center"/>
          </w:tcPr>
          <w:p w:rsidR="00974CB6" w:rsidRPr="00814784" w:rsidRDefault="00974CB6" w:rsidP="00353FA8">
            <w:pPr>
              <w:spacing w:line="280" w:lineRule="exact"/>
              <w:rPr>
                <w:rFonts w:ascii="ＭＳ ゴシック" w:eastAsia="ＭＳ ゴシック" w:hAnsi="ＭＳ ゴシック"/>
                <w:sz w:val="18"/>
                <w:szCs w:val="18"/>
              </w:rPr>
            </w:pPr>
          </w:p>
        </w:tc>
      </w:tr>
      <w:tr w:rsidR="008D2ED9" w:rsidRPr="00814784" w:rsidTr="00F23A8C">
        <w:trPr>
          <w:trHeight w:val="703"/>
        </w:trPr>
        <w:tc>
          <w:tcPr>
            <w:tcW w:w="1871" w:type="dxa"/>
            <w:vMerge w:val="restart"/>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教育コミュニティづくり推進事業</w:t>
            </w:r>
          </w:p>
        </w:tc>
        <w:tc>
          <w:tcPr>
            <w:tcW w:w="1867" w:type="dxa"/>
            <w:vAlign w:val="center"/>
          </w:tcPr>
          <w:p w:rsidR="008D2ED9" w:rsidRPr="00814784" w:rsidRDefault="008D2ED9"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大人（保護者）に対する親学習</w:t>
            </w:r>
            <w:r w:rsidR="00F23A8C" w:rsidRPr="00814784">
              <w:rPr>
                <w:rFonts w:ascii="ＭＳ ゴシック" w:eastAsia="ＭＳ ゴシック" w:hAnsi="ＭＳ ゴシック" w:hint="eastAsia"/>
                <w:sz w:val="18"/>
                <w:szCs w:val="18"/>
              </w:rPr>
              <w:t>を</w:t>
            </w:r>
            <w:r w:rsidR="00F23A8C" w:rsidRPr="00814784">
              <w:rPr>
                <w:rFonts w:ascii="ＭＳ ゴシック" w:eastAsia="ＭＳ ゴシック" w:hAnsi="ＭＳ ゴシック" w:hint="eastAsia"/>
                <w:sz w:val="18"/>
                <w:szCs w:val="18"/>
                <w:highlight w:val="green"/>
              </w:rPr>
              <w:t>小学校数以上実施した市町村</w:t>
            </w:r>
          </w:p>
        </w:tc>
        <w:tc>
          <w:tcPr>
            <w:tcW w:w="2435" w:type="dxa"/>
            <w:vAlign w:val="center"/>
          </w:tcPr>
          <w:p w:rsidR="00F23A8C" w:rsidRPr="00814784" w:rsidRDefault="00F23A8C" w:rsidP="00353FA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24／41市町村(30年度)</w:t>
            </w:r>
          </w:p>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（政令市を除く）</w:t>
            </w:r>
          </w:p>
        </w:tc>
        <w:tc>
          <w:tcPr>
            <w:tcW w:w="2417" w:type="dxa"/>
            <w:vAlign w:val="center"/>
          </w:tcPr>
          <w:p w:rsidR="008D2ED9" w:rsidRPr="00814784" w:rsidRDefault="00F23A8C" w:rsidP="00353FA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全市町村（政令市を除く）</w:t>
            </w:r>
          </w:p>
        </w:tc>
        <w:tc>
          <w:tcPr>
            <w:tcW w:w="1024" w:type="dxa"/>
            <w:vAlign w:val="center"/>
          </w:tcPr>
          <w:p w:rsidR="008D2ED9" w:rsidRPr="00814784" w:rsidRDefault="008D2ED9" w:rsidP="00353FA8">
            <w:pPr>
              <w:spacing w:line="280" w:lineRule="exact"/>
              <w:rPr>
                <w:rFonts w:ascii="ＭＳ ゴシック" w:eastAsia="ＭＳ ゴシック" w:hAnsi="ＭＳ ゴシック"/>
                <w:sz w:val="18"/>
                <w:szCs w:val="18"/>
              </w:rPr>
            </w:pPr>
          </w:p>
        </w:tc>
      </w:tr>
      <w:tr w:rsidR="008D2ED9" w:rsidRPr="00814784" w:rsidTr="00F23A8C">
        <w:trPr>
          <w:trHeight w:val="699"/>
        </w:trPr>
        <w:tc>
          <w:tcPr>
            <w:tcW w:w="1871" w:type="dxa"/>
            <w:vMerge/>
            <w:vAlign w:val="center"/>
          </w:tcPr>
          <w:p w:rsidR="008D2ED9" w:rsidRPr="00814784" w:rsidRDefault="008D2ED9" w:rsidP="007F1CF9">
            <w:pPr>
              <w:spacing w:line="280" w:lineRule="exact"/>
              <w:rPr>
                <w:rFonts w:ascii="ＭＳ ゴシック" w:eastAsia="ＭＳ ゴシック" w:hAnsi="ＭＳ ゴシック"/>
                <w:sz w:val="18"/>
                <w:szCs w:val="18"/>
              </w:rPr>
            </w:pPr>
          </w:p>
        </w:tc>
        <w:tc>
          <w:tcPr>
            <w:tcW w:w="186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訪問型家庭教育支援を実施した市町村</w:t>
            </w:r>
          </w:p>
        </w:tc>
        <w:tc>
          <w:tcPr>
            <w:tcW w:w="2435" w:type="dxa"/>
            <w:vAlign w:val="center"/>
          </w:tcPr>
          <w:p w:rsidR="008D2ED9" w:rsidRPr="00814784" w:rsidRDefault="00F23A8C" w:rsidP="008D2ED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17市町村（30年度）</w:t>
            </w:r>
          </w:p>
        </w:tc>
        <w:tc>
          <w:tcPr>
            <w:tcW w:w="2417" w:type="dxa"/>
            <w:vAlign w:val="center"/>
          </w:tcPr>
          <w:p w:rsidR="008D2ED9" w:rsidRPr="00814784" w:rsidRDefault="008D2ED9"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訪問型家庭教育支援を実施する市町村の増加</w:t>
            </w:r>
          </w:p>
        </w:tc>
        <w:tc>
          <w:tcPr>
            <w:tcW w:w="1024" w:type="dxa"/>
            <w:vAlign w:val="center"/>
          </w:tcPr>
          <w:p w:rsidR="008D2ED9" w:rsidRPr="00814784" w:rsidRDefault="008D2ED9" w:rsidP="007F1CF9">
            <w:pPr>
              <w:spacing w:line="280" w:lineRule="exact"/>
              <w:rPr>
                <w:rFonts w:ascii="ＭＳ ゴシック" w:eastAsia="ＭＳ ゴシック" w:hAnsi="ＭＳ ゴシック"/>
                <w:sz w:val="18"/>
                <w:szCs w:val="18"/>
              </w:rPr>
            </w:pPr>
          </w:p>
        </w:tc>
      </w:tr>
      <w:tr w:rsidR="00353FA8" w:rsidRPr="00814784" w:rsidTr="00F23A8C">
        <w:trPr>
          <w:trHeight w:val="993"/>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障がい児とその保護者に対する相談支援の充実</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障がい児相談支援実施市町村数</w:t>
            </w:r>
          </w:p>
        </w:tc>
        <w:tc>
          <w:tcPr>
            <w:tcW w:w="2435" w:type="dxa"/>
            <w:vAlign w:val="center"/>
          </w:tcPr>
          <w:p w:rsidR="00353FA8" w:rsidRPr="00814784" w:rsidRDefault="0091174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41</w:t>
            </w:r>
            <w:r w:rsidR="00353FA8" w:rsidRPr="00814784">
              <w:rPr>
                <w:rFonts w:ascii="ＭＳ ゴシック" w:eastAsia="ＭＳ ゴシック" w:hAnsi="ＭＳ ゴシック" w:hint="eastAsia"/>
                <w:sz w:val="18"/>
                <w:szCs w:val="18"/>
                <w:highlight w:val="green"/>
              </w:rPr>
              <w:t>市町村</w:t>
            </w:r>
          </w:p>
        </w:tc>
        <w:tc>
          <w:tcPr>
            <w:tcW w:w="2417" w:type="dxa"/>
            <w:vAlign w:val="center"/>
          </w:tcPr>
          <w:p w:rsidR="00353FA8" w:rsidRPr="00814784" w:rsidRDefault="00911748" w:rsidP="007F1CF9">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43市町村（令和2年度）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食に関するボランティア等の食育活動支援</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食育推進に携わるボランティアの人数</w:t>
            </w:r>
          </w:p>
        </w:tc>
        <w:tc>
          <w:tcPr>
            <w:tcW w:w="2435"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5,622人（28年度）</w:t>
            </w:r>
          </w:p>
        </w:tc>
        <w:tc>
          <w:tcPr>
            <w:tcW w:w="2417" w:type="dxa"/>
            <w:vAlign w:val="center"/>
          </w:tcPr>
          <w:p w:rsidR="00353FA8" w:rsidRPr="00814784" w:rsidRDefault="00911748" w:rsidP="0091174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増加（令和5年度）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978"/>
        </w:trPr>
        <w:tc>
          <w:tcPr>
            <w:tcW w:w="1871" w:type="dxa"/>
            <w:vAlign w:val="center"/>
          </w:tcPr>
          <w:p w:rsidR="00A00086"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「男女いきいき元気宣言」事業者登録制度</w:t>
            </w:r>
          </w:p>
        </w:tc>
        <w:tc>
          <w:tcPr>
            <w:tcW w:w="1867" w:type="dxa"/>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登録事業者数</w:t>
            </w:r>
          </w:p>
        </w:tc>
        <w:tc>
          <w:tcPr>
            <w:tcW w:w="2435"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443社（30年度）</w:t>
            </w:r>
          </w:p>
        </w:tc>
        <w:tc>
          <w:tcPr>
            <w:tcW w:w="2417" w:type="dxa"/>
            <w:vAlign w:val="center"/>
          </w:tcPr>
          <w:p w:rsidR="00353FA8" w:rsidRPr="00814784" w:rsidRDefault="00787449" w:rsidP="007874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500社（令和2年度）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688"/>
        </w:trPr>
        <w:tc>
          <w:tcPr>
            <w:tcW w:w="1871" w:type="dxa"/>
            <w:vMerge w:val="restart"/>
            <w:vAlign w:val="center"/>
          </w:tcPr>
          <w:p w:rsidR="00353FA8" w:rsidRPr="00814784" w:rsidRDefault="00353FA8"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受動喫煙防止の推進</w:t>
            </w: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教育施設における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私立学校51.9%（28年度）</w:t>
            </w:r>
          </w:p>
          <w:p w:rsidR="00353FA8"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大学・短大28.6%（28年度）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713"/>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医療機関における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353FA8" w:rsidRPr="00814784" w:rsidRDefault="00581A30" w:rsidP="007F1CF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病院80.1%（30年度）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353FA8" w:rsidRPr="00814784" w:rsidRDefault="00353FA8" w:rsidP="007F1CF9">
            <w:pPr>
              <w:spacing w:line="280" w:lineRule="exact"/>
              <w:rPr>
                <w:rFonts w:ascii="ＭＳ ゴシック" w:eastAsia="ＭＳ ゴシック" w:hAnsi="ＭＳ ゴシック"/>
                <w:sz w:val="18"/>
                <w:szCs w:val="18"/>
              </w:rPr>
            </w:pPr>
          </w:p>
        </w:tc>
      </w:tr>
      <w:tr w:rsidR="00353FA8" w:rsidRPr="00814784" w:rsidTr="00F23A8C">
        <w:trPr>
          <w:trHeight w:val="835"/>
        </w:trPr>
        <w:tc>
          <w:tcPr>
            <w:tcW w:w="1871" w:type="dxa"/>
            <w:vMerge/>
            <w:vAlign w:val="center"/>
          </w:tcPr>
          <w:p w:rsidR="00353FA8" w:rsidRPr="00814784" w:rsidRDefault="00353FA8" w:rsidP="007F1CF9">
            <w:pPr>
              <w:spacing w:line="280" w:lineRule="exact"/>
              <w:rPr>
                <w:rFonts w:ascii="ＭＳ ゴシック" w:eastAsia="ＭＳ ゴシック" w:hAnsi="ＭＳ ゴシック"/>
                <w:sz w:val="18"/>
                <w:szCs w:val="18"/>
              </w:rPr>
            </w:pPr>
          </w:p>
        </w:tc>
        <w:tc>
          <w:tcPr>
            <w:tcW w:w="1867" w:type="dxa"/>
            <w:vAlign w:val="center"/>
          </w:tcPr>
          <w:p w:rsidR="00A00086" w:rsidRPr="00814784" w:rsidRDefault="007B0B56" w:rsidP="004D2249">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官公庁における</w:t>
            </w:r>
            <w:r w:rsidRPr="00814784">
              <w:rPr>
                <w:rFonts w:ascii="ＭＳ ゴシック" w:eastAsia="ＭＳ ゴシック" w:hAnsi="ＭＳ ゴシック" w:hint="eastAsia"/>
                <w:sz w:val="18"/>
                <w:szCs w:val="18"/>
                <w:highlight w:val="green"/>
              </w:rPr>
              <w:t>敷地内全面禁煙</w:t>
            </w:r>
            <w:r w:rsidRPr="00814784">
              <w:rPr>
                <w:rFonts w:ascii="ＭＳ ゴシック" w:eastAsia="ＭＳ ゴシック" w:hAnsi="ＭＳ ゴシック" w:hint="eastAsia"/>
                <w:sz w:val="18"/>
                <w:szCs w:val="18"/>
              </w:rPr>
              <w:t>の割合</w:t>
            </w:r>
          </w:p>
        </w:tc>
        <w:tc>
          <w:tcPr>
            <w:tcW w:w="2435" w:type="dxa"/>
            <w:vAlign w:val="center"/>
          </w:tcPr>
          <w:p w:rsidR="00581A30" w:rsidRPr="00814784" w:rsidRDefault="00581A30" w:rsidP="00581A30">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府所管第一種施設98.1%（令和元年度）</w:t>
            </w:r>
          </w:p>
          <w:p w:rsidR="00B0429D" w:rsidRPr="00814784" w:rsidRDefault="00581A30" w:rsidP="00581A3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市町村本庁舎100.0%（令和元年度）</w:t>
            </w:r>
          </w:p>
        </w:tc>
        <w:tc>
          <w:tcPr>
            <w:tcW w:w="2417" w:type="dxa"/>
            <w:vAlign w:val="center"/>
          </w:tcPr>
          <w:p w:rsidR="00353FA8" w:rsidRPr="00814784" w:rsidRDefault="00581A30" w:rsidP="00A5249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100%（令和5年度）</w:t>
            </w:r>
          </w:p>
        </w:tc>
        <w:tc>
          <w:tcPr>
            <w:tcW w:w="1024" w:type="dxa"/>
            <w:vAlign w:val="center"/>
          </w:tcPr>
          <w:p w:rsidR="00A00086" w:rsidRPr="00814784" w:rsidRDefault="00A00086" w:rsidP="007F1CF9">
            <w:pPr>
              <w:spacing w:line="280" w:lineRule="exact"/>
              <w:rPr>
                <w:rFonts w:ascii="ＭＳ ゴシック" w:eastAsia="ＭＳ ゴシック" w:hAnsi="ＭＳ ゴシック"/>
                <w:sz w:val="18"/>
                <w:szCs w:val="18"/>
              </w:rPr>
            </w:pPr>
          </w:p>
        </w:tc>
      </w:tr>
    </w:tbl>
    <w:p w:rsidR="00A5249D" w:rsidRPr="00814784" w:rsidRDefault="00A5249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EF0FBD" w:rsidRPr="00814784" w:rsidRDefault="00EF0FBD" w:rsidP="00A5249D">
      <w:pPr>
        <w:rPr>
          <w:rFonts w:ascii="HG丸ｺﾞｼｯｸM-PRO" w:eastAsia="HG丸ｺﾞｼｯｸM-PRO" w:hAnsi="HG丸ｺﾞｼｯｸM-PRO"/>
        </w:rPr>
      </w:pPr>
    </w:p>
    <w:p w:rsidR="00A5249D" w:rsidRPr="00814784" w:rsidRDefault="00A5249D" w:rsidP="00A5249D">
      <w:pPr>
        <w:rPr>
          <w:rFonts w:ascii="HG丸ｺﾞｼｯｸM-PRO" w:eastAsia="HG丸ｺﾞｼｯｸM-PRO" w:hAnsi="HG丸ｺﾞｼｯｸM-PRO"/>
        </w:rPr>
      </w:pPr>
    </w:p>
    <w:p w:rsidR="00A5249D" w:rsidRDefault="00A5249D" w:rsidP="00C7234F">
      <w:pPr>
        <w:rPr>
          <w:rFonts w:ascii="HG丸ｺﾞｼｯｸM-PRO" w:eastAsia="HG丸ｺﾞｼｯｸM-PRO" w:hAnsi="HG丸ｺﾞｼｯｸM-PRO"/>
        </w:rPr>
      </w:pPr>
    </w:p>
    <w:p w:rsidR="004327E4" w:rsidRDefault="004327E4" w:rsidP="00C7234F">
      <w:pPr>
        <w:rPr>
          <w:rFonts w:ascii="HG丸ｺﾞｼｯｸM-PRO" w:eastAsia="HG丸ｺﾞｼｯｸM-PRO" w:hAnsi="HG丸ｺﾞｼｯｸM-PRO"/>
        </w:rPr>
      </w:pPr>
    </w:p>
    <w:p w:rsidR="004327E4" w:rsidRPr="00814784" w:rsidRDefault="004327E4"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72"/>
        <w:gridCol w:w="1867"/>
        <w:gridCol w:w="2426"/>
        <w:gridCol w:w="2422"/>
        <w:gridCol w:w="1027"/>
      </w:tblGrid>
      <w:tr w:rsidR="00EF0FBD" w:rsidRPr="00814784" w:rsidTr="00DC5A72">
        <w:tc>
          <w:tcPr>
            <w:tcW w:w="187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2"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7"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1B4395" w:rsidRPr="00814784" w:rsidTr="00DC5A72">
        <w:trPr>
          <w:trHeight w:val="1246"/>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母子家庭等就業・自立支援センター事業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就業支援講習会受講者の就業率</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就業支援講習会受講者の就業率83.6％（30年度）</w:t>
            </w:r>
          </w:p>
        </w:tc>
        <w:tc>
          <w:tcPr>
            <w:tcW w:w="242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各年度の就業率9割以上</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983"/>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母子家庭・父子家庭自立支援給付金事業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実施市町村数</w:t>
            </w:r>
          </w:p>
        </w:tc>
        <w:tc>
          <w:tcPr>
            <w:tcW w:w="2426"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親の学び直しの事業実施：</w:t>
            </w:r>
            <w:r w:rsidRPr="00814784">
              <w:rPr>
                <w:rFonts w:ascii="ＭＳ ゴシック" w:eastAsia="ＭＳ ゴシック" w:hAnsi="ＭＳ ゴシック" w:hint="eastAsia"/>
                <w:sz w:val="18"/>
                <w:szCs w:val="18"/>
                <w:highlight w:val="green"/>
              </w:rPr>
              <w:t>14 市</w:t>
            </w:r>
          </w:p>
        </w:tc>
        <w:tc>
          <w:tcPr>
            <w:tcW w:w="2422" w:type="dxa"/>
            <w:vAlign w:val="center"/>
          </w:tcPr>
          <w:p w:rsidR="001B4395" w:rsidRPr="00814784" w:rsidRDefault="00A96AF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実施市町村数の増加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中核市に移行した市を除く</w:t>
            </w:r>
          </w:p>
        </w:tc>
      </w:tr>
      <w:tr w:rsidR="001B4395" w:rsidRPr="00814784" w:rsidTr="00DC5A72">
        <w:trPr>
          <w:trHeight w:val="707"/>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児童虐待発生予防対策事業</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研修受講者</w:t>
            </w:r>
          </w:p>
        </w:tc>
        <w:tc>
          <w:tcPr>
            <w:tcW w:w="2426" w:type="dxa"/>
            <w:vAlign w:val="center"/>
          </w:tcPr>
          <w:p w:rsidR="008B34EF" w:rsidRPr="00814784" w:rsidRDefault="008B34EF" w:rsidP="008B34EF">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11保健所　及び　市町村　</w:t>
            </w:r>
          </w:p>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延べ503人（30年度</w:t>
            </w:r>
            <w:r w:rsidRPr="00814784">
              <w:rPr>
                <w:rFonts w:ascii="ＭＳ ゴシック" w:eastAsia="ＭＳ ゴシック" w:hAnsi="ＭＳ ゴシック" w:hint="eastAsia"/>
                <w:sz w:val="18"/>
                <w:szCs w:val="18"/>
              </w:rPr>
              <w:t>）</w:t>
            </w:r>
          </w:p>
        </w:tc>
        <w:tc>
          <w:tcPr>
            <w:tcW w:w="2422" w:type="dxa"/>
            <w:vAlign w:val="center"/>
          </w:tcPr>
          <w:p w:rsidR="001B4395" w:rsidRPr="00814784" w:rsidRDefault="008B34EF"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研修受講者の増加</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70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社会的養護における家庭的な養育環境の整備（家庭的養護）</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グループホーム数</w:t>
            </w:r>
          </w:p>
        </w:tc>
        <w:tc>
          <w:tcPr>
            <w:tcW w:w="2426" w:type="dxa"/>
            <w:vAlign w:val="center"/>
          </w:tcPr>
          <w:p w:rsidR="001B4395" w:rsidRPr="00814784" w:rsidRDefault="008B34EF"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34か所（30年度</w:t>
            </w:r>
            <w:r w:rsidR="001B4395" w:rsidRPr="00814784">
              <w:rPr>
                <w:rFonts w:ascii="ＭＳ ゴシック" w:eastAsia="ＭＳ ゴシック" w:hAnsi="ＭＳ ゴシック" w:hint="eastAsia"/>
                <w:sz w:val="18"/>
                <w:szCs w:val="18"/>
                <w:highlight w:val="green"/>
              </w:rPr>
              <w:t>）</w:t>
            </w:r>
          </w:p>
        </w:tc>
        <w:tc>
          <w:tcPr>
            <w:tcW w:w="2422" w:type="dxa"/>
            <w:vAlign w:val="center"/>
          </w:tcPr>
          <w:p w:rsidR="001B4395" w:rsidRPr="001E62FF" w:rsidRDefault="008B34EF" w:rsidP="001657BC">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1B4395" w:rsidRPr="00814784" w:rsidTr="00DC5A72">
        <w:trPr>
          <w:trHeight w:val="541"/>
        </w:trPr>
        <w:tc>
          <w:tcPr>
            <w:tcW w:w="1872"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里親等の委託推進</w:t>
            </w:r>
          </w:p>
        </w:tc>
        <w:tc>
          <w:tcPr>
            <w:tcW w:w="1867"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里親等委託率</w:t>
            </w:r>
          </w:p>
        </w:tc>
        <w:tc>
          <w:tcPr>
            <w:tcW w:w="2426" w:type="dxa"/>
            <w:vAlign w:val="center"/>
          </w:tcPr>
          <w:p w:rsidR="001B4395" w:rsidRPr="00814784" w:rsidRDefault="008B34EF" w:rsidP="008B34EF">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11.6%（30年度）</w:t>
            </w:r>
          </w:p>
        </w:tc>
        <w:tc>
          <w:tcPr>
            <w:tcW w:w="2422" w:type="dxa"/>
            <w:vAlign w:val="center"/>
          </w:tcPr>
          <w:p w:rsidR="001B4395" w:rsidRPr="001E62FF" w:rsidRDefault="008B34EF" w:rsidP="00C40118">
            <w:pPr>
              <w:spacing w:line="280" w:lineRule="exact"/>
              <w:rPr>
                <w:rFonts w:ascii="ＭＳ ゴシック" w:eastAsia="ＭＳ ゴシック" w:hAnsi="ＭＳ ゴシック"/>
                <w:sz w:val="18"/>
                <w:szCs w:val="18"/>
                <w:highlight w:val="green"/>
              </w:rPr>
            </w:pPr>
            <w:r w:rsidRPr="001E62FF">
              <w:rPr>
                <w:rFonts w:ascii="ＭＳ ゴシック" w:eastAsia="ＭＳ ゴシック" w:hAnsi="ＭＳ ゴシック" w:hint="eastAsia"/>
                <w:sz w:val="18"/>
                <w:szCs w:val="18"/>
                <w:highlight w:val="green"/>
              </w:rPr>
              <w:t>計画策定中</w:t>
            </w:r>
          </w:p>
        </w:tc>
        <w:tc>
          <w:tcPr>
            <w:tcW w:w="1027"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DC5A72" w:rsidRPr="00814784" w:rsidTr="00DC5A72">
        <w:trPr>
          <w:trHeight w:val="699"/>
        </w:trPr>
        <w:tc>
          <w:tcPr>
            <w:tcW w:w="1872" w:type="dxa"/>
            <w:vMerge w:val="restart"/>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障がい児通所支援事業の充実</w:t>
            </w:r>
          </w:p>
        </w:tc>
        <w:tc>
          <w:tcPr>
            <w:tcW w:w="1867"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児童発達支援センター設置市町村数</w:t>
            </w:r>
          </w:p>
        </w:tc>
        <w:tc>
          <w:tcPr>
            <w:tcW w:w="2426" w:type="dxa"/>
            <w:vAlign w:val="center"/>
          </w:tcPr>
          <w:p w:rsidR="00DC5A72" w:rsidRPr="00814784" w:rsidRDefault="00DC5A72"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32市町村（共同利用を含む延べ人数）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C40118">
            <w:pPr>
              <w:spacing w:line="280" w:lineRule="exact"/>
              <w:rPr>
                <w:rFonts w:ascii="ＭＳ ゴシック" w:eastAsia="ＭＳ ゴシック" w:hAnsi="ＭＳ ゴシック"/>
                <w:sz w:val="18"/>
                <w:szCs w:val="18"/>
              </w:rPr>
            </w:pPr>
          </w:p>
        </w:tc>
      </w:tr>
      <w:tr w:rsidR="00DC5A72" w:rsidRPr="00814784" w:rsidTr="00DC5A72">
        <w:trPr>
          <w:trHeight w:val="709"/>
        </w:trPr>
        <w:tc>
          <w:tcPr>
            <w:tcW w:w="1872" w:type="dxa"/>
            <w:vMerge/>
            <w:vAlign w:val="center"/>
          </w:tcPr>
          <w:p w:rsidR="00DC5A72" w:rsidRPr="00814784" w:rsidRDefault="00DC5A72" w:rsidP="00DC5A72">
            <w:pPr>
              <w:spacing w:line="280" w:lineRule="exact"/>
              <w:rPr>
                <w:rFonts w:ascii="ＭＳ ゴシック" w:eastAsia="ＭＳ ゴシック" w:hAnsi="ＭＳ ゴシック"/>
                <w:sz w:val="18"/>
                <w:szCs w:val="18"/>
              </w:rPr>
            </w:pP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保育所等訪問支援実施</w:t>
            </w:r>
            <w:r w:rsidRPr="00814784">
              <w:rPr>
                <w:rFonts w:ascii="ＭＳ ゴシック" w:eastAsia="ＭＳ ゴシック" w:hAnsi="ＭＳ ゴシック" w:hint="eastAsia"/>
                <w:sz w:val="18"/>
                <w:szCs w:val="18"/>
                <w:highlight w:val="green"/>
              </w:rPr>
              <w:t>市町村数</w:t>
            </w:r>
          </w:p>
        </w:tc>
        <w:tc>
          <w:tcPr>
            <w:tcW w:w="2426"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35市町村（共同利用を含む延べ人数）</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43市町村（令和2年度）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258"/>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障がい・難病児等療育支援体制整備事業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相談件数</w:t>
            </w:r>
          </w:p>
        </w:tc>
        <w:tc>
          <w:tcPr>
            <w:tcW w:w="2426" w:type="dxa"/>
            <w:vAlign w:val="center"/>
          </w:tcPr>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専門相談(30年度）</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身体障がい児延べ91人</w:t>
            </w:r>
          </w:p>
          <w:p w:rsidR="00F22CE7" w:rsidRPr="00814784" w:rsidRDefault="00F22CE7" w:rsidP="00F22CE7">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小児慢性延べ269人</w:t>
            </w:r>
          </w:p>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集団支援延べ309人</w:t>
            </w:r>
          </w:p>
        </w:tc>
        <w:tc>
          <w:tcPr>
            <w:tcW w:w="242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支援の必要な障がい・難病児が、専門相談を受けることができている</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1539"/>
        </w:trPr>
        <w:tc>
          <w:tcPr>
            <w:tcW w:w="1872"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乳幼児健診体制整備事業</w:t>
            </w:r>
          </w:p>
        </w:tc>
        <w:tc>
          <w:tcPr>
            <w:tcW w:w="1867" w:type="dxa"/>
            <w:vAlign w:val="center"/>
          </w:tcPr>
          <w:p w:rsidR="00DC5A72" w:rsidRPr="00814784" w:rsidRDefault="00DC5A72"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ゲイズファインダー</w:t>
            </w:r>
            <w:r w:rsidR="00F22CE7" w:rsidRPr="00814784">
              <w:rPr>
                <w:rFonts w:ascii="ＭＳ ゴシック" w:eastAsia="ＭＳ ゴシック" w:hAnsi="ＭＳ ゴシック" w:hint="eastAsia"/>
                <w:sz w:val="18"/>
                <w:szCs w:val="18"/>
                <w:highlight w:val="green"/>
              </w:rPr>
              <w:t>活用数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活用市町村数　3市町</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すでに導入している市町村への支援を確実に実施するとともに、他の市町村でも活用が進むよう情報提供等に努める。（令和2年度）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710"/>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発達障がい専門医療機関ネットワーク構築事業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拠点医療機関数</w:t>
            </w:r>
          </w:p>
        </w:tc>
        <w:tc>
          <w:tcPr>
            <w:tcW w:w="2426"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2医療機関</w:t>
            </w:r>
          </w:p>
        </w:tc>
        <w:tc>
          <w:tcPr>
            <w:tcW w:w="2422"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6医療機関（令和2年度）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r w:rsidR="00DC5A72" w:rsidRPr="00814784" w:rsidTr="00DC5A72">
        <w:trPr>
          <w:trHeight w:val="976"/>
        </w:trPr>
        <w:tc>
          <w:tcPr>
            <w:tcW w:w="1872"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発達障がい者地域支援マネージャー事業</w:t>
            </w:r>
          </w:p>
        </w:tc>
        <w:tc>
          <w:tcPr>
            <w:tcW w:w="1867" w:type="dxa"/>
            <w:vAlign w:val="center"/>
          </w:tcPr>
          <w:p w:rsidR="00DC5A72" w:rsidRPr="00814784" w:rsidRDefault="00F22CE7" w:rsidP="00DC5A72">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派遣した地域自立支援協議会数</w:t>
            </w:r>
          </w:p>
        </w:tc>
        <w:tc>
          <w:tcPr>
            <w:tcW w:w="2426" w:type="dxa"/>
            <w:vAlign w:val="center"/>
          </w:tcPr>
          <w:p w:rsidR="00DC5A72" w:rsidRPr="00814784" w:rsidRDefault="00F22CE7" w:rsidP="00F22CE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のべ25自立支援協議会へ派遣（28-30年度）</w:t>
            </w:r>
          </w:p>
        </w:tc>
        <w:tc>
          <w:tcPr>
            <w:tcW w:w="2422" w:type="dxa"/>
            <w:vAlign w:val="center"/>
          </w:tcPr>
          <w:p w:rsidR="00F22CE7" w:rsidRPr="00814784" w:rsidRDefault="00F22CE7" w:rsidP="00F22CE7">
            <w:pPr>
              <w:spacing w:line="280" w:lineRule="exact"/>
              <w:ind w:left="2"/>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35自立支援協議会へ派遣</w:t>
            </w:r>
          </w:p>
          <w:p w:rsidR="00DC5A72" w:rsidRPr="00814784" w:rsidRDefault="00F22CE7" w:rsidP="00F22CE7">
            <w:pPr>
              <w:spacing w:line="280" w:lineRule="exact"/>
              <w:ind w:left="2"/>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（令和2年度）</w:t>
            </w:r>
          </w:p>
        </w:tc>
        <w:tc>
          <w:tcPr>
            <w:tcW w:w="1027" w:type="dxa"/>
            <w:vAlign w:val="center"/>
          </w:tcPr>
          <w:p w:rsidR="00DC5A72" w:rsidRPr="00814784" w:rsidRDefault="00DC5A72" w:rsidP="00DC5A72">
            <w:pPr>
              <w:spacing w:line="280" w:lineRule="exact"/>
              <w:rPr>
                <w:rFonts w:ascii="ＭＳ ゴシック" w:eastAsia="ＭＳ ゴシック" w:hAnsi="ＭＳ ゴシック"/>
                <w:sz w:val="18"/>
                <w:szCs w:val="18"/>
              </w:rPr>
            </w:pPr>
          </w:p>
        </w:tc>
      </w:tr>
    </w:tbl>
    <w:p w:rsidR="00A5249D" w:rsidRPr="00814784" w:rsidRDefault="00A5249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p w:rsidR="00EF0FBD" w:rsidRDefault="00EF0FBD" w:rsidP="00C7234F">
      <w:pPr>
        <w:rPr>
          <w:rFonts w:ascii="HG丸ｺﾞｼｯｸM-PRO" w:eastAsia="HG丸ｺﾞｼｯｸM-PRO" w:hAnsi="HG丸ｺﾞｼｯｸM-PRO"/>
        </w:rPr>
      </w:pPr>
    </w:p>
    <w:p w:rsidR="004327E4" w:rsidRDefault="004327E4" w:rsidP="00C7234F">
      <w:pPr>
        <w:rPr>
          <w:rFonts w:ascii="HG丸ｺﾞｼｯｸM-PRO" w:eastAsia="HG丸ｺﾞｼｯｸM-PRO" w:hAnsi="HG丸ｺﾞｼｯｸM-PRO"/>
        </w:rPr>
      </w:pPr>
    </w:p>
    <w:p w:rsidR="004327E4" w:rsidRPr="00814784" w:rsidRDefault="004327E4" w:rsidP="00C7234F">
      <w:pPr>
        <w:rPr>
          <w:rFonts w:ascii="HG丸ｺﾞｼｯｸM-PRO" w:eastAsia="HG丸ｺﾞｼｯｸM-PRO" w:hAnsi="HG丸ｺﾞｼｯｸM-PRO"/>
        </w:rPr>
      </w:pPr>
    </w:p>
    <w:p w:rsidR="00EF0FBD" w:rsidRPr="00814784" w:rsidRDefault="00EF0FBD" w:rsidP="00C7234F">
      <w:pPr>
        <w:rPr>
          <w:rFonts w:ascii="HG丸ｺﾞｼｯｸM-PRO" w:eastAsia="HG丸ｺﾞｼｯｸM-PRO" w:hAnsi="HG丸ｺﾞｼｯｸM-PRO"/>
        </w:rPr>
      </w:pPr>
    </w:p>
    <w:tbl>
      <w:tblPr>
        <w:tblStyle w:val="a7"/>
        <w:tblW w:w="0" w:type="auto"/>
        <w:tblInd w:w="108" w:type="dxa"/>
        <w:tbl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1866"/>
        <w:gridCol w:w="1871"/>
        <w:gridCol w:w="2431"/>
        <w:gridCol w:w="2420"/>
        <w:gridCol w:w="1026"/>
      </w:tblGrid>
      <w:tr w:rsidR="00EF0FBD" w:rsidRPr="00814784" w:rsidTr="00647BA1">
        <w:tc>
          <w:tcPr>
            <w:tcW w:w="186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1"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0"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B8CCE4" w:themeFill="accent1"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647BA1" w:rsidRPr="00814784" w:rsidTr="00647BA1">
        <w:trPr>
          <w:trHeight w:val="1105"/>
        </w:trPr>
        <w:tc>
          <w:tcPr>
            <w:tcW w:w="1866" w:type="dxa"/>
            <w:vMerge w:val="restart"/>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医療的ケア児等に対する総合的支援</w:t>
            </w:r>
          </w:p>
        </w:tc>
        <w:tc>
          <w:tcPr>
            <w:tcW w:w="1871" w:type="dxa"/>
            <w:vAlign w:val="center"/>
          </w:tcPr>
          <w:p w:rsidR="00647BA1" w:rsidRPr="00814784" w:rsidRDefault="00B67441"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①医療的ケア児等コーディネーターの養成</w:t>
            </w:r>
          </w:p>
        </w:tc>
        <w:tc>
          <w:tcPr>
            <w:tcW w:w="2431"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①医療的ケア児等コーディネーター養成研修において、33名のコーディネーターを養成。また、医療的ケア児等支援者養成研修において、128名の支援者を養成。</w:t>
            </w:r>
          </w:p>
        </w:tc>
        <w:tc>
          <w:tcPr>
            <w:tcW w:w="2420" w:type="dxa"/>
            <w:vAlign w:val="center"/>
          </w:tcPr>
          <w:p w:rsidR="00647BA1" w:rsidRPr="00814784" w:rsidRDefault="00B67441"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①全ての市町村の協議の場に配置できるように養成する。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780"/>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②医療依存度の高い重症心身障がい児者等の支援を行う各関連分野の支援機関との協議の場の円滑な運営と充実</w:t>
            </w:r>
          </w:p>
        </w:tc>
        <w:tc>
          <w:tcPr>
            <w:tcW w:w="2431"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外部有識者及び庁内関係部局が参画する医療依存度の高い重症心身障がい児者等支援部会を設置。</w:t>
            </w:r>
          </w:p>
        </w:tc>
        <w:tc>
          <w:tcPr>
            <w:tcW w:w="2420" w:type="dxa"/>
            <w:vAlign w:val="center"/>
          </w:tcPr>
          <w:p w:rsidR="0081468D"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②医療依存度の高い重症心身障がい児者等支援部会の円滑な運営と充実を図る。</w:t>
            </w:r>
          </w:p>
          <w:p w:rsidR="00647BA1" w:rsidRPr="00814784" w:rsidRDefault="0081468D" w:rsidP="0081468D">
            <w:pPr>
              <w:spacing w:line="20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医療依存度の高い重症心身障がい児者等に関する協議の場を全ての市町村に設置する。</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126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③重症心身障がい児を受け入れる事業所の支援技術の向上を目的とした機関支援の実施</w:t>
            </w:r>
          </w:p>
        </w:tc>
        <w:tc>
          <w:tcPr>
            <w:tcW w:w="2431" w:type="dxa"/>
            <w:vAlign w:val="center"/>
          </w:tcPr>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③重症心身障がい児支援の支援ツールを作成。</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③支援ツールを用いた研修や事例検討、見学・実習、相談会、電話相談等の機関支援を実施し、府内全域の重症心身障がい児を受け入れる事業所へ支援ノウハウを提供する。</w:t>
            </w:r>
          </w:p>
        </w:tc>
        <w:tc>
          <w:tcPr>
            <w:tcW w:w="1026" w:type="dxa"/>
            <w:vMerge w:val="restart"/>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647BA1">
        <w:trPr>
          <w:trHeight w:val="984"/>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④重症心身障がい児者地域ケアシステム整備事業の推進</w:t>
            </w:r>
          </w:p>
        </w:tc>
        <w:tc>
          <w:tcPr>
            <w:tcW w:w="2431" w:type="dxa"/>
            <w:vAlign w:val="center"/>
          </w:tcPr>
          <w:p w:rsidR="0081468D"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④医療型短期入所整備促進事業</w:t>
            </w:r>
          </w:p>
          <w:p w:rsidR="00647BA1" w:rsidRPr="00814784" w:rsidRDefault="0081468D" w:rsidP="0081468D">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　直接補助：延べ利用日数1,617日</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④高度な医療的ケアが必要な重症心身障がい児者の地域生活を支える地域ケアシステムの強化のため、受け入れ先を整備する。</w:t>
            </w:r>
          </w:p>
        </w:tc>
        <w:tc>
          <w:tcPr>
            <w:tcW w:w="1026" w:type="dxa"/>
            <w:vMerge/>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1153"/>
        </w:trPr>
        <w:tc>
          <w:tcPr>
            <w:tcW w:w="1866" w:type="dxa"/>
            <w:vMerge/>
            <w:vAlign w:val="center"/>
          </w:tcPr>
          <w:p w:rsidR="00647BA1" w:rsidRPr="00814784" w:rsidRDefault="00647BA1" w:rsidP="00C40118">
            <w:pPr>
              <w:spacing w:line="280" w:lineRule="exact"/>
              <w:rPr>
                <w:rFonts w:ascii="ＭＳ ゴシック" w:eastAsia="ＭＳ ゴシック" w:hAnsi="ＭＳ ゴシック"/>
                <w:sz w:val="18"/>
                <w:szCs w:val="18"/>
                <w:highlight w:val="green"/>
              </w:rPr>
            </w:pPr>
          </w:p>
        </w:tc>
        <w:tc>
          <w:tcPr>
            <w:tcW w:w="187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⑤医療型短期入所事業実施した二次医療圏域数</w:t>
            </w:r>
          </w:p>
        </w:tc>
        <w:tc>
          <w:tcPr>
            <w:tcW w:w="2431"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⑤2圏域（南河内・三島）</w:t>
            </w:r>
          </w:p>
        </w:tc>
        <w:tc>
          <w:tcPr>
            <w:tcW w:w="2420" w:type="dxa"/>
            <w:vAlign w:val="center"/>
          </w:tcPr>
          <w:p w:rsidR="00647BA1" w:rsidRPr="00814784" w:rsidRDefault="0081468D" w:rsidP="00C4011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⑤医療型短期入所事業実施圏域：6圏域</w:t>
            </w:r>
          </w:p>
        </w:tc>
        <w:tc>
          <w:tcPr>
            <w:tcW w:w="1026" w:type="dxa"/>
            <w:vAlign w:val="center"/>
          </w:tcPr>
          <w:p w:rsidR="00647BA1" w:rsidRPr="00814784" w:rsidRDefault="00647BA1" w:rsidP="00C40118">
            <w:pPr>
              <w:spacing w:line="280" w:lineRule="exact"/>
              <w:rPr>
                <w:rFonts w:ascii="ＭＳ ゴシック" w:eastAsia="ＭＳ ゴシック" w:hAnsi="ＭＳ ゴシック"/>
                <w:sz w:val="18"/>
                <w:szCs w:val="18"/>
              </w:rPr>
            </w:pPr>
          </w:p>
        </w:tc>
      </w:tr>
      <w:tr w:rsidR="00647BA1" w:rsidRPr="00814784" w:rsidTr="00A43E22">
        <w:trPr>
          <w:trHeight w:val="2531"/>
        </w:trPr>
        <w:tc>
          <w:tcPr>
            <w:tcW w:w="1866"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1871"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障がいのある生徒の高校生活支援事業</w:t>
            </w:r>
          </w:p>
        </w:tc>
        <w:tc>
          <w:tcPr>
            <w:tcW w:w="2431" w:type="dxa"/>
            <w:vAlign w:val="center"/>
          </w:tcPr>
          <w:p w:rsidR="00647BA1" w:rsidRPr="00814784" w:rsidRDefault="00647BA1" w:rsidP="00647BA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エキスパート支援員としてスクールカウンセラーを全府立高校に配置。</w:t>
            </w:r>
          </w:p>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学校から要望があった、障がいにより配慮を必要とする生徒の状況に応じて、介助員を32校に、学習支援員を29校に配置。</w:t>
            </w:r>
          </w:p>
        </w:tc>
        <w:tc>
          <w:tcPr>
            <w:tcW w:w="2420" w:type="dxa"/>
            <w:vAlign w:val="center"/>
          </w:tcPr>
          <w:p w:rsidR="00647BA1" w:rsidRPr="00814784" w:rsidRDefault="00647BA1" w:rsidP="00647BA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生徒一人ひとりの障がいの状況に応じた学校生活支援がなされている。</w:t>
            </w:r>
          </w:p>
        </w:tc>
        <w:tc>
          <w:tcPr>
            <w:tcW w:w="1026" w:type="dxa"/>
            <w:vAlign w:val="center"/>
          </w:tcPr>
          <w:p w:rsidR="00647BA1" w:rsidRPr="00814784" w:rsidRDefault="00647BA1" w:rsidP="00647BA1">
            <w:pPr>
              <w:spacing w:line="280" w:lineRule="exact"/>
              <w:rPr>
                <w:rFonts w:ascii="ＭＳ ゴシック" w:eastAsia="ＭＳ ゴシック" w:hAnsi="ＭＳ ゴシック"/>
                <w:sz w:val="18"/>
                <w:szCs w:val="18"/>
              </w:rPr>
            </w:pPr>
          </w:p>
        </w:tc>
      </w:tr>
      <w:tr w:rsidR="001B4395" w:rsidRPr="00814784" w:rsidTr="00647BA1">
        <w:trPr>
          <w:trHeight w:val="972"/>
        </w:trPr>
        <w:tc>
          <w:tcPr>
            <w:tcW w:w="1866"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187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通級指導教室の充実</w:t>
            </w:r>
          </w:p>
        </w:tc>
        <w:tc>
          <w:tcPr>
            <w:tcW w:w="2431"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00647BA1" w:rsidRPr="00814784">
              <w:rPr>
                <w:rFonts w:ascii="ＭＳ ゴシック" w:eastAsia="ＭＳ ゴシック" w:hAnsi="ＭＳ ゴシック" w:hint="eastAsia"/>
                <w:sz w:val="18"/>
                <w:szCs w:val="18"/>
                <w:highlight w:val="green"/>
              </w:rPr>
              <w:t>201</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00647BA1" w:rsidRPr="00814784">
              <w:rPr>
                <w:rFonts w:ascii="ＭＳ ゴシック" w:eastAsia="ＭＳ ゴシック" w:hAnsi="ＭＳ ゴシック" w:hint="eastAsia"/>
                <w:sz w:val="18"/>
                <w:szCs w:val="18"/>
                <w:highlight w:val="green"/>
              </w:rPr>
              <w:t>70</w:t>
            </w:r>
            <w:r w:rsidRPr="00814784">
              <w:rPr>
                <w:rFonts w:ascii="ＭＳ ゴシック" w:eastAsia="ＭＳ ゴシック" w:hAnsi="ＭＳ ゴシック" w:hint="eastAsia"/>
                <w:sz w:val="18"/>
                <w:szCs w:val="18"/>
              </w:rPr>
              <w:t>教室</w:t>
            </w:r>
          </w:p>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合計    </w:t>
            </w:r>
            <w:r w:rsidR="00647BA1" w:rsidRPr="00814784">
              <w:rPr>
                <w:rFonts w:ascii="ＭＳ ゴシック" w:eastAsia="ＭＳ ゴシック" w:hAnsi="ＭＳ ゴシック" w:hint="eastAsia"/>
                <w:sz w:val="18"/>
                <w:szCs w:val="18"/>
                <w:highlight w:val="green"/>
              </w:rPr>
              <w:t>271</w:t>
            </w:r>
            <w:r w:rsidRPr="00814784">
              <w:rPr>
                <w:rFonts w:ascii="ＭＳ ゴシック" w:eastAsia="ＭＳ ゴシック" w:hAnsi="ＭＳ ゴシック" w:hint="eastAsia"/>
                <w:sz w:val="18"/>
                <w:szCs w:val="18"/>
              </w:rPr>
              <w:t>教室</w:t>
            </w:r>
          </w:p>
        </w:tc>
        <w:tc>
          <w:tcPr>
            <w:tcW w:w="2420" w:type="dxa"/>
            <w:vAlign w:val="center"/>
          </w:tcPr>
          <w:p w:rsidR="001B4395" w:rsidRPr="00814784" w:rsidRDefault="001B4395" w:rsidP="00C4011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国定数を活用しながら通級指導教室を充実</w:t>
            </w:r>
          </w:p>
        </w:tc>
        <w:tc>
          <w:tcPr>
            <w:tcW w:w="1026" w:type="dxa"/>
            <w:vAlign w:val="center"/>
          </w:tcPr>
          <w:p w:rsidR="001B4395" w:rsidRPr="00814784" w:rsidRDefault="001B4395" w:rsidP="00C40118">
            <w:pPr>
              <w:spacing w:line="280" w:lineRule="exact"/>
              <w:rPr>
                <w:rFonts w:ascii="ＭＳ ゴシック" w:eastAsia="ＭＳ ゴシック" w:hAnsi="ＭＳ ゴシック"/>
                <w:sz w:val="18"/>
                <w:szCs w:val="18"/>
              </w:rPr>
            </w:pPr>
          </w:p>
        </w:tc>
      </w:tr>
      <w:tr w:rsidR="00A43E22" w:rsidRPr="00814784" w:rsidTr="004E61B7">
        <w:trPr>
          <w:trHeight w:val="972"/>
        </w:trPr>
        <w:tc>
          <w:tcPr>
            <w:tcW w:w="1866" w:type="dxa"/>
          </w:tcPr>
          <w:p w:rsidR="00A43E22" w:rsidRPr="00814784" w:rsidRDefault="00A43E22" w:rsidP="00A43E22">
            <w:pPr>
              <w:widowControl/>
              <w:jc w:val="left"/>
              <w:rPr>
                <w:rFonts w:ascii="游ゴシック" w:eastAsia="游ゴシック" w:hAnsi="游ゴシック" w:cs="ＭＳ Ｐゴシック"/>
                <w:kern w:val="0"/>
                <w:sz w:val="28"/>
                <w:szCs w:val="28"/>
                <w:highlight w:val="green"/>
              </w:rPr>
            </w:pPr>
            <w:r w:rsidRPr="00814784">
              <w:rPr>
                <w:rFonts w:ascii="ＭＳ ゴシック" w:eastAsia="ＭＳ ゴシック" w:hAnsi="ＭＳ ゴシック" w:hint="eastAsia"/>
                <w:sz w:val="18"/>
                <w:szCs w:val="18"/>
                <w:highlight w:val="green"/>
              </w:rPr>
              <w:t xml:space="preserve">大阪あんぜん・あんしん賃貸住宅登録制度 </w:t>
            </w:r>
          </w:p>
        </w:tc>
        <w:tc>
          <w:tcPr>
            <w:tcW w:w="187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新婚・子育て世帯向け住宅の供給 </w:t>
            </w:r>
          </w:p>
        </w:tc>
        <w:tc>
          <w:tcPr>
            <w:tcW w:w="2431"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あんぜん・あんしん賃貸住宅（セーフティネット住宅）の登録戸数：令和元年10月7日時点　5,569戸 </w:t>
            </w:r>
          </w:p>
        </w:tc>
        <w:tc>
          <w:tcPr>
            <w:tcW w:w="2420"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あんぜん・あんしん賃貸住宅（セーフティネット住宅）の登録戸数：令和7年度末までに府内全域で2万戸 </w:t>
            </w:r>
          </w:p>
        </w:tc>
        <w:tc>
          <w:tcPr>
            <w:tcW w:w="1026" w:type="dxa"/>
          </w:tcPr>
          <w:p w:rsidR="00A43E22" w:rsidRPr="00814784" w:rsidRDefault="00A43E22" w:rsidP="00A43E22">
            <w:pPr>
              <w:widowControl/>
              <w:jc w:val="lef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住宅まちづくり部都市居住課</w:t>
            </w:r>
          </w:p>
        </w:tc>
      </w:tr>
    </w:tbl>
    <w:p w:rsidR="004327E4" w:rsidRDefault="004327E4" w:rsidP="00D844EF">
      <w:pPr>
        <w:rPr>
          <w:rFonts w:ascii="メイリオ" w:eastAsia="メイリオ" w:hAnsi="メイリオ" w:cs="メイリオ"/>
          <w:b/>
          <w:color w:val="984806" w:themeColor="accent6" w:themeShade="80"/>
          <w:sz w:val="28"/>
          <w:szCs w:val="28"/>
        </w:rPr>
      </w:pPr>
    </w:p>
    <w:p w:rsidR="00D844EF" w:rsidRPr="00814784" w:rsidRDefault="006A79EA" w:rsidP="00D844EF">
      <w:pPr>
        <w:rPr>
          <w:rFonts w:ascii="メイリオ" w:eastAsia="メイリオ" w:hAnsi="メイリオ" w:cs="メイリオ"/>
          <w:b/>
          <w:color w:val="984806" w:themeColor="accent6" w:themeShade="80"/>
          <w:sz w:val="28"/>
          <w:szCs w:val="28"/>
        </w:rPr>
      </w:pPr>
      <w:r w:rsidRPr="00814784">
        <w:rPr>
          <w:rFonts w:ascii="メイリオ" w:eastAsia="メイリオ" w:hAnsi="メイリオ" w:cs="メイリオ" w:hint="eastAsia"/>
          <w:b/>
          <w:color w:val="984806" w:themeColor="accent6" w:themeShade="80"/>
          <w:sz w:val="28"/>
          <w:szCs w:val="28"/>
        </w:rPr>
        <w:t>＜基本方向３　子どもが</w:t>
      </w:r>
      <w:r w:rsidR="00D844EF" w:rsidRPr="00814784">
        <w:rPr>
          <w:rFonts w:ascii="メイリオ" w:eastAsia="メイリオ" w:hAnsi="メイリオ" w:cs="メイリオ" w:hint="eastAsia"/>
          <w:b/>
          <w:color w:val="984806" w:themeColor="accent6" w:themeShade="80"/>
          <w:sz w:val="28"/>
          <w:szCs w:val="28"/>
        </w:rPr>
        <w:t>成長できる社会＞</w:t>
      </w:r>
    </w:p>
    <w:tbl>
      <w:tblPr>
        <w:tblStyle w:val="a7"/>
        <w:tblW w:w="0" w:type="auto"/>
        <w:tblInd w:w="108" w:type="dxa"/>
        <w:tblBorders>
          <w:top w:val="single" w:sz="12" w:space="0" w:color="984806" w:themeColor="accent6" w:themeShade="80"/>
          <w:left w:val="single" w:sz="12" w:space="0" w:color="984806" w:themeColor="accent6" w:themeShade="80"/>
          <w:bottom w:val="single" w:sz="12" w:space="0" w:color="984806" w:themeColor="accent6" w:themeShade="80"/>
          <w:right w:val="single" w:sz="12" w:space="0" w:color="984806" w:themeColor="accent6" w:themeShade="80"/>
          <w:insideH w:val="single" w:sz="4" w:space="0" w:color="984806" w:themeColor="accent6" w:themeShade="80"/>
          <w:insideV w:val="single" w:sz="4" w:space="0" w:color="984806" w:themeColor="accent6" w:themeShade="80"/>
        </w:tblBorders>
        <w:tblLook w:val="04A0" w:firstRow="1" w:lastRow="0" w:firstColumn="1" w:lastColumn="0" w:noHBand="0" w:noVBand="1"/>
      </w:tblPr>
      <w:tblGrid>
        <w:gridCol w:w="1870"/>
        <w:gridCol w:w="1863"/>
        <w:gridCol w:w="7"/>
        <w:gridCol w:w="2417"/>
        <w:gridCol w:w="10"/>
        <w:gridCol w:w="2421"/>
        <w:gridCol w:w="1026"/>
      </w:tblGrid>
      <w:tr w:rsidR="00EF0FBD" w:rsidRPr="00814784" w:rsidTr="00A53AC5">
        <w:tc>
          <w:tcPr>
            <w:tcW w:w="1870"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70"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27" w:type="dxa"/>
            <w:gridSpan w:val="2"/>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EF0FBD" w:rsidRPr="00814784" w:rsidRDefault="00EF0FBD" w:rsidP="00EF0FBD">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491B9F" w:rsidRPr="00814784" w:rsidTr="00A53AC5">
        <w:trPr>
          <w:trHeight w:val="2660"/>
        </w:trPr>
        <w:tc>
          <w:tcPr>
            <w:tcW w:w="1870" w:type="dxa"/>
            <w:vAlign w:val="center"/>
          </w:tcPr>
          <w:p w:rsidR="00D844EF" w:rsidRPr="00814784" w:rsidRDefault="00992572"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就学前人権教育研修・幼稚園教育理解推進事業</w:t>
            </w:r>
          </w:p>
        </w:tc>
        <w:tc>
          <w:tcPr>
            <w:tcW w:w="1870" w:type="dxa"/>
            <w:gridSpan w:val="2"/>
            <w:vAlign w:val="center"/>
          </w:tcPr>
          <w:p w:rsidR="00D844EF" w:rsidRPr="00814784" w:rsidRDefault="00940CD7"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就学前人権教育研修・幼稚園教育理解推進事業</w:t>
            </w:r>
          </w:p>
        </w:tc>
        <w:tc>
          <w:tcPr>
            <w:tcW w:w="2427" w:type="dxa"/>
            <w:gridSpan w:val="2"/>
            <w:vAlign w:val="center"/>
          </w:tcPr>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令和元年度：幼児教育推進フォーラム（園長等専門研修）（参加300人）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大阪府協議会（参加46人）</w:t>
            </w:r>
          </w:p>
          <w:p w:rsidR="00D21AF8" w:rsidRPr="00814784" w:rsidRDefault="00D21AF8" w:rsidP="00D21AF8">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保育技術専門研修（参加354人）</w:t>
            </w:r>
          </w:p>
          <w:p w:rsidR="007037EA" w:rsidRPr="00814784" w:rsidRDefault="00D21AF8" w:rsidP="00D21AF8">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就学前人権教育研究協議会（参加451人）</w:t>
            </w:r>
          </w:p>
        </w:tc>
        <w:tc>
          <w:tcPr>
            <w:tcW w:w="2421" w:type="dxa"/>
            <w:vAlign w:val="center"/>
          </w:tcPr>
          <w:p w:rsidR="00D844EF" w:rsidRPr="00814784" w:rsidRDefault="00B7597C"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フォーラム・協議会等の継続</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491B9F" w:rsidRPr="00814784" w:rsidTr="00A53AC5">
        <w:trPr>
          <w:trHeight w:val="700"/>
        </w:trPr>
        <w:tc>
          <w:tcPr>
            <w:tcW w:w="1870" w:type="dxa"/>
            <w:vAlign w:val="center"/>
          </w:tcPr>
          <w:p w:rsidR="007037EA" w:rsidRPr="00814784" w:rsidRDefault="00992572" w:rsidP="000F7357">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認定こども園の普及促進</w:t>
            </w:r>
          </w:p>
        </w:tc>
        <w:tc>
          <w:tcPr>
            <w:tcW w:w="1870" w:type="dxa"/>
            <w:gridSpan w:val="2"/>
            <w:vAlign w:val="center"/>
          </w:tcPr>
          <w:p w:rsidR="00D844EF" w:rsidRPr="00814784" w:rsidRDefault="00992572"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認定こども園の数</w:t>
            </w:r>
          </w:p>
        </w:tc>
        <w:tc>
          <w:tcPr>
            <w:tcW w:w="2427" w:type="dxa"/>
            <w:gridSpan w:val="2"/>
            <w:vAlign w:val="center"/>
          </w:tcPr>
          <w:p w:rsidR="00D844EF" w:rsidRPr="00814784" w:rsidRDefault="00D21AF8" w:rsidP="000345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656か所</w:t>
            </w:r>
          </w:p>
        </w:tc>
        <w:tc>
          <w:tcPr>
            <w:tcW w:w="2421" w:type="dxa"/>
            <w:vAlign w:val="center"/>
          </w:tcPr>
          <w:p w:rsidR="00D844EF" w:rsidRPr="00814784" w:rsidRDefault="00D21AF8" w:rsidP="00D473F2">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市町村の積み上げ</w:t>
            </w:r>
          </w:p>
        </w:tc>
        <w:tc>
          <w:tcPr>
            <w:tcW w:w="1026" w:type="dxa"/>
            <w:vAlign w:val="center"/>
          </w:tcPr>
          <w:p w:rsidR="00D844EF" w:rsidRPr="00814784" w:rsidRDefault="00D844EF" w:rsidP="00034580">
            <w:pPr>
              <w:spacing w:line="280" w:lineRule="exact"/>
              <w:rPr>
                <w:rFonts w:ascii="ＭＳ ゴシック" w:eastAsia="ＭＳ ゴシック" w:hAnsi="ＭＳ ゴシック"/>
                <w:sz w:val="18"/>
                <w:szCs w:val="18"/>
              </w:rPr>
            </w:pPr>
          </w:p>
        </w:tc>
      </w:tr>
      <w:tr w:rsidR="00C01D80" w:rsidRPr="00814784" w:rsidTr="00A53AC5">
        <w:trPr>
          <w:trHeight w:val="1550"/>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市町村研修支援プロジェクト</w:t>
            </w:r>
          </w:p>
        </w:tc>
        <w:tc>
          <w:tcPr>
            <w:tcW w:w="2427" w:type="dxa"/>
            <w:gridSpan w:val="2"/>
            <w:vAlign w:val="center"/>
          </w:tcPr>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市町村への研修支援</w:t>
            </w:r>
          </w:p>
          <w:p w:rsidR="00471891" w:rsidRPr="00814784" w:rsidRDefault="00471891" w:rsidP="00471891">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w:t>
            </w:r>
          </w:p>
          <w:p w:rsidR="00C01D80" w:rsidRPr="00814784" w:rsidRDefault="00471891" w:rsidP="0047189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60回、1842人参加</w:t>
            </w:r>
          </w:p>
        </w:tc>
        <w:tc>
          <w:tcPr>
            <w:tcW w:w="2421" w:type="dxa"/>
            <w:vAlign w:val="center"/>
          </w:tcPr>
          <w:p w:rsidR="00C01D80" w:rsidRPr="00814784" w:rsidRDefault="00C01D80" w:rsidP="00D142B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市町村の自立的な研修実施をめざし、市町村が主催で実施する研修へは、喫緊の課題等、内容の精選を図りながら引き続き支援していく</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C01D80" w:rsidRPr="00814784" w:rsidTr="00A53AC5">
        <w:trPr>
          <w:trHeight w:val="1537"/>
        </w:trPr>
        <w:tc>
          <w:tcPr>
            <w:tcW w:w="1870"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小中学校における人権教育の推進</w:t>
            </w:r>
          </w:p>
        </w:tc>
        <w:tc>
          <w:tcPr>
            <w:tcW w:w="1870" w:type="dxa"/>
            <w:gridSpan w:val="2"/>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人権教育教材集・資料等活用率</w:t>
            </w:r>
          </w:p>
        </w:tc>
        <w:tc>
          <w:tcPr>
            <w:tcW w:w="2427" w:type="dxa"/>
            <w:gridSpan w:val="2"/>
            <w:vAlign w:val="center"/>
          </w:tcPr>
          <w:p w:rsidR="00C01D80" w:rsidRPr="00814784" w:rsidRDefault="00904B04"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904B04"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小学校　</w:t>
            </w:r>
            <w:r w:rsidRPr="00814784">
              <w:rPr>
                <w:rFonts w:ascii="ＭＳ ゴシック" w:eastAsia="ＭＳ ゴシック" w:hAnsi="ＭＳ ゴシック" w:hint="eastAsia"/>
                <w:sz w:val="18"/>
                <w:szCs w:val="18"/>
                <w:highlight w:val="green"/>
              </w:rPr>
              <w:t>99.0%</w:t>
            </w:r>
          </w:p>
          <w:p w:rsidR="00C01D80" w:rsidRPr="00814784" w:rsidRDefault="00904B04" w:rsidP="00904B04">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 xml:space="preserve">中学校　</w:t>
            </w:r>
            <w:r w:rsidRPr="00814784">
              <w:rPr>
                <w:rFonts w:ascii="ＭＳ ゴシック" w:eastAsia="ＭＳ ゴシック" w:hAnsi="ＭＳ ゴシック" w:hint="eastAsia"/>
                <w:sz w:val="18"/>
                <w:szCs w:val="18"/>
                <w:highlight w:val="green"/>
              </w:rPr>
              <w:t>94.4%</w:t>
            </w:r>
          </w:p>
        </w:tc>
        <w:tc>
          <w:tcPr>
            <w:tcW w:w="2421" w:type="dxa"/>
            <w:vAlign w:val="center"/>
          </w:tcPr>
          <w:p w:rsidR="00C01D80" w:rsidRPr="00814784" w:rsidRDefault="00C01D80" w:rsidP="00C01D8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活用率</w:t>
            </w:r>
          </w:p>
          <w:p w:rsidR="00C01D80" w:rsidRPr="00814784" w:rsidRDefault="00C01D80" w:rsidP="00C01D80">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100％</w:t>
            </w:r>
          </w:p>
          <w:p w:rsidR="00C01D80" w:rsidRPr="00814784" w:rsidRDefault="00C01D80" w:rsidP="003F3F49">
            <w:pPr>
              <w:spacing w:line="280" w:lineRule="exact"/>
              <w:ind w:firstLineChars="100" w:firstLine="180"/>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w:t>
            </w:r>
            <w:r w:rsidR="00EC54D9" w:rsidRPr="00814784">
              <w:rPr>
                <w:rFonts w:ascii="ＭＳ ゴシック" w:eastAsia="ＭＳ ゴシック" w:hAnsi="ＭＳ ゴシック" w:hint="eastAsia"/>
                <w:sz w:val="18"/>
                <w:szCs w:val="18"/>
              </w:rPr>
              <w:t xml:space="preserve">　 </w:t>
            </w:r>
            <w:r w:rsidRPr="00814784">
              <w:rPr>
                <w:rFonts w:ascii="ＭＳ ゴシック" w:eastAsia="ＭＳ ゴシック" w:hAnsi="ＭＳ ゴシック" w:hint="eastAsia"/>
                <w:sz w:val="18"/>
                <w:szCs w:val="18"/>
              </w:rPr>
              <w:t>95％</w:t>
            </w:r>
          </w:p>
        </w:tc>
        <w:tc>
          <w:tcPr>
            <w:tcW w:w="1026" w:type="dxa"/>
            <w:vAlign w:val="center"/>
          </w:tcPr>
          <w:p w:rsidR="00C01D80" w:rsidRPr="00814784" w:rsidRDefault="00C01D80" w:rsidP="00C01D80">
            <w:pPr>
              <w:spacing w:line="280" w:lineRule="exact"/>
              <w:rPr>
                <w:rFonts w:ascii="ＭＳ ゴシック" w:eastAsia="ＭＳ ゴシック" w:hAnsi="ＭＳ ゴシック"/>
                <w:sz w:val="18"/>
                <w:szCs w:val="18"/>
              </w:rPr>
            </w:pPr>
          </w:p>
        </w:tc>
      </w:tr>
      <w:tr w:rsidR="00FC4F46" w:rsidRPr="00814784" w:rsidTr="00A53AC5">
        <w:trPr>
          <w:trHeight w:val="1138"/>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英語コミュニケーション能力の育成</w:t>
            </w:r>
          </w:p>
        </w:tc>
        <w:tc>
          <w:tcPr>
            <w:tcW w:w="2424"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CEFR A2レベル相当以上を達成した府立高校3年生の割合：41.4％（30年度）</w:t>
            </w:r>
          </w:p>
        </w:tc>
        <w:tc>
          <w:tcPr>
            <w:tcW w:w="2431" w:type="dxa"/>
            <w:gridSpan w:val="2"/>
            <w:vAlign w:val="center"/>
          </w:tcPr>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50%をめざす（令和5年度）</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12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中退防止対策の推進</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府立高校（全日制の課程）の中退率</w:t>
            </w:r>
          </w:p>
        </w:tc>
        <w:tc>
          <w:tcPr>
            <w:tcW w:w="2424" w:type="dxa"/>
            <w:gridSpan w:val="2"/>
            <w:vAlign w:val="center"/>
          </w:tcPr>
          <w:p w:rsidR="001D6736" w:rsidRPr="00814784" w:rsidRDefault="001D6736" w:rsidP="001D6736">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1.2%（30年度）</w:t>
            </w:r>
          </w:p>
          <w:p w:rsidR="00FC4F46" w:rsidRPr="00814784" w:rsidRDefault="001D6736" w:rsidP="001D6736">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（全国公立全日制　0.8％）</w:t>
            </w:r>
          </w:p>
        </w:tc>
        <w:tc>
          <w:tcPr>
            <w:tcW w:w="2431" w:type="dxa"/>
            <w:gridSpan w:val="2"/>
            <w:vAlign w:val="center"/>
          </w:tcPr>
          <w:p w:rsidR="00FC4F46" w:rsidRPr="00814784" w:rsidRDefault="001D673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全国水準をめざす</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66"/>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グローバルリーダーズハイスクールの充実</w:t>
            </w:r>
          </w:p>
        </w:tc>
        <w:tc>
          <w:tcPr>
            <w:tcW w:w="2424" w:type="dxa"/>
            <w:gridSpan w:val="2"/>
            <w:vAlign w:val="center"/>
          </w:tcPr>
          <w:p w:rsidR="00FC4F46" w:rsidRPr="00814784" w:rsidRDefault="00D204D3" w:rsidP="00D204D3">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現役での国交立大学進学率：40.9%（30年度</w:t>
            </w:r>
            <w:r w:rsidR="00FC4F46" w:rsidRPr="00814784">
              <w:rPr>
                <w:rFonts w:ascii="ＭＳ ゴシック" w:eastAsia="ＭＳ ゴシック" w:hAnsi="ＭＳ ゴシック" w:hint="eastAsia"/>
                <w:sz w:val="18"/>
                <w:szCs w:val="18"/>
                <w:highlight w:val="green"/>
              </w:rPr>
              <w:t>）</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現役</w:t>
            </w:r>
            <w:r w:rsidR="00D204D3" w:rsidRPr="00814784">
              <w:rPr>
                <w:rFonts w:ascii="ＭＳ ゴシック" w:eastAsia="ＭＳ ゴシック" w:hAnsi="ＭＳ ゴシック" w:hint="eastAsia"/>
                <w:sz w:val="18"/>
                <w:szCs w:val="18"/>
                <w:highlight w:val="green"/>
              </w:rPr>
              <w:t>での国公立</w:t>
            </w:r>
            <w:r w:rsidRPr="00814784">
              <w:rPr>
                <w:rFonts w:ascii="ＭＳ ゴシック" w:eastAsia="ＭＳ ゴシック" w:hAnsi="ＭＳ ゴシック" w:hint="eastAsia"/>
                <w:sz w:val="18"/>
                <w:szCs w:val="18"/>
              </w:rPr>
              <w:t>大学進学率を向上する</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992"/>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元気アッププロジェクト事業参加市町村</w:t>
            </w:r>
          </w:p>
        </w:tc>
        <w:tc>
          <w:tcPr>
            <w:tcW w:w="2424" w:type="dxa"/>
            <w:gridSpan w:val="2"/>
            <w:vAlign w:val="center"/>
          </w:tcPr>
          <w:p w:rsidR="00FC4F46" w:rsidRPr="00814784" w:rsidRDefault="00FC4F46"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30市町村（</w:t>
            </w:r>
            <w:r w:rsidR="0065096E" w:rsidRPr="00814784">
              <w:rPr>
                <w:rFonts w:ascii="ＭＳ ゴシック" w:eastAsia="ＭＳ ゴシック" w:hAnsi="ＭＳ ゴシック" w:hint="eastAsia"/>
                <w:sz w:val="18"/>
                <w:szCs w:val="18"/>
                <w:highlight w:val="green"/>
              </w:rPr>
              <w:t>30</w:t>
            </w:r>
            <w:r w:rsidRPr="00814784">
              <w:rPr>
                <w:rFonts w:ascii="ＭＳ ゴシック" w:eastAsia="ＭＳ ゴシック" w:hAnsi="ＭＳ ゴシック" w:hint="eastAsia"/>
                <w:sz w:val="18"/>
                <w:szCs w:val="18"/>
                <w:highlight w:val="green"/>
              </w:rPr>
              <w:t>年度）</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参加市町村の拡充</w:t>
            </w:r>
          </w:p>
        </w:tc>
        <w:tc>
          <w:tcPr>
            <w:tcW w:w="1026" w:type="dxa"/>
            <w:vAlign w:val="center"/>
          </w:tcPr>
          <w:p w:rsidR="00FC4F46" w:rsidRPr="00814784" w:rsidRDefault="00FC4F46" w:rsidP="00F76760">
            <w:pPr>
              <w:spacing w:line="280" w:lineRule="exact"/>
              <w:rPr>
                <w:rFonts w:ascii="ＭＳ ゴシック" w:eastAsia="ＭＳ ゴシック" w:hAnsi="ＭＳ ゴシック"/>
                <w:sz w:val="18"/>
                <w:szCs w:val="18"/>
              </w:rPr>
            </w:pPr>
          </w:p>
        </w:tc>
      </w:tr>
      <w:tr w:rsidR="00FC4F46" w:rsidRPr="00814784" w:rsidTr="00A53AC5">
        <w:trPr>
          <w:trHeight w:val="1427"/>
        </w:trPr>
        <w:tc>
          <w:tcPr>
            <w:tcW w:w="1870"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学校保健課題解決事業</w:t>
            </w:r>
          </w:p>
        </w:tc>
        <w:tc>
          <w:tcPr>
            <w:tcW w:w="1863" w:type="dxa"/>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保護者を委員とした学校保健委員会の設置率（政令市除く）</w:t>
            </w:r>
          </w:p>
        </w:tc>
        <w:tc>
          <w:tcPr>
            <w:tcW w:w="2424" w:type="dxa"/>
            <w:gridSpan w:val="2"/>
            <w:vAlign w:val="center"/>
          </w:tcPr>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（30年度末実施率）</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公立小学校：79.9%</w:t>
            </w:r>
          </w:p>
          <w:p w:rsidR="0065096E" w:rsidRPr="00814784" w:rsidRDefault="0065096E" w:rsidP="0065096E">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公立中学校：72.1%</w:t>
            </w:r>
          </w:p>
          <w:p w:rsidR="00FC4F46" w:rsidRPr="00814784" w:rsidRDefault="0065096E" w:rsidP="0065096E">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公立高校  ：93.7%</w:t>
            </w:r>
          </w:p>
        </w:tc>
        <w:tc>
          <w:tcPr>
            <w:tcW w:w="2431" w:type="dxa"/>
            <w:gridSpan w:val="2"/>
            <w:vAlign w:val="center"/>
          </w:tcPr>
          <w:p w:rsidR="00FC4F46" w:rsidRPr="00814784" w:rsidRDefault="00FC4F46" w:rsidP="00F76760">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w:t>
            </w:r>
          </w:p>
        </w:tc>
        <w:tc>
          <w:tcPr>
            <w:tcW w:w="1026" w:type="dxa"/>
            <w:vAlign w:val="center"/>
          </w:tcPr>
          <w:p w:rsidR="00FC4F46" w:rsidRDefault="00FC4F46"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Default="004327E4" w:rsidP="00F76760">
            <w:pPr>
              <w:spacing w:line="280" w:lineRule="exact"/>
              <w:rPr>
                <w:rFonts w:ascii="ＭＳ ゴシック" w:eastAsia="ＭＳ ゴシック" w:hAnsi="ＭＳ ゴシック"/>
                <w:sz w:val="18"/>
                <w:szCs w:val="18"/>
              </w:rPr>
            </w:pPr>
          </w:p>
          <w:p w:rsidR="004327E4" w:rsidRPr="00814784" w:rsidRDefault="004327E4" w:rsidP="00F76760">
            <w:pPr>
              <w:spacing w:line="280" w:lineRule="exact"/>
              <w:rPr>
                <w:rFonts w:ascii="ＭＳ ゴシック" w:eastAsia="ＭＳ ゴシック" w:hAnsi="ＭＳ ゴシック"/>
                <w:sz w:val="18"/>
                <w:szCs w:val="18"/>
              </w:rPr>
            </w:pPr>
          </w:p>
        </w:tc>
      </w:tr>
      <w:tr w:rsidR="00A53AC5" w:rsidRPr="00814784" w:rsidTr="00A53AC5">
        <w:trPr>
          <w:trHeight w:val="70"/>
        </w:trPr>
        <w:tc>
          <w:tcPr>
            <w:tcW w:w="1870"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事業名</w:t>
            </w:r>
          </w:p>
        </w:tc>
        <w:tc>
          <w:tcPr>
            <w:tcW w:w="1863"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項　目</w:t>
            </w:r>
          </w:p>
        </w:tc>
        <w:tc>
          <w:tcPr>
            <w:tcW w:w="2434" w:type="dxa"/>
            <w:gridSpan w:val="3"/>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現　状</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令和元</w:t>
            </w:r>
            <w:r w:rsidRPr="00814784">
              <w:rPr>
                <w:rFonts w:ascii="ＭＳ ゴシック" w:eastAsia="ＭＳ ゴシック" w:hAnsi="ＭＳ ゴシック" w:hint="eastAsia"/>
                <w:b/>
                <w:sz w:val="18"/>
                <w:szCs w:val="18"/>
              </w:rPr>
              <w:t>年度当初）</w:t>
            </w:r>
          </w:p>
        </w:tc>
        <w:tc>
          <w:tcPr>
            <w:tcW w:w="2421"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目標値</w:t>
            </w:r>
          </w:p>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w:t>
            </w:r>
            <w:r w:rsidRPr="00814784">
              <w:rPr>
                <w:rFonts w:ascii="ＭＳ ゴシック" w:eastAsia="ＭＳ ゴシック" w:hAnsi="ＭＳ ゴシック" w:hint="eastAsia"/>
                <w:b/>
                <w:sz w:val="18"/>
                <w:szCs w:val="18"/>
                <w:highlight w:val="green"/>
              </w:rPr>
              <w:t>令和6</w:t>
            </w:r>
            <w:r w:rsidRPr="00814784">
              <w:rPr>
                <w:rFonts w:ascii="ＭＳ ゴシック" w:eastAsia="ＭＳ ゴシック" w:hAnsi="ＭＳ ゴシック" w:hint="eastAsia"/>
                <w:b/>
                <w:sz w:val="18"/>
                <w:szCs w:val="18"/>
              </w:rPr>
              <w:t>年度末）</w:t>
            </w:r>
          </w:p>
        </w:tc>
        <w:tc>
          <w:tcPr>
            <w:tcW w:w="1026" w:type="dxa"/>
            <w:shd w:val="clear" w:color="auto" w:fill="FBD4B4" w:themeFill="accent6" w:themeFillTint="66"/>
            <w:vAlign w:val="center"/>
          </w:tcPr>
          <w:p w:rsidR="00A53AC5" w:rsidRPr="00814784" w:rsidRDefault="00A53AC5" w:rsidP="00A53AC5">
            <w:pPr>
              <w:spacing w:line="280" w:lineRule="exact"/>
              <w:jc w:val="center"/>
              <w:rPr>
                <w:rFonts w:ascii="ＭＳ ゴシック" w:eastAsia="ＭＳ ゴシック" w:hAnsi="ＭＳ ゴシック"/>
                <w:b/>
                <w:sz w:val="18"/>
                <w:szCs w:val="18"/>
              </w:rPr>
            </w:pPr>
            <w:r w:rsidRPr="00814784">
              <w:rPr>
                <w:rFonts w:ascii="ＭＳ ゴシック" w:eastAsia="ＭＳ ゴシック" w:hAnsi="ＭＳ ゴシック" w:hint="eastAsia"/>
                <w:b/>
                <w:sz w:val="18"/>
                <w:szCs w:val="18"/>
              </w:rPr>
              <w:t>備　考</w:t>
            </w:r>
          </w:p>
        </w:tc>
      </w:tr>
      <w:tr w:rsidR="00A53AC5" w:rsidRPr="00814784" w:rsidTr="0061480A">
        <w:trPr>
          <w:trHeight w:val="195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小中学校における道徳教育の充実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w:t>
            </w: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道徳教育</w:t>
            </w:r>
            <w:r w:rsidRPr="00814784">
              <w:rPr>
                <w:rFonts w:ascii="ＭＳ ゴシック" w:eastAsia="ＭＳ ゴシック" w:hAnsi="ＭＳ ゴシック" w:hint="eastAsia"/>
                <w:sz w:val="18"/>
                <w:szCs w:val="18"/>
              </w:rPr>
              <w:t>推進事業</w:t>
            </w:r>
          </w:p>
        </w:tc>
        <w:tc>
          <w:tcPr>
            <w:tcW w:w="2434" w:type="dxa"/>
            <w:gridSpan w:val="3"/>
            <w:vAlign w:val="center"/>
          </w:tcPr>
          <w:p w:rsidR="00A53AC5" w:rsidRPr="00814784" w:rsidRDefault="0061480A"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w:t>
            </w:r>
            <w:r w:rsidR="00A53AC5" w:rsidRPr="00814784">
              <w:rPr>
                <w:rFonts w:ascii="ＭＳ ゴシック" w:eastAsia="ＭＳ ゴシック" w:hAnsi="ＭＳ ゴシック" w:hint="eastAsia"/>
                <w:sz w:val="18"/>
                <w:szCs w:val="18"/>
                <w:highlight w:val="green"/>
              </w:rPr>
              <w:t>30年度実績</w:t>
            </w:r>
            <w:r w:rsidRPr="00814784">
              <w:rPr>
                <w:rFonts w:ascii="ＭＳ ゴシック" w:eastAsia="ＭＳ ゴシック" w:hAnsi="ＭＳ ゴシック" w:hint="eastAsia"/>
                <w:sz w:val="18"/>
                <w:szCs w:val="18"/>
                <w:highlight w:val="green"/>
              </w:rPr>
              <w: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道徳の時間を公開　</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（小学校：99.8％　中学校99.6%）</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道徳教育公開講座を実施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（小学校：60.0％　中学校:58.9％）</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 xml:space="preserve">「特別の教科　道徳」の授業公開　</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小中学校:100%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77"/>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児童生徒支援総合対策事業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いじめの解消率等</w:t>
            </w:r>
          </w:p>
        </w:tc>
        <w:tc>
          <w:tcPr>
            <w:tcW w:w="2434" w:type="dxa"/>
            <w:gridSpan w:val="3"/>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&lt;30度実績&gt;</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・スクールロイヤーの派遣回数：100回</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・いじめの解消率</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（小学校：91.1%、</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 xml:space="preserve">　中学校：80.1%</w:t>
            </w:r>
            <w:r w:rsidRPr="00814784">
              <w:rPr>
                <w:rFonts w:ascii="ＭＳ ゴシック" w:eastAsia="ＭＳ ゴシック" w:hAnsi="ＭＳ ゴシック" w:hint="eastAsia"/>
                <w:sz w:val="18"/>
                <w:szCs w:val="18"/>
              </w:rPr>
              <w:t>）</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・市町村学校支援チーム（仮称）の充実</w:t>
            </w: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・学校の対応力の向上</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・いじめ解消率100％</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2114A0">
        <w:trPr>
          <w:trHeight w:val="1244"/>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学校教育相談体制の充実</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スクールカウンセラー配置事業</w:t>
            </w:r>
          </w:p>
        </w:tc>
        <w:tc>
          <w:tcPr>
            <w:tcW w:w="2434" w:type="dxa"/>
            <w:gridSpan w:val="3"/>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スクールカウンセラーによる学校教育相談体制の充実</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1311"/>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中学校における生徒指導体制の強化</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・全小中学校生徒指導担当教員対象連絡会</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・こども支援コーディネーター研修会</w:t>
            </w:r>
            <w:r w:rsidRPr="00814784">
              <w:rPr>
                <w:rFonts w:ascii="ＭＳ ゴシック" w:eastAsia="ＭＳ ゴシック" w:hAnsi="ＭＳ ゴシック" w:hint="eastAsia"/>
                <w:sz w:val="18"/>
                <w:szCs w:val="18"/>
                <w:highlight w:val="green"/>
              </w:rPr>
              <w:t>3回</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生徒指導体制の強化に向けた計画的な教員研修の実施</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3"/>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地域防犯力の向上</w:t>
            </w: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設置数</w:t>
            </w:r>
          </w:p>
        </w:tc>
        <w:tc>
          <w:tcPr>
            <w:tcW w:w="2434" w:type="dxa"/>
            <w:gridSpan w:val="3"/>
            <w:vAlign w:val="center"/>
          </w:tcPr>
          <w:p w:rsidR="00A53AC5" w:rsidRPr="00814784" w:rsidRDefault="00A53AC5" w:rsidP="002A2711">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97</w:t>
            </w:r>
            <w:r w:rsidR="002A2711" w:rsidRPr="00814784">
              <w:rPr>
                <w:rFonts w:ascii="ＭＳ ゴシック" w:eastAsia="ＭＳ ゴシック" w:hAnsi="ＭＳ ゴシック" w:hint="eastAsia"/>
                <w:sz w:val="18"/>
                <w:szCs w:val="18"/>
                <w:highlight w:val="green"/>
              </w:rPr>
              <w:t>7</w:t>
            </w:r>
            <w:r w:rsidRPr="00814784">
              <w:rPr>
                <w:rFonts w:ascii="ＭＳ ゴシック" w:eastAsia="ＭＳ ゴシック" w:hAnsi="ＭＳ ゴシック" w:hint="eastAsia"/>
                <w:sz w:val="18"/>
                <w:szCs w:val="18"/>
                <w:highlight w:val="green"/>
              </w:rPr>
              <w:t>小学校区/9</w:t>
            </w:r>
            <w:r w:rsidR="002A2711" w:rsidRPr="00814784">
              <w:rPr>
                <w:rFonts w:ascii="ＭＳ ゴシック" w:eastAsia="ＭＳ ゴシック" w:hAnsi="ＭＳ ゴシック" w:hint="eastAsia"/>
                <w:sz w:val="18"/>
                <w:szCs w:val="18"/>
                <w:highlight w:val="green"/>
              </w:rPr>
              <w:t>78</w:t>
            </w:r>
            <w:r w:rsidRPr="00814784">
              <w:rPr>
                <w:rFonts w:ascii="ＭＳ ゴシック" w:eastAsia="ＭＳ ゴシック" w:hAnsi="ＭＳ ゴシック" w:hint="eastAsia"/>
                <w:sz w:val="18"/>
                <w:szCs w:val="18"/>
                <w:highlight w:val="green"/>
              </w:rPr>
              <w:t>小学校区（設置率99.9%）</w:t>
            </w:r>
          </w:p>
        </w:tc>
        <w:tc>
          <w:tcPr>
            <w:tcW w:w="2421"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行政、学校、地域が連携し、地域安全センターや、青色防犯パトロール等の一層の活性化を図る</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地域安全センターについては、府内</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小学校区のうち、</w:t>
            </w:r>
            <w:r w:rsidR="002A2711" w:rsidRPr="00814784">
              <w:rPr>
                <w:rFonts w:ascii="ＭＳ ゴシック" w:eastAsia="ＭＳ ゴシック" w:hAnsi="ＭＳ ゴシック" w:hint="eastAsia"/>
                <w:sz w:val="18"/>
                <w:szCs w:val="18"/>
                <w:highlight w:val="green"/>
              </w:rPr>
              <w:t>978</w:t>
            </w:r>
            <w:r w:rsidRPr="00814784">
              <w:rPr>
                <w:rFonts w:ascii="ＭＳ ゴシック" w:eastAsia="ＭＳ ゴシック" w:hAnsi="ＭＳ ゴシック" w:hint="eastAsia"/>
                <w:sz w:val="18"/>
                <w:szCs w:val="18"/>
                <w:highlight w:val="green"/>
              </w:rPr>
              <w:t>小学校区(100%)の設置をめざす（令和2年度)</w:t>
            </w:r>
          </w:p>
        </w:tc>
        <w:tc>
          <w:tcPr>
            <w:tcW w:w="1026"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38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青色防犯パトロール台数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p>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青色防犯パトロール台数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1,189台（うち、民間団体のもの833台）</w:t>
            </w:r>
          </w:p>
        </w:tc>
        <w:tc>
          <w:tcPr>
            <w:tcW w:w="2421"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026"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61480A">
        <w:trPr>
          <w:trHeight w:val="904"/>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63"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ドライブレコーダー設置補助台数</w:t>
            </w:r>
          </w:p>
        </w:tc>
        <w:tc>
          <w:tcPr>
            <w:tcW w:w="2434" w:type="dxa"/>
            <w:gridSpan w:val="3"/>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令和元年度　予定87台/目標100台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令和2年度　目標　200台</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令和3年度　目標　200台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002"/>
        </w:trPr>
        <w:tc>
          <w:tcPr>
            <w:tcW w:w="1870" w:type="dxa"/>
            <w:vMerge w:val="restart"/>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こども110番運動</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「こども110番の家」協力家庭・事業所等の軒数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169,140軒</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20万軒</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690"/>
        </w:trPr>
        <w:tc>
          <w:tcPr>
            <w:tcW w:w="1870" w:type="dxa"/>
            <w:vMerge/>
            <w:vAlign w:val="center"/>
          </w:tcPr>
          <w:p w:rsidR="00A53AC5" w:rsidRPr="00814784" w:rsidRDefault="00A53AC5" w:rsidP="00A53AC5">
            <w:pPr>
              <w:spacing w:line="280" w:lineRule="exact"/>
              <w:rPr>
                <w:rFonts w:ascii="ＭＳ ゴシック" w:eastAsia="ＭＳ ゴシック" w:hAnsi="ＭＳ ゴシック"/>
                <w:sz w:val="18"/>
                <w:szCs w:val="18"/>
              </w:rPr>
            </w:pP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「動くこども110番」協力車両台数</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112,661台</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15万台</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982"/>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少年サポートセンター等における立ち直り支援事業</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刑法犯少年の検挙・補導人員</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2,804人</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highlight w:val="green"/>
              </w:rPr>
              <w:t>減少</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r w:rsidR="00A53AC5" w:rsidRPr="00814784" w:rsidTr="00A53AC5">
        <w:trPr>
          <w:trHeight w:val="1265"/>
        </w:trPr>
        <w:tc>
          <w:tcPr>
            <w:tcW w:w="1870"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小学校高学年等に対する非行防止・犯罪被害防止教室の推進</w:t>
            </w:r>
          </w:p>
        </w:tc>
        <w:tc>
          <w:tcPr>
            <w:tcW w:w="1870"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小学校高学年を対象とした非行防止・犯罪被害防止教室の実施小学校の割合</w:t>
            </w:r>
          </w:p>
        </w:tc>
        <w:tc>
          <w:tcPr>
            <w:tcW w:w="2427" w:type="dxa"/>
            <w:gridSpan w:val="2"/>
            <w:vAlign w:val="center"/>
          </w:tcPr>
          <w:p w:rsidR="00A53AC5" w:rsidRPr="00814784" w:rsidRDefault="00A53AC5" w:rsidP="00A53AC5">
            <w:pPr>
              <w:spacing w:line="280" w:lineRule="exact"/>
              <w:rPr>
                <w:rFonts w:ascii="ＭＳ ゴシック" w:eastAsia="ＭＳ ゴシック" w:hAnsi="ＭＳ ゴシック"/>
                <w:sz w:val="18"/>
                <w:szCs w:val="18"/>
                <w:highlight w:val="green"/>
              </w:rPr>
            </w:pPr>
            <w:r w:rsidRPr="00814784">
              <w:rPr>
                <w:rFonts w:ascii="ＭＳ ゴシック" w:eastAsia="ＭＳ ゴシック" w:hAnsi="ＭＳ ゴシック" w:hint="eastAsia"/>
                <w:sz w:val="18"/>
                <w:szCs w:val="18"/>
                <w:highlight w:val="green"/>
              </w:rPr>
              <w:t>＜30年度実績＞</w:t>
            </w:r>
          </w:p>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sz w:val="18"/>
                <w:szCs w:val="18"/>
                <w:highlight w:val="green"/>
              </w:rPr>
              <w:t>99.3%</w:t>
            </w:r>
          </w:p>
        </w:tc>
        <w:tc>
          <w:tcPr>
            <w:tcW w:w="2421" w:type="dxa"/>
            <w:vAlign w:val="center"/>
          </w:tcPr>
          <w:p w:rsidR="00A53AC5" w:rsidRPr="00814784" w:rsidRDefault="00A53AC5" w:rsidP="00A53AC5">
            <w:pPr>
              <w:spacing w:line="280" w:lineRule="exact"/>
              <w:rPr>
                <w:rFonts w:ascii="ＭＳ ゴシック" w:eastAsia="ＭＳ ゴシック" w:hAnsi="ＭＳ ゴシック"/>
                <w:sz w:val="18"/>
                <w:szCs w:val="18"/>
              </w:rPr>
            </w:pPr>
            <w:r w:rsidRPr="00814784">
              <w:rPr>
                <w:rFonts w:ascii="ＭＳ ゴシック" w:eastAsia="ＭＳ ゴシック" w:hAnsi="ＭＳ ゴシック" w:hint="eastAsia"/>
                <w:sz w:val="18"/>
                <w:szCs w:val="18"/>
              </w:rPr>
              <w:t>100%実施をめざす</w:t>
            </w:r>
          </w:p>
        </w:tc>
        <w:tc>
          <w:tcPr>
            <w:tcW w:w="1026" w:type="dxa"/>
            <w:vAlign w:val="center"/>
          </w:tcPr>
          <w:p w:rsidR="00A53AC5" w:rsidRPr="00814784" w:rsidRDefault="00A53AC5" w:rsidP="00A53AC5">
            <w:pPr>
              <w:spacing w:line="280" w:lineRule="exact"/>
              <w:rPr>
                <w:rFonts w:ascii="ＭＳ ゴシック" w:eastAsia="ＭＳ ゴシック" w:hAnsi="ＭＳ ゴシック"/>
                <w:sz w:val="18"/>
                <w:szCs w:val="18"/>
              </w:rPr>
            </w:pPr>
          </w:p>
        </w:tc>
      </w:tr>
    </w:tbl>
    <w:p w:rsidR="000B4B5F" w:rsidRPr="00814784" w:rsidRDefault="000B4B5F" w:rsidP="00FB089F">
      <w:pPr>
        <w:rPr>
          <w:rFonts w:ascii="HG丸ｺﾞｼｯｸM-PRO" w:eastAsia="HG丸ｺﾞｼｯｸM-PRO" w:hAnsi="HG丸ｺﾞｼｯｸM-PRO"/>
        </w:rPr>
      </w:pPr>
    </w:p>
    <w:sectPr w:rsidR="000B4B5F" w:rsidRPr="00814784" w:rsidSect="004327E4">
      <w:type w:val="continuous"/>
      <w:pgSz w:w="11906" w:h="16838" w:code="9"/>
      <w:pgMar w:top="1440" w:right="1077" w:bottom="709" w:left="1077" w:header="851" w:footer="340" w:gutter="0"/>
      <w:pgNumType w:fmt="numberInDash"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F17" w:rsidRDefault="00735F17" w:rsidP="006F35EA">
      <w:r>
        <w:separator/>
      </w:r>
    </w:p>
  </w:endnote>
  <w:endnote w:type="continuationSeparator" w:id="0">
    <w:p w:rsidR="00735F17" w:rsidRDefault="00735F17" w:rsidP="006F3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5E4" w:rsidRDefault="00F11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903795"/>
      <w:docPartObj>
        <w:docPartGallery w:val="Page Numbers (Bottom of Page)"/>
        <w:docPartUnique/>
      </w:docPartObj>
    </w:sdtPr>
    <w:sdtEndPr/>
    <w:sdtContent>
      <w:p w:rsidR="00AF2357" w:rsidRDefault="00AF2357">
        <w:pPr>
          <w:pStyle w:val="a5"/>
          <w:jc w:val="center"/>
        </w:pPr>
        <w:r>
          <w:fldChar w:fldCharType="begin"/>
        </w:r>
        <w:r>
          <w:instrText>PAGE   \* MERGEFORMAT</w:instrText>
        </w:r>
        <w:r>
          <w:fldChar w:fldCharType="separate"/>
        </w:r>
        <w:r w:rsidR="00F115E4" w:rsidRPr="00F115E4">
          <w:rPr>
            <w:noProof/>
            <w:lang w:val="ja-JP"/>
          </w:rPr>
          <w:t>-</w:t>
        </w:r>
        <w:r w:rsidR="00F115E4">
          <w:rPr>
            <w:noProof/>
          </w:rPr>
          <w:t xml:space="preserve"> 104 -</w:t>
        </w:r>
        <w:r>
          <w:fldChar w:fldCharType="end"/>
        </w:r>
      </w:p>
    </w:sdtContent>
  </w:sdt>
  <w:p w:rsidR="00AF2357" w:rsidRDefault="00AF23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874629"/>
      <w:docPartObj>
        <w:docPartGallery w:val="Page Numbers (Bottom of Page)"/>
        <w:docPartUnique/>
      </w:docPartObj>
    </w:sdtPr>
    <w:sdtEndPr/>
    <w:sdtContent>
      <w:p w:rsidR="00AF2357" w:rsidRDefault="00AF2357">
        <w:pPr>
          <w:pStyle w:val="a5"/>
          <w:jc w:val="center"/>
        </w:pPr>
        <w:r>
          <w:fldChar w:fldCharType="begin"/>
        </w:r>
        <w:r>
          <w:instrText>PAGE   \* MERGEFORMAT</w:instrText>
        </w:r>
        <w:r>
          <w:fldChar w:fldCharType="separate"/>
        </w:r>
        <w:r w:rsidR="00F115E4" w:rsidRPr="00F115E4">
          <w:rPr>
            <w:noProof/>
            <w:lang w:val="ja-JP"/>
          </w:rPr>
          <w:t>-</w:t>
        </w:r>
        <w:r w:rsidR="00F115E4">
          <w:rPr>
            <w:noProof/>
          </w:rPr>
          <w:t xml:space="preserve"> 97 -</w:t>
        </w:r>
        <w:r>
          <w:fldChar w:fldCharType="end"/>
        </w:r>
      </w:p>
    </w:sdtContent>
  </w:sdt>
  <w:p w:rsidR="00AF2357" w:rsidRDefault="00AF23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F17" w:rsidRDefault="00735F17" w:rsidP="006F35EA">
      <w:r>
        <w:separator/>
      </w:r>
    </w:p>
  </w:footnote>
  <w:footnote w:type="continuationSeparator" w:id="0">
    <w:p w:rsidR="00735F17" w:rsidRDefault="00735F17" w:rsidP="006F35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5E4" w:rsidRDefault="00F115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5E4" w:rsidRDefault="00F115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784" w:rsidRPr="00D54193" w:rsidRDefault="00814784">
    <w:pPr>
      <w:pStyle w:val="a3"/>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5173"/>
    <w:multiLevelType w:val="hybridMultilevel"/>
    <w:tmpl w:val="2D520B00"/>
    <w:lvl w:ilvl="0" w:tplc="53E4D55A">
      <w:start w:val="1"/>
      <w:numFmt w:val="decimalFullWidth"/>
      <w:lvlText w:val="（%1）"/>
      <w:lvlJc w:val="left"/>
      <w:pPr>
        <w:ind w:left="720" w:hanging="720"/>
      </w:pPr>
      <w:rPr>
        <w:rFonts w:hint="default"/>
      </w:rPr>
    </w:lvl>
    <w:lvl w:ilvl="1" w:tplc="41C448D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53459D"/>
    <w:multiLevelType w:val="hybridMultilevel"/>
    <w:tmpl w:val="C27805CA"/>
    <w:lvl w:ilvl="0" w:tplc="0409000F">
      <w:start w:val="1"/>
      <w:numFmt w:val="decimal"/>
      <w:lvlText w:val="%1."/>
      <w:lvlJc w:val="left"/>
      <w:pPr>
        <w:tabs>
          <w:tab w:val="num" w:pos="496"/>
        </w:tabs>
        <w:ind w:left="496" w:hanging="420"/>
      </w:p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2" w15:restartNumberingAfterBreak="0">
    <w:nsid w:val="07016FE8"/>
    <w:multiLevelType w:val="hybridMultilevel"/>
    <w:tmpl w:val="AD924C86"/>
    <w:lvl w:ilvl="0" w:tplc="4A40E764">
      <w:start w:val="1"/>
      <w:numFmt w:val="bullet"/>
      <w:lvlText w:val=""/>
      <w:lvlJc w:val="left"/>
      <w:pPr>
        <w:tabs>
          <w:tab w:val="num" w:pos="720"/>
        </w:tabs>
        <w:ind w:left="720" w:hanging="360"/>
      </w:pPr>
      <w:rPr>
        <w:rFonts w:ascii="Wingdings" w:hAnsi="Wingdings" w:hint="default"/>
      </w:rPr>
    </w:lvl>
    <w:lvl w:ilvl="1" w:tplc="ABB828F8" w:tentative="1">
      <w:start w:val="1"/>
      <w:numFmt w:val="bullet"/>
      <w:lvlText w:val=""/>
      <w:lvlJc w:val="left"/>
      <w:pPr>
        <w:tabs>
          <w:tab w:val="num" w:pos="1440"/>
        </w:tabs>
        <w:ind w:left="1440" w:hanging="360"/>
      </w:pPr>
      <w:rPr>
        <w:rFonts w:ascii="Wingdings" w:hAnsi="Wingdings" w:hint="default"/>
      </w:rPr>
    </w:lvl>
    <w:lvl w:ilvl="2" w:tplc="F94C7010" w:tentative="1">
      <w:start w:val="1"/>
      <w:numFmt w:val="bullet"/>
      <w:lvlText w:val=""/>
      <w:lvlJc w:val="left"/>
      <w:pPr>
        <w:tabs>
          <w:tab w:val="num" w:pos="2160"/>
        </w:tabs>
        <w:ind w:left="2160" w:hanging="360"/>
      </w:pPr>
      <w:rPr>
        <w:rFonts w:ascii="Wingdings" w:hAnsi="Wingdings" w:hint="default"/>
      </w:rPr>
    </w:lvl>
    <w:lvl w:ilvl="3" w:tplc="B306698C" w:tentative="1">
      <w:start w:val="1"/>
      <w:numFmt w:val="bullet"/>
      <w:lvlText w:val=""/>
      <w:lvlJc w:val="left"/>
      <w:pPr>
        <w:tabs>
          <w:tab w:val="num" w:pos="2880"/>
        </w:tabs>
        <w:ind w:left="2880" w:hanging="360"/>
      </w:pPr>
      <w:rPr>
        <w:rFonts w:ascii="Wingdings" w:hAnsi="Wingdings" w:hint="default"/>
      </w:rPr>
    </w:lvl>
    <w:lvl w:ilvl="4" w:tplc="AA089DAC" w:tentative="1">
      <w:start w:val="1"/>
      <w:numFmt w:val="bullet"/>
      <w:lvlText w:val=""/>
      <w:lvlJc w:val="left"/>
      <w:pPr>
        <w:tabs>
          <w:tab w:val="num" w:pos="3600"/>
        </w:tabs>
        <w:ind w:left="3600" w:hanging="360"/>
      </w:pPr>
      <w:rPr>
        <w:rFonts w:ascii="Wingdings" w:hAnsi="Wingdings" w:hint="default"/>
      </w:rPr>
    </w:lvl>
    <w:lvl w:ilvl="5" w:tplc="59CE8964" w:tentative="1">
      <w:start w:val="1"/>
      <w:numFmt w:val="bullet"/>
      <w:lvlText w:val=""/>
      <w:lvlJc w:val="left"/>
      <w:pPr>
        <w:tabs>
          <w:tab w:val="num" w:pos="4320"/>
        </w:tabs>
        <w:ind w:left="4320" w:hanging="360"/>
      </w:pPr>
      <w:rPr>
        <w:rFonts w:ascii="Wingdings" w:hAnsi="Wingdings" w:hint="default"/>
      </w:rPr>
    </w:lvl>
    <w:lvl w:ilvl="6" w:tplc="3E7220C6" w:tentative="1">
      <w:start w:val="1"/>
      <w:numFmt w:val="bullet"/>
      <w:lvlText w:val=""/>
      <w:lvlJc w:val="left"/>
      <w:pPr>
        <w:tabs>
          <w:tab w:val="num" w:pos="5040"/>
        </w:tabs>
        <w:ind w:left="5040" w:hanging="360"/>
      </w:pPr>
      <w:rPr>
        <w:rFonts w:ascii="Wingdings" w:hAnsi="Wingdings" w:hint="default"/>
      </w:rPr>
    </w:lvl>
    <w:lvl w:ilvl="7" w:tplc="AAE0DD98" w:tentative="1">
      <w:start w:val="1"/>
      <w:numFmt w:val="bullet"/>
      <w:lvlText w:val=""/>
      <w:lvlJc w:val="left"/>
      <w:pPr>
        <w:tabs>
          <w:tab w:val="num" w:pos="5760"/>
        </w:tabs>
        <w:ind w:left="5760" w:hanging="360"/>
      </w:pPr>
      <w:rPr>
        <w:rFonts w:ascii="Wingdings" w:hAnsi="Wingdings" w:hint="default"/>
      </w:rPr>
    </w:lvl>
    <w:lvl w:ilvl="8" w:tplc="908029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5351C"/>
    <w:multiLevelType w:val="multilevel"/>
    <w:tmpl w:val="E8D61528"/>
    <w:lvl w:ilvl="0">
      <w:start w:val="1"/>
      <w:numFmt w:val="decimal"/>
      <w:lvlText w:val="（%1）"/>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4" w15:restartNumberingAfterBreak="0">
    <w:nsid w:val="0F2415D9"/>
    <w:multiLevelType w:val="hybridMultilevel"/>
    <w:tmpl w:val="ABE85456"/>
    <w:lvl w:ilvl="0" w:tplc="CEA8B728">
      <w:start w:val="1"/>
      <w:numFmt w:val="bullet"/>
      <w:lvlText w:val=""/>
      <w:lvlJc w:val="left"/>
      <w:pPr>
        <w:tabs>
          <w:tab w:val="num" w:pos="720"/>
        </w:tabs>
        <w:ind w:left="720" w:hanging="360"/>
      </w:pPr>
      <w:rPr>
        <w:rFonts w:ascii="Wingdings" w:hAnsi="Wingdings" w:hint="default"/>
      </w:rPr>
    </w:lvl>
    <w:lvl w:ilvl="1" w:tplc="1C9A9348" w:tentative="1">
      <w:start w:val="1"/>
      <w:numFmt w:val="bullet"/>
      <w:lvlText w:val=""/>
      <w:lvlJc w:val="left"/>
      <w:pPr>
        <w:tabs>
          <w:tab w:val="num" w:pos="1440"/>
        </w:tabs>
        <w:ind w:left="1440" w:hanging="360"/>
      </w:pPr>
      <w:rPr>
        <w:rFonts w:ascii="Wingdings" w:hAnsi="Wingdings" w:hint="default"/>
      </w:rPr>
    </w:lvl>
    <w:lvl w:ilvl="2" w:tplc="98EE578A" w:tentative="1">
      <w:start w:val="1"/>
      <w:numFmt w:val="bullet"/>
      <w:lvlText w:val=""/>
      <w:lvlJc w:val="left"/>
      <w:pPr>
        <w:tabs>
          <w:tab w:val="num" w:pos="2160"/>
        </w:tabs>
        <w:ind w:left="2160" w:hanging="360"/>
      </w:pPr>
      <w:rPr>
        <w:rFonts w:ascii="Wingdings" w:hAnsi="Wingdings" w:hint="default"/>
      </w:rPr>
    </w:lvl>
    <w:lvl w:ilvl="3" w:tplc="C7908786" w:tentative="1">
      <w:start w:val="1"/>
      <w:numFmt w:val="bullet"/>
      <w:lvlText w:val=""/>
      <w:lvlJc w:val="left"/>
      <w:pPr>
        <w:tabs>
          <w:tab w:val="num" w:pos="2880"/>
        </w:tabs>
        <w:ind w:left="2880" w:hanging="360"/>
      </w:pPr>
      <w:rPr>
        <w:rFonts w:ascii="Wingdings" w:hAnsi="Wingdings" w:hint="default"/>
      </w:rPr>
    </w:lvl>
    <w:lvl w:ilvl="4" w:tplc="AE7A12C8" w:tentative="1">
      <w:start w:val="1"/>
      <w:numFmt w:val="bullet"/>
      <w:lvlText w:val=""/>
      <w:lvlJc w:val="left"/>
      <w:pPr>
        <w:tabs>
          <w:tab w:val="num" w:pos="3600"/>
        </w:tabs>
        <w:ind w:left="3600" w:hanging="360"/>
      </w:pPr>
      <w:rPr>
        <w:rFonts w:ascii="Wingdings" w:hAnsi="Wingdings" w:hint="default"/>
      </w:rPr>
    </w:lvl>
    <w:lvl w:ilvl="5" w:tplc="D6B21CE2" w:tentative="1">
      <w:start w:val="1"/>
      <w:numFmt w:val="bullet"/>
      <w:lvlText w:val=""/>
      <w:lvlJc w:val="left"/>
      <w:pPr>
        <w:tabs>
          <w:tab w:val="num" w:pos="4320"/>
        </w:tabs>
        <w:ind w:left="4320" w:hanging="360"/>
      </w:pPr>
      <w:rPr>
        <w:rFonts w:ascii="Wingdings" w:hAnsi="Wingdings" w:hint="default"/>
      </w:rPr>
    </w:lvl>
    <w:lvl w:ilvl="6" w:tplc="7480B2B8" w:tentative="1">
      <w:start w:val="1"/>
      <w:numFmt w:val="bullet"/>
      <w:lvlText w:val=""/>
      <w:lvlJc w:val="left"/>
      <w:pPr>
        <w:tabs>
          <w:tab w:val="num" w:pos="5040"/>
        </w:tabs>
        <w:ind w:left="5040" w:hanging="360"/>
      </w:pPr>
      <w:rPr>
        <w:rFonts w:ascii="Wingdings" w:hAnsi="Wingdings" w:hint="default"/>
      </w:rPr>
    </w:lvl>
    <w:lvl w:ilvl="7" w:tplc="DAB6261C" w:tentative="1">
      <w:start w:val="1"/>
      <w:numFmt w:val="bullet"/>
      <w:lvlText w:val=""/>
      <w:lvlJc w:val="left"/>
      <w:pPr>
        <w:tabs>
          <w:tab w:val="num" w:pos="5760"/>
        </w:tabs>
        <w:ind w:left="5760" w:hanging="360"/>
      </w:pPr>
      <w:rPr>
        <w:rFonts w:ascii="Wingdings" w:hAnsi="Wingdings" w:hint="default"/>
      </w:rPr>
    </w:lvl>
    <w:lvl w:ilvl="8" w:tplc="5C545F9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D27FA"/>
    <w:multiLevelType w:val="hybridMultilevel"/>
    <w:tmpl w:val="460C8940"/>
    <w:lvl w:ilvl="0" w:tplc="496404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A1BD0"/>
    <w:multiLevelType w:val="hybridMultilevel"/>
    <w:tmpl w:val="55506412"/>
    <w:lvl w:ilvl="0" w:tplc="93360610">
      <w:start w:val="1"/>
      <w:numFmt w:val="bullet"/>
      <w:lvlText w:val=""/>
      <w:lvlJc w:val="left"/>
      <w:pPr>
        <w:tabs>
          <w:tab w:val="num" w:pos="720"/>
        </w:tabs>
        <w:ind w:left="720" w:hanging="360"/>
      </w:pPr>
      <w:rPr>
        <w:rFonts w:ascii="Wingdings" w:hAnsi="Wingdings" w:hint="default"/>
      </w:rPr>
    </w:lvl>
    <w:lvl w:ilvl="1" w:tplc="CC207404" w:tentative="1">
      <w:start w:val="1"/>
      <w:numFmt w:val="bullet"/>
      <w:lvlText w:val=""/>
      <w:lvlJc w:val="left"/>
      <w:pPr>
        <w:tabs>
          <w:tab w:val="num" w:pos="1440"/>
        </w:tabs>
        <w:ind w:left="1440" w:hanging="360"/>
      </w:pPr>
      <w:rPr>
        <w:rFonts w:ascii="Wingdings" w:hAnsi="Wingdings" w:hint="default"/>
      </w:rPr>
    </w:lvl>
    <w:lvl w:ilvl="2" w:tplc="3D961682" w:tentative="1">
      <w:start w:val="1"/>
      <w:numFmt w:val="bullet"/>
      <w:lvlText w:val=""/>
      <w:lvlJc w:val="left"/>
      <w:pPr>
        <w:tabs>
          <w:tab w:val="num" w:pos="2160"/>
        </w:tabs>
        <w:ind w:left="2160" w:hanging="360"/>
      </w:pPr>
      <w:rPr>
        <w:rFonts w:ascii="Wingdings" w:hAnsi="Wingdings" w:hint="default"/>
      </w:rPr>
    </w:lvl>
    <w:lvl w:ilvl="3" w:tplc="EF72AB48" w:tentative="1">
      <w:start w:val="1"/>
      <w:numFmt w:val="bullet"/>
      <w:lvlText w:val=""/>
      <w:lvlJc w:val="left"/>
      <w:pPr>
        <w:tabs>
          <w:tab w:val="num" w:pos="2880"/>
        </w:tabs>
        <w:ind w:left="2880" w:hanging="360"/>
      </w:pPr>
      <w:rPr>
        <w:rFonts w:ascii="Wingdings" w:hAnsi="Wingdings" w:hint="default"/>
      </w:rPr>
    </w:lvl>
    <w:lvl w:ilvl="4" w:tplc="71EE289E" w:tentative="1">
      <w:start w:val="1"/>
      <w:numFmt w:val="bullet"/>
      <w:lvlText w:val=""/>
      <w:lvlJc w:val="left"/>
      <w:pPr>
        <w:tabs>
          <w:tab w:val="num" w:pos="3600"/>
        </w:tabs>
        <w:ind w:left="3600" w:hanging="360"/>
      </w:pPr>
      <w:rPr>
        <w:rFonts w:ascii="Wingdings" w:hAnsi="Wingdings" w:hint="default"/>
      </w:rPr>
    </w:lvl>
    <w:lvl w:ilvl="5" w:tplc="82A809F0" w:tentative="1">
      <w:start w:val="1"/>
      <w:numFmt w:val="bullet"/>
      <w:lvlText w:val=""/>
      <w:lvlJc w:val="left"/>
      <w:pPr>
        <w:tabs>
          <w:tab w:val="num" w:pos="4320"/>
        </w:tabs>
        <w:ind w:left="4320" w:hanging="360"/>
      </w:pPr>
      <w:rPr>
        <w:rFonts w:ascii="Wingdings" w:hAnsi="Wingdings" w:hint="default"/>
      </w:rPr>
    </w:lvl>
    <w:lvl w:ilvl="6" w:tplc="9DA2FEDA" w:tentative="1">
      <w:start w:val="1"/>
      <w:numFmt w:val="bullet"/>
      <w:lvlText w:val=""/>
      <w:lvlJc w:val="left"/>
      <w:pPr>
        <w:tabs>
          <w:tab w:val="num" w:pos="5040"/>
        </w:tabs>
        <w:ind w:left="5040" w:hanging="360"/>
      </w:pPr>
      <w:rPr>
        <w:rFonts w:ascii="Wingdings" w:hAnsi="Wingdings" w:hint="default"/>
      </w:rPr>
    </w:lvl>
    <w:lvl w:ilvl="7" w:tplc="797855A0" w:tentative="1">
      <w:start w:val="1"/>
      <w:numFmt w:val="bullet"/>
      <w:lvlText w:val=""/>
      <w:lvlJc w:val="left"/>
      <w:pPr>
        <w:tabs>
          <w:tab w:val="num" w:pos="5760"/>
        </w:tabs>
        <w:ind w:left="5760" w:hanging="360"/>
      </w:pPr>
      <w:rPr>
        <w:rFonts w:ascii="Wingdings" w:hAnsi="Wingdings" w:hint="default"/>
      </w:rPr>
    </w:lvl>
    <w:lvl w:ilvl="8" w:tplc="7416D2F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294"/>
    <w:multiLevelType w:val="multilevel"/>
    <w:tmpl w:val="43045CE8"/>
    <w:lvl w:ilvl="0">
      <w:start w:val="1"/>
      <w:numFmt w:val="decimal"/>
      <w:lvlText w:val="%1（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8" w15:restartNumberingAfterBreak="0">
    <w:nsid w:val="209F2541"/>
    <w:multiLevelType w:val="hybridMultilevel"/>
    <w:tmpl w:val="CB96E2FA"/>
    <w:lvl w:ilvl="0" w:tplc="1766235E">
      <w:start w:val="1"/>
      <w:numFmt w:val="bullet"/>
      <w:lvlText w:val=""/>
      <w:lvlJc w:val="left"/>
      <w:pPr>
        <w:tabs>
          <w:tab w:val="num" w:pos="2164"/>
        </w:tabs>
        <w:ind w:left="2164" w:hanging="420"/>
      </w:pPr>
      <w:rPr>
        <w:rFonts w:ascii="Symbol" w:hAnsi="Symbol" w:hint="default"/>
        <w:color w:val="auto"/>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9" w15:restartNumberingAfterBreak="0">
    <w:nsid w:val="23024F2F"/>
    <w:multiLevelType w:val="hybridMultilevel"/>
    <w:tmpl w:val="E692F3EA"/>
    <w:lvl w:ilvl="0" w:tplc="E280E85C">
      <w:start w:val="1"/>
      <w:numFmt w:val="bullet"/>
      <w:lvlText w:val=""/>
      <w:lvlJc w:val="left"/>
      <w:pPr>
        <w:tabs>
          <w:tab w:val="num" w:pos="720"/>
        </w:tabs>
        <w:ind w:left="720" w:hanging="360"/>
      </w:pPr>
      <w:rPr>
        <w:rFonts w:ascii="Wingdings" w:hAnsi="Wingdings" w:hint="default"/>
      </w:rPr>
    </w:lvl>
    <w:lvl w:ilvl="1" w:tplc="96BC55F8" w:tentative="1">
      <w:start w:val="1"/>
      <w:numFmt w:val="bullet"/>
      <w:lvlText w:val=""/>
      <w:lvlJc w:val="left"/>
      <w:pPr>
        <w:tabs>
          <w:tab w:val="num" w:pos="1440"/>
        </w:tabs>
        <w:ind w:left="1440" w:hanging="360"/>
      </w:pPr>
      <w:rPr>
        <w:rFonts w:ascii="Wingdings" w:hAnsi="Wingdings" w:hint="default"/>
      </w:rPr>
    </w:lvl>
    <w:lvl w:ilvl="2" w:tplc="95B82040" w:tentative="1">
      <w:start w:val="1"/>
      <w:numFmt w:val="bullet"/>
      <w:lvlText w:val=""/>
      <w:lvlJc w:val="left"/>
      <w:pPr>
        <w:tabs>
          <w:tab w:val="num" w:pos="2160"/>
        </w:tabs>
        <w:ind w:left="2160" w:hanging="360"/>
      </w:pPr>
      <w:rPr>
        <w:rFonts w:ascii="Wingdings" w:hAnsi="Wingdings" w:hint="default"/>
      </w:rPr>
    </w:lvl>
    <w:lvl w:ilvl="3" w:tplc="B7FCB148" w:tentative="1">
      <w:start w:val="1"/>
      <w:numFmt w:val="bullet"/>
      <w:lvlText w:val=""/>
      <w:lvlJc w:val="left"/>
      <w:pPr>
        <w:tabs>
          <w:tab w:val="num" w:pos="2880"/>
        </w:tabs>
        <w:ind w:left="2880" w:hanging="360"/>
      </w:pPr>
      <w:rPr>
        <w:rFonts w:ascii="Wingdings" w:hAnsi="Wingdings" w:hint="default"/>
      </w:rPr>
    </w:lvl>
    <w:lvl w:ilvl="4" w:tplc="CEF2AF94" w:tentative="1">
      <w:start w:val="1"/>
      <w:numFmt w:val="bullet"/>
      <w:lvlText w:val=""/>
      <w:lvlJc w:val="left"/>
      <w:pPr>
        <w:tabs>
          <w:tab w:val="num" w:pos="3600"/>
        </w:tabs>
        <w:ind w:left="3600" w:hanging="360"/>
      </w:pPr>
      <w:rPr>
        <w:rFonts w:ascii="Wingdings" w:hAnsi="Wingdings" w:hint="default"/>
      </w:rPr>
    </w:lvl>
    <w:lvl w:ilvl="5" w:tplc="6EFC524E" w:tentative="1">
      <w:start w:val="1"/>
      <w:numFmt w:val="bullet"/>
      <w:lvlText w:val=""/>
      <w:lvlJc w:val="left"/>
      <w:pPr>
        <w:tabs>
          <w:tab w:val="num" w:pos="4320"/>
        </w:tabs>
        <w:ind w:left="4320" w:hanging="360"/>
      </w:pPr>
      <w:rPr>
        <w:rFonts w:ascii="Wingdings" w:hAnsi="Wingdings" w:hint="default"/>
      </w:rPr>
    </w:lvl>
    <w:lvl w:ilvl="6" w:tplc="DDBC0960" w:tentative="1">
      <w:start w:val="1"/>
      <w:numFmt w:val="bullet"/>
      <w:lvlText w:val=""/>
      <w:lvlJc w:val="left"/>
      <w:pPr>
        <w:tabs>
          <w:tab w:val="num" w:pos="5040"/>
        </w:tabs>
        <w:ind w:left="5040" w:hanging="360"/>
      </w:pPr>
      <w:rPr>
        <w:rFonts w:ascii="Wingdings" w:hAnsi="Wingdings" w:hint="default"/>
      </w:rPr>
    </w:lvl>
    <w:lvl w:ilvl="7" w:tplc="F536B5BA" w:tentative="1">
      <w:start w:val="1"/>
      <w:numFmt w:val="bullet"/>
      <w:lvlText w:val=""/>
      <w:lvlJc w:val="left"/>
      <w:pPr>
        <w:tabs>
          <w:tab w:val="num" w:pos="5760"/>
        </w:tabs>
        <w:ind w:left="5760" w:hanging="360"/>
      </w:pPr>
      <w:rPr>
        <w:rFonts w:ascii="Wingdings" w:hAnsi="Wingdings" w:hint="default"/>
      </w:rPr>
    </w:lvl>
    <w:lvl w:ilvl="8" w:tplc="1E723B1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8A6869"/>
    <w:multiLevelType w:val="hybridMultilevel"/>
    <w:tmpl w:val="D6C4DB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956811"/>
    <w:multiLevelType w:val="hybridMultilevel"/>
    <w:tmpl w:val="5BA05BFC"/>
    <w:lvl w:ilvl="0" w:tplc="66DC7844">
      <w:start w:val="1"/>
      <w:numFmt w:val="bullet"/>
      <w:lvlText w:val="・"/>
      <w:lvlJc w:val="left"/>
      <w:pPr>
        <w:tabs>
          <w:tab w:val="num" w:pos="904"/>
        </w:tabs>
        <w:ind w:left="904" w:hanging="360"/>
      </w:pPr>
      <w:rPr>
        <w:rFonts w:ascii="ＭＳ 明朝" w:eastAsia="ＭＳ 明朝" w:hAnsi="ＭＳ 明朝" w:cs="Times New Roman" w:hint="eastAsia"/>
      </w:rPr>
    </w:lvl>
    <w:lvl w:ilvl="1" w:tplc="0409000B" w:tentative="1">
      <w:start w:val="1"/>
      <w:numFmt w:val="bullet"/>
      <w:lvlText w:val=""/>
      <w:lvlJc w:val="left"/>
      <w:pPr>
        <w:tabs>
          <w:tab w:val="num" w:pos="1384"/>
        </w:tabs>
        <w:ind w:left="1384" w:hanging="420"/>
      </w:pPr>
      <w:rPr>
        <w:rFonts w:ascii="Wingdings" w:hAnsi="Wingdings" w:hint="default"/>
      </w:rPr>
    </w:lvl>
    <w:lvl w:ilvl="2" w:tplc="0409000D" w:tentative="1">
      <w:start w:val="1"/>
      <w:numFmt w:val="bullet"/>
      <w:lvlText w:val=""/>
      <w:lvlJc w:val="left"/>
      <w:pPr>
        <w:tabs>
          <w:tab w:val="num" w:pos="1804"/>
        </w:tabs>
        <w:ind w:left="1804" w:hanging="420"/>
      </w:pPr>
      <w:rPr>
        <w:rFonts w:ascii="Wingdings" w:hAnsi="Wingdings" w:hint="default"/>
      </w:rPr>
    </w:lvl>
    <w:lvl w:ilvl="3" w:tplc="04090001" w:tentative="1">
      <w:start w:val="1"/>
      <w:numFmt w:val="bullet"/>
      <w:lvlText w:val=""/>
      <w:lvlJc w:val="left"/>
      <w:pPr>
        <w:tabs>
          <w:tab w:val="num" w:pos="2224"/>
        </w:tabs>
        <w:ind w:left="2224" w:hanging="420"/>
      </w:pPr>
      <w:rPr>
        <w:rFonts w:ascii="Wingdings" w:hAnsi="Wingdings" w:hint="default"/>
      </w:rPr>
    </w:lvl>
    <w:lvl w:ilvl="4" w:tplc="0409000B" w:tentative="1">
      <w:start w:val="1"/>
      <w:numFmt w:val="bullet"/>
      <w:lvlText w:val=""/>
      <w:lvlJc w:val="left"/>
      <w:pPr>
        <w:tabs>
          <w:tab w:val="num" w:pos="2644"/>
        </w:tabs>
        <w:ind w:left="2644" w:hanging="420"/>
      </w:pPr>
      <w:rPr>
        <w:rFonts w:ascii="Wingdings" w:hAnsi="Wingdings" w:hint="default"/>
      </w:rPr>
    </w:lvl>
    <w:lvl w:ilvl="5" w:tplc="0409000D" w:tentative="1">
      <w:start w:val="1"/>
      <w:numFmt w:val="bullet"/>
      <w:lvlText w:val=""/>
      <w:lvlJc w:val="left"/>
      <w:pPr>
        <w:tabs>
          <w:tab w:val="num" w:pos="3064"/>
        </w:tabs>
        <w:ind w:left="3064" w:hanging="420"/>
      </w:pPr>
      <w:rPr>
        <w:rFonts w:ascii="Wingdings" w:hAnsi="Wingdings" w:hint="default"/>
      </w:rPr>
    </w:lvl>
    <w:lvl w:ilvl="6" w:tplc="04090001" w:tentative="1">
      <w:start w:val="1"/>
      <w:numFmt w:val="bullet"/>
      <w:lvlText w:val=""/>
      <w:lvlJc w:val="left"/>
      <w:pPr>
        <w:tabs>
          <w:tab w:val="num" w:pos="3484"/>
        </w:tabs>
        <w:ind w:left="3484" w:hanging="420"/>
      </w:pPr>
      <w:rPr>
        <w:rFonts w:ascii="Wingdings" w:hAnsi="Wingdings" w:hint="default"/>
      </w:rPr>
    </w:lvl>
    <w:lvl w:ilvl="7" w:tplc="0409000B" w:tentative="1">
      <w:start w:val="1"/>
      <w:numFmt w:val="bullet"/>
      <w:lvlText w:val=""/>
      <w:lvlJc w:val="left"/>
      <w:pPr>
        <w:tabs>
          <w:tab w:val="num" w:pos="3904"/>
        </w:tabs>
        <w:ind w:left="3904" w:hanging="420"/>
      </w:pPr>
      <w:rPr>
        <w:rFonts w:ascii="Wingdings" w:hAnsi="Wingdings" w:hint="default"/>
      </w:rPr>
    </w:lvl>
    <w:lvl w:ilvl="8" w:tplc="0409000D" w:tentative="1">
      <w:start w:val="1"/>
      <w:numFmt w:val="bullet"/>
      <w:lvlText w:val=""/>
      <w:lvlJc w:val="left"/>
      <w:pPr>
        <w:tabs>
          <w:tab w:val="num" w:pos="4324"/>
        </w:tabs>
        <w:ind w:left="4324" w:hanging="420"/>
      </w:pPr>
      <w:rPr>
        <w:rFonts w:ascii="Wingdings" w:hAnsi="Wingdings" w:hint="default"/>
      </w:rPr>
    </w:lvl>
  </w:abstractNum>
  <w:abstractNum w:abstractNumId="12" w15:restartNumberingAfterBreak="0">
    <w:nsid w:val="272D1409"/>
    <w:multiLevelType w:val="hybridMultilevel"/>
    <w:tmpl w:val="B9C666B2"/>
    <w:lvl w:ilvl="0" w:tplc="EB5854E6">
      <w:start w:val="1"/>
      <w:numFmt w:val="decimal"/>
      <w:lvlText w:val="（%1）"/>
      <w:lvlJc w:val="left"/>
      <w:pPr>
        <w:tabs>
          <w:tab w:val="num" w:pos="496"/>
        </w:tabs>
        <w:ind w:left="496" w:hanging="420"/>
      </w:pPr>
      <w:rPr>
        <w:rFonts w:eastAsia="ＭＳ 明朝" w:hint="eastAsia"/>
        <w:sz w:val="24"/>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3" w15:restartNumberingAfterBreak="0">
    <w:nsid w:val="2D4C7C06"/>
    <w:multiLevelType w:val="hybridMultilevel"/>
    <w:tmpl w:val="E2E88AE2"/>
    <w:lvl w:ilvl="0" w:tplc="A5D8C532">
      <w:start w:val="1"/>
      <w:numFmt w:val="decimal"/>
      <w:lvlText w:val="（%1）"/>
      <w:lvlJc w:val="left"/>
      <w:pPr>
        <w:tabs>
          <w:tab w:val="num" w:pos="855"/>
        </w:tabs>
        <w:ind w:left="855" w:hanging="420"/>
      </w:pPr>
      <w:rPr>
        <w:rFonts w:eastAsia="ＭＳ 明朝" w:hint="eastAsia"/>
        <w:sz w:val="24"/>
        <w:lang w:val="en-US"/>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4" w15:restartNumberingAfterBreak="0">
    <w:nsid w:val="2FC002D6"/>
    <w:multiLevelType w:val="multilevel"/>
    <w:tmpl w:val="C4126F3E"/>
    <w:lvl w:ilvl="0">
      <w:start w:val="1"/>
      <w:numFmt w:val="decimal"/>
      <w:lvlText w:val="%1."/>
      <w:lvlJc w:val="left"/>
      <w:pPr>
        <w:tabs>
          <w:tab w:val="num" w:pos="496"/>
        </w:tabs>
        <w:ind w:left="496" w:hanging="420"/>
      </w:p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5" w15:restartNumberingAfterBreak="0">
    <w:nsid w:val="41812D85"/>
    <w:multiLevelType w:val="hybridMultilevel"/>
    <w:tmpl w:val="9D2E8CAA"/>
    <w:lvl w:ilvl="0" w:tplc="BF20CC00">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B76974"/>
    <w:multiLevelType w:val="multilevel"/>
    <w:tmpl w:val="F93C0D76"/>
    <w:lvl w:ilvl="0">
      <w:start w:val="1"/>
      <w:numFmt w:val="decimal"/>
      <w:lvlText w:val="（%1）"/>
      <w:lvlJc w:val="left"/>
      <w:pPr>
        <w:tabs>
          <w:tab w:val="num" w:pos="496"/>
        </w:tabs>
        <w:ind w:left="496" w:hanging="420"/>
      </w:pPr>
      <w:rPr>
        <w:rFonts w:eastAsia="ＭＳ 明朝" w:hint="eastAsia"/>
        <w:sz w:val="24"/>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17" w15:restartNumberingAfterBreak="0">
    <w:nsid w:val="49D10D2F"/>
    <w:multiLevelType w:val="hybridMultilevel"/>
    <w:tmpl w:val="516034EA"/>
    <w:lvl w:ilvl="0" w:tplc="8A4CE7E2">
      <w:start w:val="1"/>
      <w:numFmt w:val="decimalFullWidth"/>
      <w:lvlText w:val="（%1）"/>
      <w:lvlJc w:val="left"/>
      <w:pPr>
        <w:tabs>
          <w:tab w:val="num" w:pos="796"/>
        </w:tabs>
        <w:ind w:left="796" w:hanging="720"/>
      </w:pPr>
      <w:rPr>
        <w:rFonts w:hint="default"/>
      </w:rPr>
    </w:lvl>
    <w:lvl w:ilvl="1" w:tplc="04090017" w:tentative="1">
      <w:start w:val="1"/>
      <w:numFmt w:val="aiueoFullWidth"/>
      <w:lvlText w:val="(%2)"/>
      <w:lvlJc w:val="left"/>
      <w:pPr>
        <w:tabs>
          <w:tab w:val="num" w:pos="916"/>
        </w:tabs>
        <w:ind w:left="916" w:hanging="420"/>
      </w:pPr>
    </w:lvl>
    <w:lvl w:ilvl="2" w:tplc="04090011" w:tentative="1">
      <w:start w:val="1"/>
      <w:numFmt w:val="decimalEnclosedCircle"/>
      <w:lvlText w:val="%3"/>
      <w:lvlJc w:val="left"/>
      <w:pPr>
        <w:tabs>
          <w:tab w:val="num" w:pos="1336"/>
        </w:tabs>
        <w:ind w:left="1336" w:hanging="420"/>
      </w:pPr>
    </w:lvl>
    <w:lvl w:ilvl="3" w:tplc="0409000F" w:tentative="1">
      <w:start w:val="1"/>
      <w:numFmt w:val="decimal"/>
      <w:lvlText w:val="%4."/>
      <w:lvlJc w:val="left"/>
      <w:pPr>
        <w:tabs>
          <w:tab w:val="num" w:pos="1756"/>
        </w:tabs>
        <w:ind w:left="1756" w:hanging="420"/>
      </w:pPr>
    </w:lvl>
    <w:lvl w:ilvl="4" w:tplc="04090017" w:tentative="1">
      <w:start w:val="1"/>
      <w:numFmt w:val="aiueoFullWidth"/>
      <w:lvlText w:val="(%5)"/>
      <w:lvlJc w:val="left"/>
      <w:pPr>
        <w:tabs>
          <w:tab w:val="num" w:pos="2176"/>
        </w:tabs>
        <w:ind w:left="2176" w:hanging="420"/>
      </w:pPr>
    </w:lvl>
    <w:lvl w:ilvl="5" w:tplc="04090011" w:tentative="1">
      <w:start w:val="1"/>
      <w:numFmt w:val="decimalEnclosedCircle"/>
      <w:lvlText w:val="%6"/>
      <w:lvlJc w:val="left"/>
      <w:pPr>
        <w:tabs>
          <w:tab w:val="num" w:pos="2596"/>
        </w:tabs>
        <w:ind w:left="2596" w:hanging="420"/>
      </w:pPr>
    </w:lvl>
    <w:lvl w:ilvl="6" w:tplc="0409000F" w:tentative="1">
      <w:start w:val="1"/>
      <w:numFmt w:val="decimal"/>
      <w:lvlText w:val="%7."/>
      <w:lvlJc w:val="left"/>
      <w:pPr>
        <w:tabs>
          <w:tab w:val="num" w:pos="3016"/>
        </w:tabs>
        <w:ind w:left="3016" w:hanging="420"/>
      </w:pPr>
    </w:lvl>
    <w:lvl w:ilvl="7" w:tplc="04090017" w:tentative="1">
      <w:start w:val="1"/>
      <w:numFmt w:val="aiueoFullWidth"/>
      <w:lvlText w:val="(%8)"/>
      <w:lvlJc w:val="left"/>
      <w:pPr>
        <w:tabs>
          <w:tab w:val="num" w:pos="3436"/>
        </w:tabs>
        <w:ind w:left="3436" w:hanging="420"/>
      </w:pPr>
    </w:lvl>
    <w:lvl w:ilvl="8" w:tplc="04090011" w:tentative="1">
      <w:start w:val="1"/>
      <w:numFmt w:val="decimalEnclosedCircle"/>
      <w:lvlText w:val="%9"/>
      <w:lvlJc w:val="left"/>
      <w:pPr>
        <w:tabs>
          <w:tab w:val="num" w:pos="3856"/>
        </w:tabs>
        <w:ind w:left="3856" w:hanging="420"/>
      </w:pPr>
    </w:lvl>
  </w:abstractNum>
  <w:abstractNum w:abstractNumId="18" w15:restartNumberingAfterBreak="0">
    <w:nsid w:val="4B6940E0"/>
    <w:multiLevelType w:val="multilevel"/>
    <w:tmpl w:val="A30449B8"/>
    <w:lvl w:ilvl="0">
      <w:start w:val="1"/>
      <w:numFmt w:val="decimal"/>
      <w:lvlText w:val="%1."/>
      <w:lvlJc w:val="left"/>
      <w:pPr>
        <w:tabs>
          <w:tab w:val="num" w:pos="855"/>
        </w:tabs>
        <w:ind w:left="855" w:hanging="420"/>
      </w:pPr>
    </w:lvl>
    <w:lvl w:ilvl="1">
      <w:start w:val="1"/>
      <w:numFmt w:val="aiueoFullWidth"/>
      <w:lvlText w:val="(%2)"/>
      <w:lvlJc w:val="left"/>
      <w:pPr>
        <w:tabs>
          <w:tab w:val="num" w:pos="1275"/>
        </w:tabs>
        <w:ind w:left="1275" w:hanging="420"/>
      </w:pPr>
    </w:lvl>
    <w:lvl w:ilvl="2">
      <w:start w:val="1"/>
      <w:numFmt w:val="decimalEnclosedCircle"/>
      <w:lvlText w:val="%3"/>
      <w:lvlJc w:val="left"/>
      <w:pPr>
        <w:tabs>
          <w:tab w:val="num" w:pos="1695"/>
        </w:tabs>
        <w:ind w:left="1695" w:hanging="420"/>
      </w:pPr>
    </w:lvl>
    <w:lvl w:ilvl="3">
      <w:start w:val="1"/>
      <w:numFmt w:val="decimal"/>
      <w:lvlText w:val="%4."/>
      <w:lvlJc w:val="left"/>
      <w:pPr>
        <w:tabs>
          <w:tab w:val="num" w:pos="2115"/>
        </w:tabs>
        <w:ind w:left="2115" w:hanging="420"/>
      </w:pPr>
    </w:lvl>
    <w:lvl w:ilvl="4">
      <w:start w:val="1"/>
      <w:numFmt w:val="aiueoFullWidth"/>
      <w:lvlText w:val="(%5)"/>
      <w:lvlJc w:val="left"/>
      <w:pPr>
        <w:tabs>
          <w:tab w:val="num" w:pos="2535"/>
        </w:tabs>
        <w:ind w:left="2535" w:hanging="420"/>
      </w:pPr>
    </w:lvl>
    <w:lvl w:ilvl="5">
      <w:start w:val="1"/>
      <w:numFmt w:val="decimalEnclosedCircle"/>
      <w:lvlText w:val="%6"/>
      <w:lvlJc w:val="left"/>
      <w:pPr>
        <w:tabs>
          <w:tab w:val="num" w:pos="2955"/>
        </w:tabs>
        <w:ind w:left="2955" w:hanging="420"/>
      </w:pPr>
    </w:lvl>
    <w:lvl w:ilvl="6">
      <w:start w:val="1"/>
      <w:numFmt w:val="decimal"/>
      <w:lvlText w:val="%7."/>
      <w:lvlJc w:val="left"/>
      <w:pPr>
        <w:tabs>
          <w:tab w:val="num" w:pos="3375"/>
        </w:tabs>
        <w:ind w:left="3375" w:hanging="420"/>
      </w:pPr>
    </w:lvl>
    <w:lvl w:ilvl="7">
      <w:start w:val="1"/>
      <w:numFmt w:val="aiueoFullWidth"/>
      <w:lvlText w:val="(%8)"/>
      <w:lvlJc w:val="left"/>
      <w:pPr>
        <w:tabs>
          <w:tab w:val="num" w:pos="3795"/>
        </w:tabs>
        <w:ind w:left="3795" w:hanging="420"/>
      </w:pPr>
    </w:lvl>
    <w:lvl w:ilvl="8">
      <w:start w:val="1"/>
      <w:numFmt w:val="decimalEnclosedCircle"/>
      <w:lvlText w:val="%9"/>
      <w:lvlJc w:val="left"/>
      <w:pPr>
        <w:tabs>
          <w:tab w:val="num" w:pos="4215"/>
        </w:tabs>
        <w:ind w:left="4215" w:hanging="420"/>
      </w:pPr>
    </w:lvl>
  </w:abstractNum>
  <w:abstractNum w:abstractNumId="19" w15:restartNumberingAfterBreak="0">
    <w:nsid w:val="4D225069"/>
    <w:multiLevelType w:val="hybridMultilevel"/>
    <w:tmpl w:val="4CCEEFA4"/>
    <w:lvl w:ilvl="0" w:tplc="7F880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681F28"/>
    <w:multiLevelType w:val="hybridMultilevel"/>
    <w:tmpl w:val="EA848174"/>
    <w:lvl w:ilvl="0" w:tplc="A27636B4">
      <w:start w:val="1"/>
      <w:numFmt w:val="bullet"/>
      <w:lvlText w:val=""/>
      <w:lvlJc w:val="left"/>
      <w:pPr>
        <w:tabs>
          <w:tab w:val="num" w:pos="720"/>
        </w:tabs>
        <w:ind w:left="720" w:hanging="360"/>
      </w:pPr>
      <w:rPr>
        <w:rFonts w:ascii="Wingdings" w:hAnsi="Wingdings" w:hint="default"/>
      </w:rPr>
    </w:lvl>
    <w:lvl w:ilvl="1" w:tplc="E8FCB5E0" w:tentative="1">
      <w:start w:val="1"/>
      <w:numFmt w:val="bullet"/>
      <w:lvlText w:val=""/>
      <w:lvlJc w:val="left"/>
      <w:pPr>
        <w:tabs>
          <w:tab w:val="num" w:pos="1440"/>
        </w:tabs>
        <w:ind w:left="1440" w:hanging="360"/>
      </w:pPr>
      <w:rPr>
        <w:rFonts w:ascii="Wingdings" w:hAnsi="Wingdings" w:hint="default"/>
      </w:rPr>
    </w:lvl>
    <w:lvl w:ilvl="2" w:tplc="F94C73C8" w:tentative="1">
      <w:start w:val="1"/>
      <w:numFmt w:val="bullet"/>
      <w:lvlText w:val=""/>
      <w:lvlJc w:val="left"/>
      <w:pPr>
        <w:tabs>
          <w:tab w:val="num" w:pos="2160"/>
        </w:tabs>
        <w:ind w:left="2160" w:hanging="360"/>
      </w:pPr>
      <w:rPr>
        <w:rFonts w:ascii="Wingdings" w:hAnsi="Wingdings" w:hint="default"/>
      </w:rPr>
    </w:lvl>
    <w:lvl w:ilvl="3" w:tplc="54F242BA" w:tentative="1">
      <w:start w:val="1"/>
      <w:numFmt w:val="bullet"/>
      <w:lvlText w:val=""/>
      <w:lvlJc w:val="left"/>
      <w:pPr>
        <w:tabs>
          <w:tab w:val="num" w:pos="2880"/>
        </w:tabs>
        <w:ind w:left="2880" w:hanging="360"/>
      </w:pPr>
      <w:rPr>
        <w:rFonts w:ascii="Wingdings" w:hAnsi="Wingdings" w:hint="default"/>
      </w:rPr>
    </w:lvl>
    <w:lvl w:ilvl="4" w:tplc="5F78F322" w:tentative="1">
      <w:start w:val="1"/>
      <w:numFmt w:val="bullet"/>
      <w:lvlText w:val=""/>
      <w:lvlJc w:val="left"/>
      <w:pPr>
        <w:tabs>
          <w:tab w:val="num" w:pos="3600"/>
        </w:tabs>
        <w:ind w:left="3600" w:hanging="360"/>
      </w:pPr>
      <w:rPr>
        <w:rFonts w:ascii="Wingdings" w:hAnsi="Wingdings" w:hint="default"/>
      </w:rPr>
    </w:lvl>
    <w:lvl w:ilvl="5" w:tplc="ED101D6E" w:tentative="1">
      <w:start w:val="1"/>
      <w:numFmt w:val="bullet"/>
      <w:lvlText w:val=""/>
      <w:lvlJc w:val="left"/>
      <w:pPr>
        <w:tabs>
          <w:tab w:val="num" w:pos="4320"/>
        </w:tabs>
        <w:ind w:left="4320" w:hanging="360"/>
      </w:pPr>
      <w:rPr>
        <w:rFonts w:ascii="Wingdings" w:hAnsi="Wingdings" w:hint="default"/>
      </w:rPr>
    </w:lvl>
    <w:lvl w:ilvl="6" w:tplc="83FA98E2" w:tentative="1">
      <w:start w:val="1"/>
      <w:numFmt w:val="bullet"/>
      <w:lvlText w:val=""/>
      <w:lvlJc w:val="left"/>
      <w:pPr>
        <w:tabs>
          <w:tab w:val="num" w:pos="5040"/>
        </w:tabs>
        <w:ind w:left="5040" w:hanging="360"/>
      </w:pPr>
      <w:rPr>
        <w:rFonts w:ascii="Wingdings" w:hAnsi="Wingdings" w:hint="default"/>
      </w:rPr>
    </w:lvl>
    <w:lvl w:ilvl="7" w:tplc="97F06EB4" w:tentative="1">
      <w:start w:val="1"/>
      <w:numFmt w:val="bullet"/>
      <w:lvlText w:val=""/>
      <w:lvlJc w:val="left"/>
      <w:pPr>
        <w:tabs>
          <w:tab w:val="num" w:pos="5760"/>
        </w:tabs>
        <w:ind w:left="5760" w:hanging="360"/>
      </w:pPr>
      <w:rPr>
        <w:rFonts w:ascii="Wingdings" w:hAnsi="Wingdings" w:hint="default"/>
      </w:rPr>
    </w:lvl>
    <w:lvl w:ilvl="8" w:tplc="862E019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C096D"/>
    <w:multiLevelType w:val="hybridMultilevel"/>
    <w:tmpl w:val="91E2136C"/>
    <w:lvl w:ilvl="0" w:tplc="9E9AFDB6">
      <w:start w:val="1"/>
      <w:numFmt w:val="bullet"/>
      <w:lvlText w:val=""/>
      <w:lvlJc w:val="left"/>
      <w:pPr>
        <w:tabs>
          <w:tab w:val="num" w:pos="720"/>
        </w:tabs>
        <w:ind w:left="720" w:hanging="360"/>
      </w:pPr>
      <w:rPr>
        <w:rFonts w:ascii="Wingdings" w:hAnsi="Wingdings" w:hint="default"/>
      </w:rPr>
    </w:lvl>
    <w:lvl w:ilvl="1" w:tplc="F5D22B52" w:tentative="1">
      <w:start w:val="1"/>
      <w:numFmt w:val="bullet"/>
      <w:lvlText w:val=""/>
      <w:lvlJc w:val="left"/>
      <w:pPr>
        <w:tabs>
          <w:tab w:val="num" w:pos="1440"/>
        </w:tabs>
        <w:ind w:left="1440" w:hanging="360"/>
      </w:pPr>
      <w:rPr>
        <w:rFonts w:ascii="Wingdings" w:hAnsi="Wingdings" w:hint="default"/>
      </w:rPr>
    </w:lvl>
    <w:lvl w:ilvl="2" w:tplc="623E4B48" w:tentative="1">
      <w:start w:val="1"/>
      <w:numFmt w:val="bullet"/>
      <w:lvlText w:val=""/>
      <w:lvlJc w:val="left"/>
      <w:pPr>
        <w:tabs>
          <w:tab w:val="num" w:pos="2160"/>
        </w:tabs>
        <w:ind w:left="2160" w:hanging="360"/>
      </w:pPr>
      <w:rPr>
        <w:rFonts w:ascii="Wingdings" w:hAnsi="Wingdings" w:hint="default"/>
      </w:rPr>
    </w:lvl>
    <w:lvl w:ilvl="3" w:tplc="9C480434" w:tentative="1">
      <w:start w:val="1"/>
      <w:numFmt w:val="bullet"/>
      <w:lvlText w:val=""/>
      <w:lvlJc w:val="left"/>
      <w:pPr>
        <w:tabs>
          <w:tab w:val="num" w:pos="2880"/>
        </w:tabs>
        <w:ind w:left="2880" w:hanging="360"/>
      </w:pPr>
      <w:rPr>
        <w:rFonts w:ascii="Wingdings" w:hAnsi="Wingdings" w:hint="default"/>
      </w:rPr>
    </w:lvl>
    <w:lvl w:ilvl="4" w:tplc="98242CC6" w:tentative="1">
      <w:start w:val="1"/>
      <w:numFmt w:val="bullet"/>
      <w:lvlText w:val=""/>
      <w:lvlJc w:val="left"/>
      <w:pPr>
        <w:tabs>
          <w:tab w:val="num" w:pos="3600"/>
        </w:tabs>
        <w:ind w:left="3600" w:hanging="360"/>
      </w:pPr>
      <w:rPr>
        <w:rFonts w:ascii="Wingdings" w:hAnsi="Wingdings" w:hint="default"/>
      </w:rPr>
    </w:lvl>
    <w:lvl w:ilvl="5" w:tplc="F874FE68" w:tentative="1">
      <w:start w:val="1"/>
      <w:numFmt w:val="bullet"/>
      <w:lvlText w:val=""/>
      <w:lvlJc w:val="left"/>
      <w:pPr>
        <w:tabs>
          <w:tab w:val="num" w:pos="4320"/>
        </w:tabs>
        <w:ind w:left="4320" w:hanging="360"/>
      </w:pPr>
      <w:rPr>
        <w:rFonts w:ascii="Wingdings" w:hAnsi="Wingdings" w:hint="default"/>
      </w:rPr>
    </w:lvl>
    <w:lvl w:ilvl="6" w:tplc="A4A8555A" w:tentative="1">
      <w:start w:val="1"/>
      <w:numFmt w:val="bullet"/>
      <w:lvlText w:val=""/>
      <w:lvlJc w:val="left"/>
      <w:pPr>
        <w:tabs>
          <w:tab w:val="num" w:pos="5040"/>
        </w:tabs>
        <w:ind w:left="5040" w:hanging="360"/>
      </w:pPr>
      <w:rPr>
        <w:rFonts w:ascii="Wingdings" w:hAnsi="Wingdings" w:hint="default"/>
      </w:rPr>
    </w:lvl>
    <w:lvl w:ilvl="7" w:tplc="F15AB33A" w:tentative="1">
      <w:start w:val="1"/>
      <w:numFmt w:val="bullet"/>
      <w:lvlText w:val=""/>
      <w:lvlJc w:val="left"/>
      <w:pPr>
        <w:tabs>
          <w:tab w:val="num" w:pos="5760"/>
        </w:tabs>
        <w:ind w:left="5760" w:hanging="360"/>
      </w:pPr>
      <w:rPr>
        <w:rFonts w:ascii="Wingdings" w:hAnsi="Wingdings" w:hint="default"/>
      </w:rPr>
    </w:lvl>
    <w:lvl w:ilvl="8" w:tplc="558675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210FC7"/>
    <w:multiLevelType w:val="hybridMultilevel"/>
    <w:tmpl w:val="EE340A14"/>
    <w:lvl w:ilvl="0" w:tplc="2668E83A">
      <w:start w:val="1"/>
      <w:numFmt w:val="bullet"/>
      <w:lvlText w:val=""/>
      <w:lvlJc w:val="left"/>
      <w:pPr>
        <w:tabs>
          <w:tab w:val="num" w:pos="720"/>
        </w:tabs>
        <w:ind w:left="720" w:hanging="360"/>
      </w:pPr>
      <w:rPr>
        <w:rFonts w:ascii="Wingdings" w:hAnsi="Wingdings" w:hint="default"/>
      </w:rPr>
    </w:lvl>
    <w:lvl w:ilvl="1" w:tplc="787E142C" w:tentative="1">
      <w:start w:val="1"/>
      <w:numFmt w:val="bullet"/>
      <w:lvlText w:val=""/>
      <w:lvlJc w:val="left"/>
      <w:pPr>
        <w:tabs>
          <w:tab w:val="num" w:pos="1440"/>
        </w:tabs>
        <w:ind w:left="1440" w:hanging="360"/>
      </w:pPr>
      <w:rPr>
        <w:rFonts w:ascii="Wingdings" w:hAnsi="Wingdings" w:hint="default"/>
      </w:rPr>
    </w:lvl>
    <w:lvl w:ilvl="2" w:tplc="43404542" w:tentative="1">
      <w:start w:val="1"/>
      <w:numFmt w:val="bullet"/>
      <w:lvlText w:val=""/>
      <w:lvlJc w:val="left"/>
      <w:pPr>
        <w:tabs>
          <w:tab w:val="num" w:pos="2160"/>
        </w:tabs>
        <w:ind w:left="2160" w:hanging="360"/>
      </w:pPr>
      <w:rPr>
        <w:rFonts w:ascii="Wingdings" w:hAnsi="Wingdings" w:hint="default"/>
      </w:rPr>
    </w:lvl>
    <w:lvl w:ilvl="3" w:tplc="7C52D064" w:tentative="1">
      <w:start w:val="1"/>
      <w:numFmt w:val="bullet"/>
      <w:lvlText w:val=""/>
      <w:lvlJc w:val="left"/>
      <w:pPr>
        <w:tabs>
          <w:tab w:val="num" w:pos="2880"/>
        </w:tabs>
        <w:ind w:left="2880" w:hanging="360"/>
      </w:pPr>
      <w:rPr>
        <w:rFonts w:ascii="Wingdings" w:hAnsi="Wingdings" w:hint="default"/>
      </w:rPr>
    </w:lvl>
    <w:lvl w:ilvl="4" w:tplc="14A20CA6" w:tentative="1">
      <w:start w:val="1"/>
      <w:numFmt w:val="bullet"/>
      <w:lvlText w:val=""/>
      <w:lvlJc w:val="left"/>
      <w:pPr>
        <w:tabs>
          <w:tab w:val="num" w:pos="3600"/>
        </w:tabs>
        <w:ind w:left="3600" w:hanging="360"/>
      </w:pPr>
      <w:rPr>
        <w:rFonts w:ascii="Wingdings" w:hAnsi="Wingdings" w:hint="default"/>
      </w:rPr>
    </w:lvl>
    <w:lvl w:ilvl="5" w:tplc="8E32AF74" w:tentative="1">
      <w:start w:val="1"/>
      <w:numFmt w:val="bullet"/>
      <w:lvlText w:val=""/>
      <w:lvlJc w:val="left"/>
      <w:pPr>
        <w:tabs>
          <w:tab w:val="num" w:pos="4320"/>
        </w:tabs>
        <w:ind w:left="4320" w:hanging="360"/>
      </w:pPr>
      <w:rPr>
        <w:rFonts w:ascii="Wingdings" w:hAnsi="Wingdings" w:hint="default"/>
      </w:rPr>
    </w:lvl>
    <w:lvl w:ilvl="6" w:tplc="7F567FD4" w:tentative="1">
      <w:start w:val="1"/>
      <w:numFmt w:val="bullet"/>
      <w:lvlText w:val=""/>
      <w:lvlJc w:val="left"/>
      <w:pPr>
        <w:tabs>
          <w:tab w:val="num" w:pos="5040"/>
        </w:tabs>
        <w:ind w:left="5040" w:hanging="360"/>
      </w:pPr>
      <w:rPr>
        <w:rFonts w:ascii="Wingdings" w:hAnsi="Wingdings" w:hint="default"/>
      </w:rPr>
    </w:lvl>
    <w:lvl w:ilvl="7" w:tplc="8626EC36" w:tentative="1">
      <w:start w:val="1"/>
      <w:numFmt w:val="bullet"/>
      <w:lvlText w:val=""/>
      <w:lvlJc w:val="left"/>
      <w:pPr>
        <w:tabs>
          <w:tab w:val="num" w:pos="5760"/>
        </w:tabs>
        <w:ind w:left="5760" w:hanging="360"/>
      </w:pPr>
      <w:rPr>
        <w:rFonts w:ascii="Wingdings" w:hAnsi="Wingdings" w:hint="default"/>
      </w:rPr>
    </w:lvl>
    <w:lvl w:ilvl="8" w:tplc="520AB2C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E1512F"/>
    <w:multiLevelType w:val="hybridMultilevel"/>
    <w:tmpl w:val="24F4E818"/>
    <w:lvl w:ilvl="0" w:tplc="768EA38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4" w15:restartNumberingAfterBreak="0">
    <w:nsid w:val="6429479D"/>
    <w:multiLevelType w:val="hybridMultilevel"/>
    <w:tmpl w:val="3D681564"/>
    <w:lvl w:ilvl="0" w:tplc="8DD0F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A255CCD"/>
    <w:multiLevelType w:val="multilevel"/>
    <w:tmpl w:val="7F92A1FC"/>
    <w:lvl w:ilvl="0">
      <w:start w:val="1"/>
      <w:numFmt w:val="decimal"/>
      <w:lvlText w:val="（%1）"/>
      <w:lvlJc w:val="left"/>
      <w:pPr>
        <w:tabs>
          <w:tab w:val="num" w:pos="496"/>
        </w:tabs>
        <w:ind w:left="496" w:hanging="420"/>
      </w:pPr>
      <w:rPr>
        <w:rFonts w:eastAsia="ＭＳ 明朝" w:hint="eastAsia"/>
        <w:sz w:val="21"/>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26" w15:restartNumberingAfterBreak="0">
    <w:nsid w:val="6E300155"/>
    <w:multiLevelType w:val="hybridMultilevel"/>
    <w:tmpl w:val="3C10B0AA"/>
    <w:lvl w:ilvl="0" w:tplc="0B921F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E673092"/>
    <w:multiLevelType w:val="hybridMultilevel"/>
    <w:tmpl w:val="FA36A174"/>
    <w:lvl w:ilvl="0" w:tplc="0409000D">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8" w15:restartNumberingAfterBreak="0">
    <w:nsid w:val="6F892F19"/>
    <w:multiLevelType w:val="hybridMultilevel"/>
    <w:tmpl w:val="0ACE03CC"/>
    <w:lvl w:ilvl="0" w:tplc="0409000B">
      <w:start w:val="1"/>
      <w:numFmt w:val="bullet"/>
      <w:lvlText w:val=""/>
      <w:lvlJc w:val="left"/>
      <w:pPr>
        <w:ind w:left="642" w:hanging="420"/>
      </w:pPr>
      <w:rPr>
        <w:rFonts w:ascii="Wingdings" w:hAnsi="Wingdings" w:hint="default"/>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abstractNum w:abstractNumId="29" w15:restartNumberingAfterBreak="0">
    <w:nsid w:val="78CE5069"/>
    <w:multiLevelType w:val="multilevel"/>
    <w:tmpl w:val="E6527D28"/>
    <w:lvl w:ilvl="0">
      <w:start w:val="1"/>
      <w:numFmt w:val="none"/>
      <w:lvlText w:val="（１）"/>
      <w:lvlJc w:val="left"/>
      <w:pPr>
        <w:tabs>
          <w:tab w:val="num" w:pos="496"/>
        </w:tabs>
        <w:ind w:left="496" w:hanging="420"/>
      </w:pPr>
      <w:rPr>
        <w:rFonts w:hint="eastAsia"/>
      </w:rPr>
    </w:lvl>
    <w:lvl w:ilvl="1">
      <w:start w:val="1"/>
      <w:numFmt w:val="aiueoFullWidth"/>
      <w:lvlText w:val="(%2)"/>
      <w:lvlJc w:val="left"/>
      <w:pPr>
        <w:tabs>
          <w:tab w:val="num" w:pos="916"/>
        </w:tabs>
        <w:ind w:left="916" w:hanging="420"/>
      </w:pPr>
    </w:lvl>
    <w:lvl w:ilvl="2">
      <w:start w:val="1"/>
      <w:numFmt w:val="decimalEnclosedCircle"/>
      <w:lvlText w:val="%3"/>
      <w:lvlJc w:val="left"/>
      <w:pPr>
        <w:tabs>
          <w:tab w:val="num" w:pos="1336"/>
        </w:tabs>
        <w:ind w:left="1336" w:hanging="420"/>
      </w:pPr>
    </w:lvl>
    <w:lvl w:ilvl="3">
      <w:start w:val="1"/>
      <w:numFmt w:val="decimal"/>
      <w:lvlText w:val="%4."/>
      <w:lvlJc w:val="left"/>
      <w:pPr>
        <w:tabs>
          <w:tab w:val="num" w:pos="1756"/>
        </w:tabs>
        <w:ind w:left="1756" w:hanging="420"/>
      </w:pPr>
    </w:lvl>
    <w:lvl w:ilvl="4">
      <w:start w:val="1"/>
      <w:numFmt w:val="aiueoFullWidth"/>
      <w:lvlText w:val="(%5)"/>
      <w:lvlJc w:val="left"/>
      <w:pPr>
        <w:tabs>
          <w:tab w:val="num" w:pos="2176"/>
        </w:tabs>
        <w:ind w:left="2176" w:hanging="420"/>
      </w:pPr>
    </w:lvl>
    <w:lvl w:ilvl="5">
      <w:start w:val="1"/>
      <w:numFmt w:val="decimalEnclosedCircle"/>
      <w:lvlText w:val="%6"/>
      <w:lvlJc w:val="left"/>
      <w:pPr>
        <w:tabs>
          <w:tab w:val="num" w:pos="2596"/>
        </w:tabs>
        <w:ind w:left="2596" w:hanging="420"/>
      </w:pPr>
    </w:lvl>
    <w:lvl w:ilvl="6">
      <w:start w:val="1"/>
      <w:numFmt w:val="decimal"/>
      <w:lvlText w:val="%7."/>
      <w:lvlJc w:val="left"/>
      <w:pPr>
        <w:tabs>
          <w:tab w:val="num" w:pos="3016"/>
        </w:tabs>
        <w:ind w:left="3016" w:hanging="420"/>
      </w:pPr>
    </w:lvl>
    <w:lvl w:ilvl="7">
      <w:start w:val="1"/>
      <w:numFmt w:val="aiueoFullWidth"/>
      <w:lvlText w:val="(%8)"/>
      <w:lvlJc w:val="left"/>
      <w:pPr>
        <w:tabs>
          <w:tab w:val="num" w:pos="3436"/>
        </w:tabs>
        <w:ind w:left="3436" w:hanging="420"/>
      </w:pPr>
    </w:lvl>
    <w:lvl w:ilvl="8">
      <w:start w:val="1"/>
      <w:numFmt w:val="decimalEnclosedCircle"/>
      <w:lvlText w:val="%9"/>
      <w:lvlJc w:val="left"/>
      <w:pPr>
        <w:tabs>
          <w:tab w:val="num" w:pos="3856"/>
        </w:tabs>
        <w:ind w:left="3856" w:hanging="420"/>
      </w:pPr>
    </w:lvl>
  </w:abstractNum>
  <w:abstractNum w:abstractNumId="30" w15:restartNumberingAfterBreak="0">
    <w:nsid w:val="79F16ACA"/>
    <w:multiLevelType w:val="hybridMultilevel"/>
    <w:tmpl w:val="6D2EE466"/>
    <w:lvl w:ilvl="0" w:tplc="53821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1C35B6"/>
    <w:multiLevelType w:val="hybridMultilevel"/>
    <w:tmpl w:val="E2AC9B9C"/>
    <w:lvl w:ilvl="0" w:tplc="C54CA8C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7"/>
  </w:num>
  <w:num w:numId="2">
    <w:abstractNumId w:val="0"/>
  </w:num>
  <w:num w:numId="3">
    <w:abstractNumId w:val="19"/>
  </w:num>
  <w:num w:numId="4">
    <w:abstractNumId w:val="28"/>
  </w:num>
  <w:num w:numId="5">
    <w:abstractNumId w:val="22"/>
  </w:num>
  <w:num w:numId="6">
    <w:abstractNumId w:val="4"/>
  </w:num>
  <w:num w:numId="7">
    <w:abstractNumId w:val="9"/>
  </w:num>
  <w:num w:numId="8">
    <w:abstractNumId w:val="21"/>
  </w:num>
  <w:num w:numId="9">
    <w:abstractNumId w:val="2"/>
  </w:num>
  <w:num w:numId="10">
    <w:abstractNumId w:val="20"/>
  </w:num>
  <w:num w:numId="11">
    <w:abstractNumId w:val="6"/>
  </w:num>
  <w:num w:numId="12">
    <w:abstractNumId w:val="30"/>
  </w:num>
  <w:num w:numId="13">
    <w:abstractNumId w:val="26"/>
  </w:num>
  <w:num w:numId="14">
    <w:abstractNumId w:val="24"/>
  </w:num>
  <w:num w:numId="15">
    <w:abstractNumId w:val="15"/>
  </w:num>
  <w:num w:numId="16">
    <w:abstractNumId w:val="31"/>
  </w:num>
  <w:num w:numId="17">
    <w:abstractNumId w:val="23"/>
  </w:num>
  <w:num w:numId="18">
    <w:abstractNumId w:val="12"/>
  </w:num>
  <w:num w:numId="19">
    <w:abstractNumId w:val="14"/>
  </w:num>
  <w:num w:numId="20">
    <w:abstractNumId w:val="29"/>
  </w:num>
  <w:num w:numId="21">
    <w:abstractNumId w:val="7"/>
  </w:num>
  <w:num w:numId="22">
    <w:abstractNumId w:val="3"/>
  </w:num>
  <w:num w:numId="23">
    <w:abstractNumId w:val="25"/>
  </w:num>
  <w:num w:numId="24">
    <w:abstractNumId w:val="16"/>
  </w:num>
  <w:num w:numId="25">
    <w:abstractNumId w:val="1"/>
  </w:num>
  <w:num w:numId="26">
    <w:abstractNumId w:val="17"/>
  </w:num>
  <w:num w:numId="27">
    <w:abstractNumId w:val="8"/>
  </w:num>
  <w:num w:numId="28">
    <w:abstractNumId w:val="11"/>
  </w:num>
  <w:num w:numId="29">
    <w:abstractNumId w:val="13"/>
  </w:num>
  <w:num w:numId="30">
    <w:abstractNumId w:val="18"/>
  </w:num>
  <w:num w:numId="31">
    <w:abstractNumId w:val="5"/>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3D"/>
    <w:rsid w:val="000003E8"/>
    <w:rsid w:val="000017D9"/>
    <w:rsid w:val="00001A25"/>
    <w:rsid w:val="00001C6D"/>
    <w:rsid w:val="00002F22"/>
    <w:rsid w:val="00003597"/>
    <w:rsid w:val="00003841"/>
    <w:rsid w:val="0000468F"/>
    <w:rsid w:val="000048C9"/>
    <w:rsid w:val="00004A8E"/>
    <w:rsid w:val="00004C6B"/>
    <w:rsid w:val="00004FAE"/>
    <w:rsid w:val="000050E2"/>
    <w:rsid w:val="000050F4"/>
    <w:rsid w:val="0000569B"/>
    <w:rsid w:val="00005A18"/>
    <w:rsid w:val="00005E96"/>
    <w:rsid w:val="0000648A"/>
    <w:rsid w:val="00006A8C"/>
    <w:rsid w:val="00006B66"/>
    <w:rsid w:val="000071F5"/>
    <w:rsid w:val="00007466"/>
    <w:rsid w:val="00007FA8"/>
    <w:rsid w:val="00010724"/>
    <w:rsid w:val="00010FF4"/>
    <w:rsid w:val="000115B8"/>
    <w:rsid w:val="00011889"/>
    <w:rsid w:val="00012184"/>
    <w:rsid w:val="00012A80"/>
    <w:rsid w:val="00012AB4"/>
    <w:rsid w:val="000142B2"/>
    <w:rsid w:val="0001493F"/>
    <w:rsid w:val="00015525"/>
    <w:rsid w:val="00015DC6"/>
    <w:rsid w:val="00016012"/>
    <w:rsid w:val="00016648"/>
    <w:rsid w:val="000166A5"/>
    <w:rsid w:val="00016703"/>
    <w:rsid w:val="00017619"/>
    <w:rsid w:val="0002096F"/>
    <w:rsid w:val="00020EA1"/>
    <w:rsid w:val="00020F0C"/>
    <w:rsid w:val="0002214F"/>
    <w:rsid w:val="0002242F"/>
    <w:rsid w:val="00022A86"/>
    <w:rsid w:val="000234EB"/>
    <w:rsid w:val="000243D3"/>
    <w:rsid w:val="00024869"/>
    <w:rsid w:val="00025392"/>
    <w:rsid w:val="000273B2"/>
    <w:rsid w:val="00027416"/>
    <w:rsid w:val="000308D8"/>
    <w:rsid w:val="00030A63"/>
    <w:rsid w:val="000315D6"/>
    <w:rsid w:val="00031D07"/>
    <w:rsid w:val="00032309"/>
    <w:rsid w:val="000328FF"/>
    <w:rsid w:val="00032C5C"/>
    <w:rsid w:val="00034133"/>
    <w:rsid w:val="00034580"/>
    <w:rsid w:val="00034941"/>
    <w:rsid w:val="00035B67"/>
    <w:rsid w:val="0003656A"/>
    <w:rsid w:val="00036B26"/>
    <w:rsid w:val="00037581"/>
    <w:rsid w:val="00037D7E"/>
    <w:rsid w:val="00040950"/>
    <w:rsid w:val="000409FE"/>
    <w:rsid w:val="00040A75"/>
    <w:rsid w:val="00040F4F"/>
    <w:rsid w:val="00041721"/>
    <w:rsid w:val="00041DB9"/>
    <w:rsid w:val="00042A50"/>
    <w:rsid w:val="00044394"/>
    <w:rsid w:val="00044E5F"/>
    <w:rsid w:val="0004582E"/>
    <w:rsid w:val="0004589E"/>
    <w:rsid w:val="000458F4"/>
    <w:rsid w:val="000478CF"/>
    <w:rsid w:val="00047B1F"/>
    <w:rsid w:val="00047B9A"/>
    <w:rsid w:val="0005042A"/>
    <w:rsid w:val="000506F9"/>
    <w:rsid w:val="00052B61"/>
    <w:rsid w:val="00053467"/>
    <w:rsid w:val="00053DA3"/>
    <w:rsid w:val="00054E9B"/>
    <w:rsid w:val="0005525A"/>
    <w:rsid w:val="00055467"/>
    <w:rsid w:val="00055AE8"/>
    <w:rsid w:val="00056B16"/>
    <w:rsid w:val="00056FCA"/>
    <w:rsid w:val="0005766A"/>
    <w:rsid w:val="00057D9F"/>
    <w:rsid w:val="00060A62"/>
    <w:rsid w:val="00060FB8"/>
    <w:rsid w:val="00061513"/>
    <w:rsid w:val="0006156A"/>
    <w:rsid w:val="0006198A"/>
    <w:rsid w:val="00063666"/>
    <w:rsid w:val="00065214"/>
    <w:rsid w:val="00065B87"/>
    <w:rsid w:val="000706D3"/>
    <w:rsid w:val="0007082C"/>
    <w:rsid w:val="000716F7"/>
    <w:rsid w:val="00071F69"/>
    <w:rsid w:val="00073E58"/>
    <w:rsid w:val="000751F8"/>
    <w:rsid w:val="00075DA7"/>
    <w:rsid w:val="00077531"/>
    <w:rsid w:val="000775EB"/>
    <w:rsid w:val="00080784"/>
    <w:rsid w:val="00080C80"/>
    <w:rsid w:val="00080FDF"/>
    <w:rsid w:val="00081AB4"/>
    <w:rsid w:val="00081C9C"/>
    <w:rsid w:val="00081E65"/>
    <w:rsid w:val="00081ED1"/>
    <w:rsid w:val="0008244E"/>
    <w:rsid w:val="000827C9"/>
    <w:rsid w:val="0008428A"/>
    <w:rsid w:val="000849B3"/>
    <w:rsid w:val="00086530"/>
    <w:rsid w:val="00086738"/>
    <w:rsid w:val="000869DF"/>
    <w:rsid w:val="000869E7"/>
    <w:rsid w:val="00086F76"/>
    <w:rsid w:val="000874D6"/>
    <w:rsid w:val="0009129C"/>
    <w:rsid w:val="000913C1"/>
    <w:rsid w:val="00091CD8"/>
    <w:rsid w:val="0009347E"/>
    <w:rsid w:val="0009379D"/>
    <w:rsid w:val="000954E7"/>
    <w:rsid w:val="00095CE8"/>
    <w:rsid w:val="00096108"/>
    <w:rsid w:val="000963CE"/>
    <w:rsid w:val="00096F91"/>
    <w:rsid w:val="00097143"/>
    <w:rsid w:val="0009737E"/>
    <w:rsid w:val="000979F0"/>
    <w:rsid w:val="000A147E"/>
    <w:rsid w:val="000A14D4"/>
    <w:rsid w:val="000A1891"/>
    <w:rsid w:val="000A29AA"/>
    <w:rsid w:val="000A3248"/>
    <w:rsid w:val="000A36F1"/>
    <w:rsid w:val="000A4C27"/>
    <w:rsid w:val="000A4F56"/>
    <w:rsid w:val="000A5E39"/>
    <w:rsid w:val="000A5F1A"/>
    <w:rsid w:val="000A605F"/>
    <w:rsid w:val="000A6399"/>
    <w:rsid w:val="000A69C2"/>
    <w:rsid w:val="000A731D"/>
    <w:rsid w:val="000A751F"/>
    <w:rsid w:val="000B0176"/>
    <w:rsid w:val="000B03F9"/>
    <w:rsid w:val="000B05DD"/>
    <w:rsid w:val="000B0C49"/>
    <w:rsid w:val="000B2243"/>
    <w:rsid w:val="000B2567"/>
    <w:rsid w:val="000B2E9F"/>
    <w:rsid w:val="000B4B5F"/>
    <w:rsid w:val="000B4CF2"/>
    <w:rsid w:val="000B50F1"/>
    <w:rsid w:val="000B52FF"/>
    <w:rsid w:val="000B5A62"/>
    <w:rsid w:val="000B666C"/>
    <w:rsid w:val="000B68A5"/>
    <w:rsid w:val="000B7698"/>
    <w:rsid w:val="000C0FD0"/>
    <w:rsid w:val="000C1337"/>
    <w:rsid w:val="000C138C"/>
    <w:rsid w:val="000C14BD"/>
    <w:rsid w:val="000C3171"/>
    <w:rsid w:val="000C3C9A"/>
    <w:rsid w:val="000C3DC6"/>
    <w:rsid w:val="000C3ED8"/>
    <w:rsid w:val="000C3F0B"/>
    <w:rsid w:val="000C4FED"/>
    <w:rsid w:val="000C5430"/>
    <w:rsid w:val="000C5B73"/>
    <w:rsid w:val="000C6586"/>
    <w:rsid w:val="000C67AC"/>
    <w:rsid w:val="000C6F34"/>
    <w:rsid w:val="000C7FDB"/>
    <w:rsid w:val="000D2AFA"/>
    <w:rsid w:val="000D2B05"/>
    <w:rsid w:val="000D33CE"/>
    <w:rsid w:val="000D3620"/>
    <w:rsid w:val="000D3692"/>
    <w:rsid w:val="000D36BF"/>
    <w:rsid w:val="000D37DD"/>
    <w:rsid w:val="000D3D14"/>
    <w:rsid w:val="000D4557"/>
    <w:rsid w:val="000D4781"/>
    <w:rsid w:val="000D4986"/>
    <w:rsid w:val="000D56AB"/>
    <w:rsid w:val="000D7E74"/>
    <w:rsid w:val="000E0BA3"/>
    <w:rsid w:val="000E0EE7"/>
    <w:rsid w:val="000E13B5"/>
    <w:rsid w:val="000E14D0"/>
    <w:rsid w:val="000E2750"/>
    <w:rsid w:val="000E2C29"/>
    <w:rsid w:val="000E35D8"/>
    <w:rsid w:val="000E3820"/>
    <w:rsid w:val="000E3970"/>
    <w:rsid w:val="000E4FF6"/>
    <w:rsid w:val="000E540F"/>
    <w:rsid w:val="000E69F6"/>
    <w:rsid w:val="000E6D57"/>
    <w:rsid w:val="000E748D"/>
    <w:rsid w:val="000F079A"/>
    <w:rsid w:val="000F1B53"/>
    <w:rsid w:val="000F2A0F"/>
    <w:rsid w:val="000F39C6"/>
    <w:rsid w:val="000F3BA6"/>
    <w:rsid w:val="000F40C2"/>
    <w:rsid w:val="000F4B7B"/>
    <w:rsid w:val="000F5703"/>
    <w:rsid w:val="000F6544"/>
    <w:rsid w:val="000F6C13"/>
    <w:rsid w:val="000F700B"/>
    <w:rsid w:val="000F7357"/>
    <w:rsid w:val="00100C54"/>
    <w:rsid w:val="00100D61"/>
    <w:rsid w:val="00101D8C"/>
    <w:rsid w:val="001020E3"/>
    <w:rsid w:val="0010266F"/>
    <w:rsid w:val="00102F5C"/>
    <w:rsid w:val="00104373"/>
    <w:rsid w:val="00104376"/>
    <w:rsid w:val="00104F01"/>
    <w:rsid w:val="00105543"/>
    <w:rsid w:val="00105BFA"/>
    <w:rsid w:val="00105D07"/>
    <w:rsid w:val="00105E49"/>
    <w:rsid w:val="00107040"/>
    <w:rsid w:val="00107187"/>
    <w:rsid w:val="00110B07"/>
    <w:rsid w:val="001112BF"/>
    <w:rsid w:val="0011242D"/>
    <w:rsid w:val="00114EB6"/>
    <w:rsid w:val="00115665"/>
    <w:rsid w:val="0011727C"/>
    <w:rsid w:val="00117864"/>
    <w:rsid w:val="00120A0F"/>
    <w:rsid w:val="00121599"/>
    <w:rsid w:val="00121CBD"/>
    <w:rsid w:val="00121CCB"/>
    <w:rsid w:val="00122975"/>
    <w:rsid w:val="00122DF1"/>
    <w:rsid w:val="001235AC"/>
    <w:rsid w:val="00123814"/>
    <w:rsid w:val="00123E11"/>
    <w:rsid w:val="00125325"/>
    <w:rsid w:val="0012581B"/>
    <w:rsid w:val="00126076"/>
    <w:rsid w:val="00126C2C"/>
    <w:rsid w:val="001272BE"/>
    <w:rsid w:val="0012756E"/>
    <w:rsid w:val="00127B7F"/>
    <w:rsid w:val="001302CA"/>
    <w:rsid w:val="00131500"/>
    <w:rsid w:val="0013166D"/>
    <w:rsid w:val="00131738"/>
    <w:rsid w:val="00131ADE"/>
    <w:rsid w:val="00132F91"/>
    <w:rsid w:val="001331D9"/>
    <w:rsid w:val="00134426"/>
    <w:rsid w:val="00134C1A"/>
    <w:rsid w:val="00134FA5"/>
    <w:rsid w:val="00135441"/>
    <w:rsid w:val="0013572D"/>
    <w:rsid w:val="00135EDD"/>
    <w:rsid w:val="001363C9"/>
    <w:rsid w:val="00137355"/>
    <w:rsid w:val="001377F4"/>
    <w:rsid w:val="0014119A"/>
    <w:rsid w:val="0014141B"/>
    <w:rsid w:val="001417F6"/>
    <w:rsid w:val="00141C52"/>
    <w:rsid w:val="0014349C"/>
    <w:rsid w:val="00143E03"/>
    <w:rsid w:val="001442AB"/>
    <w:rsid w:val="00144C17"/>
    <w:rsid w:val="00144C61"/>
    <w:rsid w:val="001467F8"/>
    <w:rsid w:val="001478EF"/>
    <w:rsid w:val="00150BE0"/>
    <w:rsid w:val="00151289"/>
    <w:rsid w:val="00151576"/>
    <w:rsid w:val="00151DCD"/>
    <w:rsid w:val="0015224F"/>
    <w:rsid w:val="001525FE"/>
    <w:rsid w:val="001529F4"/>
    <w:rsid w:val="00153BB7"/>
    <w:rsid w:val="00154110"/>
    <w:rsid w:val="00154656"/>
    <w:rsid w:val="001547D4"/>
    <w:rsid w:val="00154B94"/>
    <w:rsid w:val="00155668"/>
    <w:rsid w:val="00155674"/>
    <w:rsid w:val="00155A65"/>
    <w:rsid w:val="00155BA3"/>
    <w:rsid w:val="001572EC"/>
    <w:rsid w:val="001574B1"/>
    <w:rsid w:val="00157A90"/>
    <w:rsid w:val="00157B5A"/>
    <w:rsid w:val="00157BAF"/>
    <w:rsid w:val="00157C1C"/>
    <w:rsid w:val="00161A37"/>
    <w:rsid w:val="00162491"/>
    <w:rsid w:val="001635A3"/>
    <w:rsid w:val="001638E7"/>
    <w:rsid w:val="00163E05"/>
    <w:rsid w:val="00163EB7"/>
    <w:rsid w:val="00164783"/>
    <w:rsid w:val="001657BC"/>
    <w:rsid w:val="00166DE2"/>
    <w:rsid w:val="001700CD"/>
    <w:rsid w:val="00170F88"/>
    <w:rsid w:val="00172F9A"/>
    <w:rsid w:val="001730FE"/>
    <w:rsid w:val="001732BF"/>
    <w:rsid w:val="001734CB"/>
    <w:rsid w:val="001744D5"/>
    <w:rsid w:val="00174E60"/>
    <w:rsid w:val="0017506E"/>
    <w:rsid w:val="00175C1D"/>
    <w:rsid w:val="00176891"/>
    <w:rsid w:val="00176BDB"/>
    <w:rsid w:val="00176D43"/>
    <w:rsid w:val="00177122"/>
    <w:rsid w:val="001779D0"/>
    <w:rsid w:val="00177BC6"/>
    <w:rsid w:val="00180754"/>
    <w:rsid w:val="00180CE9"/>
    <w:rsid w:val="00180F9A"/>
    <w:rsid w:val="001811DE"/>
    <w:rsid w:val="0018203C"/>
    <w:rsid w:val="0018239F"/>
    <w:rsid w:val="00182984"/>
    <w:rsid w:val="00182D0A"/>
    <w:rsid w:val="001833EF"/>
    <w:rsid w:val="00183456"/>
    <w:rsid w:val="00186E3D"/>
    <w:rsid w:val="001901F6"/>
    <w:rsid w:val="0019092E"/>
    <w:rsid w:val="00190937"/>
    <w:rsid w:val="001912EA"/>
    <w:rsid w:val="00191727"/>
    <w:rsid w:val="001936F8"/>
    <w:rsid w:val="00194ACF"/>
    <w:rsid w:val="00195193"/>
    <w:rsid w:val="00195B92"/>
    <w:rsid w:val="00197D11"/>
    <w:rsid w:val="001A0026"/>
    <w:rsid w:val="001A1BDA"/>
    <w:rsid w:val="001A3DB5"/>
    <w:rsid w:val="001A3E76"/>
    <w:rsid w:val="001A4116"/>
    <w:rsid w:val="001A433C"/>
    <w:rsid w:val="001A4F83"/>
    <w:rsid w:val="001A52A0"/>
    <w:rsid w:val="001A536B"/>
    <w:rsid w:val="001A5749"/>
    <w:rsid w:val="001A5C75"/>
    <w:rsid w:val="001A5EA1"/>
    <w:rsid w:val="001A69D2"/>
    <w:rsid w:val="001A7A19"/>
    <w:rsid w:val="001A7ED7"/>
    <w:rsid w:val="001B08B3"/>
    <w:rsid w:val="001B10D9"/>
    <w:rsid w:val="001B1B97"/>
    <w:rsid w:val="001B1C47"/>
    <w:rsid w:val="001B2D2F"/>
    <w:rsid w:val="001B314A"/>
    <w:rsid w:val="001B380F"/>
    <w:rsid w:val="001B3D8A"/>
    <w:rsid w:val="001B4395"/>
    <w:rsid w:val="001B57E7"/>
    <w:rsid w:val="001C022E"/>
    <w:rsid w:val="001C121F"/>
    <w:rsid w:val="001C365B"/>
    <w:rsid w:val="001C3A2A"/>
    <w:rsid w:val="001C44F8"/>
    <w:rsid w:val="001C452F"/>
    <w:rsid w:val="001C61DF"/>
    <w:rsid w:val="001C6330"/>
    <w:rsid w:val="001C71F1"/>
    <w:rsid w:val="001C7B8A"/>
    <w:rsid w:val="001D150F"/>
    <w:rsid w:val="001D1931"/>
    <w:rsid w:val="001D2481"/>
    <w:rsid w:val="001D2612"/>
    <w:rsid w:val="001D264F"/>
    <w:rsid w:val="001D2E51"/>
    <w:rsid w:val="001D35CE"/>
    <w:rsid w:val="001D370D"/>
    <w:rsid w:val="001D4643"/>
    <w:rsid w:val="001D4BCE"/>
    <w:rsid w:val="001D507B"/>
    <w:rsid w:val="001D557D"/>
    <w:rsid w:val="001D5758"/>
    <w:rsid w:val="001D6736"/>
    <w:rsid w:val="001D6776"/>
    <w:rsid w:val="001D6BEE"/>
    <w:rsid w:val="001E140B"/>
    <w:rsid w:val="001E19DF"/>
    <w:rsid w:val="001E1F49"/>
    <w:rsid w:val="001E5DDA"/>
    <w:rsid w:val="001E5F7B"/>
    <w:rsid w:val="001E62FF"/>
    <w:rsid w:val="001E6D6B"/>
    <w:rsid w:val="001E74EC"/>
    <w:rsid w:val="001F0580"/>
    <w:rsid w:val="001F0B8F"/>
    <w:rsid w:val="001F1D2C"/>
    <w:rsid w:val="001F201F"/>
    <w:rsid w:val="001F21EB"/>
    <w:rsid w:val="001F25A7"/>
    <w:rsid w:val="001F2841"/>
    <w:rsid w:val="001F32E0"/>
    <w:rsid w:val="001F4CAA"/>
    <w:rsid w:val="001F4CBB"/>
    <w:rsid w:val="001F5C61"/>
    <w:rsid w:val="001F6471"/>
    <w:rsid w:val="001F6C51"/>
    <w:rsid w:val="001F6F12"/>
    <w:rsid w:val="001F732C"/>
    <w:rsid w:val="001F7342"/>
    <w:rsid w:val="001F7E36"/>
    <w:rsid w:val="0020044C"/>
    <w:rsid w:val="00201175"/>
    <w:rsid w:val="00201301"/>
    <w:rsid w:val="00202899"/>
    <w:rsid w:val="00202E1F"/>
    <w:rsid w:val="00203FB9"/>
    <w:rsid w:val="002044DD"/>
    <w:rsid w:val="00204718"/>
    <w:rsid w:val="00204CBD"/>
    <w:rsid w:val="00205589"/>
    <w:rsid w:val="00205B97"/>
    <w:rsid w:val="00206257"/>
    <w:rsid w:val="00206313"/>
    <w:rsid w:val="00207DE2"/>
    <w:rsid w:val="00207E0C"/>
    <w:rsid w:val="002101C8"/>
    <w:rsid w:val="00211082"/>
    <w:rsid w:val="002114A0"/>
    <w:rsid w:val="002116B0"/>
    <w:rsid w:val="00211761"/>
    <w:rsid w:val="002123E7"/>
    <w:rsid w:val="0021283C"/>
    <w:rsid w:val="00213183"/>
    <w:rsid w:val="00214B84"/>
    <w:rsid w:val="00214E27"/>
    <w:rsid w:val="00215C60"/>
    <w:rsid w:val="00215EA5"/>
    <w:rsid w:val="00217052"/>
    <w:rsid w:val="002173AE"/>
    <w:rsid w:val="00220BAE"/>
    <w:rsid w:val="0022134F"/>
    <w:rsid w:val="00221DB6"/>
    <w:rsid w:val="00221E27"/>
    <w:rsid w:val="00222911"/>
    <w:rsid w:val="0022302A"/>
    <w:rsid w:val="00224D4C"/>
    <w:rsid w:val="00225896"/>
    <w:rsid w:val="00225E5B"/>
    <w:rsid w:val="002268C9"/>
    <w:rsid w:val="00230160"/>
    <w:rsid w:val="002303D9"/>
    <w:rsid w:val="0023112E"/>
    <w:rsid w:val="00231184"/>
    <w:rsid w:val="002316AB"/>
    <w:rsid w:val="00231BD4"/>
    <w:rsid w:val="0023230C"/>
    <w:rsid w:val="00232C87"/>
    <w:rsid w:val="00233408"/>
    <w:rsid w:val="002339BA"/>
    <w:rsid w:val="00234442"/>
    <w:rsid w:val="00234792"/>
    <w:rsid w:val="00234BC7"/>
    <w:rsid w:val="00234E9E"/>
    <w:rsid w:val="002355EA"/>
    <w:rsid w:val="00235D92"/>
    <w:rsid w:val="002364BF"/>
    <w:rsid w:val="002372CD"/>
    <w:rsid w:val="002377B1"/>
    <w:rsid w:val="00237E01"/>
    <w:rsid w:val="0024006E"/>
    <w:rsid w:val="002401F8"/>
    <w:rsid w:val="00240759"/>
    <w:rsid w:val="00240D11"/>
    <w:rsid w:val="00241CA6"/>
    <w:rsid w:val="00241E8C"/>
    <w:rsid w:val="00242385"/>
    <w:rsid w:val="002424FC"/>
    <w:rsid w:val="00242767"/>
    <w:rsid w:val="00242EE2"/>
    <w:rsid w:val="002441F3"/>
    <w:rsid w:val="00245DF0"/>
    <w:rsid w:val="0024693F"/>
    <w:rsid w:val="0024772E"/>
    <w:rsid w:val="002477A4"/>
    <w:rsid w:val="00247AB5"/>
    <w:rsid w:val="00247FFC"/>
    <w:rsid w:val="00250708"/>
    <w:rsid w:val="00251D82"/>
    <w:rsid w:val="00252F05"/>
    <w:rsid w:val="00254732"/>
    <w:rsid w:val="002560F3"/>
    <w:rsid w:val="00256A5E"/>
    <w:rsid w:val="00256C77"/>
    <w:rsid w:val="00257FE5"/>
    <w:rsid w:val="00260A2F"/>
    <w:rsid w:val="002611A8"/>
    <w:rsid w:val="00261445"/>
    <w:rsid w:val="00261D17"/>
    <w:rsid w:val="00261F2D"/>
    <w:rsid w:val="0026260B"/>
    <w:rsid w:val="00262D3A"/>
    <w:rsid w:val="00263D44"/>
    <w:rsid w:val="00264850"/>
    <w:rsid w:val="00265699"/>
    <w:rsid w:val="00265E88"/>
    <w:rsid w:val="002663A0"/>
    <w:rsid w:val="00267A8E"/>
    <w:rsid w:val="00267B35"/>
    <w:rsid w:val="0027072F"/>
    <w:rsid w:val="00271289"/>
    <w:rsid w:val="002716C5"/>
    <w:rsid w:val="00271DF0"/>
    <w:rsid w:val="00272630"/>
    <w:rsid w:val="00272C21"/>
    <w:rsid w:val="0027369D"/>
    <w:rsid w:val="002737BD"/>
    <w:rsid w:val="0027440E"/>
    <w:rsid w:val="002744ED"/>
    <w:rsid w:val="0027468A"/>
    <w:rsid w:val="00274775"/>
    <w:rsid w:val="00274CF9"/>
    <w:rsid w:val="00275C31"/>
    <w:rsid w:val="002761F4"/>
    <w:rsid w:val="002768CE"/>
    <w:rsid w:val="00276F21"/>
    <w:rsid w:val="002772F5"/>
    <w:rsid w:val="00277982"/>
    <w:rsid w:val="002779E6"/>
    <w:rsid w:val="0028134E"/>
    <w:rsid w:val="002820B9"/>
    <w:rsid w:val="0028263E"/>
    <w:rsid w:val="00284B6E"/>
    <w:rsid w:val="00284BE5"/>
    <w:rsid w:val="00284EBF"/>
    <w:rsid w:val="002855FD"/>
    <w:rsid w:val="00286009"/>
    <w:rsid w:val="0028630F"/>
    <w:rsid w:val="002875AE"/>
    <w:rsid w:val="00287885"/>
    <w:rsid w:val="00290080"/>
    <w:rsid w:val="00292FEF"/>
    <w:rsid w:val="00293A69"/>
    <w:rsid w:val="00293FD2"/>
    <w:rsid w:val="0029442A"/>
    <w:rsid w:val="00295119"/>
    <w:rsid w:val="00295298"/>
    <w:rsid w:val="00295C53"/>
    <w:rsid w:val="0029665F"/>
    <w:rsid w:val="00296F93"/>
    <w:rsid w:val="00297348"/>
    <w:rsid w:val="002A0B47"/>
    <w:rsid w:val="002A0D1F"/>
    <w:rsid w:val="002A11B0"/>
    <w:rsid w:val="002A1847"/>
    <w:rsid w:val="002A2711"/>
    <w:rsid w:val="002A459C"/>
    <w:rsid w:val="002A54EF"/>
    <w:rsid w:val="002A6661"/>
    <w:rsid w:val="002A756C"/>
    <w:rsid w:val="002A7580"/>
    <w:rsid w:val="002A77C7"/>
    <w:rsid w:val="002A79E4"/>
    <w:rsid w:val="002A7CED"/>
    <w:rsid w:val="002B0506"/>
    <w:rsid w:val="002B0726"/>
    <w:rsid w:val="002B1007"/>
    <w:rsid w:val="002B1BA3"/>
    <w:rsid w:val="002B250A"/>
    <w:rsid w:val="002B305D"/>
    <w:rsid w:val="002B37E9"/>
    <w:rsid w:val="002B3CF8"/>
    <w:rsid w:val="002B4BD9"/>
    <w:rsid w:val="002B4DE2"/>
    <w:rsid w:val="002B5DBC"/>
    <w:rsid w:val="002B61BA"/>
    <w:rsid w:val="002B6944"/>
    <w:rsid w:val="002B7C68"/>
    <w:rsid w:val="002B7D90"/>
    <w:rsid w:val="002C1BA6"/>
    <w:rsid w:val="002C2BEE"/>
    <w:rsid w:val="002C38E4"/>
    <w:rsid w:val="002C708C"/>
    <w:rsid w:val="002C795F"/>
    <w:rsid w:val="002C7EF6"/>
    <w:rsid w:val="002D00C4"/>
    <w:rsid w:val="002D1827"/>
    <w:rsid w:val="002D1CB6"/>
    <w:rsid w:val="002D208B"/>
    <w:rsid w:val="002D2658"/>
    <w:rsid w:val="002D2E6C"/>
    <w:rsid w:val="002D3249"/>
    <w:rsid w:val="002D4F18"/>
    <w:rsid w:val="002D5580"/>
    <w:rsid w:val="002D5B9E"/>
    <w:rsid w:val="002D67A7"/>
    <w:rsid w:val="002E06BC"/>
    <w:rsid w:val="002E0A17"/>
    <w:rsid w:val="002E26E8"/>
    <w:rsid w:val="002E2AC5"/>
    <w:rsid w:val="002E2E18"/>
    <w:rsid w:val="002E36F0"/>
    <w:rsid w:val="002E3CF5"/>
    <w:rsid w:val="002E40FE"/>
    <w:rsid w:val="002E49BA"/>
    <w:rsid w:val="002E6159"/>
    <w:rsid w:val="002E625F"/>
    <w:rsid w:val="002E65F5"/>
    <w:rsid w:val="002E6D72"/>
    <w:rsid w:val="002E6E43"/>
    <w:rsid w:val="002E79D6"/>
    <w:rsid w:val="002E7BE0"/>
    <w:rsid w:val="002F04DE"/>
    <w:rsid w:val="002F085F"/>
    <w:rsid w:val="002F1299"/>
    <w:rsid w:val="002F1352"/>
    <w:rsid w:val="002F18BB"/>
    <w:rsid w:val="002F1E82"/>
    <w:rsid w:val="002F218B"/>
    <w:rsid w:val="002F2536"/>
    <w:rsid w:val="002F331C"/>
    <w:rsid w:val="002F4B56"/>
    <w:rsid w:val="002F4EC6"/>
    <w:rsid w:val="002F53C5"/>
    <w:rsid w:val="002F5895"/>
    <w:rsid w:val="002F5F4D"/>
    <w:rsid w:val="002F7A90"/>
    <w:rsid w:val="00300183"/>
    <w:rsid w:val="00301B35"/>
    <w:rsid w:val="00302275"/>
    <w:rsid w:val="0030229E"/>
    <w:rsid w:val="003022CF"/>
    <w:rsid w:val="00302412"/>
    <w:rsid w:val="00302F53"/>
    <w:rsid w:val="00303049"/>
    <w:rsid w:val="003033C7"/>
    <w:rsid w:val="003036FF"/>
    <w:rsid w:val="0030389C"/>
    <w:rsid w:val="00303A93"/>
    <w:rsid w:val="00303F99"/>
    <w:rsid w:val="0030435A"/>
    <w:rsid w:val="00304615"/>
    <w:rsid w:val="0030580C"/>
    <w:rsid w:val="003058B4"/>
    <w:rsid w:val="00305E5A"/>
    <w:rsid w:val="00306C19"/>
    <w:rsid w:val="00307036"/>
    <w:rsid w:val="003078A7"/>
    <w:rsid w:val="003113D1"/>
    <w:rsid w:val="0031171C"/>
    <w:rsid w:val="0031247E"/>
    <w:rsid w:val="00312509"/>
    <w:rsid w:val="00313013"/>
    <w:rsid w:val="00313D59"/>
    <w:rsid w:val="00313FFE"/>
    <w:rsid w:val="003148A8"/>
    <w:rsid w:val="00315F18"/>
    <w:rsid w:val="003163DC"/>
    <w:rsid w:val="003165BC"/>
    <w:rsid w:val="00316C5A"/>
    <w:rsid w:val="00317463"/>
    <w:rsid w:val="00317510"/>
    <w:rsid w:val="003175D0"/>
    <w:rsid w:val="003176AE"/>
    <w:rsid w:val="00317C2D"/>
    <w:rsid w:val="00320308"/>
    <w:rsid w:val="003207E9"/>
    <w:rsid w:val="003208F4"/>
    <w:rsid w:val="00321319"/>
    <w:rsid w:val="00321A48"/>
    <w:rsid w:val="00322969"/>
    <w:rsid w:val="00323D78"/>
    <w:rsid w:val="00324B09"/>
    <w:rsid w:val="00324C9B"/>
    <w:rsid w:val="003257ED"/>
    <w:rsid w:val="00326195"/>
    <w:rsid w:val="00331CD5"/>
    <w:rsid w:val="00331DD2"/>
    <w:rsid w:val="0033203B"/>
    <w:rsid w:val="00332409"/>
    <w:rsid w:val="00332C52"/>
    <w:rsid w:val="00333618"/>
    <w:rsid w:val="00333B73"/>
    <w:rsid w:val="00333FFE"/>
    <w:rsid w:val="00334AEC"/>
    <w:rsid w:val="00336EDC"/>
    <w:rsid w:val="0033780C"/>
    <w:rsid w:val="00340117"/>
    <w:rsid w:val="00340834"/>
    <w:rsid w:val="0034335A"/>
    <w:rsid w:val="00343911"/>
    <w:rsid w:val="00344AD1"/>
    <w:rsid w:val="00344DA2"/>
    <w:rsid w:val="00344F01"/>
    <w:rsid w:val="003458B1"/>
    <w:rsid w:val="00345BE7"/>
    <w:rsid w:val="00345E83"/>
    <w:rsid w:val="003464A2"/>
    <w:rsid w:val="00346622"/>
    <w:rsid w:val="0034688D"/>
    <w:rsid w:val="003476DD"/>
    <w:rsid w:val="003478B9"/>
    <w:rsid w:val="00350858"/>
    <w:rsid w:val="003520FA"/>
    <w:rsid w:val="00352102"/>
    <w:rsid w:val="003531D3"/>
    <w:rsid w:val="00353561"/>
    <w:rsid w:val="00353FA8"/>
    <w:rsid w:val="00354496"/>
    <w:rsid w:val="00355B9A"/>
    <w:rsid w:val="00355CCD"/>
    <w:rsid w:val="00356327"/>
    <w:rsid w:val="003564CD"/>
    <w:rsid w:val="00357A10"/>
    <w:rsid w:val="00360011"/>
    <w:rsid w:val="00360AAA"/>
    <w:rsid w:val="00360DC0"/>
    <w:rsid w:val="00361653"/>
    <w:rsid w:val="00361E07"/>
    <w:rsid w:val="00362BE5"/>
    <w:rsid w:val="00363B42"/>
    <w:rsid w:val="00363BEB"/>
    <w:rsid w:val="00364445"/>
    <w:rsid w:val="00364FD3"/>
    <w:rsid w:val="00365589"/>
    <w:rsid w:val="00366CCD"/>
    <w:rsid w:val="00366FA9"/>
    <w:rsid w:val="00367DE8"/>
    <w:rsid w:val="00370A6F"/>
    <w:rsid w:val="00370C80"/>
    <w:rsid w:val="003716F5"/>
    <w:rsid w:val="0037243C"/>
    <w:rsid w:val="00372CDD"/>
    <w:rsid w:val="00373257"/>
    <w:rsid w:val="00373469"/>
    <w:rsid w:val="00373651"/>
    <w:rsid w:val="0037375C"/>
    <w:rsid w:val="00373B5C"/>
    <w:rsid w:val="00373C5B"/>
    <w:rsid w:val="00374A65"/>
    <w:rsid w:val="00374CA2"/>
    <w:rsid w:val="00376963"/>
    <w:rsid w:val="003769B3"/>
    <w:rsid w:val="00376F78"/>
    <w:rsid w:val="003775E2"/>
    <w:rsid w:val="00377BC3"/>
    <w:rsid w:val="003805D9"/>
    <w:rsid w:val="00380B5E"/>
    <w:rsid w:val="0038115D"/>
    <w:rsid w:val="00381D23"/>
    <w:rsid w:val="003823EB"/>
    <w:rsid w:val="00382BA7"/>
    <w:rsid w:val="00382FD3"/>
    <w:rsid w:val="003836FA"/>
    <w:rsid w:val="0038380F"/>
    <w:rsid w:val="00383A8E"/>
    <w:rsid w:val="003844CF"/>
    <w:rsid w:val="00384A2E"/>
    <w:rsid w:val="00385383"/>
    <w:rsid w:val="00386513"/>
    <w:rsid w:val="00387EB7"/>
    <w:rsid w:val="0039018F"/>
    <w:rsid w:val="00390AFD"/>
    <w:rsid w:val="00391088"/>
    <w:rsid w:val="003919B8"/>
    <w:rsid w:val="00392796"/>
    <w:rsid w:val="00393E63"/>
    <w:rsid w:val="003954D6"/>
    <w:rsid w:val="003959ED"/>
    <w:rsid w:val="00395DCE"/>
    <w:rsid w:val="0039613E"/>
    <w:rsid w:val="003961C1"/>
    <w:rsid w:val="00396BF7"/>
    <w:rsid w:val="00397566"/>
    <w:rsid w:val="00397682"/>
    <w:rsid w:val="003A0586"/>
    <w:rsid w:val="003A07D0"/>
    <w:rsid w:val="003A0EEB"/>
    <w:rsid w:val="003A1813"/>
    <w:rsid w:val="003A1EBF"/>
    <w:rsid w:val="003A2748"/>
    <w:rsid w:val="003A305B"/>
    <w:rsid w:val="003A33A2"/>
    <w:rsid w:val="003A39B4"/>
    <w:rsid w:val="003A4E8D"/>
    <w:rsid w:val="003A5A79"/>
    <w:rsid w:val="003A5EDE"/>
    <w:rsid w:val="003A61BE"/>
    <w:rsid w:val="003A6B2B"/>
    <w:rsid w:val="003A6B97"/>
    <w:rsid w:val="003A6BE6"/>
    <w:rsid w:val="003A75FB"/>
    <w:rsid w:val="003A77D2"/>
    <w:rsid w:val="003B017F"/>
    <w:rsid w:val="003B1865"/>
    <w:rsid w:val="003B1B57"/>
    <w:rsid w:val="003B2148"/>
    <w:rsid w:val="003B286C"/>
    <w:rsid w:val="003B30BE"/>
    <w:rsid w:val="003B3173"/>
    <w:rsid w:val="003B328C"/>
    <w:rsid w:val="003B341D"/>
    <w:rsid w:val="003B405C"/>
    <w:rsid w:val="003B5325"/>
    <w:rsid w:val="003B5680"/>
    <w:rsid w:val="003B59B5"/>
    <w:rsid w:val="003B721C"/>
    <w:rsid w:val="003B7896"/>
    <w:rsid w:val="003B78B3"/>
    <w:rsid w:val="003B7F46"/>
    <w:rsid w:val="003C0157"/>
    <w:rsid w:val="003C10DF"/>
    <w:rsid w:val="003C1DD7"/>
    <w:rsid w:val="003C1F9E"/>
    <w:rsid w:val="003C22FA"/>
    <w:rsid w:val="003C296B"/>
    <w:rsid w:val="003C375A"/>
    <w:rsid w:val="003C428A"/>
    <w:rsid w:val="003C4D99"/>
    <w:rsid w:val="003C5770"/>
    <w:rsid w:val="003C5AC1"/>
    <w:rsid w:val="003C5AE3"/>
    <w:rsid w:val="003C60C6"/>
    <w:rsid w:val="003C632F"/>
    <w:rsid w:val="003C6A27"/>
    <w:rsid w:val="003C710B"/>
    <w:rsid w:val="003D0062"/>
    <w:rsid w:val="003D1F9D"/>
    <w:rsid w:val="003D238F"/>
    <w:rsid w:val="003D312E"/>
    <w:rsid w:val="003D338E"/>
    <w:rsid w:val="003D3BD7"/>
    <w:rsid w:val="003D4876"/>
    <w:rsid w:val="003D5035"/>
    <w:rsid w:val="003D50E3"/>
    <w:rsid w:val="003D5CD6"/>
    <w:rsid w:val="003D7833"/>
    <w:rsid w:val="003D7ECA"/>
    <w:rsid w:val="003D7FBA"/>
    <w:rsid w:val="003E0153"/>
    <w:rsid w:val="003E3436"/>
    <w:rsid w:val="003E3615"/>
    <w:rsid w:val="003E46DC"/>
    <w:rsid w:val="003E65D7"/>
    <w:rsid w:val="003E6BB1"/>
    <w:rsid w:val="003E7A82"/>
    <w:rsid w:val="003F06DB"/>
    <w:rsid w:val="003F0A60"/>
    <w:rsid w:val="003F0C49"/>
    <w:rsid w:val="003F10BA"/>
    <w:rsid w:val="003F1221"/>
    <w:rsid w:val="003F19D5"/>
    <w:rsid w:val="003F1DDC"/>
    <w:rsid w:val="003F1F30"/>
    <w:rsid w:val="003F2950"/>
    <w:rsid w:val="003F2D0C"/>
    <w:rsid w:val="003F328D"/>
    <w:rsid w:val="003F39FF"/>
    <w:rsid w:val="003F3F49"/>
    <w:rsid w:val="003F4CF7"/>
    <w:rsid w:val="003F5679"/>
    <w:rsid w:val="003F5F9C"/>
    <w:rsid w:val="003F6027"/>
    <w:rsid w:val="003F7B81"/>
    <w:rsid w:val="00401953"/>
    <w:rsid w:val="00402A4A"/>
    <w:rsid w:val="00404117"/>
    <w:rsid w:val="00404341"/>
    <w:rsid w:val="00404A1A"/>
    <w:rsid w:val="004051E7"/>
    <w:rsid w:val="00405B71"/>
    <w:rsid w:val="00406094"/>
    <w:rsid w:val="00407201"/>
    <w:rsid w:val="0041033D"/>
    <w:rsid w:val="00410443"/>
    <w:rsid w:val="00410F11"/>
    <w:rsid w:val="004113A9"/>
    <w:rsid w:val="00411AB2"/>
    <w:rsid w:val="004128C7"/>
    <w:rsid w:val="00412943"/>
    <w:rsid w:val="00412AB0"/>
    <w:rsid w:val="0041480A"/>
    <w:rsid w:val="00415CF0"/>
    <w:rsid w:val="004160FE"/>
    <w:rsid w:val="004171EB"/>
    <w:rsid w:val="00417312"/>
    <w:rsid w:val="004200FA"/>
    <w:rsid w:val="00420575"/>
    <w:rsid w:val="00420702"/>
    <w:rsid w:val="004209C2"/>
    <w:rsid w:val="00420EBE"/>
    <w:rsid w:val="0042203A"/>
    <w:rsid w:val="00423731"/>
    <w:rsid w:val="004237BB"/>
    <w:rsid w:val="0042453C"/>
    <w:rsid w:val="004248A7"/>
    <w:rsid w:val="0042588D"/>
    <w:rsid w:val="00425D36"/>
    <w:rsid w:val="0042610A"/>
    <w:rsid w:val="0042672F"/>
    <w:rsid w:val="00427791"/>
    <w:rsid w:val="00427C80"/>
    <w:rsid w:val="00427E17"/>
    <w:rsid w:val="00427E27"/>
    <w:rsid w:val="0043003F"/>
    <w:rsid w:val="00430398"/>
    <w:rsid w:val="004311AA"/>
    <w:rsid w:val="00431A42"/>
    <w:rsid w:val="004326CE"/>
    <w:rsid w:val="004327E4"/>
    <w:rsid w:val="00432954"/>
    <w:rsid w:val="00433157"/>
    <w:rsid w:val="00434501"/>
    <w:rsid w:val="00434A59"/>
    <w:rsid w:val="00434D69"/>
    <w:rsid w:val="00435E7F"/>
    <w:rsid w:val="004373AE"/>
    <w:rsid w:val="004401E5"/>
    <w:rsid w:val="00440DE5"/>
    <w:rsid w:val="00440ED0"/>
    <w:rsid w:val="00441B3C"/>
    <w:rsid w:val="00441CE4"/>
    <w:rsid w:val="00441FCB"/>
    <w:rsid w:val="00442089"/>
    <w:rsid w:val="00442877"/>
    <w:rsid w:val="00443659"/>
    <w:rsid w:val="00444168"/>
    <w:rsid w:val="004441D6"/>
    <w:rsid w:val="004448CA"/>
    <w:rsid w:val="004449D9"/>
    <w:rsid w:val="00444A5F"/>
    <w:rsid w:val="004450A5"/>
    <w:rsid w:val="00445184"/>
    <w:rsid w:val="0044720D"/>
    <w:rsid w:val="0045017C"/>
    <w:rsid w:val="0045119E"/>
    <w:rsid w:val="00451471"/>
    <w:rsid w:val="00451A90"/>
    <w:rsid w:val="004522E1"/>
    <w:rsid w:val="004528FB"/>
    <w:rsid w:val="00452952"/>
    <w:rsid w:val="00452AEB"/>
    <w:rsid w:val="00453681"/>
    <w:rsid w:val="00454EA4"/>
    <w:rsid w:val="00454F91"/>
    <w:rsid w:val="00455021"/>
    <w:rsid w:val="00455B05"/>
    <w:rsid w:val="00455E62"/>
    <w:rsid w:val="00457761"/>
    <w:rsid w:val="0046042C"/>
    <w:rsid w:val="0046084A"/>
    <w:rsid w:val="004611CE"/>
    <w:rsid w:val="00461D7E"/>
    <w:rsid w:val="004623BF"/>
    <w:rsid w:val="0046321C"/>
    <w:rsid w:val="004633CD"/>
    <w:rsid w:val="00463FF5"/>
    <w:rsid w:val="0046435C"/>
    <w:rsid w:val="0046492C"/>
    <w:rsid w:val="00465285"/>
    <w:rsid w:val="00467F81"/>
    <w:rsid w:val="00470208"/>
    <w:rsid w:val="0047176F"/>
    <w:rsid w:val="00471891"/>
    <w:rsid w:val="00473ADC"/>
    <w:rsid w:val="00473FF7"/>
    <w:rsid w:val="0047425C"/>
    <w:rsid w:val="00474291"/>
    <w:rsid w:val="004755F2"/>
    <w:rsid w:val="004756A8"/>
    <w:rsid w:val="004758FC"/>
    <w:rsid w:val="00475CEB"/>
    <w:rsid w:val="00476492"/>
    <w:rsid w:val="00476845"/>
    <w:rsid w:val="00476D94"/>
    <w:rsid w:val="00476DD9"/>
    <w:rsid w:val="00477152"/>
    <w:rsid w:val="00477CC1"/>
    <w:rsid w:val="00480D8E"/>
    <w:rsid w:val="00483CE7"/>
    <w:rsid w:val="00484272"/>
    <w:rsid w:val="0048481B"/>
    <w:rsid w:val="00484BAB"/>
    <w:rsid w:val="00485344"/>
    <w:rsid w:val="0048563B"/>
    <w:rsid w:val="00485CF4"/>
    <w:rsid w:val="00486061"/>
    <w:rsid w:val="0048679D"/>
    <w:rsid w:val="00487390"/>
    <w:rsid w:val="00487C23"/>
    <w:rsid w:val="004905E9"/>
    <w:rsid w:val="0049070D"/>
    <w:rsid w:val="00490A62"/>
    <w:rsid w:val="00490DD5"/>
    <w:rsid w:val="00491B47"/>
    <w:rsid w:val="00491B9F"/>
    <w:rsid w:val="0049241B"/>
    <w:rsid w:val="004927BB"/>
    <w:rsid w:val="00492B76"/>
    <w:rsid w:val="00493D15"/>
    <w:rsid w:val="00493F10"/>
    <w:rsid w:val="00494AF1"/>
    <w:rsid w:val="00496733"/>
    <w:rsid w:val="00497820"/>
    <w:rsid w:val="00497C52"/>
    <w:rsid w:val="004A0260"/>
    <w:rsid w:val="004A158D"/>
    <w:rsid w:val="004A3091"/>
    <w:rsid w:val="004A3397"/>
    <w:rsid w:val="004A525F"/>
    <w:rsid w:val="004A57D5"/>
    <w:rsid w:val="004A6A49"/>
    <w:rsid w:val="004A74D3"/>
    <w:rsid w:val="004A76BB"/>
    <w:rsid w:val="004B0329"/>
    <w:rsid w:val="004B0810"/>
    <w:rsid w:val="004B0A55"/>
    <w:rsid w:val="004B231B"/>
    <w:rsid w:val="004B29A3"/>
    <w:rsid w:val="004B31E5"/>
    <w:rsid w:val="004B32D2"/>
    <w:rsid w:val="004B3686"/>
    <w:rsid w:val="004B3E8A"/>
    <w:rsid w:val="004B4AE9"/>
    <w:rsid w:val="004B51EB"/>
    <w:rsid w:val="004B53D0"/>
    <w:rsid w:val="004B5CB7"/>
    <w:rsid w:val="004B5DC5"/>
    <w:rsid w:val="004C0CEE"/>
    <w:rsid w:val="004C1C12"/>
    <w:rsid w:val="004C26E1"/>
    <w:rsid w:val="004C35EB"/>
    <w:rsid w:val="004C5B55"/>
    <w:rsid w:val="004C6BB3"/>
    <w:rsid w:val="004C700E"/>
    <w:rsid w:val="004C7419"/>
    <w:rsid w:val="004D0172"/>
    <w:rsid w:val="004D0916"/>
    <w:rsid w:val="004D0B54"/>
    <w:rsid w:val="004D1129"/>
    <w:rsid w:val="004D2249"/>
    <w:rsid w:val="004D2DF9"/>
    <w:rsid w:val="004D322F"/>
    <w:rsid w:val="004D42AA"/>
    <w:rsid w:val="004D5661"/>
    <w:rsid w:val="004D57A7"/>
    <w:rsid w:val="004D5F8D"/>
    <w:rsid w:val="004D6CF8"/>
    <w:rsid w:val="004D774A"/>
    <w:rsid w:val="004D796C"/>
    <w:rsid w:val="004E0A0A"/>
    <w:rsid w:val="004E19C4"/>
    <w:rsid w:val="004E1E4E"/>
    <w:rsid w:val="004E23B2"/>
    <w:rsid w:val="004E3042"/>
    <w:rsid w:val="004E38A7"/>
    <w:rsid w:val="004E3C6D"/>
    <w:rsid w:val="004E4455"/>
    <w:rsid w:val="004E4BB1"/>
    <w:rsid w:val="004E4F5C"/>
    <w:rsid w:val="004E5855"/>
    <w:rsid w:val="004E5DF3"/>
    <w:rsid w:val="004E61B7"/>
    <w:rsid w:val="004E73A0"/>
    <w:rsid w:val="004F09B3"/>
    <w:rsid w:val="004F0B65"/>
    <w:rsid w:val="004F1023"/>
    <w:rsid w:val="004F10D3"/>
    <w:rsid w:val="004F1FDD"/>
    <w:rsid w:val="004F2365"/>
    <w:rsid w:val="004F25F7"/>
    <w:rsid w:val="004F319C"/>
    <w:rsid w:val="004F3490"/>
    <w:rsid w:val="004F3FC7"/>
    <w:rsid w:val="004F426F"/>
    <w:rsid w:val="004F4557"/>
    <w:rsid w:val="004F5705"/>
    <w:rsid w:val="004F6A6A"/>
    <w:rsid w:val="004F74BD"/>
    <w:rsid w:val="004F7ED3"/>
    <w:rsid w:val="00501097"/>
    <w:rsid w:val="0050337D"/>
    <w:rsid w:val="0050359D"/>
    <w:rsid w:val="00504726"/>
    <w:rsid w:val="005047C4"/>
    <w:rsid w:val="005069DD"/>
    <w:rsid w:val="00506CF4"/>
    <w:rsid w:val="00506F44"/>
    <w:rsid w:val="00510FA8"/>
    <w:rsid w:val="005118D2"/>
    <w:rsid w:val="00512836"/>
    <w:rsid w:val="00512C9B"/>
    <w:rsid w:val="00512FE7"/>
    <w:rsid w:val="005131A6"/>
    <w:rsid w:val="00513D35"/>
    <w:rsid w:val="0051444D"/>
    <w:rsid w:val="00514BF6"/>
    <w:rsid w:val="00515247"/>
    <w:rsid w:val="00515C56"/>
    <w:rsid w:val="00516C45"/>
    <w:rsid w:val="00516C90"/>
    <w:rsid w:val="005172C5"/>
    <w:rsid w:val="00517F81"/>
    <w:rsid w:val="005207F7"/>
    <w:rsid w:val="0052356E"/>
    <w:rsid w:val="005253B9"/>
    <w:rsid w:val="005253D7"/>
    <w:rsid w:val="00526863"/>
    <w:rsid w:val="00526DAD"/>
    <w:rsid w:val="0053026B"/>
    <w:rsid w:val="00532ACE"/>
    <w:rsid w:val="00532C85"/>
    <w:rsid w:val="00532DA2"/>
    <w:rsid w:val="00533472"/>
    <w:rsid w:val="00533EC3"/>
    <w:rsid w:val="0053450D"/>
    <w:rsid w:val="005349C6"/>
    <w:rsid w:val="00534B07"/>
    <w:rsid w:val="00534FDD"/>
    <w:rsid w:val="005358DF"/>
    <w:rsid w:val="00535A7D"/>
    <w:rsid w:val="00535CE0"/>
    <w:rsid w:val="00536B95"/>
    <w:rsid w:val="00536F3E"/>
    <w:rsid w:val="00537019"/>
    <w:rsid w:val="00537B44"/>
    <w:rsid w:val="005402A4"/>
    <w:rsid w:val="00540500"/>
    <w:rsid w:val="00541093"/>
    <w:rsid w:val="005423C4"/>
    <w:rsid w:val="0054429D"/>
    <w:rsid w:val="00544A58"/>
    <w:rsid w:val="00544CDC"/>
    <w:rsid w:val="00546555"/>
    <w:rsid w:val="005465E0"/>
    <w:rsid w:val="0054698A"/>
    <w:rsid w:val="00546F35"/>
    <w:rsid w:val="00547340"/>
    <w:rsid w:val="00550204"/>
    <w:rsid w:val="005517EC"/>
    <w:rsid w:val="00551B89"/>
    <w:rsid w:val="0055220E"/>
    <w:rsid w:val="00552269"/>
    <w:rsid w:val="005526BD"/>
    <w:rsid w:val="00552C8D"/>
    <w:rsid w:val="00553018"/>
    <w:rsid w:val="005531C9"/>
    <w:rsid w:val="00553367"/>
    <w:rsid w:val="005533D3"/>
    <w:rsid w:val="005539AC"/>
    <w:rsid w:val="0055492B"/>
    <w:rsid w:val="00554EE8"/>
    <w:rsid w:val="00555D13"/>
    <w:rsid w:val="0055600C"/>
    <w:rsid w:val="00556C8E"/>
    <w:rsid w:val="005571B6"/>
    <w:rsid w:val="0055768C"/>
    <w:rsid w:val="0055797F"/>
    <w:rsid w:val="00557FA5"/>
    <w:rsid w:val="00557FFE"/>
    <w:rsid w:val="0056003F"/>
    <w:rsid w:val="005609D7"/>
    <w:rsid w:val="00561FF2"/>
    <w:rsid w:val="00562158"/>
    <w:rsid w:val="00562DFF"/>
    <w:rsid w:val="00565D1E"/>
    <w:rsid w:val="005667B3"/>
    <w:rsid w:val="005670E0"/>
    <w:rsid w:val="005710E6"/>
    <w:rsid w:val="00571268"/>
    <w:rsid w:val="00571934"/>
    <w:rsid w:val="00571C69"/>
    <w:rsid w:val="00571ECD"/>
    <w:rsid w:val="005728AB"/>
    <w:rsid w:val="00573260"/>
    <w:rsid w:val="00574525"/>
    <w:rsid w:val="00574D5B"/>
    <w:rsid w:val="00575688"/>
    <w:rsid w:val="00575946"/>
    <w:rsid w:val="00576470"/>
    <w:rsid w:val="00576502"/>
    <w:rsid w:val="005768C1"/>
    <w:rsid w:val="00577020"/>
    <w:rsid w:val="005815C1"/>
    <w:rsid w:val="00581621"/>
    <w:rsid w:val="00581A30"/>
    <w:rsid w:val="00581AC7"/>
    <w:rsid w:val="00581D28"/>
    <w:rsid w:val="00582C98"/>
    <w:rsid w:val="00582CB9"/>
    <w:rsid w:val="005832A2"/>
    <w:rsid w:val="00583879"/>
    <w:rsid w:val="0058396F"/>
    <w:rsid w:val="00583DA0"/>
    <w:rsid w:val="005845A6"/>
    <w:rsid w:val="00584AA0"/>
    <w:rsid w:val="0058539F"/>
    <w:rsid w:val="00586C34"/>
    <w:rsid w:val="00586CE7"/>
    <w:rsid w:val="005871CC"/>
    <w:rsid w:val="005878D8"/>
    <w:rsid w:val="00587974"/>
    <w:rsid w:val="00587F7F"/>
    <w:rsid w:val="00590289"/>
    <w:rsid w:val="00591406"/>
    <w:rsid w:val="005914AC"/>
    <w:rsid w:val="00591CA0"/>
    <w:rsid w:val="00591FD1"/>
    <w:rsid w:val="00592CD2"/>
    <w:rsid w:val="00592D85"/>
    <w:rsid w:val="0059376A"/>
    <w:rsid w:val="00594253"/>
    <w:rsid w:val="00594A05"/>
    <w:rsid w:val="00594AF6"/>
    <w:rsid w:val="0059543A"/>
    <w:rsid w:val="00595936"/>
    <w:rsid w:val="005960AA"/>
    <w:rsid w:val="00597AD2"/>
    <w:rsid w:val="00597BB9"/>
    <w:rsid w:val="00597FF0"/>
    <w:rsid w:val="005A09EB"/>
    <w:rsid w:val="005A0F28"/>
    <w:rsid w:val="005A172F"/>
    <w:rsid w:val="005A2371"/>
    <w:rsid w:val="005A23E9"/>
    <w:rsid w:val="005A28C7"/>
    <w:rsid w:val="005A29D4"/>
    <w:rsid w:val="005A38E6"/>
    <w:rsid w:val="005A40EA"/>
    <w:rsid w:val="005A4567"/>
    <w:rsid w:val="005A4747"/>
    <w:rsid w:val="005A4C88"/>
    <w:rsid w:val="005A5935"/>
    <w:rsid w:val="005A68F7"/>
    <w:rsid w:val="005A6D03"/>
    <w:rsid w:val="005B0165"/>
    <w:rsid w:val="005B10AA"/>
    <w:rsid w:val="005B1DB7"/>
    <w:rsid w:val="005B2186"/>
    <w:rsid w:val="005B2674"/>
    <w:rsid w:val="005B2866"/>
    <w:rsid w:val="005B2919"/>
    <w:rsid w:val="005B2E13"/>
    <w:rsid w:val="005B3CB5"/>
    <w:rsid w:val="005B3D63"/>
    <w:rsid w:val="005B3F09"/>
    <w:rsid w:val="005B4389"/>
    <w:rsid w:val="005B620A"/>
    <w:rsid w:val="005B683E"/>
    <w:rsid w:val="005B6C48"/>
    <w:rsid w:val="005B736D"/>
    <w:rsid w:val="005B7FBE"/>
    <w:rsid w:val="005C01E3"/>
    <w:rsid w:val="005C0937"/>
    <w:rsid w:val="005C16E5"/>
    <w:rsid w:val="005C19CC"/>
    <w:rsid w:val="005C2181"/>
    <w:rsid w:val="005C2619"/>
    <w:rsid w:val="005C3792"/>
    <w:rsid w:val="005C4484"/>
    <w:rsid w:val="005C48C6"/>
    <w:rsid w:val="005C50F7"/>
    <w:rsid w:val="005C5D6C"/>
    <w:rsid w:val="005C6212"/>
    <w:rsid w:val="005C6379"/>
    <w:rsid w:val="005C653E"/>
    <w:rsid w:val="005C660F"/>
    <w:rsid w:val="005C6A40"/>
    <w:rsid w:val="005C6C0C"/>
    <w:rsid w:val="005C7886"/>
    <w:rsid w:val="005C79D5"/>
    <w:rsid w:val="005D0852"/>
    <w:rsid w:val="005D17C4"/>
    <w:rsid w:val="005D1B47"/>
    <w:rsid w:val="005D2F63"/>
    <w:rsid w:val="005D3CEA"/>
    <w:rsid w:val="005D61B4"/>
    <w:rsid w:val="005D6202"/>
    <w:rsid w:val="005D76AE"/>
    <w:rsid w:val="005D7F9F"/>
    <w:rsid w:val="005E0A57"/>
    <w:rsid w:val="005E3600"/>
    <w:rsid w:val="005E46A6"/>
    <w:rsid w:val="005E4B3B"/>
    <w:rsid w:val="005E6257"/>
    <w:rsid w:val="005E6F3B"/>
    <w:rsid w:val="005E70CB"/>
    <w:rsid w:val="005E7E25"/>
    <w:rsid w:val="005F0A1D"/>
    <w:rsid w:val="005F14F1"/>
    <w:rsid w:val="005F16B4"/>
    <w:rsid w:val="005F1B42"/>
    <w:rsid w:val="005F33F1"/>
    <w:rsid w:val="005F4334"/>
    <w:rsid w:val="005F5D6D"/>
    <w:rsid w:val="005F67B6"/>
    <w:rsid w:val="005F6CA3"/>
    <w:rsid w:val="005F739E"/>
    <w:rsid w:val="0060008A"/>
    <w:rsid w:val="0060133D"/>
    <w:rsid w:val="0060160F"/>
    <w:rsid w:val="00601936"/>
    <w:rsid w:val="006029CD"/>
    <w:rsid w:val="00602F95"/>
    <w:rsid w:val="00603619"/>
    <w:rsid w:val="006036B5"/>
    <w:rsid w:val="00604405"/>
    <w:rsid w:val="00604D2E"/>
    <w:rsid w:val="006054CB"/>
    <w:rsid w:val="00606502"/>
    <w:rsid w:val="006102D4"/>
    <w:rsid w:val="0061073B"/>
    <w:rsid w:val="00610BDF"/>
    <w:rsid w:val="00611866"/>
    <w:rsid w:val="006120BA"/>
    <w:rsid w:val="00612689"/>
    <w:rsid w:val="00612DC4"/>
    <w:rsid w:val="00612F47"/>
    <w:rsid w:val="006135CA"/>
    <w:rsid w:val="0061451E"/>
    <w:rsid w:val="0061480A"/>
    <w:rsid w:val="00616582"/>
    <w:rsid w:val="00620521"/>
    <w:rsid w:val="00620816"/>
    <w:rsid w:val="006214C3"/>
    <w:rsid w:val="00622A94"/>
    <w:rsid w:val="00623730"/>
    <w:rsid w:val="006240A4"/>
    <w:rsid w:val="00626847"/>
    <w:rsid w:val="0062734B"/>
    <w:rsid w:val="00627B80"/>
    <w:rsid w:val="00627EAA"/>
    <w:rsid w:val="00630237"/>
    <w:rsid w:val="006302D4"/>
    <w:rsid w:val="0063043E"/>
    <w:rsid w:val="006308C5"/>
    <w:rsid w:val="0063176D"/>
    <w:rsid w:val="00632883"/>
    <w:rsid w:val="00633B5F"/>
    <w:rsid w:val="00633DB4"/>
    <w:rsid w:val="00634218"/>
    <w:rsid w:val="006344B8"/>
    <w:rsid w:val="00634BEB"/>
    <w:rsid w:val="00635299"/>
    <w:rsid w:val="006353F1"/>
    <w:rsid w:val="00635935"/>
    <w:rsid w:val="00637032"/>
    <w:rsid w:val="0063769F"/>
    <w:rsid w:val="00642052"/>
    <w:rsid w:val="0064210D"/>
    <w:rsid w:val="0064227A"/>
    <w:rsid w:val="006433CD"/>
    <w:rsid w:val="006434EC"/>
    <w:rsid w:val="00644CFB"/>
    <w:rsid w:val="0064523E"/>
    <w:rsid w:val="00647BA1"/>
    <w:rsid w:val="0065096E"/>
    <w:rsid w:val="006510A0"/>
    <w:rsid w:val="00651104"/>
    <w:rsid w:val="00651AE7"/>
    <w:rsid w:val="00651ECD"/>
    <w:rsid w:val="0065310A"/>
    <w:rsid w:val="006534C9"/>
    <w:rsid w:val="006535AB"/>
    <w:rsid w:val="0065368B"/>
    <w:rsid w:val="00653B03"/>
    <w:rsid w:val="00653FCB"/>
    <w:rsid w:val="0065454D"/>
    <w:rsid w:val="00654BF0"/>
    <w:rsid w:val="00654C77"/>
    <w:rsid w:val="00655423"/>
    <w:rsid w:val="00655D1B"/>
    <w:rsid w:val="0065668E"/>
    <w:rsid w:val="006573EB"/>
    <w:rsid w:val="00657FBB"/>
    <w:rsid w:val="0066006B"/>
    <w:rsid w:val="0066015C"/>
    <w:rsid w:val="006604B7"/>
    <w:rsid w:val="00660A02"/>
    <w:rsid w:val="00661B88"/>
    <w:rsid w:val="00661B8D"/>
    <w:rsid w:val="00663096"/>
    <w:rsid w:val="00663878"/>
    <w:rsid w:val="00663C76"/>
    <w:rsid w:val="00664135"/>
    <w:rsid w:val="00664653"/>
    <w:rsid w:val="00665456"/>
    <w:rsid w:val="0066545E"/>
    <w:rsid w:val="00665594"/>
    <w:rsid w:val="006658D0"/>
    <w:rsid w:val="00665FE1"/>
    <w:rsid w:val="006662CA"/>
    <w:rsid w:val="00666B18"/>
    <w:rsid w:val="006679DE"/>
    <w:rsid w:val="00667A8F"/>
    <w:rsid w:val="006706DF"/>
    <w:rsid w:val="0067298E"/>
    <w:rsid w:val="00674870"/>
    <w:rsid w:val="00674E8E"/>
    <w:rsid w:val="0067568B"/>
    <w:rsid w:val="0067572E"/>
    <w:rsid w:val="0067582C"/>
    <w:rsid w:val="00675CDF"/>
    <w:rsid w:val="00676066"/>
    <w:rsid w:val="006762C8"/>
    <w:rsid w:val="006809FE"/>
    <w:rsid w:val="00681062"/>
    <w:rsid w:val="00681730"/>
    <w:rsid w:val="00681F1C"/>
    <w:rsid w:val="00682CD7"/>
    <w:rsid w:val="00682D48"/>
    <w:rsid w:val="006830CA"/>
    <w:rsid w:val="00683BB8"/>
    <w:rsid w:val="006845C9"/>
    <w:rsid w:val="0068480F"/>
    <w:rsid w:val="00685750"/>
    <w:rsid w:val="00685ACF"/>
    <w:rsid w:val="00685FC0"/>
    <w:rsid w:val="00687EFE"/>
    <w:rsid w:val="006902F4"/>
    <w:rsid w:val="00692FD4"/>
    <w:rsid w:val="00693027"/>
    <w:rsid w:val="00693033"/>
    <w:rsid w:val="0069340F"/>
    <w:rsid w:val="006950E1"/>
    <w:rsid w:val="00695FF0"/>
    <w:rsid w:val="006971E6"/>
    <w:rsid w:val="00697833"/>
    <w:rsid w:val="006A3123"/>
    <w:rsid w:val="006A34AB"/>
    <w:rsid w:val="006A34FE"/>
    <w:rsid w:val="006A35B2"/>
    <w:rsid w:val="006A3F60"/>
    <w:rsid w:val="006A54DC"/>
    <w:rsid w:val="006A5D49"/>
    <w:rsid w:val="006A65C6"/>
    <w:rsid w:val="006A6FD1"/>
    <w:rsid w:val="006A79EA"/>
    <w:rsid w:val="006A7D2A"/>
    <w:rsid w:val="006B05C9"/>
    <w:rsid w:val="006B1609"/>
    <w:rsid w:val="006B2644"/>
    <w:rsid w:val="006B4644"/>
    <w:rsid w:val="006B493F"/>
    <w:rsid w:val="006B4F62"/>
    <w:rsid w:val="006B5128"/>
    <w:rsid w:val="006B68AB"/>
    <w:rsid w:val="006B7730"/>
    <w:rsid w:val="006C30DF"/>
    <w:rsid w:val="006C4ED3"/>
    <w:rsid w:val="006C5989"/>
    <w:rsid w:val="006C6666"/>
    <w:rsid w:val="006C6862"/>
    <w:rsid w:val="006C7085"/>
    <w:rsid w:val="006C783A"/>
    <w:rsid w:val="006C7A52"/>
    <w:rsid w:val="006D012E"/>
    <w:rsid w:val="006D0234"/>
    <w:rsid w:val="006D0B5E"/>
    <w:rsid w:val="006D0B7C"/>
    <w:rsid w:val="006D15A5"/>
    <w:rsid w:val="006D1C87"/>
    <w:rsid w:val="006D41FB"/>
    <w:rsid w:val="006D496B"/>
    <w:rsid w:val="006D5017"/>
    <w:rsid w:val="006D5515"/>
    <w:rsid w:val="006D58D8"/>
    <w:rsid w:val="006D6563"/>
    <w:rsid w:val="006D7052"/>
    <w:rsid w:val="006D7AE6"/>
    <w:rsid w:val="006E01B4"/>
    <w:rsid w:val="006E24D3"/>
    <w:rsid w:val="006E2C0D"/>
    <w:rsid w:val="006E3C41"/>
    <w:rsid w:val="006E4165"/>
    <w:rsid w:val="006E5784"/>
    <w:rsid w:val="006E5923"/>
    <w:rsid w:val="006E59E7"/>
    <w:rsid w:val="006E5E7F"/>
    <w:rsid w:val="006E6DA5"/>
    <w:rsid w:val="006E7450"/>
    <w:rsid w:val="006E7473"/>
    <w:rsid w:val="006E783A"/>
    <w:rsid w:val="006E7FB3"/>
    <w:rsid w:val="006F004D"/>
    <w:rsid w:val="006F0B7D"/>
    <w:rsid w:val="006F12AA"/>
    <w:rsid w:val="006F1528"/>
    <w:rsid w:val="006F2448"/>
    <w:rsid w:val="006F35BF"/>
    <w:rsid w:val="006F35EA"/>
    <w:rsid w:val="006F3F71"/>
    <w:rsid w:val="006F443B"/>
    <w:rsid w:val="006F47A9"/>
    <w:rsid w:val="006F4EBC"/>
    <w:rsid w:val="006F76B2"/>
    <w:rsid w:val="006F7905"/>
    <w:rsid w:val="006F7CBD"/>
    <w:rsid w:val="00700677"/>
    <w:rsid w:val="007007E8"/>
    <w:rsid w:val="00700E93"/>
    <w:rsid w:val="00701197"/>
    <w:rsid w:val="00701337"/>
    <w:rsid w:val="007024A2"/>
    <w:rsid w:val="00702B07"/>
    <w:rsid w:val="00702C3F"/>
    <w:rsid w:val="00703351"/>
    <w:rsid w:val="007037EA"/>
    <w:rsid w:val="00703DCE"/>
    <w:rsid w:val="0070566C"/>
    <w:rsid w:val="00705704"/>
    <w:rsid w:val="00705FB7"/>
    <w:rsid w:val="007063FD"/>
    <w:rsid w:val="00706A41"/>
    <w:rsid w:val="00707322"/>
    <w:rsid w:val="007106A4"/>
    <w:rsid w:val="00710AAE"/>
    <w:rsid w:val="00710AF4"/>
    <w:rsid w:val="0071234C"/>
    <w:rsid w:val="00712AB5"/>
    <w:rsid w:val="00713301"/>
    <w:rsid w:val="007137FE"/>
    <w:rsid w:val="00713A4E"/>
    <w:rsid w:val="00713B79"/>
    <w:rsid w:val="00714A59"/>
    <w:rsid w:val="007151A2"/>
    <w:rsid w:val="007154FF"/>
    <w:rsid w:val="00715742"/>
    <w:rsid w:val="00715825"/>
    <w:rsid w:val="00715E72"/>
    <w:rsid w:val="0071624E"/>
    <w:rsid w:val="00721201"/>
    <w:rsid w:val="00721444"/>
    <w:rsid w:val="00721DF7"/>
    <w:rsid w:val="00722C1B"/>
    <w:rsid w:val="00723089"/>
    <w:rsid w:val="00723673"/>
    <w:rsid w:val="00723AFC"/>
    <w:rsid w:val="00723D45"/>
    <w:rsid w:val="007240CD"/>
    <w:rsid w:val="0072435D"/>
    <w:rsid w:val="0072484C"/>
    <w:rsid w:val="00724C56"/>
    <w:rsid w:val="0072613E"/>
    <w:rsid w:val="007272A8"/>
    <w:rsid w:val="007277DB"/>
    <w:rsid w:val="00727DEE"/>
    <w:rsid w:val="00727E84"/>
    <w:rsid w:val="007303CB"/>
    <w:rsid w:val="00731665"/>
    <w:rsid w:val="00731DD0"/>
    <w:rsid w:val="00732192"/>
    <w:rsid w:val="007330E9"/>
    <w:rsid w:val="00733344"/>
    <w:rsid w:val="0073342E"/>
    <w:rsid w:val="0073348B"/>
    <w:rsid w:val="00733505"/>
    <w:rsid w:val="00734B76"/>
    <w:rsid w:val="00734F85"/>
    <w:rsid w:val="007350CA"/>
    <w:rsid w:val="00735670"/>
    <w:rsid w:val="00735D92"/>
    <w:rsid w:val="00735F17"/>
    <w:rsid w:val="00736027"/>
    <w:rsid w:val="007361C6"/>
    <w:rsid w:val="00740030"/>
    <w:rsid w:val="007407FF"/>
    <w:rsid w:val="007422A5"/>
    <w:rsid w:val="00742AF1"/>
    <w:rsid w:val="0074321A"/>
    <w:rsid w:val="00743C50"/>
    <w:rsid w:val="00743C71"/>
    <w:rsid w:val="007443DD"/>
    <w:rsid w:val="0074497A"/>
    <w:rsid w:val="00744E5E"/>
    <w:rsid w:val="007450E5"/>
    <w:rsid w:val="00745200"/>
    <w:rsid w:val="00745A88"/>
    <w:rsid w:val="00745A8C"/>
    <w:rsid w:val="00745B0E"/>
    <w:rsid w:val="00745BE0"/>
    <w:rsid w:val="007475A8"/>
    <w:rsid w:val="00750D4C"/>
    <w:rsid w:val="00750DE7"/>
    <w:rsid w:val="00751264"/>
    <w:rsid w:val="007514E1"/>
    <w:rsid w:val="00751770"/>
    <w:rsid w:val="007517F5"/>
    <w:rsid w:val="007519F0"/>
    <w:rsid w:val="00751A14"/>
    <w:rsid w:val="00751A9C"/>
    <w:rsid w:val="00751BFD"/>
    <w:rsid w:val="00752DAB"/>
    <w:rsid w:val="00752DD4"/>
    <w:rsid w:val="007530A1"/>
    <w:rsid w:val="00753176"/>
    <w:rsid w:val="00753A8D"/>
    <w:rsid w:val="00753ACE"/>
    <w:rsid w:val="00753B2D"/>
    <w:rsid w:val="00753B3A"/>
    <w:rsid w:val="00753FA7"/>
    <w:rsid w:val="00754B37"/>
    <w:rsid w:val="00755029"/>
    <w:rsid w:val="00755E1F"/>
    <w:rsid w:val="007563A3"/>
    <w:rsid w:val="00756565"/>
    <w:rsid w:val="00756F53"/>
    <w:rsid w:val="0075705A"/>
    <w:rsid w:val="00757391"/>
    <w:rsid w:val="0075789F"/>
    <w:rsid w:val="00757FAC"/>
    <w:rsid w:val="00761966"/>
    <w:rsid w:val="00762177"/>
    <w:rsid w:val="0076266D"/>
    <w:rsid w:val="00762CE6"/>
    <w:rsid w:val="007633B4"/>
    <w:rsid w:val="007636FC"/>
    <w:rsid w:val="00763AA5"/>
    <w:rsid w:val="00763E2F"/>
    <w:rsid w:val="007643AE"/>
    <w:rsid w:val="00765126"/>
    <w:rsid w:val="0076768E"/>
    <w:rsid w:val="00767895"/>
    <w:rsid w:val="007700AC"/>
    <w:rsid w:val="007713D5"/>
    <w:rsid w:val="0077169C"/>
    <w:rsid w:val="00771930"/>
    <w:rsid w:val="00771991"/>
    <w:rsid w:val="00771B69"/>
    <w:rsid w:val="0077225F"/>
    <w:rsid w:val="00773661"/>
    <w:rsid w:val="00773B52"/>
    <w:rsid w:val="00774700"/>
    <w:rsid w:val="00775146"/>
    <w:rsid w:val="00775634"/>
    <w:rsid w:val="00775FBA"/>
    <w:rsid w:val="00776B4A"/>
    <w:rsid w:val="00777135"/>
    <w:rsid w:val="00780668"/>
    <w:rsid w:val="00780D6F"/>
    <w:rsid w:val="00780E70"/>
    <w:rsid w:val="00781198"/>
    <w:rsid w:val="007819B2"/>
    <w:rsid w:val="00782941"/>
    <w:rsid w:val="00783B72"/>
    <w:rsid w:val="00784E48"/>
    <w:rsid w:val="00786197"/>
    <w:rsid w:val="007862AE"/>
    <w:rsid w:val="00787449"/>
    <w:rsid w:val="00787883"/>
    <w:rsid w:val="0079026B"/>
    <w:rsid w:val="00790AF3"/>
    <w:rsid w:val="007910A8"/>
    <w:rsid w:val="00791EF2"/>
    <w:rsid w:val="00792FDA"/>
    <w:rsid w:val="00793375"/>
    <w:rsid w:val="007941BE"/>
    <w:rsid w:val="007957EF"/>
    <w:rsid w:val="00795C6C"/>
    <w:rsid w:val="0079702C"/>
    <w:rsid w:val="007977B1"/>
    <w:rsid w:val="007A015F"/>
    <w:rsid w:val="007A06D0"/>
    <w:rsid w:val="007A1438"/>
    <w:rsid w:val="007A1A90"/>
    <w:rsid w:val="007A1DF6"/>
    <w:rsid w:val="007A2725"/>
    <w:rsid w:val="007A2D97"/>
    <w:rsid w:val="007A36CE"/>
    <w:rsid w:val="007A38F4"/>
    <w:rsid w:val="007A4970"/>
    <w:rsid w:val="007A5160"/>
    <w:rsid w:val="007A700D"/>
    <w:rsid w:val="007A7EDE"/>
    <w:rsid w:val="007B0B56"/>
    <w:rsid w:val="007B0F93"/>
    <w:rsid w:val="007B1238"/>
    <w:rsid w:val="007B20BC"/>
    <w:rsid w:val="007B28E6"/>
    <w:rsid w:val="007B298A"/>
    <w:rsid w:val="007B3343"/>
    <w:rsid w:val="007B476A"/>
    <w:rsid w:val="007B4ACA"/>
    <w:rsid w:val="007B4CC1"/>
    <w:rsid w:val="007B6C87"/>
    <w:rsid w:val="007C05D6"/>
    <w:rsid w:val="007C1A68"/>
    <w:rsid w:val="007C1C24"/>
    <w:rsid w:val="007C1D6B"/>
    <w:rsid w:val="007C2CDB"/>
    <w:rsid w:val="007C3C74"/>
    <w:rsid w:val="007C41E2"/>
    <w:rsid w:val="007C5AE0"/>
    <w:rsid w:val="007C6E12"/>
    <w:rsid w:val="007C7C32"/>
    <w:rsid w:val="007C7ECE"/>
    <w:rsid w:val="007D1041"/>
    <w:rsid w:val="007D140A"/>
    <w:rsid w:val="007D17B2"/>
    <w:rsid w:val="007D2D1F"/>
    <w:rsid w:val="007D3548"/>
    <w:rsid w:val="007D35A7"/>
    <w:rsid w:val="007D3624"/>
    <w:rsid w:val="007D3773"/>
    <w:rsid w:val="007D44D7"/>
    <w:rsid w:val="007D4601"/>
    <w:rsid w:val="007D738A"/>
    <w:rsid w:val="007D7A93"/>
    <w:rsid w:val="007E0C1B"/>
    <w:rsid w:val="007E0C58"/>
    <w:rsid w:val="007E0FD0"/>
    <w:rsid w:val="007E38A4"/>
    <w:rsid w:val="007E4C4F"/>
    <w:rsid w:val="007E69D7"/>
    <w:rsid w:val="007E6B41"/>
    <w:rsid w:val="007E78B3"/>
    <w:rsid w:val="007E7E68"/>
    <w:rsid w:val="007F0AD3"/>
    <w:rsid w:val="007F1CF9"/>
    <w:rsid w:val="007F224C"/>
    <w:rsid w:val="007F24E4"/>
    <w:rsid w:val="007F2741"/>
    <w:rsid w:val="007F2819"/>
    <w:rsid w:val="007F2855"/>
    <w:rsid w:val="007F3995"/>
    <w:rsid w:val="007F488E"/>
    <w:rsid w:val="007F5DAD"/>
    <w:rsid w:val="007F7809"/>
    <w:rsid w:val="008005B3"/>
    <w:rsid w:val="00801840"/>
    <w:rsid w:val="00801946"/>
    <w:rsid w:val="00801FBD"/>
    <w:rsid w:val="00803BCC"/>
    <w:rsid w:val="00803BD8"/>
    <w:rsid w:val="00805408"/>
    <w:rsid w:val="00806778"/>
    <w:rsid w:val="0080706B"/>
    <w:rsid w:val="00810ED1"/>
    <w:rsid w:val="00811EBF"/>
    <w:rsid w:val="0081229F"/>
    <w:rsid w:val="0081252E"/>
    <w:rsid w:val="00812634"/>
    <w:rsid w:val="008127C3"/>
    <w:rsid w:val="00813467"/>
    <w:rsid w:val="0081367C"/>
    <w:rsid w:val="00813B3C"/>
    <w:rsid w:val="0081468D"/>
    <w:rsid w:val="00814784"/>
    <w:rsid w:val="008151FA"/>
    <w:rsid w:val="00815D4E"/>
    <w:rsid w:val="00815DDE"/>
    <w:rsid w:val="00816742"/>
    <w:rsid w:val="00816B18"/>
    <w:rsid w:val="0082105C"/>
    <w:rsid w:val="00822EF4"/>
    <w:rsid w:val="00822F26"/>
    <w:rsid w:val="00823776"/>
    <w:rsid w:val="008238A1"/>
    <w:rsid w:val="00825804"/>
    <w:rsid w:val="00826882"/>
    <w:rsid w:val="00826C0A"/>
    <w:rsid w:val="00826E17"/>
    <w:rsid w:val="0082730B"/>
    <w:rsid w:val="00827390"/>
    <w:rsid w:val="0082766D"/>
    <w:rsid w:val="008279BE"/>
    <w:rsid w:val="00827DE2"/>
    <w:rsid w:val="00827E30"/>
    <w:rsid w:val="00827FEC"/>
    <w:rsid w:val="0083045F"/>
    <w:rsid w:val="008308F6"/>
    <w:rsid w:val="00830EF5"/>
    <w:rsid w:val="008318E8"/>
    <w:rsid w:val="00832061"/>
    <w:rsid w:val="00832DA3"/>
    <w:rsid w:val="008336C4"/>
    <w:rsid w:val="00835364"/>
    <w:rsid w:val="00835A33"/>
    <w:rsid w:val="00836085"/>
    <w:rsid w:val="00836FDB"/>
    <w:rsid w:val="00837095"/>
    <w:rsid w:val="00837DE0"/>
    <w:rsid w:val="00837E8D"/>
    <w:rsid w:val="0084581D"/>
    <w:rsid w:val="00847778"/>
    <w:rsid w:val="00847EA7"/>
    <w:rsid w:val="00850056"/>
    <w:rsid w:val="008507BF"/>
    <w:rsid w:val="008509FA"/>
    <w:rsid w:val="0085175B"/>
    <w:rsid w:val="00852ACA"/>
    <w:rsid w:val="0085400E"/>
    <w:rsid w:val="0085405B"/>
    <w:rsid w:val="00854523"/>
    <w:rsid w:val="00854BB0"/>
    <w:rsid w:val="00854F51"/>
    <w:rsid w:val="00856886"/>
    <w:rsid w:val="0085706A"/>
    <w:rsid w:val="0085729C"/>
    <w:rsid w:val="008601A8"/>
    <w:rsid w:val="00860F75"/>
    <w:rsid w:val="0086228E"/>
    <w:rsid w:val="00862355"/>
    <w:rsid w:val="00862640"/>
    <w:rsid w:val="008630A7"/>
    <w:rsid w:val="00863F57"/>
    <w:rsid w:val="0086422B"/>
    <w:rsid w:val="00864E0F"/>
    <w:rsid w:val="008656EB"/>
    <w:rsid w:val="008666A4"/>
    <w:rsid w:val="00866783"/>
    <w:rsid w:val="008676B3"/>
    <w:rsid w:val="0086773A"/>
    <w:rsid w:val="00870B50"/>
    <w:rsid w:val="0087105E"/>
    <w:rsid w:val="00872867"/>
    <w:rsid w:val="00873540"/>
    <w:rsid w:val="00874529"/>
    <w:rsid w:val="00875CAC"/>
    <w:rsid w:val="00876370"/>
    <w:rsid w:val="00877362"/>
    <w:rsid w:val="00877F30"/>
    <w:rsid w:val="00881061"/>
    <w:rsid w:val="008828EA"/>
    <w:rsid w:val="00882B4A"/>
    <w:rsid w:val="0088339C"/>
    <w:rsid w:val="008858BD"/>
    <w:rsid w:val="00885AE0"/>
    <w:rsid w:val="008866C9"/>
    <w:rsid w:val="008867AB"/>
    <w:rsid w:val="00886FEF"/>
    <w:rsid w:val="00887039"/>
    <w:rsid w:val="0089042C"/>
    <w:rsid w:val="008910AC"/>
    <w:rsid w:val="00891409"/>
    <w:rsid w:val="0089154E"/>
    <w:rsid w:val="0089162C"/>
    <w:rsid w:val="008928D6"/>
    <w:rsid w:val="008929DA"/>
    <w:rsid w:val="008936F8"/>
    <w:rsid w:val="00893FD6"/>
    <w:rsid w:val="00894040"/>
    <w:rsid w:val="00894174"/>
    <w:rsid w:val="008943F8"/>
    <w:rsid w:val="008947D2"/>
    <w:rsid w:val="00894D7D"/>
    <w:rsid w:val="00895A4E"/>
    <w:rsid w:val="0089625C"/>
    <w:rsid w:val="00896C1F"/>
    <w:rsid w:val="00897B9A"/>
    <w:rsid w:val="00897F9E"/>
    <w:rsid w:val="008A011C"/>
    <w:rsid w:val="008A0479"/>
    <w:rsid w:val="008A06F9"/>
    <w:rsid w:val="008A0E3F"/>
    <w:rsid w:val="008A0ED4"/>
    <w:rsid w:val="008A2B44"/>
    <w:rsid w:val="008A3443"/>
    <w:rsid w:val="008A3864"/>
    <w:rsid w:val="008A59F5"/>
    <w:rsid w:val="008A63FC"/>
    <w:rsid w:val="008A67B7"/>
    <w:rsid w:val="008A6CD6"/>
    <w:rsid w:val="008A7230"/>
    <w:rsid w:val="008A7351"/>
    <w:rsid w:val="008B0594"/>
    <w:rsid w:val="008B118F"/>
    <w:rsid w:val="008B172E"/>
    <w:rsid w:val="008B2192"/>
    <w:rsid w:val="008B29DE"/>
    <w:rsid w:val="008B34EF"/>
    <w:rsid w:val="008B3642"/>
    <w:rsid w:val="008B4AF4"/>
    <w:rsid w:val="008B4F36"/>
    <w:rsid w:val="008B53AE"/>
    <w:rsid w:val="008B5793"/>
    <w:rsid w:val="008B59BC"/>
    <w:rsid w:val="008B5A75"/>
    <w:rsid w:val="008B6871"/>
    <w:rsid w:val="008C0558"/>
    <w:rsid w:val="008C074F"/>
    <w:rsid w:val="008C0855"/>
    <w:rsid w:val="008C0D94"/>
    <w:rsid w:val="008C139D"/>
    <w:rsid w:val="008C2022"/>
    <w:rsid w:val="008C2B14"/>
    <w:rsid w:val="008C2B66"/>
    <w:rsid w:val="008C2FE0"/>
    <w:rsid w:val="008C3BED"/>
    <w:rsid w:val="008C5AD2"/>
    <w:rsid w:val="008C667A"/>
    <w:rsid w:val="008D0B70"/>
    <w:rsid w:val="008D24E1"/>
    <w:rsid w:val="008D2ED9"/>
    <w:rsid w:val="008D3C21"/>
    <w:rsid w:val="008D3D64"/>
    <w:rsid w:val="008D507E"/>
    <w:rsid w:val="008D59EC"/>
    <w:rsid w:val="008D5DD7"/>
    <w:rsid w:val="008D7DA3"/>
    <w:rsid w:val="008D7DC8"/>
    <w:rsid w:val="008E0E7D"/>
    <w:rsid w:val="008E241D"/>
    <w:rsid w:val="008E3018"/>
    <w:rsid w:val="008E337D"/>
    <w:rsid w:val="008E39EF"/>
    <w:rsid w:val="008E45D8"/>
    <w:rsid w:val="008E4E33"/>
    <w:rsid w:val="008E6135"/>
    <w:rsid w:val="008E625D"/>
    <w:rsid w:val="008E679E"/>
    <w:rsid w:val="008E76CC"/>
    <w:rsid w:val="008E77DE"/>
    <w:rsid w:val="008F0492"/>
    <w:rsid w:val="008F1121"/>
    <w:rsid w:val="008F2405"/>
    <w:rsid w:val="008F3D7A"/>
    <w:rsid w:val="008F4DB4"/>
    <w:rsid w:val="008F5293"/>
    <w:rsid w:val="008F6585"/>
    <w:rsid w:val="008F7B21"/>
    <w:rsid w:val="008F7E4D"/>
    <w:rsid w:val="00901262"/>
    <w:rsid w:val="00901DB2"/>
    <w:rsid w:val="009021FD"/>
    <w:rsid w:val="009034C4"/>
    <w:rsid w:val="009038F3"/>
    <w:rsid w:val="00904B04"/>
    <w:rsid w:val="00904E93"/>
    <w:rsid w:val="0090543C"/>
    <w:rsid w:val="009065F6"/>
    <w:rsid w:val="009074A7"/>
    <w:rsid w:val="00910075"/>
    <w:rsid w:val="00910938"/>
    <w:rsid w:val="00911748"/>
    <w:rsid w:val="009123D1"/>
    <w:rsid w:val="00912572"/>
    <w:rsid w:val="00913510"/>
    <w:rsid w:val="00916148"/>
    <w:rsid w:val="00916703"/>
    <w:rsid w:val="00916FA8"/>
    <w:rsid w:val="00920DE1"/>
    <w:rsid w:val="00921369"/>
    <w:rsid w:val="009236CE"/>
    <w:rsid w:val="00923BD9"/>
    <w:rsid w:val="00924BD7"/>
    <w:rsid w:val="0092634E"/>
    <w:rsid w:val="00927B4B"/>
    <w:rsid w:val="00930DBB"/>
    <w:rsid w:val="00932748"/>
    <w:rsid w:val="00932B7B"/>
    <w:rsid w:val="00933284"/>
    <w:rsid w:val="00933288"/>
    <w:rsid w:val="009332AD"/>
    <w:rsid w:val="00933393"/>
    <w:rsid w:val="0093366D"/>
    <w:rsid w:val="00933EBC"/>
    <w:rsid w:val="00934A33"/>
    <w:rsid w:val="00935213"/>
    <w:rsid w:val="0093750B"/>
    <w:rsid w:val="00937947"/>
    <w:rsid w:val="00937CAD"/>
    <w:rsid w:val="00937E8E"/>
    <w:rsid w:val="009400E4"/>
    <w:rsid w:val="00940232"/>
    <w:rsid w:val="0094029A"/>
    <w:rsid w:val="00940C7C"/>
    <w:rsid w:val="00940CD7"/>
    <w:rsid w:val="0094105D"/>
    <w:rsid w:val="00941A2C"/>
    <w:rsid w:val="00943A87"/>
    <w:rsid w:val="00943C26"/>
    <w:rsid w:val="00943DBF"/>
    <w:rsid w:val="0094441C"/>
    <w:rsid w:val="0094539E"/>
    <w:rsid w:val="00945804"/>
    <w:rsid w:val="009459BB"/>
    <w:rsid w:val="00945C46"/>
    <w:rsid w:val="00950AB3"/>
    <w:rsid w:val="00950EBC"/>
    <w:rsid w:val="0095175F"/>
    <w:rsid w:val="009520CC"/>
    <w:rsid w:val="00952221"/>
    <w:rsid w:val="009525F5"/>
    <w:rsid w:val="009531E6"/>
    <w:rsid w:val="00953721"/>
    <w:rsid w:val="00953C73"/>
    <w:rsid w:val="00953C7D"/>
    <w:rsid w:val="00953F00"/>
    <w:rsid w:val="00953FA8"/>
    <w:rsid w:val="00954718"/>
    <w:rsid w:val="009553F2"/>
    <w:rsid w:val="00955487"/>
    <w:rsid w:val="00955808"/>
    <w:rsid w:val="00955812"/>
    <w:rsid w:val="00955945"/>
    <w:rsid w:val="00955FA7"/>
    <w:rsid w:val="0095667B"/>
    <w:rsid w:val="00956D4C"/>
    <w:rsid w:val="00957514"/>
    <w:rsid w:val="009608C8"/>
    <w:rsid w:val="00964E4D"/>
    <w:rsid w:val="009650D9"/>
    <w:rsid w:val="009651E9"/>
    <w:rsid w:val="00965F04"/>
    <w:rsid w:val="0096616F"/>
    <w:rsid w:val="009665FE"/>
    <w:rsid w:val="009669F3"/>
    <w:rsid w:val="00966D2E"/>
    <w:rsid w:val="00966DB3"/>
    <w:rsid w:val="00966F41"/>
    <w:rsid w:val="00970C49"/>
    <w:rsid w:val="00973250"/>
    <w:rsid w:val="00973D87"/>
    <w:rsid w:val="009740F4"/>
    <w:rsid w:val="00974C7D"/>
    <w:rsid w:val="00974CB6"/>
    <w:rsid w:val="00975340"/>
    <w:rsid w:val="00975487"/>
    <w:rsid w:val="00977B5F"/>
    <w:rsid w:val="009802F7"/>
    <w:rsid w:val="00980BC6"/>
    <w:rsid w:val="00980F84"/>
    <w:rsid w:val="00981323"/>
    <w:rsid w:val="00981775"/>
    <w:rsid w:val="00981D0B"/>
    <w:rsid w:val="00982876"/>
    <w:rsid w:val="00983681"/>
    <w:rsid w:val="00983B96"/>
    <w:rsid w:val="00983C2A"/>
    <w:rsid w:val="00983CCF"/>
    <w:rsid w:val="0098420C"/>
    <w:rsid w:val="0098728F"/>
    <w:rsid w:val="00987FE1"/>
    <w:rsid w:val="00990392"/>
    <w:rsid w:val="00990F25"/>
    <w:rsid w:val="00992572"/>
    <w:rsid w:val="009927E0"/>
    <w:rsid w:val="00994034"/>
    <w:rsid w:val="00996264"/>
    <w:rsid w:val="00996832"/>
    <w:rsid w:val="00996CF1"/>
    <w:rsid w:val="00996E80"/>
    <w:rsid w:val="009A04C3"/>
    <w:rsid w:val="009A191E"/>
    <w:rsid w:val="009A1BCB"/>
    <w:rsid w:val="009A2E76"/>
    <w:rsid w:val="009A33D6"/>
    <w:rsid w:val="009A33EA"/>
    <w:rsid w:val="009A3EAD"/>
    <w:rsid w:val="009A4447"/>
    <w:rsid w:val="009A4BE7"/>
    <w:rsid w:val="009A4D1F"/>
    <w:rsid w:val="009A5040"/>
    <w:rsid w:val="009A584A"/>
    <w:rsid w:val="009A5892"/>
    <w:rsid w:val="009A594B"/>
    <w:rsid w:val="009A607D"/>
    <w:rsid w:val="009A6B63"/>
    <w:rsid w:val="009A6F4A"/>
    <w:rsid w:val="009A7105"/>
    <w:rsid w:val="009A739A"/>
    <w:rsid w:val="009A7DBC"/>
    <w:rsid w:val="009A7EA0"/>
    <w:rsid w:val="009B07B4"/>
    <w:rsid w:val="009B2308"/>
    <w:rsid w:val="009B2436"/>
    <w:rsid w:val="009B3C6F"/>
    <w:rsid w:val="009B3CCA"/>
    <w:rsid w:val="009B4C5D"/>
    <w:rsid w:val="009B55C6"/>
    <w:rsid w:val="009B56C2"/>
    <w:rsid w:val="009B6050"/>
    <w:rsid w:val="009B635C"/>
    <w:rsid w:val="009B6E11"/>
    <w:rsid w:val="009B762B"/>
    <w:rsid w:val="009B794D"/>
    <w:rsid w:val="009B7EB0"/>
    <w:rsid w:val="009C0608"/>
    <w:rsid w:val="009C0ACF"/>
    <w:rsid w:val="009C120D"/>
    <w:rsid w:val="009C1CF4"/>
    <w:rsid w:val="009C3115"/>
    <w:rsid w:val="009C4106"/>
    <w:rsid w:val="009C5187"/>
    <w:rsid w:val="009C56FB"/>
    <w:rsid w:val="009C5C6A"/>
    <w:rsid w:val="009C64E3"/>
    <w:rsid w:val="009C6602"/>
    <w:rsid w:val="009C6629"/>
    <w:rsid w:val="009D0593"/>
    <w:rsid w:val="009D05EA"/>
    <w:rsid w:val="009D1799"/>
    <w:rsid w:val="009D2623"/>
    <w:rsid w:val="009D2E58"/>
    <w:rsid w:val="009D3120"/>
    <w:rsid w:val="009D37F1"/>
    <w:rsid w:val="009D558D"/>
    <w:rsid w:val="009D645C"/>
    <w:rsid w:val="009D69EC"/>
    <w:rsid w:val="009D72FC"/>
    <w:rsid w:val="009D73EE"/>
    <w:rsid w:val="009D78DB"/>
    <w:rsid w:val="009D7B5F"/>
    <w:rsid w:val="009E12F9"/>
    <w:rsid w:val="009E1DB5"/>
    <w:rsid w:val="009E2459"/>
    <w:rsid w:val="009E24DB"/>
    <w:rsid w:val="009E27B4"/>
    <w:rsid w:val="009E27F6"/>
    <w:rsid w:val="009E2BAA"/>
    <w:rsid w:val="009E2F14"/>
    <w:rsid w:val="009E3813"/>
    <w:rsid w:val="009E3DB4"/>
    <w:rsid w:val="009E3E1D"/>
    <w:rsid w:val="009E44AC"/>
    <w:rsid w:val="009E4721"/>
    <w:rsid w:val="009E47A9"/>
    <w:rsid w:val="009E55D6"/>
    <w:rsid w:val="009E5818"/>
    <w:rsid w:val="009E5928"/>
    <w:rsid w:val="009E61EC"/>
    <w:rsid w:val="009E7154"/>
    <w:rsid w:val="009E7997"/>
    <w:rsid w:val="009E7B1A"/>
    <w:rsid w:val="009F028E"/>
    <w:rsid w:val="009F11B5"/>
    <w:rsid w:val="009F1571"/>
    <w:rsid w:val="009F1595"/>
    <w:rsid w:val="009F1628"/>
    <w:rsid w:val="009F19C1"/>
    <w:rsid w:val="009F2359"/>
    <w:rsid w:val="009F30BA"/>
    <w:rsid w:val="009F4C1D"/>
    <w:rsid w:val="009F5A7E"/>
    <w:rsid w:val="009F6E5F"/>
    <w:rsid w:val="009F72C0"/>
    <w:rsid w:val="009F74A9"/>
    <w:rsid w:val="009F788B"/>
    <w:rsid w:val="009F7C26"/>
    <w:rsid w:val="00A00086"/>
    <w:rsid w:val="00A0023D"/>
    <w:rsid w:val="00A00AB8"/>
    <w:rsid w:val="00A01CB8"/>
    <w:rsid w:val="00A01E44"/>
    <w:rsid w:val="00A02344"/>
    <w:rsid w:val="00A02B92"/>
    <w:rsid w:val="00A03240"/>
    <w:rsid w:val="00A03325"/>
    <w:rsid w:val="00A033B8"/>
    <w:rsid w:val="00A04D2A"/>
    <w:rsid w:val="00A06287"/>
    <w:rsid w:val="00A0779B"/>
    <w:rsid w:val="00A07DA2"/>
    <w:rsid w:val="00A106ED"/>
    <w:rsid w:val="00A10DCF"/>
    <w:rsid w:val="00A120E6"/>
    <w:rsid w:val="00A12275"/>
    <w:rsid w:val="00A14B53"/>
    <w:rsid w:val="00A15000"/>
    <w:rsid w:val="00A158CC"/>
    <w:rsid w:val="00A15E7F"/>
    <w:rsid w:val="00A1633C"/>
    <w:rsid w:val="00A164C4"/>
    <w:rsid w:val="00A205E5"/>
    <w:rsid w:val="00A21C4A"/>
    <w:rsid w:val="00A2260B"/>
    <w:rsid w:val="00A232BD"/>
    <w:rsid w:val="00A2330E"/>
    <w:rsid w:val="00A23D81"/>
    <w:rsid w:val="00A24056"/>
    <w:rsid w:val="00A249C3"/>
    <w:rsid w:val="00A24C2E"/>
    <w:rsid w:val="00A25D67"/>
    <w:rsid w:val="00A26A66"/>
    <w:rsid w:val="00A26D5A"/>
    <w:rsid w:val="00A303A9"/>
    <w:rsid w:val="00A31461"/>
    <w:rsid w:val="00A3289B"/>
    <w:rsid w:val="00A32937"/>
    <w:rsid w:val="00A32C42"/>
    <w:rsid w:val="00A33168"/>
    <w:rsid w:val="00A33AA7"/>
    <w:rsid w:val="00A3487D"/>
    <w:rsid w:val="00A35B25"/>
    <w:rsid w:val="00A36167"/>
    <w:rsid w:val="00A364BA"/>
    <w:rsid w:val="00A36513"/>
    <w:rsid w:val="00A367E5"/>
    <w:rsid w:val="00A3728C"/>
    <w:rsid w:val="00A3749C"/>
    <w:rsid w:val="00A379BD"/>
    <w:rsid w:val="00A4010F"/>
    <w:rsid w:val="00A409A9"/>
    <w:rsid w:val="00A41192"/>
    <w:rsid w:val="00A4129C"/>
    <w:rsid w:val="00A417A2"/>
    <w:rsid w:val="00A418BD"/>
    <w:rsid w:val="00A41A7D"/>
    <w:rsid w:val="00A425C1"/>
    <w:rsid w:val="00A42629"/>
    <w:rsid w:val="00A42736"/>
    <w:rsid w:val="00A4304F"/>
    <w:rsid w:val="00A432B4"/>
    <w:rsid w:val="00A4353F"/>
    <w:rsid w:val="00A4358D"/>
    <w:rsid w:val="00A437B3"/>
    <w:rsid w:val="00A43CC9"/>
    <w:rsid w:val="00A43E22"/>
    <w:rsid w:val="00A43F96"/>
    <w:rsid w:val="00A45233"/>
    <w:rsid w:val="00A458AD"/>
    <w:rsid w:val="00A45B22"/>
    <w:rsid w:val="00A45D1D"/>
    <w:rsid w:val="00A46038"/>
    <w:rsid w:val="00A47BD1"/>
    <w:rsid w:val="00A50B4D"/>
    <w:rsid w:val="00A512E8"/>
    <w:rsid w:val="00A51BA5"/>
    <w:rsid w:val="00A51DE6"/>
    <w:rsid w:val="00A51F6D"/>
    <w:rsid w:val="00A5249D"/>
    <w:rsid w:val="00A524A8"/>
    <w:rsid w:val="00A53112"/>
    <w:rsid w:val="00A5339C"/>
    <w:rsid w:val="00A53462"/>
    <w:rsid w:val="00A53AC5"/>
    <w:rsid w:val="00A57F8A"/>
    <w:rsid w:val="00A60C51"/>
    <w:rsid w:val="00A61067"/>
    <w:rsid w:val="00A6134B"/>
    <w:rsid w:val="00A61C2E"/>
    <w:rsid w:val="00A62217"/>
    <w:rsid w:val="00A624C8"/>
    <w:rsid w:val="00A62590"/>
    <w:rsid w:val="00A62853"/>
    <w:rsid w:val="00A62BF2"/>
    <w:rsid w:val="00A638F0"/>
    <w:rsid w:val="00A6582E"/>
    <w:rsid w:val="00A65B9C"/>
    <w:rsid w:val="00A661B3"/>
    <w:rsid w:val="00A66E7D"/>
    <w:rsid w:val="00A67318"/>
    <w:rsid w:val="00A6786E"/>
    <w:rsid w:val="00A719B7"/>
    <w:rsid w:val="00A7212A"/>
    <w:rsid w:val="00A72725"/>
    <w:rsid w:val="00A7327D"/>
    <w:rsid w:val="00A73E86"/>
    <w:rsid w:val="00A74265"/>
    <w:rsid w:val="00A7449B"/>
    <w:rsid w:val="00A756E2"/>
    <w:rsid w:val="00A75D0E"/>
    <w:rsid w:val="00A80C75"/>
    <w:rsid w:val="00A818B7"/>
    <w:rsid w:val="00A81C23"/>
    <w:rsid w:val="00A82134"/>
    <w:rsid w:val="00A821B2"/>
    <w:rsid w:val="00A837E5"/>
    <w:rsid w:val="00A83CA9"/>
    <w:rsid w:val="00A83DCA"/>
    <w:rsid w:val="00A84C8B"/>
    <w:rsid w:val="00A851BE"/>
    <w:rsid w:val="00A85726"/>
    <w:rsid w:val="00A85B4A"/>
    <w:rsid w:val="00A8618D"/>
    <w:rsid w:val="00A87991"/>
    <w:rsid w:val="00A90491"/>
    <w:rsid w:val="00A905E8"/>
    <w:rsid w:val="00A926D8"/>
    <w:rsid w:val="00A9272C"/>
    <w:rsid w:val="00A92F38"/>
    <w:rsid w:val="00A942EB"/>
    <w:rsid w:val="00A94D0C"/>
    <w:rsid w:val="00A95BDD"/>
    <w:rsid w:val="00A96174"/>
    <w:rsid w:val="00A96AE8"/>
    <w:rsid w:val="00A96AF2"/>
    <w:rsid w:val="00A97ED5"/>
    <w:rsid w:val="00AA01D5"/>
    <w:rsid w:val="00AA0F6F"/>
    <w:rsid w:val="00AA2180"/>
    <w:rsid w:val="00AA36D7"/>
    <w:rsid w:val="00AA3B68"/>
    <w:rsid w:val="00AA4E17"/>
    <w:rsid w:val="00AA512F"/>
    <w:rsid w:val="00AA564B"/>
    <w:rsid w:val="00AA5A07"/>
    <w:rsid w:val="00AA5A17"/>
    <w:rsid w:val="00AA61B0"/>
    <w:rsid w:val="00AA662B"/>
    <w:rsid w:val="00AA764D"/>
    <w:rsid w:val="00AB054C"/>
    <w:rsid w:val="00AB0749"/>
    <w:rsid w:val="00AB0B40"/>
    <w:rsid w:val="00AB202E"/>
    <w:rsid w:val="00AB2547"/>
    <w:rsid w:val="00AB2D4F"/>
    <w:rsid w:val="00AB3EA1"/>
    <w:rsid w:val="00AB4491"/>
    <w:rsid w:val="00AB4A72"/>
    <w:rsid w:val="00AB4F72"/>
    <w:rsid w:val="00AB5115"/>
    <w:rsid w:val="00AB613A"/>
    <w:rsid w:val="00AB7EE2"/>
    <w:rsid w:val="00AC050D"/>
    <w:rsid w:val="00AC18D1"/>
    <w:rsid w:val="00AC2B7F"/>
    <w:rsid w:val="00AC2D4C"/>
    <w:rsid w:val="00AC2D7C"/>
    <w:rsid w:val="00AC341E"/>
    <w:rsid w:val="00AC4CE9"/>
    <w:rsid w:val="00AC571C"/>
    <w:rsid w:val="00AC6600"/>
    <w:rsid w:val="00AC7399"/>
    <w:rsid w:val="00AC74EE"/>
    <w:rsid w:val="00AC7DD2"/>
    <w:rsid w:val="00AD0896"/>
    <w:rsid w:val="00AD0E6B"/>
    <w:rsid w:val="00AD1246"/>
    <w:rsid w:val="00AD1DFC"/>
    <w:rsid w:val="00AD1F22"/>
    <w:rsid w:val="00AD25D5"/>
    <w:rsid w:val="00AD2B06"/>
    <w:rsid w:val="00AD2F58"/>
    <w:rsid w:val="00AD382B"/>
    <w:rsid w:val="00AD3A92"/>
    <w:rsid w:val="00AD4C93"/>
    <w:rsid w:val="00AD4D52"/>
    <w:rsid w:val="00AD4DBC"/>
    <w:rsid w:val="00AD503E"/>
    <w:rsid w:val="00AD7A63"/>
    <w:rsid w:val="00AE1374"/>
    <w:rsid w:val="00AE23B6"/>
    <w:rsid w:val="00AE384A"/>
    <w:rsid w:val="00AE3BED"/>
    <w:rsid w:val="00AE3BF4"/>
    <w:rsid w:val="00AE3DF9"/>
    <w:rsid w:val="00AE40C1"/>
    <w:rsid w:val="00AE612D"/>
    <w:rsid w:val="00AE64DF"/>
    <w:rsid w:val="00AE6BD5"/>
    <w:rsid w:val="00AE6BDB"/>
    <w:rsid w:val="00AE7234"/>
    <w:rsid w:val="00AE794D"/>
    <w:rsid w:val="00AE7EBE"/>
    <w:rsid w:val="00AF0F87"/>
    <w:rsid w:val="00AF1214"/>
    <w:rsid w:val="00AF190B"/>
    <w:rsid w:val="00AF19FC"/>
    <w:rsid w:val="00AF2072"/>
    <w:rsid w:val="00AF2357"/>
    <w:rsid w:val="00AF244F"/>
    <w:rsid w:val="00AF433A"/>
    <w:rsid w:val="00AF4D98"/>
    <w:rsid w:val="00AF4FE5"/>
    <w:rsid w:val="00AF58CF"/>
    <w:rsid w:val="00AF5A72"/>
    <w:rsid w:val="00AF5B38"/>
    <w:rsid w:val="00B0060F"/>
    <w:rsid w:val="00B00B5E"/>
    <w:rsid w:val="00B00CB0"/>
    <w:rsid w:val="00B00F68"/>
    <w:rsid w:val="00B01C28"/>
    <w:rsid w:val="00B01C50"/>
    <w:rsid w:val="00B0213E"/>
    <w:rsid w:val="00B0429D"/>
    <w:rsid w:val="00B05254"/>
    <w:rsid w:val="00B05AAB"/>
    <w:rsid w:val="00B05D25"/>
    <w:rsid w:val="00B05FF9"/>
    <w:rsid w:val="00B061F5"/>
    <w:rsid w:val="00B06F24"/>
    <w:rsid w:val="00B0776D"/>
    <w:rsid w:val="00B10B71"/>
    <w:rsid w:val="00B12836"/>
    <w:rsid w:val="00B13ED2"/>
    <w:rsid w:val="00B14042"/>
    <w:rsid w:val="00B140E8"/>
    <w:rsid w:val="00B14322"/>
    <w:rsid w:val="00B14658"/>
    <w:rsid w:val="00B14685"/>
    <w:rsid w:val="00B147DB"/>
    <w:rsid w:val="00B14E39"/>
    <w:rsid w:val="00B153D2"/>
    <w:rsid w:val="00B157F0"/>
    <w:rsid w:val="00B15AA5"/>
    <w:rsid w:val="00B15EA2"/>
    <w:rsid w:val="00B16AD6"/>
    <w:rsid w:val="00B1752D"/>
    <w:rsid w:val="00B177F9"/>
    <w:rsid w:val="00B205FD"/>
    <w:rsid w:val="00B2107A"/>
    <w:rsid w:val="00B2272D"/>
    <w:rsid w:val="00B22CF4"/>
    <w:rsid w:val="00B2346D"/>
    <w:rsid w:val="00B23729"/>
    <w:rsid w:val="00B23CD2"/>
    <w:rsid w:val="00B241A6"/>
    <w:rsid w:val="00B25451"/>
    <w:rsid w:val="00B254DA"/>
    <w:rsid w:val="00B31D60"/>
    <w:rsid w:val="00B31EE9"/>
    <w:rsid w:val="00B332FB"/>
    <w:rsid w:val="00B33E14"/>
    <w:rsid w:val="00B348B0"/>
    <w:rsid w:val="00B35797"/>
    <w:rsid w:val="00B35A07"/>
    <w:rsid w:val="00B40A6B"/>
    <w:rsid w:val="00B40DB5"/>
    <w:rsid w:val="00B413D9"/>
    <w:rsid w:val="00B416F4"/>
    <w:rsid w:val="00B41997"/>
    <w:rsid w:val="00B41BC9"/>
    <w:rsid w:val="00B426FE"/>
    <w:rsid w:val="00B429A7"/>
    <w:rsid w:val="00B43C85"/>
    <w:rsid w:val="00B44D52"/>
    <w:rsid w:val="00B45915"/>
    <w:rsid w:val="00B459A0"/>
    <w:rsid w:val="00B46390"/>
    <w:rsid w:val="00B4683D"/>
    <w:rsid w:val="00B4757A"/>
    <w:rsid w:val="00B4776D"/>
    <w:rsid w:val="00B5025F"/>
    <w:rsid w:val="00B50D7A"/>
    <w:rsid w:val="00B5180C"/>
    <w:rsid w:val="00B518EA"/>
    <w:rsid w:val="00B52086"/>
    <w:rsid w:val="00B52686"/>
    <w:rsid w:val="00B551FB"/>
    <w:rsid w:val="00B554F3"/>
    <w:rsid w:val="00B55F1B"/>
    <w:rsid w:val="00B562F1"/>
    <w:rsid w:val="00B570A5"/>
    <w:rsid w:val="00B57400"/>
    <w:rsid w:val="00B60557"/>
    <w:rsid w:val="00B608B2"/>
    <w:rsid w:val="00B6139C"/>
    <w:rsid w:val="00B62570"/>
    <w:rsid w:val="00B63226"/>
    <w:rsid w:val="00B636FA"/>
    <w:rsid w:val="00B65553"/>
    <w:rsid w:val="00B65CC9"/>
    <w:rsid w:val="00B65F79"/>
    <w:rsid w:val="00B66715"/>
    <w:rsid w:val="00B6736B"/>
    <w:rsid w:val="00B67375"/>
    <w:rsid w:val="00B67441"/>
    <w:rsid w:val="00B67959"/>
    <w:rsid w:val="00B7054E"/>
    <w:rsid w:val="00B7074C"/>
    <w:rsid w:val="00B707E3"/>
    <w:rsid w:val="00B7175A"/>
    <w:rsid w:val="00B719C8"/>
    <w:rsid w:val="00B71C09"/>
    <w:rsid w:val="00B72BC1"/>
    <w:rsid w:val="00B72D8B"/>
    <w:rsid w:val="00B74AB1"/>
    <w:rsid w:val="00B7597C"/>
    <w:rsid w:val="00B75EE0"/>
    <w:rsid w:val="00B75F78"/>
    <w:rsid w:val="00B7695E"/>
    <w:rsid w:val="00B76DA4"/>
    <w:rsid w:val="00B77655"/>
    <w:rsid w:val="00B77B36"/>
    <w:rsid w:val="00B77E5C"/>
    <w:rsid w:val="00B8118F"/>
    <w:rsid w:val="00B813E7"/>
    <w:rsid w:val="00B81E87"/>
    <w:rsid w:val="00B82230"/>
    <w:rsid w:val="00B822DC"/>
    <w:rsid w:val="00B82A0B"/>
    <w:rsid w:val="00B82EA6"/>
    <w:rsid w:val="00B82F87"/>
    <w:rsid w:val="00B83185"/>
    <w:rsid w:val="00B8396E"/>
    <w:rsid w:val="00B8440F"/>
    <w:rsid w:val="00B84AB4"/>
    <w:rsid w:val="00B84B8C"/>
    <w:rsid w:val="00B85103"/>
    <w:rsid w:val="00B852CD"/>
    <w:rsid w:val="00B85433"/>
    <w:rsid w:val="00B85511"/>
    <w:rsid w:val="00B858F2"/>
    <w:rsid w:val="00B85F4D"/>
    <w:rsid w:val="00B87324"/>
    <w:rsid w:val="00B87C11"/>
    <w:rsid w:val="00B9080D"/>
    <w:rsid w:val="00B915C1"/>
    <w:rsid w:val="00B91CED"/>
    <w:rsid w:val="00B92138"/>
    <w:rsid w:val="00B9261E"/>
    <w:rsid w:val="00B93339"/>
    <w:rsid w:val="00B936C3"/>
    <w:rsid w:val="00B9386F"/>
    <w:rsid w:val="00B94974"/>
    <w:rsid w:val="00B9519A"/>
    <w:rsid w:val="00B96423"/>
    <w:rsid w:val="00B966B2"/>
    <w:rsid w:val="00B97115"/>
    <w:rsid w:val="00B97575"/>
    <w:rsid w:val="00BA0704"/>
    <w:rsid w:val="00BA1632"/>
    <w:rsid w:val="00BA19ED"/>
    <w:rsid w:val="00BA1C92"/>
    <w:rsid w:val="00BA2E32"/>
    <w:rsid w:val="00BA360C"/>
    <w:rsid w:val="00BA4532"/>
    <w:rsid w:val="00BA463E"/>
    <w:rsid w:val="00BA4EA5"/>
    <w:rsid w:val="00BA51A2"/>
    <w:rsid w:val="00BA558E"/>
    <w:rsid w:val="00BA5765"/>
    <w:rsid w:val="00BA6A8A"/>
    <w:rsid w:val="00BA7012"/>
    <w:rsid w:val="00BA74B6"/>
    <w:rsid w:val="00BA7C59"/>
    <w:rsid w:val="00BB000D"/>
    <w:rsid w:val="00BB012E"/>
    <w:rsid w:val="00BB039C"/>
    <w:rsid w:val="00BB1703"/>
    <w:rsid w:val="00BB1D1C"/>
    <w:rsid w:val="00BB216E"/>
    <w:rsid w:val="00BB2404"/>
    <w:rsid w:val="00BB2A89"/>
    <w:rsid w:val="00BB3336"/>
    <w:rsid w:val="00BB5300"/>
    <w:rsid w:val="00BB5A22"/>
    <w:rsid w:val="00BB70D5"/>
    <w:rsid w:val="00BB785A"/>
    <w:rsid w:val="00BB7C72"/>
    <w:rsid w:val="00BB7CBF"/>
    <w:rsid w:val="00BC0366"/>
    <w:rsid w:val="00BC08BD"/>
    <w:rsid w:val="00BC0970"/>
    <w:rsid w:val="00BC109F"/>
    <w:rsid w:val="00BC210D"/>
    <w:rsid w:val="00BC2E1E"/>
    <w:rsid w:val="00BC3E3C"/>
    <w:rsid w:val="00BC41BC"/>
    <w:rsid w:val="00BC4712"/>
    <w:rsid w:val="00BC50CB"/>
    <w:rsid w:val="00BC54C7"/>
    <w:rsid w:val="00BC593F"/>
    <w:rsid w:val="00BC5AE0"/>
    <w:rsid w:val="00BC5E80"/>
    <w:rsid w:val="00BC6EC5"/>
    <w:rsid w:val="00BC7A4D"/>
    <w:rsid w:val="00BC7B66"/>
    <w:rsid w:val="00BD07A7"/>
    <w:rsid w:val="00BD0ACA"/>
    <w:rsid w:val="00BD0D1C"/>
    <w:rsid w:val="00BD1776"/>
    <w:rsid w:val="00BD23EB"/>
    <w:rsid w:val="00BD2A4B"/>
    <w:rsid w:val="00BD2E91"/>
    <w:rsid w:val="00BD332E"/>
    <w:rsid w:val="00BD370D"/>
    <w:rsid w:val="00BD406C"/>
    <w:rsid w:val="00BD4F30"/>
    <w:rsid w:val="00BD5FD0"/>
    <w:rsid w:val="00BD60DD"/>
    <w:rsid w:val="00BD6E0D"/>
    <w:rsid w:val="00BD71CB"/>
    <w:rsid w:val="00BD77EA"/>
    <w:rsid w:val="00BE0DB2"/>
    <w:rsid w:val="00BE12E1"/>
    <w:rsid w:val="00BE1617"/>
    <w:rsid w:val="00BE1A7A"/>
    <w:rsid w:val="00BE1F29"/>
    <w:rsid w:val="00BE210E"/>
    <w:rsid w:val="00BE405E"/>
    <w:rsid w:val="00BE422D"/>
    <w:rsid w:val="00BE442D"/>
    <w:rsid w:val="00BE4FCD"/>
    <w:rsid w:val="00BE6320"/>
    <w:rsid w:val="00BE6D6D"/>
    <w:rsid w:val="00BE7DF3"/>
    <w:rsid w:val="00BF06D4"/>
    <w:rsid w:val="00BF0DAB"/>
    <w:rsid w:val="00BF1DD4"/>
    <w:rsid w:val="00BF236D"/>
    <w:rsid w:val="00BF24E7"/>
    <w:rsid w:val="00BF2AC5"/>
    <w:rsid w:val="00BF569B"/>
    <w:rsid w:val="00BF633D"/>
    <w:rsid w:val="00BF63B7"/>
    <w:rsid w:val="00BF6467"/>
    <w:rsid w:val="00BF64CA"/>
    <w:rsid w:val="00C0076E"/>
    <w:rsid w:val="00C01D80"/>
    <w:rsid w:val="00C02598"/>
    <w:rsid w:val="00C03666"/>
    <w:rsid w:val="00C03EA1"/>
    <w:rsid w:val="00C040EB"/>
    <w:rsid w:val="00C04A6E"/>
    <w:rsid w:val="00C075D1"/>
    <w:rsid w:val="00C079C1"/>
    <w:rsid w:val="00C1001E"/>
    <w:rsid w:val="00C10465"/>
    <w:rsid w:val="00C106BF"/>
    <w:rsid w:val="00C10870"/>
    <w:rsid w:val="00C10951"/>
    <w:rsid w:val="00C11241"/>
    <w:rsid w:val="00C11978"/>
    <w:rsid w:val="00C11AE1"/>
    <w:rsid w:val="00C12204"/>
    <w:rsid w:val="00C124BC"/>
    <w:rsid w:val="00C12AD8"/>
    <w:rsid w:val="00C130D6"/>
    <w:rsid w:val="00C13989"/>
    <w:rsid w:val="00C13D3B"/>
    <w:rsid w:val="00C14431"/>
    <w:rsid w:val="00C1445A"/>
    <w:rsid w:val="00C1504D"/>
    <w:rsid w:val="00C16AD9"/>
    <w:rsid w:val="00C17B85"/>
    <w:rsid w:val="00C208EA"/>
    <w:rsid w:val="00C22405"/>
    <w:rsid w:val="00C22712"/>
    <w:rsid w:val="00C22816"/>
    <w:rsid w:val="00C229DC"/>
    <w:rsid w:val="00C23121"/>
    <w:rsid w:val="00C23D88"/>
    <w:rsid w:val="00C24246"/>
    <w:rsid w:val="00C247FE"/>
    <w:rsid w:val="00C24FCE"/>
    <w:rsid w:val="00C265C9"/>
    <w:rsid w:val="00C26821"/>
    <w:rsid w:val="00C26F59"/>
    <w:rsid w:val="00C278B3"/>
    <w:rsid w:val="00C27AB9"/>
    <w:rsid w:val="00C30DF9"/>
    <w:rsid w:val="00C31E35"/>
    <w:rsid w:val="00C32342"/>
    <w:rsid w:val="00C325B4"/>
    <w:rsid w:val="00C33330"/>
    <w:rsid w:val="00C335E6"/>
    <w:rsid w:val="00C336F1"/>
    <w:rsid w:val="00C33E4A"/>
    <w:rsid w:val="00C34160"/>
    <w:rsid w:val="00C34A52"/>
    <w:rsid w:val="00C37476"/>
    <w:rsid w:val="00C37BD6"/>
    <w:rsid w:val="00C37F00"/>
    <w:rsid w:val="00C40118"/>
    <w:rsid w:val="00C409E5"/>
    <w:rsid w:val="00C41464"/>
    <w:rsid w:val="00C414C3"/>
    <w:rsid w:val="00C41A63"/>
    <w:rsid w:val="00C41B8F"/>
    <w:rsid w:val="00C4262A"/>
    <w:rsid w:val="00C42B95"/>
    <w:rsid w:val="00C431BD"/>
    <w:rsid w:val="00C43611"/>
    <w:rsid w:val="00C44245"/>
    <w:rsid w:val="00C44649"/>
    <w:rsid w:val="00C45529"/>
    <w:rsid w:val="00C46DC5"/>
    <w:rsid w:val="00C47726"/>
    <w:rsid w:val="00C4792F"/>
    <w:rsid w:val="00C47B71"/>
    <w:rsid w:val="00C50717"/>
    <w:rsid w:val="00C50C8F"/>
    <w:rsid w:val="00C529A5"/>
    <w:rsid w:val="00C53107"/>
    <w:rsid w:val="00C5335D"/>
    <w:rsid w:val="00C53720"/>
    <w:rsid w:val="00C54D27"/>
    <w:rsid w:val="00C5617C"/>
    <w:rsid w:val="00C56D4B"/>
    <w:rsid w:val="00C60DB5"/>
    <w:rsid w:val="00C616F4"/>
    <w:rsid w:val="00C61DE0"/>
    <w:rsid w:val="00C61FBD"/>
    <w:rsid w:val="00C62B2E"/>
    <w:rsid w:val="00C63CAE"/>
    <w:rsid w:val="00C63F3F"/>
    <w:rsid w:val="00C64627"/>
    <w:rsid w:val="00C64948"/>
    <w:rsid w:val="00C66490"/>
    <w:rsid w:val="00C66E24"/>
    <w:rsid w:val="00C679AD"/>
    <w:rsid w:val="00C679C6"/>
    <w:rsid w:val="00C67BB1"/>
    <w:rsid w:val="00C71420"/>
    <w:rsid w:val="00C71E65"/>
    <w:rsid w:val="00C72208"/>
    <w:rsid w:val="00C7228E"/>
    <w:rsid w:val="00C7234F"/>
    <w:rsid w:val="00C7305A"/>
    <w:rsid w:val="00C73CE7"/>
    <w:rsid w:val="00C747AC"/>
    <w:rsid w:val="00C74D4F"/>
    <w:rsid w:val="00C74F35"/>
    <w:rsid w:val="00C755A4"/>
    <w:rsid w:val="00C75777"/>
    <w:rsid w:val="00C75933"/>
    <w:rsid w:val="00C75CB8"/>
    <w:rsid w:val="00C76024"/>
    <w:rsid w:val="00C7616C"/>
    <w:rsid w:val="00C76A5D"/>
    <w:rsid w:val="00C7711B"/>
    <w:rsid w:val="00C772E4"/>
    <w:rsid w:val="00C773ED"/>
    <w:rsid w:val="00C77715"/>
    <w:rsid w:val="00C77877"/>
    <w:rsid w:val="00C77FB5"/>
    <w:rsid w:val="00C814A7"/>
    <w:rsid w:val="00C8179C"/>
    <w:rsid w:val="00C81DE8"/>
    <w:rsid w:val="00C820C3"/>
    <w:rsid w:val="00C830C2"/>
    <w:rsid w:val="00C84D1E"/>
    <w:rsid w:val="00C85000"/>
    <w:rsid w:val="00C856F9"/>
    <w:rsid w:val="00C858DF"/>
    <w:rsid w:val="00C85A77"/>
    <w:rsid w:val="00C87368"/>
    <w:rsid w:val="00C87956"/>
    <w:rsid w:val="00C902CF"/>
    <w:rsid w:val="00C90771"/>
    <w:rsid w:val="00C90BC9"/>
    <w:rsid w:val="00C90D81"/>
    <w:rsid w:val="00C91040"/>
    <w:rsid w:val="00C91C29"/>
    <w:rsid w:val="00C91ED8"/>
    <w:rsid w:val="00C92A4E"/>
    <w:rsid w:val="00C933B3"/>
    <w:rsid w:val="00C93D31"/>
    <w:rsid w:val="00C94AC9"/>
    <w:rsid w:val="00C953FD"/>
    <w:rsid w:val="00C96937"/>
    <w:rsid w:val="00C9706C"/>
    <w:rsid w:val="00C9791E"/>
    <w:rsid w:val="00CA0AFD"/>
    <w:rsid w:val="00CA1911"/>
    <w:rsid w:val="00CA1CD1"/>
    <w:rsid w:val="00CA1D98"/>
    <w:rsid w:val="00CA1E42"/>
    <w:rsid w:val="00CA3B95"/>
    <w:rsid w:val="00CA4102"/>
    <w:rsid w:val="00CA4270"/>
    <w:rsid w:val="00CA4443"/>
    <w:rsid w:val="00CA485D"/>
    <w:rsid w:val="00CA5501"/>
    <w:rsid w:val="00CA5609"/>
    <w:rsid w:val="00CA5D56"/>
    <w:rsid w:val="00CA6124"/>
    <w:rsid w:val="00CA630C"/>
    <w:rsid w:val="00CA6311"/>
    <w:rsid w:val="00CA6B0A"/>
    <w:rsid w:val="00CA766F"/>
    <w:rsid w:val="00CA783D"/>
    <w:rsid w:val="00CA7A2F"/>
    <w:rsid w:val="00CA7D0F"/>
    <w:rsid w:val="00CB04B0"/>
    <w:rsid w:val="00CB0D98"/>
    <w:rsid w:val="00CB1016"/>
    <w:rsid w:val="00CB1226"/>
    <w:rsid w:val="00CB1270"/>
    <w:rsid w:val="00CB1921"/>
    <w:rsid w:val="00CB2242"/>
    <w:rsid w:val="00CB2A83"/>
    <w:rsid w:val="00CB2B67"/>
    <w:rsid w:val="00CB32F4"/>
    <w:rsid w:val="00CB4D61"/>
    <w:rsid w:val="00CB5CC5"/>
    <w:rsid w:val="00CB5EB4"/>
    <w:rsid w:val="00CB60E0"/>
    <w:rsid w:val="00CB6EE9"/>
    <w:rsid w:val="00CB706E"/>
    <w:rsid w:val="00CB7AAB"/>
    <w:rsid w:val="00CC0A76"/>
    <w:rsid w:val="00CC1387"/>
    <w:rsid w:val="00CC155C"/>
    <w:rsid w:val="00CC1A89"/>
    <w:rsid w:val="00CC2AA2"/>
    <w:rsid w:val="00CC3124"/>
    <w:rsid w:val="00CC33FD"/>
    <w:rsid w:val="00CC3FFB"/>
    <w:rsid w:val="00CC4996"/>
    <w:rsid w:val="00CC4EE7"/>
    <w:rsid w:val="00CC4F3E"/>
    <w:rsid w:val="00CC5EB5"/>
    <w:rsid w:val="00CC7499"/>
    <w:rsid w:val="00CC75A4"/>
    <w:rsid w:val="00CC75C7"/>
    <w:rsid w:val="00CC781E"/>
    <w:rsid w:val="00CC790B"/>
    <w:rsid w:val="00CD0051"/>
    <w:rsid w:val="00CD01B3"/>
    <w:rsid w:val="00CD02B5"/>
    <w:rsid w:val="00CD0443"/>
    <w:rsid w:val="00CD14B2"/>
    <w:rsid w:val="00CD2660"/>
    <w:rsid w:val="00CD27C2"/>
    <w:rsid w:val="00CD3E45"/>
    <w:rsid w:val="00CD42C2"/>
    <w:rsid w:val="00CD42E9"/>
    <w:rsid w:val="00CD474A"/>
    <w:rsid w:val="00CD4994"/>
    <w:rsid w:val="00CD5165"/>
    <w:rsid w:val="00CD6C5F"/>
    <w:rsid w:val="00CE0F32"/>
    <w:rsid w:val="00CE18A2"/>
    <w:rsid w:val="00CE1C11"/>
    <w:rsid w:val="00CE2211"/>
    <w:rsid w:val="00CE2895"/>
    <w:rsid w:val="00CE28EB"/>
    <w:rsid w:val="00CE32A9"/>
    <w:rsid w:val="00CE410B"/>
    <w:rsid w:val="00CE5029"/>
    <w:rsid w:val="00CE5D52"/>
    <w:rsid w:val="00CE6042"/>
    <w:rsid w:val="00CE638C"/>
    <w:rsid w:val="00CE7C41"/>
    <w:rsid w:val="00CF011D"/>
    <w:rsid w:val="00CF0B58"/>
    <w:rsid w:val="00CF184F"/>
    <w:rsid w:val="00CF2471"/>
    <w:rsid w:val="00CF2C7A"/>
    <w:rsid w:val="00CF30BA"/>
    <w:rsid w:val="00CF5509"/>
    <w:rsid w:val="00CF60EA"/>
    <w:rsid w:val="00CF6A44"/>
    <w:rsid w:val="00CF7102"/>
    <w:rsid w:val="00CF740B"/>
    <w:rsid w:val="00CF77D5"/>
    <w:rsid w:val="00D01D10"/>
    <w:rsid w:val="00D02D9E"/>
    <w:rsid w:val="00D033F4"/>
    <w:rsid w:val="00D040AA"/>
    <w:rsid w:val="00D0451C"/>
    <w:rsid w:val="00D04BDC"/>
    <w:rsid w:val="00D04DD4"/>
    <w:rsid w:val="00D056DE"/>
    <w:rsid w:val="00D0610B"/>
    <w:rsid w:val="00D0783E"/>
    <w:rsid w:val="00D10D5A"/>
    <w:rsid w:val="00D112E6"/>
    <w:rsid w:val="00D1193D"/>
    <w:rsid w:val="00D11E5E"/>
    <w:rsid w:val="00D12532"/>
    <w:rsid w:val="00D140CD"/>
    <w:rsid w:val="00D142B5"/>
    <w:rsid w:val="00D14F35"/>
    <w:rsid w:val="00D15425"/>
    <w:rsid w:val="00D15CF6"/>
    <w:rsid w:val="00D15D32"/>
    <w:rsid w:val="00D17E29"/>
    <w:rsid w:val="00D2025A"/>
    <w:rsid w:val="00D204D3"/>
    <w:rsid w:val="00D2071D"/>
    <w:rsid w:val="00D21347"/>
    <w:rsid w:val="00D215B1"/>
    <w:rsid w:val="00D21917"/>
    <w:rsid w:val="00D21AF8"/>
    <w:rsid w:val="00D21FCF"/>
    <w:rsid w:val="00D22182"/>
    <w:rsid w:val="00D22758"/>
    <w:rsid w:val="00D229A6"/>
    <w:rsid w:val="00D234E5"/>
    <w:rsid w:val="00D241E6"/>
    <w:rsid w:val="00D24349"/>
    <w:rsid w:val="00D24571"/>
    <w:rsid w:val="00D2572B"/>
    <w:rsid w:val="00D25A74"/>
    <w:rsid w:val="00D25B1A"/>
    <w:rsid w:val="00D25C43"/>
    <w:rsid w:val="00D3010E"/>
    <w:rsid w:val="00D303C0"/>
    <w:rsid w:val="00D3114B"/>
    <w:rsid w:val="00D3175D"/>
    <w:rsid w:val="00D317B0"/>
    <w:rsid w:val="00D31A23"/>
    <w:rsid w:val="00D3277C"/>
    <w:rsid w:val="00D3293D"/>
    <w:rsid w:val="00D34233"/>
    <w:rsid w:val="00D350F8"/>
    <w:rsid w:val="00D37A13"/>
    <w:rsid w:val="00D37BDE"/>
    <w:rsid w:val="00D40618"/>
    <w:rsid w:val="00D429F7"/>
    <w:rsid w:val="00D43303"/>
    <w:rsid w:val="00D43372"/>
    <w:rsid w:val="00D436C4"/>
    <w:rsid w:val="00D45418"/>
    <w:rsid w:val="00D45970"/>
    <w:rsid w:val="00D45C24"/>
    <w:rsid w:val="00D45D0C"/>
    <w:rsid w:val="00D460B8"/>
    <w:rsid w:val="00D46845"/>
    <w:rsid w:val="00D47219"/>
    <w:rsid w:val="00D473F2"/>
    <w:rsid w:val="00D47CE6"/>
    <w:rsid w:val="00D47D4A"/>
    <w:rsid w:val="00D5088B"/>
    <w:rsid w:val="00D5113D"/>
    <w:rsid w:val="00D51531"/>
    <w:rsid w:val="00D517C2"/>
    <w:rsid w:val="00D52C71"/>
    <w:rsid w:val="00D53379"/>
    <w:rsid w:val="00D533B4"/>
    <w:rsid w:val="00D536FC"/>
    <w:rsid w:val="00D53F51"/>
    <w:rsid w:val="00D54193"/>
    <w:rsid w:val="00D54632"/>
    <w:rsid w:val="00D5499C"/>
    <w:rsid w:val="00D549D0"/>
    <w:rsid w:val="00D55835"/>
    <w:rsid w:val="00D55C90"/>
    <w:rsid w:val="00D5732A"/>
    <w:rsid w:val="00D57906"/>
    <w:rsid w:val="00D57951"/>
    <w:rsid w:val="00D616BE"/>
    <w:rsid w:val="00D61BF7"/>
    <w:rsid w:val="00D6227F"/>
    <w:rsid w:val="00D6233E"/>
    <w:rsid w:val="00D6261F"/>
    <w:rsid w:val="00D62730"/>
    <w:rsid w:val="00D6299E"/>
    <w:rsid w:val="00D63255"/>
    <w:rsid w:val="00D63969"/>
    <w:rsid w:val="00D64174"/>
    <w:rsid w:val="00D648AB"/>
    <w:rsid w:val="00D670C1"/>
    <w:rsid w:val="00D67D66"/>
    <w:rsid w:val="00D7059E"/>
    <w:rsid w:val="00D70AC8"/>
    <w:rsid w:val="00D71C48"/>
    <w:rsid w:val="00D71E5D"/>
    <w:rsid w:val="00D72004"/>
    <w:rsid w:val="00D723FC"/>
    <w:rsid w:val="00D72553"/>
    <w:rsid w:val="00D726E3"/>
    <w:rsid w:val="00D72E80"/>
    <w:rsid w:val="00D7342C"/>
    <w:rsid w:val="00D73FF0"/>
    <w:rsid w:val="00D74FAE"/>
    <w:rsid w:val="00D75CC3"/>
    <w:rsid w:val="00D762C6"/>
    <w:rsid w:val="00D771FC"/>
    <w:rsid w:val="00D7747D"/>
    <w:rsid w:val="00D77A97"/>
    <w:rsid w:val="00D802CD"/>
    <w:rsid w:val="00D80DEE"/>
    <w:rsid w:val="00D810A2"/>
    <w:rsid w:val="00D810A7"/>
    <w:rsid w:val="00D829CA"/>
    <w:rsid w:val="00D840D0"/>
    <w:rsid w:val="00D844EF"/>
    <w:rsid w:val="00D8454B"/>
    <w:rsid w:val="00D84B35"/>
    <w:rsid w:val="00D84E79"/>
    <w:rsid w:val="00D85D59"/>
    <w:rsid w:val="00D8625E"/>
    <w:rsid w:val="00D86EC5"/>
    <w:rsid w:val="00D87BE0"/>
    <w:rsid w:val="00D92C70"/>
    <w:rsid w:val="00D92EFC"/>
    <w:rsid w:val="00D92F65"/>
    <w:rsid w:val="00D933B5"/>
    <w:rsid w:val="00D9465F"/>
    <w:rsid w:val="00D94823"/>
    <w:rsid w:val="00D950B6"/>
    <w:rsid w:val="00D950CA"/>
    <w:rsid w:val="00D959A1"/>
    <w:rsid w:val="00D95FB7"/>
    <w:rsid w:val="00D968EE"/>
    <w:rsid w:val="00D96B77"/>
    <w:rsid w:val="00D97DA3"/>
    <w:rsid w:val="00D97EA8"/>
    <w:rsid w:val="00DA0CB0"/>
    <w:rsid w:val="00DA153A"/>
    <w:rsid w:val="00DA23D4"/>
    <w:rsid w:val="00DA30EA"/>
    <w:rsid w:val="00DA3765"/>
    <w:rsid w:val="00DA40A9"/>
    <w:rsid w:val="00DA4549"/>
    <w:rsid w:val="00DA5D20"/>
    <w:rsid w:val="00DA63A6"/>
    <w:rsid w:val="00DA6776"/>
    <w:rsid w:val="00DA745C"/>
    <w:rsid w:val="00DA766B"/>
    <w:rsid w:val="00DB121A"/>
    <w:rsid w:val="00DB33B3"/>
    <w:rsid w:val="00DB40CE"/>
    <w:rsid w:val="00DB42E4"/>
    <w:rsid w:val="00DB4397"/>
    <w:rsid w:val="00DB4522"/>
    <w:rsid w:val="00DB4AC8"/>
    <w:rsid w:val="00DB5D9E"/>
    <w:rsid w:val="00DB5EC4"/>
    <w:rsid w:val="00DB6188"/>
    <w:rsid w:val="00DB6F95"/>
    <w:rsid w:val="00DB7378"/>
    <w:rsid w:val="00DC061A"/>
    <w:rsid w:val="00DC1BF1"/>
    <w:rsid w:val="00DC2259"/>
    <w:rsid w:val="00DC2623"/>
    <w:rsid w:val="00DC28E8"/>
    <w:rsid w:val="00DC31FD"/>
    <w:rsid w:val="00DC37FA"/>
    <w:rsid w:val="00DC3879"/>
    <w:rsid w:val="00DC3A82"/>
    <w:rsid w:val="00DC5A72"/>
    <w:rsid w:val="00DC70BD"/>
    <w:rsid w:val="00DC731E"/>
    <w:rsid w:val="00DC7607"/>
    <w:rsid w:val="00DC7C7B"/>
    <w:rsid w:val="00DC7CEE"/>
    <w:rsid w:val="00DC7D04"/>
    <w:rsid w:val="00DD20A2"/>
    <w:rsid w:val="00DD23E7"/>
    <w:rsid w:val="00DD3355"/>
    <w:rsid w:val="00DD3695"/>
    <w:rsid w:val="00DD36DA"/>
    <w:rsid w:val="00DD377E"/>
    <w:rsid w:val="00DD421D"/>
    <w:rsid w:val="00DD43B6"/>
    <w:rsid w:val="00DD526E"/>
    <w:rsid w:val="00DD65F8"/>
    <w:rsid w:val="00DD6E5B"/>
    <w:rsid w:val="00DD7253"/>
    <w:rsid w:val="00DE07D1"/>
    <w:rsid w:val="00DE0AF4"/>
    <w:rsid w:val="00DE1693"/>
    <w:rsid w:val="00DE1E2E"/>
    <w:rsid w:val="00DE1FA6"/>
    <w:rsid w:val="00DE20F9"/>
    <w:rsid w:val="00DE263F"/>
    <w:rsid w:val="00DE2708"/>
    <w:rsid w:val="00DE29EB"/>
    <w:rsid w:val="00DE4052"/>
    <w:rsid w:val="00DE56ED"/>
    <w:rsid w:val="00DE6263"/>
    <w:rsid w:val="00DE6BEE"/>
    <w:rsid w:val="00DE74AD"/>
    <w:rsid w:val="00DE7CAF"/>
    <w:rsid w:val="00DF0934"/>
    <w:rsid w:val="00DF1B32"/>
    <w:rsid w:val="00DF2887"/>
    <w:rsid w:val="00DF400D"/>
    <w:rsid w:val="00DF4906"/>
    <w:rsid w:val="00DF5A7D"/>
    <w:rsid w:val="00DF62EB"/>
    <w:rsid w:val="00DF639B"/>
    <w:rsid w:val="00DF63BA"/>
    <w:rsid w:val="00DF7725"/>
    <w:rsid w:val="00E001E3"/>
    <w:rsid w:val="00E00D3E"/>
    <w:rsid w:val="00E01EE5"/>
    <w:rsid w:val="00E0392C"/>
    <w:rsid w:val="00E03F48"/>
    <w:rsid w:val="00E04119"/>
    <w:rsid w:val="00E04F93"/>
    <w:rsid w:val="00E05AAB"/>
    <w:rsid w:val="00E05BB4"/>
    <w:rsid w:val="00E05CFB"/>
    <w:rsid w:val="00E06085"/>
    <w:rsid w:val="00E0706E"/>
    <w:rsid w:val="00E075DB"/>
    <w:rsid w:val="00E07DBA"/>
    <w:rsid w:val="00E10051"/>
    <w:rsid w:val="00E11DAF"/>
    <w:rsid w:val="00E11F0B"/>
    <w:rsid w:val="00E12AC9"/>
    <w:rsid w:val="00E12BF3"/>
    <w:rsid w:val="00E12CE0"/>
    <w:rsid w:val="00E16B48"/>
    <w:rsid w:val="00E1727F"/>
    <w:rsid w:val="00E17A51"/>
    <w:rsid w:val="00E20B39"/>
    <w:rsid w:val="00E20F25"/>
    <w:rsid w:val="00E213F7"/>
    <w:rsid w:val="00E21D5A"/>
    <w:rsid w:val="00E24149"/>
    <w:rsid w:val="00E25CFC"/>
    <w:rsid w:val="00E2648B"/>
    <w:rsid w:val="00E26FF1"/>
    <w:rsid w:val="00E27BC6"/>
    <w:rsid w:val="00E30C97"/>
    <w:rsid w:val="00E310B2"/>
    <w:rsid w:val="00E3131A"/>
    <w:rsid w:val="00E316E7"/>
    <w:rsid w:val="00E3220F"/>
    <w:rsid w:val="00E334EE"/>
    <w:rsid w:val="00E33A12"/>
    <w:rsid w:val="00E340FE"/>
    <w:rsid w:val="00E341C3"/>
    <w:rsid w:val="00E34651"/>
    <w:rsid w:val="00E35D95"/>
    <w:rsid w:val="00E3716C"/>
    <w:rsid w:val="00E37DCF"/>
    <w:rsid w:val="00E40A47"/>
    <w:rsid w:val="00E40BA6"/>
    <w:rsid w:val="00E40D07"/>
    <w:rsid w:val="00E40E1E"/>
    <w:rsid w:val="00E40F57"/>
    <w:rsid w:val="00E416CE"/>
    <w:rsid w:val="00E421A9"/>
    <w:rsid w:val="00E42324"/>
    <w:rsid w:val="00E42502"/>
    <w:rsid w:val="00E44D1A"/>
    <w:rsid w:val="00E455EE"/>
    <w:rsid w:val="00E45637"/>
    <w:rsid w:val="00E50B89"/>
    <w:rsid w:val="00E50FE4"/>
    <w:rsid w:val="00E5198B"/>
    <w:rsid w:val="00E51D78"/>
    <w:rsid w:val="00E521E8"/>
    <w:rsid w:val="00E52BA1"/>
    <w:rsid w:val="00E536A8"/>
    <w:rsid w:val="00E53CE9"/>
    <w:rsid w:val="00E541E2"/>
    <w:rsid w:val="00E542FB"/>
    <w:rsid w:val="00E54AAB"/>
    <w:rsid w:val="00E55040"/>
    <w:rsid w:val="00E554D6"/>
    <w:rsid w:val="00E5645F"/>
    <w:rsid w:val="00E56D6A"/>
    <w:rsid w:val="00E56F6F"/>
    <w:rsid w:val="00E5742B"/>
    <w:rsid w:val="00E575EB"/>
    <w:rsid w:val="00E57679"/>
    <w:rsid w:val="00E57F2B"/>
    <w:rsid w:val="00E60205"/>
    <w:rsid w:val="00E6129E"/>
    <w:rsid w:val="00E61AE4"/>
    <w:rsid w:val="00E62104"/>
    <w:rsid w:val="00E627E0"/>
    <w:rsid w:val="00E62A1F"/>
    <w:rsid w:val="00E62C91"/>
    <w:rsid w:val="00E63061"/>
    <w:rsid w:val="00E63732"/>
    <w:rsid w:val="00E63F86"/>
    <w:rsid w:val="00E647C5"/>
    <w:rsid w:val="00E65336"/>
    <w:rsid w:val="00E66659"/>
    <w:rsid w:val="00E67E7D"/>
    <w:rsid w:val="00E67F43"/>
    <w:rsid w:val="00E700EF"/>
    <w:rsid w:val="00E701A4"/>
    <w:rsid w:val="00E702AF"/>
    <w:rsid w:val="00E7178E"/>
    <w:rsid w:val="00E7190A"/>
    <w:rsid w:val="00E73496"/>
    <w:rsid w:val="00E74E89"/>
    <w:rsid w:val="00E74EAE"/>
    <w:rsid w:val="00E751D6"/>
    <w:rsid w:val="00E75337"/>
    <w:rsid w:val="00E754EB"/>
    <w:rsid w:val="00E75503"/>
    <w:rsid w:val="00E75837"/>
    <w:rsid w:val="00E758D5"/>
    <w:rsid w:val="00E75A33"/>
    <w:rsid w:val="00E75E5A"/>
    <w:rsid w:val="00E75EEC"/>
    <w:rsid w:val="00E765AD"/>
    <w:rsid w:val="00E76DB9"/>
    <w:rsid w:val="00E7779F"/>
    <w:rsid w:val="00E8160A"/>
    <w:rsid w:val="00E81A03"/>
    <w:rsid w:val="00E8214E"/>
    <w:rsid w:val="00E8230B"/>
    <w:rsid w:val="00E82982"/>
    <w:rsid w:val="00E83C7A"/>
    <w:rsid w:val="00E83C8A"/>
    <w:rsid w:val="00E84287"/>
    <w:rsid w:val="00E8453B"/>
    <w:rsid w:val="00E868A7"/>
    <w:rsid w:val="00E8732C"/>
    <w:rsid w:val="00E87D7E"/>
    <w:rsid w:val="00E92518"/>
    <w:rsid w:val="00E925A7"/>
    <w:rsid w:val="00E92C58"/>
    <w:rsid w:val="00E93231"/>
    <w:rsid w:val="00E93280"/>
    <w:rsid w:val="00E932B1"/>
    <w:rsid w:val="00E9348E"/>
    <w:rsid w:val="00E9396D"/>
    <w:rsid w:val="00E9556A"/>
    <w:rsid w:val="00E95D4F"/>
    <w:rsid w:val="00E963F5"/>
    <w:rsid w:val="00E96661"/>
    <w:rsid w:val="00E96797"/>
    <w:rsid w:val="00E97931"/>
    <w:rsid w:val="00EA10F9"/>
    <w:rsid w:val="00EA1894"/>
    <w:rsid w:val="00EA1AA8"/>
    <w:rsid w:val="00EA20D5"/>
    <w:rsid w:val="00EA257D"/>
    <w:rsid w:val="00EA3030"/>
    <w:rsid w:val="00EA44C7"/>
    <w:rsid w:val="00EA47D6"/>
    <w:rsid w:val="00EA544B"/>
    <w:rsid w:val="00EA54D9"/>
    <w:rsid w:val="00EA6D45"/>
    <w:rsid w:val="00EA73AA"/>
    <w:rsid w:val="00EA7616"/>
    <w:rsid w:val="00EA77F4"/>
    <w:rsid w:val="00EA7F0D"/>
    <w:rsid w:val="00EB0435"/>
    <w:rsid w:val="00EB1177"/>
    <w:rsid w:val="00EB257E"/>
    <w:rsid w:val="00EB3EE3"/>
    <w:rsid w:val="00EB406A"/>
    <w:rsid w:val="00EB4ADB"/>
    <w:rsid w:val="00EB6C47"/>
    <w:rsid w:val="00EC0E0E"/>
    <w:rsid w:val="00EC0E6B"/>
    <w:rsid w:val="00EC121C"/>
    <w:rsid w:val="00EC16F3"/>
    <w:rsid w:val="00EC19C8"/>
    <w:rsid w:val="00EC291A"/>
    <w:rsid w:val="00EC2CBD"/>
    <w:rsid w:val="00EC35C0"/>
    <w:rsid w:val="00EC51A0"/>
    <w:rsid w:val="00EC54D9"/>
    <w:rsid w:val="00EC5746"/>
    <w:rsid w:val="00EC6380"/>
    <w:rsid w:val="00ED0FBC"/>
    <w:rsid w:val="00ED108F"/>
    <w:rsid w:val="00ED10B9"/>
    <w:rsid w:val="00ED10D9"/>
    <w:rsid w:val="00ED19F1"/>
    <w:rsid w:val="00ED2990"/>
    <w:rsid w:val="00ED6E59"/>
    <w:rsid w:val="00ED7D63"/>
    <w:rsid w:val="00EE0052"/>
    <w:rsid w:val="00EE0F42"/>
    <w:rsid w:val="00EE14D3"/>
    <w:rsid w:val="00EE20BC"/>
    <w:rsid w:val="00EE2AC2"/>
    <w:rsid w:val="00EE3EAA"/>
    <w:rsid w:val="00EE4B64"/>
    <w:rsid w:val="00EE4F29"/>
    <w:rsid w:val="00EE50E4"/>
    <w:rsid w:val="00EE63D7"/>
    <w:rsid w:val="00EE643F"/>
    <w:rsid w:val="00EE6464"/>
    <w:rsid w:val="00EE70B2"/>
    <w:rsid w:val="00EE78BB"/>
    <w:rsid w:val="00EE7B64"/>
    <w:rsid w:val="00EF078A"/>
    <w:rsid w:val="00EF0FBD"/>
    <w:rsid w:val="00EF1818"/>
    <w:rsid w:val="00EF2D1D"/>
    <w:rsid w:val="00EF347C"/>
    <w:rsid w:val="00EF6152"/>
    <w:rsid w:val="00EF665F"/>
    <w:rsid w:val="00EF7412"/>
    <w:rsid w:val="00F016C2"/>
    <w:rsid w:val="00F01880"/>
    <w:rsid w:val="00F01D05"/>
    <w:rsid w:val="00F0238A"/>
    <w:rsid w:val="00F02D13"/>
    <w:rsid w:val="00F03497"/>
    <w:rsid w:val="00F03AD5"/>
    <w:rsid w:val="00F046D8"/>
    <w:rsid w:val="00F05E6D"/>
    <w:rsid w:val="00F06FE5"/>
    <w:rsid w:val="00F0720E"/>
    <w:rsid w:val="00F0760A"/>
    <w:rsid w:val="00F115E4"/>
    <w:rsid w:val="00F123F6"/>
    <w:rsid w:val="00F1312A"/>
    <w:rsid w:val="00F1320F"/>
    <w:rsid w:val="00F142E0"/>
    <w:rsid w:val="00F145E5"/>
    <w:rsid w:val="00F1561B"/>
    <w:rsid w:val="00F16368"/>
    <w:rsid w:val="00F1646E"/>
    <w:rsid w:val="00F17E60"/>
    <w:rsid w:val="00F211C0"/>
    <w:rsid w:val="00F22146"/>
    <w:rsid w:val="00F22CC6"/>
    <w:rsid w:val="00F22CE7"/>
    <w:rsid w:val="00F235FE"/>
    <w:rsid w:val="00F23A8C"/>
    <w:rsid w:val="00F265A3"/>
    <w:rsid w:val="00F27878"/>
    <w:rsid w:val="00F279BD"/>
    <w:rsid w:val="00F27B29"/>
    <w:rsid w:val="00F27E8C"/>
    <w:rsid w:val="00F300A4"/>
    <w:rsid w:val="00F305CE"/>
    <w:rsid w:val="00F314C3"/>
    <w:rsid w:val="00F31BBA"/>
    <w:rsid w:val="00F328B3"/>
    <w:rsid w:val="00F33DF0"/>
    <w:rsid w:val="00F34ADC"/>
    <w:rsid w:val="00F361EF"/>
    <w:rsid w:val="00F369BC"/>
    <w:rsid w:val="00F40214"/>
    <w:rsid w:val="00F4033E"/>
    <w:rsid w:val="00F40E9D"/>
    <w:rsid w:val="00F40FEA"/>
    <w:rsid w:val="00F417D1"/>
    <w:rsid w:val="00F420D1"/>
    <w:rsid w:val="00F42183"/>
    <w:rsid w:val="00F431D4"/>
    <w:rsid w:val="00F442BD"/>
    <w:rsid w:val="00F44B7E"/>
    <w:rsid w:val="00F4681D"/>
    <w:rsid w:val="00F472C4"/>
    <w:rsid w:val="00F47439"/>
    <w:rsid w:val="00F5046E"/>
    <w:rsid w:val="00F51CB7"/>
    <w:rsid w:val="00F525AF"/>
    <w:rsid w:val="00F525F0"/>
    <w:rsid w:val="00F52C31"/>
    <w:rsid w:val="00F52EE9"/>
    <w:rsid w:val="00F53223"/>
    <w:rsid w:val="00F53BE5"/>
    <w:rsid w:val="00F54D13"/>
    <w:rsid w:val="00F55A03"/>
    <w:rsid w:val="00F56497"/>
    <w:rsid w:val="00F56E7D"/>
    <w:rsid w:val="00F574CC"/>
    <w:rsid w:val="00F6022E"/>
    <w:rsid w:val="00F60C95"/>
    <w:rsid w:val="00F61163"/>
    <w:rsid w:val="00F62BFF"/>
    <w:rsid w:val="00F631D2"/>
    <w:rsid w:val="00F6464B"/>
    <w:rsid w:val="00F64EB1"/>
    <w:rsid w:val="00F655C1"/>
    <w:rsid w:val="00F65C2A"/>
    <w:rsid w:val="00F67137"/>
    <w:rsid w:val="00F6789D"/>
    <w:rsid w:val="00F67A77"/>
    <w:rsid w:val="00F67D64"/>
    <w:rsid w:val="00F67FF3"/>
    <w:rsid w:val="00F71006"/>
    <w:rsid w:val="00F715D8"/>
    <w:rsid w:val="00F7183B"/>
    <w:rsid w:val="00F71854"/>
    <w:rsid w:val="00F718E9"/>
    <w:rsid w:val="00F723FB"/>
    <w:rsid w:val="00F728EA"/>
    <w:rsid w:val="00F734EB"/>
    <w:rsid w:val="00F74F26"/>
    <w:rsid w:val="00F76146"/>
    <w:rsid w:val="00F76760"/>
    <w:rsid w:val="00F76B14"/>
    <w:rsid w:val="00F76D79"/>
    <w:rsid w:val="00F80697"/>
    <w:rsid w:val="00F806BF"/>
    <w:rsid w:val="00F809DC"/>
    <w:rsid w:val="00F80D93"/>
    <w:rsid w:val="00F82FD1"/>
    <w:rsid w:val="00F831AF"/>
    <w:rsid w:val="00F84FDE"/>
    <w:rsid w:val="00F852B6"/>
    <w:rsid w:val="00F85676"/>
    <w:rsid w:val="00F870D3"/>
    <w:rsid w:val="00F871DE"/>
    <w:rsid w:val="00F87C32"/>
    <w:rsid w:val="00F92F1E"/>
    <w:rsid w:val="00F9348A"/>
    <w:rsid w:val="00F93655"/>
    <w:rsid w:val="00F9423F"/>
    <w:rsid w:val="00F94A7B"/>
    <w:rsid w:val="00F952FD"/>
    <w:rsid w:val="00F9568D"/>
    <w:rsid w:val="00F95E49"/>
    <w:rsid w:val="00F96187"/>
    <w:rsid w:val="00F96990"/>
    <w:rsid w:val="00FA0719"/>
    <w:rsid w:val="00FA099B"/>
    <w:rsid w:val="00FA16CA"/>
    <w:rsid w:val="00FA1B2E"/>
    <w:rsid w:val="00FA1D18"/>
    <w:rsid w:val="00FA1E4B"/>
    <w:rsid w:val="00FA3478"/>
    <w:rsid w:val="00FA4022"/>
    <w:rsid w:val="00FA53CC"/>
    <w:rsid w:val="00FA5E85"/>
    <w:rsid w:val="00FA63BC"/>
    <w:rsid w:val="00FA68F4"/>
    <w:rsid w:val="00FA7734"/>
    <w:rsid w:val="00FB03EA"/>
    <w:rsid w:val="00FB089F"/>
    <w:rsid w:val="00FB0D3F"/>
    <w:rsid w:val="00FB0DFE"/>
    <w:rsid w:val="00FB2E8B"/>
    <w:rsid w:val="00FB3A8B"/>
    <w:rsid w:val="00FB404A"/>
    <w:rsid w:val="00FB4A9E"/>
    <w:rsid w:val="00FB4E09"/>
    <w:rsid w:val="00FB5039"/>
    <w:rsid w:val="00FB5A12"/>
    <w:rsid w:val="00FB6C80"/>
    <w:rsid w:val="00FB79A8"/>
    <w:rsid w:val="00FC02A8"/>
    <w:rsid w:val="00FC0B5F"/>
    <w:rsid w:val="00FC0FD8"/>
    <w:rsid w:val="00FC1390"/>
    <w:rsid w:val="00FC142A"/>
    <w:rsid w:val="00FC1A6F"/>
    <w:rsid w:val="00FC1C8A"/>
    <w:rsid w:val="00FC1DE6"/>
    <w:rsid w:val="00FC31DE"/>
    <w:rsid w:val="00FC32C2"/>
    <w:rsid w:val="00FC4964"/>
    <w:rsid w:val="00FC4F46"/>
    <w:rsid w:val="00FC5442"/>
    <w:rsid w:val="00FC5994"/>
    <w:rsid w:val="00FC5BF1"/>
    <w:rsid w:val="00FC5E30"/>
    <w:rsid w:val="00FC6AE8"/>
    <w:rsid w:val="00FC6C57"/>
    <w:rsid w:val="00FC7D55"/>
    <w:rsid w:val="00FC7FFB"/>
    <w:rsid w:val="00FD00A7"/>
    <w:rsid w:val="00FD036C"/>
    <w:rsid w:val="00FD06D3"/>
    <w:rsid w:val="00FD0CD8"/>
    <w:rsid w:val="00FD1BB4"/>
    <w:rsid w:val="00FD223A"/>
    <w:rsid w:val="00FD276B"/>
    <w:rsid w:val="00FD4A57"/>
    <w:rsid w:val="00FD5A76"/>
    <w:rsid w:val="00FD5A82"/>
    <w:rsid w:val="00FD5B55"/>
    <w:rsid w:val="00FD6327"/>
    <w:rsid w:val="00FE0DC4"/>
    <w:rsid w:val="00FE0FC1"/>
    <w:rsid w:val="00FE13BE"/>
    <w:rsid w:val="00FE2907"/>
    <w:rsid w:val="00FE2B5C"/>
    <w:rsid w:val="00FE3266"/>
    <w:rsid w:val="00FE37EC"/>
    <w:rsid w:val="00FE49D0"/>
    <w:rsid w:val="00FE54BB"/>
    <w:rsid w:val="00FE5AFF"/>
    <w:rsid w:val="00FE6945"/>
    <w:rsid w:val="00FE7865"/>
    <w:rsid w:val="00FF168A"/>
    <w:rsid w:val="00FF2497"/>
    <w:rsid w:val="00FF2EDB"/>
    <w:rsid w:val="00FF3215"/>
    <w:rsid w:val="00FF3668"/>
    <w:rsid w:val="00FF3E15"/>
    <w:rsid w:val="00FF4374"/>
    <w:rsid w:val="00FF43D9"/>
    <w:rsid w:val="00FF45A0"/>
    <w:rsid w:val="00FF48D8"/>
    <w:rsid w:val="00FF4B5B"/>
    <w:rsid w:val="00FF4DDF"/>
    <w:rsid w:val="00FF4E60"/>
    <w:rsid w:val="00FF5C9B"/>
    <w:rsid w:val="00FF5FF3"/>
    <w:rsid w:val="00FF6168"/>
    <w:rsid w:val="00FF65F1"/>
    <w:rsid w:val="00FF7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5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35EA"/>
    <w:pPr>
      <w:tabs>
        <w:tab w:val="center" w:pos="4252"/>
        <w:tab w:val="right" w:pos="8504"/>
      </w:tabs>
      <w:snapToGrid w:val="0"/>
    </w:pPr>
  </w:style>
  <w:style w:type="character" w:customStyle="1" w:styleId="a4">
    <w:name w:val="ヘッダー (文字)"/>
    <w:basedOn w:val="a0"/>
    <w:link w:val="a3"/>
    <w:rsid w:val="006F35EA"/>
  </w:style>
  <w:style w:type="paragraph" w:styleId="a5">
    <w:name w:val="footer"/>
    <w:basedOn w:val="a"/>
    <w:link w:val="a6"/>
    <w:uiPriority w:val="99"/>
    <w:unhideWhenUsed/>
    <w:rsid w:val="006F35EA"/>
    <w:pPr>
      <w:tabs>
        <w:tab w:val="center" w:pos="4252"/>
        <w:tab w:val="right" w:pos="8504"/>
      </w:tabs>
      <w:snapToGrid w:val="0"/>
    </w:pPr>
  </w:style>
  <w:style w:type="character" w:customStyle="1" w:styleId="a6">
    <w:name w:val="フッター (文字)"/>
    <w:basedOn w:val="a0"/>
    <w:link w:val="a5"/>
    <w:uiPriority w:val="99"/>
    <w:rsid w:val="006F35EA"/>
  </w:style>
  <w:style w:type="table" w:styleId="a7">
    <w:name w:val="Table Grid"/>
    <w:basedOn w:val="a1"/>
    <w:uiPriority w:val="59"/>
    <w:rsid w:val="005F0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EA20D5"/>
    <w:rPr>
      <w:rFonts w:asciiTheme="majorHAnsi" w:eastAsiaTheme="majorEastAsia" w:hAnsiTheme="majorHAnsi" w:cstheme="majorBidi"/>
      <w:sz w:val="18"/>
      <w:szCs w:val="18"/>
    </w:rPr>
  </w:style>
  <w:style w:type="character" w:customStyle="1" w:styleId="a9">
    <w:name w:val="吹き出し (文字)"/>
    <w:basedOn w:val="a0"/>
    <w:link w:val="a8"/>
    <w:rsid w:val="00EA20D5"/>
    <w:rPr>
      <w:rFonts w:asciiTheme="majorHAnsi" w:eastAsiaTheme="majorEastAsia" w:hAnsiTheme="majorHAnsi" w:cstheme="majorBidi"/>
      <w:sz w:val="18"/>
      <w:szCs w:val="18"/>
    </w:rPr>
  </w:style>
  <w:style w:type="table" w:customStyle="1" w:styleId="1">
    <w:name w:val="表 (格子)1"/>
    <w:basedOn w:val="a1"/>
    <w:next w:val="a7"/>
    <w:uiPriority w:val="59"/>
    <w:rsid w:val="00A0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6BEE"/>
    <w:rPr>
      <w:rFonts w:ascii="Times New Roman" w:hAnsi="Times New Roman" w:cs="Times New Roman"/>
      <w:sz w:val="24"/>
      <w:szCs w:val="24"/>
    </w:rPr>
  </w:style>
  <w:style w:type="table" w:customStyle="1" w:styleId="2">
    <w:name w:val="表 (格子)2"/>
    <w:basedOn w:val="a1"/>
    <w:next w:val="a7"/>
    <w:uiPriority w:val="59"/>
    <w:rsid w:val="00D4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33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876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タイトル"/>
    <w:basedOn w:val="a"/>
    <w:next w:val="a"/>
    <w:link w:val="ab"/>
    <w:uiPriority w:val="10"/>
    <w:qFormat/>
    <w:rsid w:val="0011727C"/>
    <w:pPr>
      <w:widowControl/>
      <w:contextualSpacing/>
      <w:jc w:val="left"/>
    </w:pPr>
    <w:rPr>
      <w:rFonts w:asciiTheme="majorHAnsi" w:eastAsia="Meiryo UI" w:hAnsiTheme="majorHAnsi" w:cstheme="majorBidi"/>
      <w:color w:val="000000" w:themeColor="text1"/>
      <w:kern w:val="0"/>
      <w:sz w:val="56"/>
      <w:szCs w:val="56"/>
    </w:rPr>
  </w:style>
  <w:style w:type="character" w:customStyle="1" w:styleId="ab">
    <w:name w:val="タイトルの文字"/>
    <w:basedOn w:val="a0"/>
    <w:link w:val="aa"/>
    <w:uiPriority w:val="10"/>
    <w:rsid w:val="0011727C"/>
    <w:rPr>
      <w:rFonts w:asciiTheme="majorHAnsi" w:eastAsia="Meiryo UI" w:hAnsiTheme="majorHAnsi" w:cstheme="majorBidi"/>
      <w:color w:val="000000" w:themeColor="text1"/>
      <w:kern w:val="0"/>
      <w:sz w:val="56"/>
      <w:szCs w:val="56"/>
    </w:rPr>
  </w:style>
  <w:style w:type="paragraph" w:styleId="ac">
    <w:name w:val="No Spacing"/>
    <w:uiPriority w:val="1"/>
    <w:qFormat/>
    <w:rsid w:val="0011727C"/>
    <w:rPr>
      <w:rFonts w:eastAsia="Meiryo UI"/>
      <w:kern w:val="0"/>
      <w:sz w:val="22"/>
    </w:rPr>
  </w:style>
  <w:style w:type="table" w:customStyle="1" w:styleId="5">
    <w:name w:val="表 (格子)5"/>
    <w:basedOn w:val="a1"/>
    <w:next w:val="a7"/>
    <w:uiPriority w:val="59"/>
    <w:rsid w:val="00CD5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FD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C120D"/>
    <w:pPr>
      <w:ind w:leftChars="400" w:left="840"/>
    </w:pPr>
  </w:style>
  <w:style w:type="table" w:customStyle="1" w:styleId="7">
    <w:name w:val="表 (格子)7"/>
    <w:basedOn w:val="a1"/>
    <w:next w:val="a7"/>
    <w:uiPriority w:val="59"/>
    <w:rsid w:val="00C03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7B4CC1"/>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7B4CC1"/>
    <w:rPr>
      <w:rFonts w:ascii="ＭＳ ゴシック" w:eastAsia="ＭＳ ゴシック" w:hAnsi="Courier New" w:cs="Courier New"/>
      <w:sz w:val="20"/>
      <w:szCs w:val="21"/>
    </w:rPr>
  </w:style>
  <w:style w:type="character" w:styleId="af0">
    <w:name w:val="Hyperlink"/>
    <w:rsid w:val="004E61B7"/>
    <w:rPr>
      <w:color w:val="0000FF"/>
      <w:u w:val="single"/>
    </w:rPr>
  </w:style>
  <w:style w:type="character" w:styleId="af1">
    <w:name w:val="FollowedHyperlink"/>
    <w:rsid w:val="004E61B7"/>
    <w:rPr>
      <w:color w:val="800080"/>
      <w:u w:val="single"/>
    </w:rPr>
  </w:style>
  <w:style w:type="character" w:customStyle="1" w:styleId="addresstext">
    <w:name w:val="address_text"/>
    <w:rsid w:val="004E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0574">
      <w:bodyDiv w:val="1"/>
      <w:marLeft w:val="0"/>
      <w:marRight w:val="0"/>
      <w:marTop w:val="0"/>
      <w:marBottom w:val="0"/>
      <w:divBdr>
        <w:top w:val="none" w:sz="0" w:space="0" w:color="auto"/>
        <w:left w:val="none" w:sz="0" w:space="0" w:color="auto"/>
        <w:bottom w:val="none" w:sz="0" w:space="0" w:color="auto"/>
        <w:right w:val="none" w:sz="0" w:space="0" w:color="auto"/>
      </w:divBdr>
    </w:div>
    <w:div w:id="265235503">
      <w:bodyDiv w:val="1"/>
      <w:marLeft w:val="0"/>
      <w:marRight w:val="0"/>
      <w:marTop w:val="0"/>
      <w:marBottom w:val="0"/>
      <w:divBdr>
        <w:top w:val="none" w:sz="0" w:space="0" w:color="auto"/>
        <w:left w:val="none" w:sz="0" w:space="0" w:color="auto"/>
        <w:bottom w:val="none" w:sz="0" w:space="0" w:color="auto"/>
        <w:right w:val="none" w:sz="0" w:space="0" w:color="auto"/>
      </w:divBdr>
    </w:div>
    <w:div w:id="434248288">
      <w:bodyDiv w:val="1"/>
      <w:marLeft w:val="0"/>
      <w:marRight w:val="0"/>
      <w:marTop w:val="0"/>
      <w:marBottom w:val="0"/>
      <w:divBdr>
        <w:top w:val="none" w:sz="0" w:space="0" w:color="auto"/>
        <w:left w:val="none" w:sz="0" w:space="0" w:color="auto"/>
        <w:bottom w:val="none" w:sz="0" w:space="0" w:color="auto"/>
        <w:right w:val="none" w:sz="0" w:space="0" w:color="auto"/>
      </w:divBdr>
    </w:div>
    <w:div w:id="511142148">
      <w:bodyDiv w:val="1"/>
      <w:marLeft w:val="0"/>
      <w:marRight w:val="0"/>
      <w:marTop w:val="0"/>
      <w:marBottom w:val="0"/>
      <w:divBdr>
        <w:top w:val="none" w:sz="0" w:space="0" w:color="auto"/>
        <w:left w:val="none" w:sz="0" w:space="0" w:color="auto"/>
        <w:bottom w:val="none" w:sz="0" w:space="0" w:color="auto"/>
        <w:right w:val="none" w:sz="0" w:space="0" w:color="auto"/>
      </w:divBdr>
    </w:div>
    <w:div w:id="525098948">
      <w:bodyDiv w:val="1"/>
      <w:marLeft w:val="0"/>
      <w:marRight w:val="0"/>
      <w:marTop w:val="0"/>
      <w:marBottom w:val="0"/>
      <w:divBdr>
        <w:top w:val="none" w:sz="0" w:space="0" w:color="auto"/>
        <w:left w:val="none" w:sz="0" w:space="0" w:color="auto"/>
        <w:bottom w:val="none" w:sz="0" w:space="0" w:color="auto"/>
        <w:right w:val="none" w:sz="0" w:space="0" w:color="auto"/>
      </w:divBdr>
    </w:div>
    <w:div w:id="694186437">
      <w:bodyDiv w:val="1"/>
      <w:marLeft w:val="0"/>
      <w:marRight w:val="0"/>
      <w:marTop w:val="0"/>
      <w:marBottom w:val="0"/>
      <w:divBdr>
        <w:top w:val="none" w:sz="0" w:space="0" w:color="auto"/>
        <w:left w:val="none" w:sz="0" w:space="0" w:color="auto"/>
        <w:bottom w:val="none" w:sz="0" w:space="0" w:color="auto"/>
        <w:right w:val="none" w:sz="0" w:space="0" w:color="auto"/>
      </w:divBdr>
    </w:div>
    <w:div w:id="793210792">
      <w:bodyDiv w:val="1"/>
      <w:marLeft w:val="0"/>
      <w:marRight w:val="0"/>
      <w:marTop w:val="0"/>
      <w:marBottom w:val="0"/>
      <w:divBdr>
        <w:top w:val="none" w:sz="0" w:space="0" w:color="auto"/>
        <w:left w:val="none" w:sz="0" w:space="0" w:color="auto"/>
        <w:bottom w:val="none" w:sz="0" w:space="0" w:color="auto"/>
        <w:right w:val="none" w:sz="0" w:space="0" w:color="auto"/>
      </w:divBdr>
    </w:div>
    <w:div w:id="1220551157">
      <w:bodyDiv w:val="1"/>
      <w:marLeft w:val="0"/>
      <w:marRight w:val="0"/>
      <w:marTop w:val="0"/>
      <w:marBottom w:val="0"/>
      <w:divBdr>
        <w:top w:val="none" w:sz="0" w:space="0" w:color="auto"/>
        <w:left w:val="none" w:sz="0" w:space="0" w:color="auto"/>
        <w:bottom w:val="none" w:sz="0" w:space="0" w:color="auto"/>
        <w:right w:val="none" w:sz="0" w:space="0" w:color="auto"/>
      </w:divBdr>
    </w:div>
    <w:div w:id="1326131972">
      <w:bodyDiv w:val="1"/>
      <w:marLeft w:val="0"/>
      <w:marRight w:val="0"/>
      <w:marTop w:val="0"/>
      <w:marBottom w:val="0"/>
      <w:divBdr>
        <w:top w:val="none" w:sz="0" w:space="0" w:color="auto"/>
        <w:left w:val="none" w:sz="0" w:space="0" w:color="auto"/>
        <w:bottom w:val="none" w:sz="0" w:space="0" w:color="auto"/>
        <w:right w:val="none" w:sz="0" w:space="0" w:color="auto"/>
      </w:divBdr>
    </w:div>
    <w:div w:id="1334912800">
      <w:bodyDiv w:val="1"/>
      <w:marLeft w:val="0"/>
      <w:marRight w:val="0"/>
      <w:marTop w:val="0"/>
      <w:marBottom w:val="0"/>
      <w:divBdr>
        <w:top w:val="none" w:sz="0" w:space="0" w:color="auto"/>
        <w:left w:val="none" w:sz="0" w:space="0" w:color="auto"/>
        <w:bottom w:val="none" w:sz="0" w:space="0" w:color="auto"/>
        <w:right w:val="none" w:sz="0" w:space="0" w:color="auto"/>
      </w:divBdr>
    </w:div>
    <w:div w:id="1348870794">
      <w:bodyDiv w:val="1"/>
      <w:marLeft w:val="0"/>
      <w:marRight w:val="0"/>
      <w:marTop w:val="0"/>
      <w:marBottom w:val="0"/>
      <w:divBdr>
        <w:top w:val="none" w:sz="0" w:space="0" w:color="auto"/>
        <w:left w:val="none" w:sz="0" w:space="0" w:color="auto"/>
        <w:bottom w:val="none" w:sz="0" w:space="0" w:color="auto"/>
        <w:right w:val="none" w:sz="0" w:space="0" w:color="auto"/>
      </w:divBdr>
    </w:div>
    <w:div w:id="1462114584">
      <w:bodyDiv w:val="1"/>
      <w:marLeft w:val="0"/>
      <w:marRight w:val="0"/>
      <w:marTop w:val="0"/>
      <w:marBottom w:val="0"/>
      <w:divBdr>
        <w:top w:val="none" w:sz="0" w:space="0" w:color="auto"/>
        <w:left w:val="none" w:sz="0" w:space="0" w:color="auto"/>
        <w:bottom w:val="none" w:sz="0" w:space="0" w:color="auto"/>
        <w:right w:val="none" w:sz="0" w:space="0" w:color="auto"/>
      </w:divBdr>
    </w:div>
    <w:div w:id="175462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F81BD"/>
        </a:solidFill>
        <a:ln w="25400" cap="flat" cmpd="sng" algn="ctr">
          <a:solidFill>
            <a:srgbClr val="4F81BD">
              <a:shade val="50000"/>
            </a:srgbClr>
          </a:solidFill>
          <a:prstDash val="solid"/>
        </a:ln>
        <a:effectLst/>
      </a:spPr>
      <a:bodyPr rot="0" spcFirstLastPara="0" vertOverflow="overflow" horzOverflow="overflow" vert="eaVert" wrap="square" lIns="0" tIns="45720" rIns="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829</Words>
  <Characters>4730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2019-12-06T09:16:00Z</dcterms:created>
  <dcterms:modified xsi:type="dcterms:W3CDTF">2019-12-06T09:16:00Z</dcterms:modified>
</cp:coreProperties>
</file>