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6E" w:rsidRDefault="00054173" w:rsidP="00347D6E">
      <w:pPr>
        <w:autoSpaceDN w:val="0"/>
        <w:snapToGrid w:val="0"/>
        <w:ind w:rightChars="39" w:right="82"/>
        <w:jc w:val="center"/>
        <w:rPr>
          <w:rFonts w:asciiTheme="majorHAnsi" w:eastAsia="ＭＳ ゴシック" w:hAnsiTheme="majorHAnsi" w:cstheme="majorBidi"/>
          <w:b/>
          <w:sz w:val="32"/>
          <w:szCs w:val="24"/>
        </w:rPr>
      </w:pPr>
      <w:r>
        <w:rPr>
          <w:rFonts w:asciiTheme="majorHAnsi" w:eastAsia="ＭＳ ゴシック" w:hAnsiTheme="majorHAnsi" w:cstheme="majorBidi" w:hint="eastAsia"/>
          <w:b/>
          <w:noProof/>
          <w:sz w:val="32"/>
          <w:szCs w:val="24"/>
        </w:rPr>
        <mc:AlternateContent>
          <mc:Choice Requires="wps">
            <w:drawing>
              <wp:anchor distT="0" distB="0" distL="114300" distR="114300" simplePos="0" relativeHeight="251659264" behindDoc="0" locked="0" layoutInCell="1" allowOverlap="1">
                <wp:simplePos x="0" y="0"/>
                <wp:positionH relativeFrom="column">
                  <wp:posOffset>5221605</wp:posOffset>
                </wp:positionH>
                <wp:positionV relativeFrom="paragraph">
                  <wp:posOffset>-444500</wp:posOffset>
                </wp:positionV>
                <wp:extent cx="7239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7239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54173" w:rsidRPr="00054173" w:rsidRDefault="00054173" w:rsidP="00054173">
                            <w:pPr>
                              <w:spacing w:line="240" w:lineRule="exact"/>
                              <w:jc w:val="center"/>
                              <w:rPr>
                                <w:sz w:val="24"/>
                                <w:szCs w:val="24"/>
                              </w:rPr>
                            </w:pPr>
                            <w:r w:rsidRPr="00054173">
                              <w:rPr>
                                <w:rFonts w:hint="eastAsia"/>
                                <w:sz w:val="24"/>
                                <w:szCs w:val="24"/>
                              </w:rPr>
                              <w:t>資料</w:t>
                            </w:r>
                            <w:r w:rsidRPr="00054173">
                              <w:rPr>
                                <w:sz w:val="24"/>
                                <w:szCs w:val="2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11.15pt;margin-top:-35pt;width:57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" fillcolor="white [3201]" strokecolor="black [3213]" strokeweight="1pt">
                <v:textbox inset="0,0,0,0">
                  <w:txbxContent>
                    <w:p w:rsidR="00054173" w:rsidRPr="00054173" w:rsidRDefault="00054173" w:rsidP="00054173">
                      <w:pPr>
                        <w:spacing w:line="240" w:lineRule="exact"/>
                        <w:jc w:val="center"/>
                        <w:rPr>
                          <w:rFonts w:hint="eastAsia"/>
                          <w:sz w:val="24"/>
                          <w:szCs w:val="24"/>
                        </w:rPr>
                      </w:pPr>
                      <w:r w:rsidRPr="00054173">
                        <w:rPr>
                          <w:rFonts w:hint="eastAsia"/>
                          <w:sz w:val="24"/>
                          <w:szCs w:val="24"/>
                        </w:rPr>
                        <w:t>資料</w:t>
                      </w:r>
                      <w:r w:rsidRPr="00054173">
                        <w:rPr>
                          <w:sz w:val="24"/>
                          <w:szCs w:val="24"/>
                        </w:rPr>
                        <w:t>２</w:t>
                      </w:r>
                    </w:p>
                  </w:txbxContent>
                </v:textbox>
              </v:rect>
            </w:pict>
          </mc:Fallback>
        </mc:AlternateContent>
      </w:r>
      <w:r w:rsidR="00347D6E" w:rsidRPr="00347D6E">
        <w:rPr>
          <w:rFonts w:asciiTheme="majorHAnsi" w:eastAsia="ＭＳ ゴシック" w:hAnsiTheme="majorHAnsi" w:cstheme="majorBidi" w:hint="eastAsia"/>
          <w:b/>
          <w:sz w:val="32"/>
          <w:szCs w:val="24"/>
        </w:rPr>
        <w:t>新型コロナウイルス感染症対策において留意すべき６つの観点</w:t>
      </w:r>
    </w:p>
    <w:p w:rsidR="00347D6E" w:rsidRPr="00347D6E" w:rsidRDefault="00347D6E" w:rsidP="00347D6E">
      <w:pPr>
        <w:autoSpaceDN w:val="0"/>
        <w:snapToGrid w:val="0"/>
        <w:ind w:rightChars="39" w:right="82"/>
        <w:jc w:val="center"/>
        <w:rPr>
          <w:rFonts w:asciiTheme="majorHAnsi" w:eastAsia="ＭＳ ゴシック" w:hAnsiTheme="majorHAnsi" w:cstheme="majorBidi"/>
          <w:b/>
          <w:sz w:val="32"/>
          <w:szCs w:val="24"/>
        </w:rPr>
      </w:pPr>
    </w:p>
    <w:p w:rsidR="00347D6E" w:rsidRPr="00A9382C" w:rsidRDefault="00347D6E" w:rsidP="00347D6E">
      <w:pPr>
        <w:autoSpaceDN w:val="0"/>
        <w:snapToGrid w:val="0"/>
        <w:ind w:right="85"/>
        <w:rPr>
          <w:rFonts w:eastAsia="UD デジタル 教科書体 NP-R"/>
          <w:color w:val="000000" w:themeColor="text1"/>
          <w:sz w:val="8"/>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rPr>
      </w:pPr>
      <w:r w:rsidRPr="001737E3">
        <w:rPr>
          <w:rFonts w:eastAsia="UD デジタル 教科書体 NP-R" w:hint="eastAsia"/>
          <w:color w:val="000000" w:themeColor="text1"/>
          <w:sz w:val="28"/>
          <w:szCs w:val="26"/>
        </w:rPr>
        <w:t>Ⅰ</w:t>
      </w:r>
      <w:r w:rsidRPr="001737E3">
        <w:rPr>
          <w:rFonts w:eastAsia="UD デジタル 教科書体 NP-R" w:hint="eastAsia"/>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基本的な感染症対策を徹底する。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B305D8" w:rsidRDefault="00347D6E" w:rsidP="00B305D8">
      <w:pPr>
        <w:autoSpaceDN w:val="0"/>
        <w:snapToGrid w:val="0"/>
        <w:ind w:leftChars="198" w:left="416" w:rightChars="147" w:right="309" w:firstLineChars="100" w:firstLine="220"/>
        <w:rPr>
          <w:rFonts w:eastAsia="UD デジタル 教科書体 NP-R"/>
          <w:sz w:val="22"/>
          <w:szCs w:val="24"/>
        </w:rPr>
      </w:pPr>
      <w:r w:rsidRPr="001737E3">
        <w:rPr>
          <w:rFonts w:eastAsia="UD デジタル 教科書体 NP-R" w:hint="eastAsia"/>
          <w:color w:val="000000" w:themeColor="text1"/>
          <w:sz w:val="22"/>
          <w:szCs w:val="24"/>
        </w:rPr>
        <w:t>感染症対策のポイントは、</w:t>
      </w:r>
      <w:bookmarkStart w:id="0" w:name="_GoBack"/>
      <w:bookmarkEnd w:id="0"/>
      <w:r w:rsidRPr="001737E3">
        <w:rPr>
          <w:rFonts w:eastAsia="UD デジタル 教科書体 NP-R" w:hint="eastAsia"/>
          <w:color w:val="000000" w:themeColor="text1"/>
          <w:sz w:val="22"/>
          <w:szCs w:val="24"/>
        </w:rPr>
        <w:t>「感染源を</w:t>
      </w:r>
      <w:r w:rsidR="00A72B1D">
        <w:rPr>
          <w:rFonts w:eastAsia="UD デジタル 教科書体 NP-R" w:hint="eastAsia"/>
          <w:color w:val="000000" w:themeColor="text1"/>
          <w:sz w:val="22"/>
          <w:szCs w:val="24"/>
        </w:rPr>
        <w:t>絶</w:t>
      </w:r>
      <w:r w:rsidRPr="001737E3">
        <w:rPr>
          <w:rFonts w:eastAsia="UD デジタル 教科書体 NP-R" w:hint="eastAsia"/>
          <w:color w:val="000000" w:themeColor="text1"/>
          <w:sz w:val="22"/>
          <w:szCs w:val="24"/>
        </w:rPr>
        <w:t>つ」「感染経路を</w:t>
      </w:r>
      <w:r w:rsidR="00A72B1D">
        <w:rPr>
          <w:rFonts w:eastAsia="UD デジタル 教科書体 NP-R" w:hint="eastAsia"/>
          <w:color w:val="000000" w:themeColor="text1"/>
          <w:sz w:val="22"/>
          <w:szCs w:val="24"/>
        </w:rPr>
        <w:t>絶</w:t>
      </w:r>
      <w:r w:rsidRPr="001737E3">
        <w:rPr>
          <w:rFonts w:eastAsia="UD デジタル 教科書体 NP-R" w:hint="eastAsia"/>
          <w:color w:val="000000" w:themeColor="text1"/>
          <w:sz w:val="22"/>
          <w:szCs w:val="24"/>
        </w:rPr>
        <w:t>つ」「抵抗力を</w:t>
      </w:r>
      <w:r w:rsidRPr="00B305D8">
        <w:rPr>
          <w:rFonts w:eastAsia="UD デジタル 教科書体 NP-R" w:hint="eastAsia"/>
          <w:sz w:val="22"/>
          <w:szCs w:val="24"/>
        </w:rPr>
        <w:t>高める」であり、これらを踏まえた取組みを、誰もが実施できるようにする。</w:t>
      </w:r>
    </w:p>
    <w:p w:rsidR="00347D6E" w:rsidRPr="00B305D8" w:rsidRDefault="00347D6E" w:rsidP="00347D6E">
      <w:pPr>
        <w:autoSpaceDN w:val="0"/>
        <w:snapToGrid w:val="0"/>
        <w:ind w:leftChars="214" w:left="449" w:rightChars="39" w:right="82"/>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Ⅱ</w:t>
      </w:r>
      <w:r w:rsidRPr="001737E3">
        <w:rPr>
          <w:rFonts w:eastAsia="UD デジタル 教科書体 NP-R" w:hint="eastAsia"/>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３つの密を避けることに留意する。</w:t>
      </w:r>
    </w:p>
    <w:p w:rsidR="00347D6E" w:rsidRPr="003A1716" w:rsidRDefault="00347D6E" w:rsidP="00347D6E">
      <w:pPr>
        <w:autoSpaceDN w:val="0"/>
        <w:snapToGrid w:val="0"/>
        <w:ind w:rightChars="39" w:right="82"/>
        <w:rPr>
          <w:rFonts w:eastAsia="UD デジタル 教科書体 NP-R"/>
          <w:color w:val="000000" w:themeColor="text1"/>
          <w:sz w:val="6"/>
          <w:szCs w:val="18"/>
        </w:rPr>
      </w:pPr>
      <w:r w:rsidRPr="003A1716">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rightChars="147" w:right="309" w:firstLineChars="200" w:firstLine="440"/>
        <w:rPr>
          <w:rFonts w:eastAsia="UD デジタル 教科書体 NP-R"/>
          <w:color w:val="000000" w:themeColor="text1"/>
          <w:sz w:val="22"/>
          <w:szCs w:val="24"/>
        </w:rPr>
      </w:pPr>
      <w:r w:rsidRPr="00B305D8">
        <w:rPr>
          <w:rFonts w:eastAsia="UD デジタル 教科書体 NP-R" w:hint="eastAsia"/>
          <w:color w:val="000000" w:themeColor="text1"/>
          <w:sz w:val="22"/>
          <w:szCs w:val="24"/>
        </w:rPr>
        <w:t xml:space="preserve">　</w:t>
      </w:r>
      <w:r w:rsidRPr="001737E3">
        <w:rPr>
          <w:rFonts w:eastAsia="UD デジタル 教科書体 NP-R" w:hint="eastAsia"/>
          <w:color w:val="000000" w:themeColor="text1"/>
          <w:sz w:val="22"/>
          <w:szCs w:val="24"/>
        </w:rPr>
        <w:t>クラスター発生を防止するため、リスクが高くなる３つの密を避けるよう工夫を行う。</w:t>
      </w:r>
    </w:p>
    <w:p w:rsidR="00347D6E" w:rsidRPr="001737E3" w:rsidRDefault="00347D6E" w:rsidP="00347D6E">
      <w:pPr>
        <w:autoSpaceDN w:val="0"/>
        <w:snapToGrid w:val="0"/>
        <w:ind w:rightChars="147" w:right="309" w:firstLineChars="200" w:firstLine="440"/>
        <w:rPr>
          <w:rFonts w:eastAsia="UD デジタル 教科書体 NP-R"/>
          <w:color w:val="000000" w:themeColor="text1"/>
          <w:sz w:val="22"/>
          <w:szCs w:val="24"/>
        </w:rPr>
      </w:pPr>
      <w:r w:rsidRPr="00B305D8">
        <w:rPr>
          <w:rFonts w:eastAsia="UD デジタル 教科書体 NP-R" w:hint="eastAsia"/>
          <w:color w:val="000000" w:themeColor="text1"/>
          <w:sz w:val="22"/>
          <w:szCs w:val="24"/>
        </w:rPr>
        <w:t xml:space="preserve">　</w:t>
      </w:r>
      <w:r w:rsidRPr="001737E3">
        <w:rPr>
          <w:rFonts w:eastAsia="UD デジタル 教科書体 NP-R" w:hint="eastAsia"/>
          <w:color w:val="000000" w:themeColor="text1"/>
          <w:sz w:val="22"/>
          <w:szCs w:val="24"/>
        </w:rPr>
        <w:t>３つの密：</w:t>
      </w:r>
      <w:r w:rsidRPr="00B305D8">
        <w:rPr>
          <w:rFonts w:eastAsia="UD デジタル 教科書体 NP-R" w:hint="eastAsia"/>
          <w:color w:val="000000" w:themeColor="text1"/>
          <w:w w:val="97"/>
          <w:sz w:val="22"/>
          <w:szCs w:val="24"/>
        </w:rPr>
        <w:t>「換気の悪い密閉空間」「多数が集まる密集場所</w:t>
      </w:r>
      <w:r w:rsidRPr="00B305D8">
        <w:rPr>
          <w:rFonts w:eastAsia="UD デジタル 教科書体 NP-R"/>
          <w:color w:val="000000" w:themeColor="text1"/>
          <w:w w:val="97"/>
          <w:sz w:val="22"/>
          <w:szCs w:val="24"/>
        </w:rPr>
        <w:t>」</w:t>
      </w:r>
      <w:r w:rsidRPr="00B305D8">
        <w:rPr>
          <w:rFonts w:eastAsia="UD デジタル 教科書体 NP-R" w:hint="eastAsia"/>
          <w:color w:val="000000" w:themeColor="text1"/>
          <w:w w:val="97"/>
          <w:sz w:val="22"/>
          <w:szCs w:val="24"/>
        </w:rPr>
        <w:t>「間近で会話や発声する密接場面」</w:t>
      </w:r>
      <w:r w:rsidRPr="001737E3">
        <w:rPr>
          <w:rFonts w:eastAsia="UD デジタル 教科書体 NP-R" w:hint="eastAsia"/>
          <w:color w:val="000000" w:themeColor="text1"/>
          <w:sz w:val="22"/>
          <w:szCs w:val="24"/>
        </w:rPr>
        <w:t xml:space="preserve"> </w:t>
      </w:r>
    </w:p>
    <w:p w:rsidR="00347D6E" w:rsidRPr="00D06658" w:rsidRDefault="00347D6E" w:rsidP="00347D6E">
      <w:pPr>
        <w:autoSpaceDN w:val="0"/>
        <w:snapToGrid w:val="0"/>
        <w:ind w:leftChars="64" w:left="134" w:rightChars="39" w:right="82" w:firstLineChars="150" w:firstLine="315"/>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Ⅲ</w:t>
      </w:r>
      <w:r w:rsidRPr="001737E3">
        <w:rPr>
          <w:rFonts w:eastAsia="UD デジタル 教科書体 NP-R" w:hint="eastAsia"/>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校内の保健管理体制を整備する。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leftChars="257" w:left="540" w:rightChars="147" w:right="309" w:firstLineChars="100" w:firstLine="220"/>
        <w:rPr>
          <w:rFonts w:eastAsia="UD デジタル 教科書体 NP-R"/>
          <w:color w:val="000000" w:themeColor="text1"/>
          <w:sz w:val="22"/>
          <w:szCs w:val="26"/>
        </w:rPr>
      </w:pPr>
      <w:r w:rsidRPr="001737E3">
        <w:rPr>
          <w:rFonts w:eastAsia="UD デジタル 教科書体 NP-R" w:hint="eastAsia"/>
          <w:color w:val="000000" w:themeColor="text1"/>
          <w:sz w:val="22"/>
          <w:szCs w:val="26"/>
        </w:rPr>
        <w:t>学校三師等と連携した保健管理体制を整備し、児童生徒等の健康観察や、教室及びトイレ等の環境整備を適切に実施する。</w:t>
      </w:r>
    </w:p>
    <w:p w:rsidR="00347D6E" w:rsidRPr="00765EA5" w:rsidRDefault="00347D6E" w:rsidP="00347D6E">
      <w:pPr>
        <w:autoSpaceDN w:val="0"/>
        <w:snapToGrid w:val="0"/>
        <w:ind w:leftChars="257" w:left="540" w:rightChars="39" w:right="82" w:firstLineChars="100" w:firstLine="210"/>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Ⅳ</w:t>
      </w:r>
      <w:r w:rsidRPr="001737E3">
        <w:rPr>
          <w:rFonts w:eastAsia="UD デジタル 教科書体 NP-R"/>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日頃の連絡体制を構築する。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leftChars="257" w:left="540" w:rightChars="147" w:right="309" w:firstLineChars="100" w:firstLine="220"/>
        <w:rPr>
          <w:rFonts w:eastAsia="UD デジタル 教科書体 NP-R"/>
          <w:color w:val="000000" w:themeColor="text1"/>
          <w:sz w:val="22"/>
          <w:szCs w:val="26"/>
        </w:rPr>
      </w:pPr>
      <w:r w:rsidRPr="001737E3">
        <w:rPr>
          <w:rFonts w:eastAsia="UD デジタル 教科書体 NP-R" w:hint="eastAsia"/>
          <w:color w:val="000000" w:themeColor="text1"/>
          <w:sz w:val="22"/>
          <w:szCs w:val="26"/>
        </w:rPr>
        <w:t>発熱や風邪</w:t>
      </w:r>
      <w:r w:rsidRPr="008D6F80">
        <w:rPr>
          <w:rFonts w:eastAsia="UD デジタル 教科書体 NP-R" w:hint="eastAsia"/>
          <w:color w:val="000000" w:themeColor="text1"/>
          <w:sz w:val="22"/>
          <w:szCs w:val="26"/>
        </w:rPr>
        <w:t>症状等の健康</w:t>
      </w:r>
      <w:r w:rsidRPr="001737E3">
        <w:rPr>
          <w:rFonts w:eastAsia="UD デジタル 教科書体 NP-R" w:hint="eastAsia"/>
          <w:color w:val="000000" w:themeColor="text1"/>
          <w:sz w:val="22"/>
          <w:szCs w:val="26"/>
        </w:rPr>
        <w:t>状態の把握や健康管理について、家庭等と適切に連携できるよう、あらかじめ連絡体制を構築しておく。</w:t>
      </w:r>
    </w:p>
    <w:p w:rsidR="00347D6E" w:rsidRPr="00765EA5" w:rsidRDefault="00347D6E" w:rsidP="00347D6E">
      <w:pPr>
        <w:autoSpaceDN w:val="0"/>
        <w:snapToGrid w:val="0"/>
        <w:ind w:leftChars="257" w:left="540" w:rightChars="39" w:right="82" w:firstLineChars="100" w:firstLine="210"/>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Ⅴ</w:t>
      </w:r>
      <w:r w:rsidRPr="001737E3">
        <w:rPr>
          <w:rFonts w:eastAsia="UD デジタル 教科書体 NP-R"/>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心の健康問題に適切に対応できる体制を構築する。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leftChars="257" w:left="540" w:rightChars="147" w:right="309" w:firstLineChars="100" w:firstLine="220"/>
        <w:rPr>
          <w:rFonts w:eastAsia="UD デジタル 教科書体 NP-R"/>
          <w:color w:val="000000" w:themeColor="text1"/>
          <w:sz w:val="22"/>
          <w:szCs w:val="26"/>
        </w:rPr>
      </w:pPr>
      <w:r w:rsidRPr="00B305D8">
        <w:rPr>
          <w:rFonts w:eastAsia="UD デジタル 教科書体 NP-R" w:hint="eastAsia"/>
          <w:sz w:val="22"/>
          <w:szCs w:val="26"/>
        </w:rPr>
        <w:t>学習に対する不安や、新型</w:t>
      </w:r>
      <w:r w:rsidRPr="001737E3">
        <w:rPr>
          <w:rFonts w:eastAsia="UD デジタル 教科書体 NP-R" w:hint="eastAsia"/>
          <w:color w:val="000000" w:themeColor="text1"/>
          <w:sz w:val="22"/>
          <w:szCs w:val="26"/>
        </w:rPr>
        <w:t>コロナウイルス感染症に対する不安等を抱える児童生徒等の状況を把握し、健康相談等の実施やスクールカウンセラー等による支援を行うなど、心のケアを適切に実施できる体制を構築しておく。</w:t>
      </w:r>
    </w:p>
    <w:p w:rsidR="00347D6E" w:rsidRPr="00E203BB" w:rsidRDefault="00347D6E" w:rsidP="00347D6E">
      <w:pPr>
        <w:autoSpaceDN w:val="0"/>
        <w:snapToGrid w:val="0"/>
        <w:ind w:leftChars="257" w:left="540" w:rightChars="39" w:right="82" w:firstLineChars="100" w:firstLine="210"/>
        <w:rPr>
          <w:rFonts w:eastAsia="UD デジタル 教科書体 NP-R"/>
          <w:color w:val="000000" w:themeColor="text1"/>
          <w:szCs w:val="26"/>
        </w:rPr>
      </w:pPr>
    </w:p>
    <w:p w:rsidR="00347D6E" w:rsidRPr="001737E3" w:rsidRDefault="00347D6E" w:rsidP="00347D6E">
      <w:pPr>
        <w:autoSpaceDN w:val="0"/>
        <w:snapToGrid w:val="0"/>
        <w:ind w:rightChars="39" w:right="82"/>
        <w:rPr>
          <w:rFonts w:eastAsia="UD デジタル 教科書体 NP-R"/>
          <w:color w:val="000000" w:themeColor="text1"/>
          <w:sz w:val="28"/>
          <w:szCs w:val="26"/>
          <w:bdr w:val="single" w:sz="4" w:space="0" w:color="auto"/>
        </w:rPr>
      </w:pPr>
      <w:r w:rsidRPr="001737E3">
        <w:rPr>
          <w:rFonts w:eastAsia="UD デジタル 教科書体 NP-R" w:hint="eastAsia"/>
          <w:color w:val="000000" w:themeColor="text1"/>
          <w:sz w:val="28"/>
          <w:szCs w:val="26"/>
        </w:rPr>
        <w:t>Ⅵ</w:t>
      </w:r>
      <w:r w:rsidRPr="001737E3">
        <w:rPr>
          <w:rFonts w:eastAsia="UD デジタル 教科書体 NP-R"/>
          <w:color w:val="000000" w:themeColor="text1"/>
          <w:sz w:val="28"/>
          <w:szCs w:val="26"/>
        </w:rPr>
        <w:t xml:space="preserve"> </w:t>
      </w:r>
      <w:r w:rsidRPr="001737E3">
        <w:rPr>
          <w:rFonts w:eastAsia="UD デジタル 教科書体 NP-R" w:hint="eastAsia"/>
          <w:color w:val="000000" w:themeColor="text1"/>
          <w:sz w:val="28"/>
          <w:szCs w:val="26"/>
          <w:bdr w:val="single" w:sz="4" w:space="0" w:color="auto"/>
        </w:rPr>
        <w:t>新型</w:t>
      </w:r>
      <w:r w:rsidRPr="00081E90">
        <w:rPr>
          <w:rFonts w:eastAsia="UD デジタル 教科書体 NP-R" w:hint="eastAsia"/>
          <w:color w:val="000000" w:themeColor="text1"/>
          <w:w w:val="61"/>
          <w:kern w:val="0"/>
          <w:sz w:val="28"/>
          <w:szCs w:val="26"/>
          <w:bdr w:val="single" w:sz="4" w:space="0" w:color="auto"/>
          <w:fitText w:val="1200" w:id="-2050144000"/>
        </w:rPr>
        <w:t>コロナウイル</w:t>
      </w:r>
      <w:r w:rsidRPr="00081E90">
        <w:rPr>
          <w:rFonts w:eastAsia="UD デジタル 教科書体 NP-R" w:hint="eastAsia"/>
          <w:color w:val="000000" w:themeColor="text1"/>
          <w:spacing w:val="5"/>
          <w:w w:val="61"/>
          <w:kern w:val="0"/>
          <w:sz w:val="28"/>
          <w:szCs w:val="26"/>
          <w:bdr w:val="single" w:sz="4" w:space="0" w:color="auto"/>
          <w:fitText w:val="1200" w:id="-2050144000"/>
        </w:rPr>
        <w:t>ス</w:t>
      </w:r>
      <w:r w:rsidRPr="001737E3">
        <w:rPr>
          <w:rFonts w:eastAsia="UD デジタル 教科書体 NP-R" w:hint="eastAsia"/>
          <w:color w:val="000000" w:themeColor="text1"/>
          <w:sz w:val="28"/>
          <w:szCs w:val="26"/>
          <w:bdr w:val="single" w:sz="4" w:space="0" w:color="auto"/>
        </w:rPr>
        <w:t>感染症に関わる偏見や差別を生起させない体制を整備する。</w:t>
      </w:r>
    </w:p>
    <w:p w:rsidR="00347D6E" w:rsidRPr="000F77B1" w:rsidRDefault="00347D6E" w:rsidP="00347D6E">
      <w:pPr>
        <w:autoSpaceDN w:val="0"/>
        <w:snapToGrid w:val="0"/>
        <w:ind w:rightChars="39" w:right="82"/>
        <w:rPr>
          <w:rFonts w:eastAsia="UD デジタル 教科書体 NP-R"/>
          <w:color w:val="000000" w:themeColor="text1"/>
          <w:sz w:val="6"/>
          <w:szCs w:val="18"/>
        </w:rPr>
      </w:pPr>
      <w:r w:rsidRPr="000F77B1">
        <w:rPr>
          <w:rFonts w:eastAsia="UD デジタル 教科書体 NP-R" w:hint="eastAsia"/>
          <w:color w:val="000000" w:themeColor="text1"/>
          <w:sz w:val="6"/>
          <w:szCs w:val="18"/>
        </w:rPr>
        <w:t xml:space="preserve">　</w:t>
      </w:r>
    </w:p>
    <w:p w:rsidR="00347D6E" w:rsidRPr="001737E3" w:rsidRDefault="00347D6E" w:rsidP="00347D6E">
      <w:pPr>
        <w:autoSpaceDN w:val="0"/>
        <w:snapToGrid w:val="0"/>
        <w:ind w:leftChars="257" w:left="540" w:rightChars="147" w:right="309" w:firstLineChars="100" w:firstLine="220"/>
        <w:rPr>
          <w:rFonts w:eastAsia="UD デジタル 教科書体 NP-R"/>
          <w:color w:val="000000" w:themeColor="text1"/>
          <w:sz w:val="22"/>
          <w:szCs w:val="26"/>
        </w:rPr>
      </w:pPr>
      <w:r w:rsidRPr="001737E3">
        <w:rPr>
          <w:rFonts w:eastAsia="UD デジタル 教科書体 NP-R" w:hint="eastAsia"/>
          <w:color w:val="000000" w:themeColor="text1"/>
          <w:sz w:val="22"/>
          <w:szCs w:val="26"/>
        </w:rPr>
        <w:t>特定の国や地域に対する偏見、感染者や濃厚接触者とその家族、また、治療にあたる医療従事者とその家族等に対する偏見や差別につながるような行為は断じて許されないものであり、正しい知識に基づいた指導を行うことなどを通じて、偏見や差別が生じないよう十分に留意すること。また、マスクの入手が困難なため着用出来ないといった児童生徒等への心無い発言や新型コロナウイルス感染症ではないかと揶揄するようなことが生起しないよう指導する。</w:t>
      </w:r>
    </w:p>
    <w:p w:rsidR="00347D6E" w:rsidRPr="001737E3" w:rsidRDefault="00347D6E" w:rsidP="00347D6E">
      <w:pPr>
        <w:autoSpaceDN w:val="0"/>
        <w:snapToGrid w:val="0"/>
        <w:ind w:leftChars="257" w:left="540" w:rightChars="147" w:right="309" w:firstLineChars="100" w:firstLine="220"/>
        <w:rPr>
          <w:rFonts w:ascii="Microsoft JhengHei" w:hAnsi="Microsoft JhengHei" w:cs="Microsoft JhengHei"/>
          <w:sz w:val="32"/>
          <w:szCs w:val="32"/>
        </w:rPr>
      </w:pPr>
      <w:r w:rsidRPr="001737E3">
        <w:rPr>
          <w:rFonts w:eastAsia="UD デジタル 教科書体 NP-R" w:hint="eastAsia"/>
          <w:color w:val="000000" w:themeColor="text1"/>
          <w:sz w:val="22"/>
          <w:szCs w:val="26"/>
        </w:rPr>
        <w:t>感染者が確認された場合は、個人が特定されることが無いよう十分に配慮するとともに、</w:t>
      </w:r>
      <w:r w:rsidRPr="001737E3">
        <w:rPr>
          <w:rFonts w:eastAsia="UD デジタル 教科書体 NP-R" w:hint="eastAsia"/>
          <w:color w:val="000000" w:themeColor="text1"/>
          <w:sz w:val="22"/>
          <w:szCs w:val="26"/>
        </w:rPr>
        <w:t>SNS</w:t>
      </w:r>
      <w:r w:rsidRPr="001737E3">
        <w:rPr>
          <w:rFonts w:eastAsia="UD デジタル 教科書体 NP-R" w:hint="eastAsia"/>
          <w:color w:val="000000" w:themeColor="text1"/>
          <w:sz w:val="22"/>
          <w:szCs w:val="26"/>
        </w:rPr>
        <w:t>等で不用意な発言の発信をしないよう指導する。</w:t>
      </w:r>
    </w:p>
    <w:p w:rsidR="00B517A4" w:rsidRPr="00347D6E" w:rsidRDefault="00B517A4" w:rsidP="00347D6E">
      <w:pPr>
        <w:ind w:right="84"/>
        <w:rPr>
          <w:b/>
        </w:rPr>
      </w:pPr>
    </w:p>
    <w:sectPr w:rsidR="00B517A4" w:rsidRPr="00347D6E" w:rsidSect="001072C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E90" w:rsidRDefault="00081E90" w:rsidP="00081E90">
      <w:r>
        <w:separator/>
      </w:r>
    </w:p>
  </w:endnote>
  <w:endnote w:type="continuationSeparator" w:id="0">
    <w:p w:rsidR="00081E90" w:rsidRDefault="00081E90" w:rsidP="0008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E90" w:rsidRDefault="00081E90" w:rsidP="00081E90">
      <w:r>
        <w:separator/>
      </w:r>
    </w:p>
  </w:footnote>
  <w:footnote w:type="continuationSeparator" w:id="0">
    <w:p w:rsidR="00081E90" w:rsidRDefault="00081E90" w:rsidP="00081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6E"/>
    <w:rsid w:val="00054173"/>
    <w:rsid w:val="00081E90"/>
    <w:rsid w:val="001072CC"/>
    <w:rsid w:val="00347D6E"/>
    <w:rsid w:val="00A72B1D"/>
    <w:rsid w:val="00B305D8"/>
    <w:rsid w:val="00B51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216" w:lineRule="auto"/>
        <w:ind w:left="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D6E"/>
    <w:pPr>
      <w:widowControl w:val="0"/>
      <w:spacing w:line="240" w:lineRule="auto"/>
      <w:ind w:left="0"/>
    </w:pPr>
  </w:style>
  <w:style w:type="paragraph" w:styleId="1">
    <w:name w:val="heading 1"/>
    <w:basedOn w:val="a"/>
    <w:next w:val="a"/>
    <w:link w:val="10"/>
    <w:uiPriority w:val="9"/>
    <w:qFormat/>
    <w:rsid w:val="00347D6E"/>
    <w:pPr>
      <w:keepNext/>
      <w:snapToGrid w:val="0"/>
      <w:ind w:left="964" w:hangingChars="300" w:hanging="964"/>
      <w:outlineLvl w:val="0"/>
    </w:pPr>
    <w:rPr>
      <w:rFonts w:asciiTheme="majorHAnsi" w:eastAsia="ＭＳ ゴシック" w:hAnsiTheme="majorHAnsi" w:cstheme="majorBidi"/>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7D6E"/>
    <w:rPr>
      <w:rFonts w:asciiTheme="majorHAnsi" w:eastAsia="ＭＳ ゴシック" w:hAnsiTheme="majorHAnsi" w:cstheme="majorBidi"/>
      <w:b/>
      <w:sz w:val="32"/>
      <w:szCs w:val="24"/>
    </w:rPr>
  </w:style>
  <w:style w:type="paragraph" w:styleId="a3">
    <w:name w:val="header"/>
    <w:basedOn w:val="a"/>
    <w:link w:val="a4"/>
    <w:uiPriority w:val="99"/>
    <w:unhideWhenUsed/>
    <w:rsid w:val="00081E90"/>
    <w:pPr>
      <w:tabs>
        <w:tab w:val="center" w:pos="4252"/>
        <w:tab w:val="right" w:pos="8504"/>
      </w:tabs>
      <w:snapToGrid w:val="0"/>
    </w:pPr>
  </w:style>
  <w:style w:type="character" w:customStyle="1" w:styleId="a4">
    <w:name w:val="ヘッダー (文字)"/>
    <w:basedOn w:val="a0"/>
    <w:link w:val="a3"/>
    <w:uiPriority w:val="99"/>
    <w:rsid w:val="00081E90"/>
  </w:style>
  <w:style w:type="paragraph" w:styleId="a5">
    <w:name w:val="footer"/>
    <w:basedOn w:val="a"/>
    <w:link w:val="a6"/>
    <w:uiPriority w:val="99"/>
    <w:unhideWhenUsed/>
    <w:rsid w:val="00081E90"/>
    <w:pPr>
      <w:tabs>
        <w:tab w:val="center" w:pos="4252"/>
        <w:tab w:val="right" w:pos="8504"/>
      </w:tabs>
      <w:snapToGrid w:val="0"/>
    </w:pPr>
  </w:style>
  <w:style w:type="character" w:customStyle="1" w:styleId="a6">
    <w:name w:val="フッター (文字)"/>
    <w:basedOn w:val="a0"/>
    <w:link w:val="a5"/>
    <w:uiPriority w:val="99"/>
    <w:rsid w:val="00081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2020-05-26T08:30:00Z</dcterms:created>
  <dcterms:modified xsi:type="dcterms:W3CDTF">2020-05-27T09:33:00Z</dcterms:modified>
</cp:coreProperties>
</file>