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CB0A" w14:textId="77777777" w:rsidR="00F92B15" w:rsidRPr="007210E4" w:rsidRDefault="00CA77D6" w:rsidP="00431EAA">
      <w:pPr>
        <w:jc w:val="center"/>
        <w:rPr>
          <w:rFonts w:ascii="ＭＳ 明朝" w:eastAsia="ＭＳ 明朝" w:hAnsi="ＭＳ 明朝"/>
          <w:sz w:val="28"/>
          <w:szCs w:val="28"/>
        </w:rPr>
      </w:pPr>
      <w:r w:rsidRPr="007210E4">
        <w:rPr>
          <w:rFonts w:ascii="ＭＳ 明朝" w:eastAsia="ＭＳ 明朝" w:hAnsi="ＭＳ 明朝" w:hint="eastAsia"/>
          <w:sz w:val="28"/>
          <w:szCs w:val="28"/>
        </w:rPr>
        <w:t>大阪府</w:t>
      </w:r>
      <w:r w:rsidR="00D01F9A" w:rsidRPr="007210E4">
        <w:rPr>
          <w:rFonts w:ascii="ＭＳ 明朝" w:eastAsia="ＭＳ 明朝" w:hAnsi="ＭＳ 明朝" w:hint="eastAsia"/>
          <w:sz w:val="28"/>
          <w:szCs w:val="28"/>
        </w:rPr>
        <w:t>学校運営協議会の運営に関する要綱</w:t>
      </w:r>
    </w:p>
    <w:p w14:paraId="2F1CCB0B" w14:textId="77777777" w:rsidR="00312BAF" w:rsidRPr="007210E4" w:rsidRDefault="00312BAF" w:rsidP="008B47FD">
      <w:pPr>
        <w:ind w:left="210" w:hangingChars="100" w:hanging="210"/>
        <w:rPr>
          <w:rFonts w:ascii="ＭＳ 明朝" w:eastAsia="ＭＳ 明朝" w:hAnsi="ＭＳ 明朝"/>
        </w:rPr>
      </w:pPr>
    </w:p>
    <w:p w14:paraId="2F1CCB0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（目的）</w:t>
      </w:r>
    </w:p>
    <w:p w14:paraId="2F1CCB0D"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第１条　この要綱は、学校運営協議会の設置等に関する規則（平成</w:t>
      </w:r>
      <w:r w:rsidR="00317C11" w:rsidRPr="007210E4">
        <w:rPr>
          <w:rFonts w:ascii="ＭＳ 明朝" w:eastAsia="ＭＳ 明朝" w:hAnsi="ＭＳ 明朝" w:hint="eastAsia"/>
        </w:rPr>
        <w:t>30</w:t>
      </w:r>
      <w:r w:rsidRPr="007210E4">
        <w:rPr>
          <w:rFonts w:ascii="ＭＳ 明朝" w:eastAsia="ＭＳ 明朝" w:hAnsi="ＭＳ 明朝" w:hint="eastAsia"/>
        </w:rPr>
        <w:t>年大阪府教育委員会規則第５号）（以下「規則」という。）第16条の規定により、学校運営協議会（以下「協議会」という。）の運営について、必要な事項を定める</w:t>
      </w:r>
      <w:r w:rsidRPr="007210E4">
        <w:rPr>
          <w:rFonts w:ascii="ＭＳ 明朝" w:hAnsi="ＭＳ 明朝" w:hint="eastAsia"/>
        </w:rPr>
        <w:t>ことを目的とする。</w:t>
      </w:r>
    </w:p>
    <w:p w14:paraId="2F1CCB0E" w14:textId="77777777" w:rsidR="00B0424E" w:rsidRPr="007210E4" w:rsidRDefault="00B0424E" w:rsidP="0050039B">
      <w:pPr>
        <w:ind w:left="210" w:hangingChars="100" w:hanging="210"/>
        <w:rPr>
          <w:rFonts w:ascii="ＭＳ 明朝" w:eastAsia="ＭＳ 明朝" w:hAnsi="ＭＳ 明朝"/>
        </w:rPr>
      </w:pPr>
    </w:p>
    <w:p w14:paraId="2F1CCB0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（名称）</w:t>
      </w:r>
    </w:p>
    <w:p w14:paraId="2F1CCB1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第２条　協議会の名称は、その置かれた府立学校の名称を冠するものとする。</w:t>
      </w:r>
    </w:p>
    <w:p w14:paraId="2F1CCB11" w14:textId="77777777" w:rsidR="00B0424E" w:rsidRPr="007210E4" w:rsidRDefault="00B0424E" w:rsidP="0050039B">
      <w:pPr>
        <w:rPr>
          <w:rFonts w:ascii="ＭＳ 明朝" w:eastAsia="ＭＳ 明朝" w:hAnsi="ＭＳ 明朝"/>
        </w:rPr>
      </w:pPr>
    </w:p>
    <w:p w14:paraId="2F1CCB1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（学校運営に関する基本的な方針の承認）</w:t>
      </w:r>
    </w:p>
    <w:p w14:paraId="2F1CCB1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第３条　規則第４条に規定する学校運営に関する基本的な方針</w:t>
      </w:r>
      <w:r w:rsidRPr="007210E4">
        <w:rPr>
          <w:rFonts w:ascii="ＭＳ 明朝" w:hAnsi="ＭＳ 明朝" w:hint="eastAsia"/>
        </w:rPr>
        <w:t>（以下「基本的な方針」という。）</w:t>
      </w:r>
      <w:r w:rsidRPr="007210E4">
        <w:rPr>
          <w:rFonts w:ascii="ＭＳ 明朝" w:eastAsia="ＭＳ 明朝" w:hAnsi="ＭＳ 明朝" w:hint="eastAsia"/>
        </w:rPr>
        <w:t>である学校経営計画の「めざす学校像」及び「中期的目標」については、当該年度の前年度に協議会の承認を得るものとする。</w:t>
      </w:r>
    </w:p>
    <w:p w14:paraId="2F1CCB1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前項の規定にかかわらず、当該年度に新たに着任した校長（准校長を含む。以下同じ。）が、前年度に承認された基本的な方針を変更する場合には、速やかに協議会（部会を設置する場合は、部会と読み替える。第４条第２項及び第</w:t>
      </w:r>
      <w:r w:rsidRPr="007210E4">
        <w:rPr>
          <w:rFonts w:ascii="ＭＳ 明朝" w:eastAsia="ＭＳ 明朝" w:hAnsi="ＭＳ 明朝"/>
        </w:rPr>
        <w:t>19条を除き</w:t>
      </w:r>
      <w:r w:rsidRPr="007210E4">
        <w:rPr>
          <w:rFonts w:ascii="ＭＳ 明朝" w:eastAsia="ＭＳ 明朝" w:hAnsi="ＭＳ 明朝" w:hint="eastAsia"/>
        </w:rPr>
        <w:t>、以下同じ。）の承認を得なければならない。</w:t>
      </w:r>
    </w:p>
    <w:p w14:paraId="2F1CCB15" w14:textId="77777777" w:rsidR="00B0424E" w:rsidRPr="007210E4" w:rsidRDefault="00B0424E" w:rsidP="0050039B">
      <w:pPr>
        <w:rPr>
          <w:rFonts w:ascii="ＭＳ 明朝" w:eastAsia="ＭＳ 明朝" w:hAnsi="ＭＳ 明朝"/>
        </w:rPr>
      </w:pPr>
    </w:p>
    <w:p w14:paraId="2F1CCB1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（職員の採用その他の任用に関する意見の取扱い）</w:t>
      </w:r>
    </w:p>
    <w:p w14:paraId="2F1CCB17"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 xml:space="preserve">第４条　</w:t>
      </w:r>
      <w:r w:rsidRPr="007210E4">
        <w:rPr>
          <w:rFonts w:ascii="ＭＳ 明朝" w:hAnsi="ＭＳ 明朝" w:hint="eastAsia"/>
        </w:rPr>
        <w:t>地方教育行政の組織及び運営に関する法律（昭和31年法律第162号）</w:t>
      </w:r>
      <w:r w:rsidRPr="007210E4">
        <w:rPr>
          <w:rFonts w:ascii="ＭＳ 明朝" w:eastAsia="ＭＳ 明朝" w:hAnsi="ＭＳ 明朝" w:hint="eastAsia"/>
        </w:rPr>
        <w:t>第47条の６第７項で規定する職員の採用その他の任用に関する意見については、規則第２条に規定する趣旨を踏まえるほか、特定の個人に係るものを除くものとし、大阪府公立教職員人事</w:t>
      </w:r>
      <w:r w:rsidR="009A552C" w:rsidRPr="007210E4">
        <w:rPr>
          <w:rFonts w:ascii="ＭＳ 明朝" w:eastAsia="ＭＳ 明朝" w:hAnsi="ＭＳ 明朝" w:hint="eastAsia"/>
        </w:rPr>
        <w:t>基本</w:t>
      </w:r>
      <w:r w:rsidRPr="007210E4">
        <w:rPr>
          <w:rFonts w:ascii="ＭＳ 明朝" w:eastAsia="ＭＳ 明朝" w:hAnsi="ＭＳ 明朝" w:hint="eastAsia"/>
        </w:rPr>
        <w:t>方針、府立学校教員人事取扱要領及び府立学校教職員人事取扱要領に反しない範囲とする。</w:t>
      </w:r>
    </w:p>
    <w:p w14:paraId="2F1CCB18"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協議会は、学校の職員の採用その他の任用に関して大阪府教育委員会</w:t>
      </w:r>
      <w:r w:rsidRPr="007210E4">
        <w:rPr>
          <w:rFonts w:ascii="ＭＳ 明朝" w:hAnsi="ＭＳ 明朝" w:hint="eastAsia"/>
        </w:rPr>
        <w:t>（以下「教育委員会」という。）</w:t>
      </w:r>
      <w:r w:rsidRPr="007210E4">
        <w:rPr>
          <w:rFonts w:ascii="ＭＳ 明朝" w:eastAsia="ＭＳ 明朝" w:hAnsi="ＭＳ 明朝" w:hint="eastAsia"/>
        </w:rPr>
        <w:t>に対して意見を述べるときは、あらかじめ校長の意見を聴取のうえ、校長を経由して教育委員会に対する意見書（様式第１号ア）を提出することにより行うものとする。</w:t>
      </w:r>
    </w:p>
    <w:p w14:paraId="2F1CCB19" w14:textId="77777777" w:rsidR="00B0424E" w:rsidRPr="007210E4" w:rsidRDefault="00B0424E" w:rsidP="0050039B">
      <w:pPr>
        <w:rPr>
          <w:rFonts w:ascii="ＭＳ 明朝" w:eastAsia="ＭＳ 明朝" w:hAnsi="ＭＳ 明朝"/>
        </w:rPr>
      </w:pPr>
    </w:p>
    <w:p w14:paraId="2F1CCB1A"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（学校運営等に関する意見の取扱い）</w:t>
      </w:r>
    </w:p>
    <w:p w14:paraId="2F1CCB1B"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第５条　協議会は、次に掲げる事項について協議を行い、校長に対して意見を述べることができる。</w:t>
      </w:r>
    </w:p>
    <w:p w14:paraId="2F1CCB1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（１）学校経営計画に関する事項</w:t>
      </w:r>
    </w:p>
    <w:p w14:paraId="2F1CCB1D" w14:textId="77777777" w:rsidR="00B0424E" w:rsidRPr="007210E4" w:rsidRDefault="00B0424E" w:rsidP="0050039B">
      <w:pPr>
        <w:rPr>
          <w:rFonts w:ascii="ＭＳ 明朝" w:eastAsia="ＭＳ 明朝" w:hAnsi="ＭＳ 明朝"/>
        </w:rPr>
      </w:pPr>
      <w:r w:rsidRPr="007210E4">
        <w:rPr>
          <w:rFonts w:ascii="ＭＳ 明朝" w:eastAsia="ＭＳ 明朝" w:hAnsi="ＭＳ 明朝" w:hint="eastAsia"/>
        </w:rPr>
        <w:t>（２）学校評価に関する事項</w:t>
      </w:r>
    </w:p>
    <w:p w14:paraId="2F1CCB1E" w14:textId="77777777" w:rsidR="00B0424E" w:rsidRPr="007210E4" w:rsidRDefault="00B0424E" w:rsidP="0050039B">
      <w:pPr>
        <w:tabs>
          <w:tab w:val="left" w:pos="709"/>
        </w:tabs>
        <w:ind w:left="424" w:hangingChars="202" w:hanging="424"/>
        <w:rPr>
          <w:rFonts w:ascii="ＭＳ 明朝" w:eastAsia="ＭＳ 明朝" w:hAnsi="ＭＳ 明朝"/>
        </w:rPr>
      </w:pPr>
      <w:r w:rsidRPr="007210E4">
        <w:rPr>
          <w:rFonts w:ascii="ＭＳ 明朝" w:eastAsia="ＭＳ 明朝" w:hAnsi="ＭＳ 明朝" w:hint="eastAsia"/>
        </w:rPr>
        <w:t>（３）教員</w:t>
      </w:r>
      <w:r w:rsidR="00BD44C7" w:rsidRPr="007210E4">
        <w:rPr>
          <w:rFonts w:ascii="ＭＳ 明朝" w:hAnsi="ＭＳ 明朝" w:hint="eastAsia"/>
        </w:rPr>
        <w:t>（規則第６条第１項第３号に定義する教員をいう。）</w:t>
      </w:r>
      <w:r w:rsidRPr="007210E4">
        <w:rPr>
          <w:rFonts w:ascii="ＭＳ 明朝" w:eastAsia="ＭＳ 明朝" w:hAnsi="ＭＳ 明朝" w:hint="eastAsia"/>
        </w:rPr>
        <w:t>の授業その他の教育活動に係る保護者からの意見の調査審議に関する事項</w:t>
      </w:r>
    </w:p>
    <w:p w14:paraId="2F1CCB1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前項に掲げるもののほか、協議会は、学校運営の全般について、教育委員会又は校長に対して、意見を述べることができる。なお、教育委員会に対して意見を述べるときは、あらかじめ校長に意見を聴取のうえ、教育委員会に対する意見書（様式第１号イ）を提出すること</w:t>
      </w:r>
      <w:r w:rsidRPr="007210E4">
        <w:rPr>
          <w:rFonts w:ascii="ＭＳ 明朝" w:eastAsia="ＭＳ 明朝" w:hAnsi="ＭＳ 明朝"/>
        </w:rPr>
        <w:t>により</w:t>
      </w:r>
      <w:r w:rsidRPr="007210E4">
        <w:rPr>
          <w:rFonts w:ascii="ＭＳ 明朝" w:eastAsia="ＭＳ 明朝" w:hAnsi="ＭＳ 明朝" w:hint="eastAsia"/>
        </w:rPr>
        <w:lastRenderedPageBreak/>
        <w:t>行うものとする。</w:t>
      </w:r>
    </w:p>
    <w:p w14:paraId="2F1CCB2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第１項第３号に規定する保護者からの意見の申出は、第17条に規定する事務局に、意見書（様式第２号）により、メール、郵送、学校設置の専用箱への投函等の方法をもって行うものとする。なお、事務局は、全ての意見について、その対応状況等を含めて取りまとめ、協議会の会長に報告するものとする。</w:t>
      </w:r>
    </w:p>
    <w:p w14:paraId="2F1CCB21" w14:textId="77777777" w:rsidR="00B0424E" w:rsidRPr="007210E4" w:rsidRDefault="00B0424E" w:rsidP="0050039B">
      <w:pPr>
        <w:rPr>
          <w:rFonts w:ascii="ＭＳ 明朝" w:eastAsia="ＭＳ 明朝" w:hAnsi="ＭＳ 明朝"/>
        </w:rPr>
      </w:pPr>
    </w:p>
    <w:p w14:paraId="2F1CCB2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（学校経営計画及び学校評価についての意見聴取）</w:t>
      </w:r>
    </w:p>
    <w:p w14:paraId="2F1CCB2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第６条　校長は、大阪府立学校条例（</w:t>
      </w:r>
      <w:r w:rsidRPr="007210E4">
        <w:rPr>
          <w:rStyle w:val="cm30"/>
          <w:rFonts w:ascii="ＭＳ 明朝" w:eastAsia="ＭＳ 明朝" w:hAnsi="ＭＳ 明朝" w:hint="eastAsia"/>
          <w:szCs w:val="21"/>
        </w:rPr>
        <w:t>平成24年大阪府条例第89号</w:t>
      </w:r>
      <w:r w:rsidR="009C0BBD" w:rsidRPr="007210E4">
        <w:rPr>
          <w:rFonts w:ascii="ＭＳ 明朝" w:eastAsia="ＭＳ 明朝" w:hAnsi="ＭＳ 明朝" w:hint="eastAsia"/>
        </w:rPr>
        <w:t>）（</w:t>
      </w:r>
      <w:r w:rsidRPr="007210E4">
        <w:rPr>
          <w:rFonts w:ascii="ＭＳ 明朝" w:eastAsia="ＭＳ 明朝" w:hAnsi="ＭＳ 明朝" w:hint="eastAsia"/>
        </w:rPr>
        <w:t>以下「条例」という。）第７条第３項に基づき、学校経営計画を定めるに当たっては、あらかじめ協議会の意見を聴くものとする。</w:t>
      </w:r>
    </w:p>
    <w:p w14:paraId="2F1CCB2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校長は、条例第10</w:t>
      </w:r>
      <w:r w:rsidRPr="007210E4">
        <w:rPr>
          <w:rFonts w:ascii="ＭＳ 明朝" w:eastAsia="ＭＳ 明朝" w:hAnsi="ＭＳ 明朝"/>
        </w:rPr>
        <w:t>条第</w:t>
      </w:r>
      <w:r w:rsidRPr="007210E4">
        <w:rPr>
          <w:rFonts w:ascii="ＭＳ 明朝" w:eastAsia="ＭＳ 明朝" w:hAnsi="ＭＳ 明朝" w:hint="eastAsia"/>
        </w:rPr>
        <w:t>２</w:t>
      </w:r>
      <w:r w:rsidRPr="007210E4">
        <w:rPr>
          <w:rFonts w:ascii="ＭＳ 明朝" w:eastAsia="ＭＳ 明朝" w:hAnsi="ＭＳ 明朝"/>
        </w:rPr>
        <w:t>項に基づき、学校評価の実施に当たっては、協議会の意見を聴いて行うものとする。</w:t>
      </w:r>
    </w:p>
    <w:p w14:paraId="2F1CCB25" w14:textId="77777777" w:rsidR="00B0424E" w:rsidRPr="007210E4" w:rsidRDefault="00B0424E" w:rsidP="0050039B">
      <w:pPr>
        <w:ind w:left="210" w:hangingChars="100" w:hanging="210"/>
        <w:rPr>
          <w:rFonts w:ascii="ＭＳ 明朝" w:eastAsia="ＭＳ 明朝" w:hAnsi="ＭＳ 明朝"/>
        </w:rPr>
      </w:pPr>
    </w:p>
    <w:p w14:paraId="2F1CCB2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（住民の参画の促進等のための情報提供）</w:t>
      </w:r>
    </w:p>
    <w:p w14:paraId="2F1CCB27"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第７条　協議会は、学校運営及び学校</w:t>
      </w:r>
      <w:r w:rsidR="009C0BBD" w:rsidRPr="007210E4">
        <w:rPr>
          <w:rFonts w:ascii="ＭＳ 明朝" w:eastAsia="ＭＳ 明朝" w:hAnsi="ＭＳ 明朝" w:hint="eastAsia"/>
        </w:rPr>
        <w:t>運営への必要な支援に係る協議の結果の情報を、学校の所在する地域</w:t>
      </w:r>
      <w:r w:rsidRPr="007210E4">
        <w:rPr>
          <w:rFonts w:ascii="ＭＳ 明朝" w:eastAsia="ＭＳ 明朝" w:hAnsi="ＭＳ 明朝" w:hint="eastAsia"/>
        </w:rPr>
        <w:t>住民、学校に在籍する幼児、児童及び生徒の保護者その他の関係者等に積極的に提供するよう努めなければならない。</w:t>
      </w:r>
    </w:p>
    <w:p w14:paraId="2F1CCB28" w14:textId="77777777" w:rsidR="00B0424E" w:rsidRPr="007210E4" w:rsidRDefault="00B0424E" w:rsidP="0050039B">
      <w:pPr>
        <w:rPr>
          <w:rFonts w:ascii="ＭＳ 明朝" w:eastAsia="ＭＳ 明朝" w:hAnsi="ＭＳ 明朝"/>
        </w:rPr>
      </w:pPr>
    </w:p>
    <w:p w14:paraId="2F1CCB29" w14:textId="77777777" w:rsidR="00B0424E" w:rsidRPr="007210E4" w:rsidRDefault="00B0424E" w:rsidP="0050039B">
      <w:pPr>
        <w:rPr>
          <w:rFonts w:ascii="ＭＳ 明朝" w:eastAsia="ＭＳ 明朝" w:hAnsi="ＭＳ 明朝"/>
        </w:rPr>
      </w:pPr>
      <w:r w:rsidRPr="007210E4">
        <w:rPr>
          <w:rFonts w:ascii="ＭＳ 明朝" w:eastAsia="ＭＳ 明朝" w:hAnsi="ＭＳ 明朝" w:hint="eastAsia"/>
        </w:rPr>
        <w:t>（委員の任命）</w:t>
      </w:r>
    </w:p>
    <w:p w14:paraId="2F1CCB2A"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第８条　協議会の委員（以下「委員」という。）は、６名とする。ただし、教育委員会が特に必要と認める場合は、校長と協議のうえ、委員の人数を変更することができる。</w:t>
      </w:r>
    </w:p>
    <w:p w14:paraId="2F1CCB2B"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委員は、次の各号に掲げる者の中から構成し、校長の推薦により、教育委員会が任命するものとする。ただし、次の第１号から第４号までに該当する者を少なくとも各１名を含めるものとする。</w:t>
      </w:r>
    </w:p>
    <w:p w14:paraId="2F1CCB2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（１）保護者</w:t>
      </w:r>
    </w:p>
    <w:p w14:paraId="2F1CCB2D"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（２）地域住民</w:t>
      </w:r>
    </w:p>
    <w:p w14:paraId="2F1CCB2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（３）学校の運営に資する活動を行う者</w:t>
      </w:r>
    </w:p>
    <w:p w14:paraId="2F1CCB2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（４）学識経験者</w:t>
      </w:r>
    </w:p>
    <w:p w14:paraId="2F1CCB3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（５）その他、教育委員会が適当と認める者</w:t>
      </w:r>
    </w:p>
    <w:p w14:paraId="2F1CCB31"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校</w:t>
      </w:r>
      <w:r w:rsidR="003033B6" w:rsidRPr="007210E4">
        <w:rPr>
          <w:rFonts w:ascii="ＭＳ 明朝" w:eastAsia="ＭＳ 明朝" w:hAnsi="ＭＳ 明朝" w:hint="eastAsia"/>
        </w:rPr>
        <w:t>長は、第２項により委員を推薦する場合は、委員推薦者名簿（様式第３</w:t>
      </w:r>
      <w:r w:rsidRPr="007210E4">
        <w:rPr>
          <w:rFonts w:ascii="ＭＳ 明朝" w:eastAsia="ＭＳ 明朝" w:hAnsi="ＭＳ 明朝" w:hint="eastAsia"/>
        </w:rPr>
        <w:t>号）を教育委</w:t>
      </w:r>
      <w:r w:rsidR="003033B6" w:rsidRPr="007210E4">
        <w:rPr>
          <w:rFonts w:ascii="ＭＳ 明朝" w:eastAsia="ＭＳ 明朝" w:hAnsi="ＭＳ 明朝" w:hint="eastAsia"/>
        </w:rPr>
        <w:t>員会に提出するものとする。推薦に当たっては、就任承諾書（様式第４</w:t>
      </w:r>
      <w:r w:rsidRPr="007210E4">
        <w:rPr>
          <w:rFonts w:ascii="ＭＳ 明朝" w:eastAsia="ＭＳ 明朝" w:hAnsi="ＭＳ 明朝" w:hint="eastAsia"/>
        </w:rPr>
        <w:t>号</w:t>
      </w:r>
      <w:r w:rsidR="00E92D1E" w:rsidRPr="007210E4">
        <w:rPr>
          <w:rFonts w:ascii="ＭＳ 明朝" w:eastAsia="ＭＳ 明朝" w:hAnsi="ＭＳ 明朝" w:hint="eastAsia"/>
        </w:rPr>
        <w:t>ア又は</w:t>
      </w:r>
      <w:r w:rsidR="003033B6" w:rsidRPr="007210E4">
        <w:rPr>
          <w:rFonts w:ascii="ＭＳ 明朝" w:eastAsia="ＭＳ 明朝" w:hAnsi="ＭＳ 明朝" w:hint="eastAsia"/>
        </w:rPr>
        <w:t>様式第４号イ）及び履歴事項（様式第５</w:t>
      </w:r>
      <w:r w:rsidRPr="007210E4">
        <w:rPr>
          <w:rFonts w:ascii="ＭＳ 明朝" w:eastAsia="ＭＳ 明朝" w:hAnsi="ＭＳ 明朝" w:hint="eastAsia"/>
        </w:rPr>
        <w:t>号）を併せて教育委員会へ提出するものとする。</w:t>
      </w:r>
    </w:p>
    <w:p w14:paraId="2F1CCB3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４　委員の辞職等により欠員が生じた場合は、校長は速やかに新たな委員を推薦し、教育委員会は速やかに新たな委員を任命するものとする。</w:t>
      </w:r>
    </w:p>
    <w:p w14:paraId="2F1CCB3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５　委嘱する委員の年齢は原則70歳までとする。</w:t>
      </w:r>
    </w:p>
    <w:p w14:paraId="2F1CCB3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６　委員が兼務できる協議会（部会を除く。）の数は、原則として合わせて４までとする。</w:t>
      </w:r>
    </w:p>
    <w:p w14:paraId="2F1CCB35"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７　第１項、第５項</w:t>
      </w:r>
      <w:r w:rsidR="003033B6" w:rsidRPr="007210E4">
        <w:rPr>
          <w:rFonts w:ascii="ＭＳ 明朝" w:eastAsia="ＭＳ 明朝" w:hAnsi="ＭＳ 明朝" w:hint="eastAsia"/>
        </w:rPr>
        <w:t>及び前項にかかわらず、校長が必要と認める場合は、具申書（様式第６</w:t>
      </w:r>
      <w:r w:rsidRPr="007210E4">
        <w:rPr>
          <w:rFonts w:ascii="ＭＳ 明朝" w:eastAsia="ＭＳ 明朝" w:hAnsi="ＭＳ 明朝" w:hint="eastAsia"/>
        </w:rPr>
        <w:t>号）をもって教育委員会に委員の任命について具申するものとし、教育委員会は、審査の結果、適当と認める場合は当該委員を任命することができる。</w:t>
      </w:r>
    </w:p>
    <w:p w14:paraId="2F1CCB3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lastRenderedPageBreak/>
        <w:t>８　委員は特別職の地方公務員の身分を有するものとする。</w:t>
      </w:r>
    </w:p>
    <w:p w14:paraId="2F1CCB37" w14:textId="77777777" w:rsidR="00B0424E" w:rsidRPr="007210E4" w:rsidRDefault="00B0424E" w:rsidP="0050039B">
      <w:pPr>
        <w:ind w:left="210" w:hangingChars="100" w:hanging="210"/>
        <w:rPr>
          <w:rFonts w:ascii="ＭＳ 明朝" w:eastAsia="ＭＳ 明朝" w:hAnsi="ＭＳ 明朝"/>
        </w:rPr>
      </w:pPr>
    </w:p>
    <w:p w14:paraId="2F1CCB38"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（委員の任期）</w:t>
      </w:r>
    </w:p>
    <w:p w14:paraId="2F1CCB39"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第９条　委員の任期は２年とし、再任は妨げない。</w:t>
      </w:r>
    </w:p>
    <w:p w14:paraId="2F1CCB3A" w14:textId="77777777" w:rsidR="00B0424E" w:rsidRPr="007210E4" w:rsidRDefault="00B0424E" w:rsidP="0050039B">
      <w:pPr>
        <w:autoSpaceDN w:val="0"/>
        <w:ind w:left="210" w:right="-2" w:hangingChars="100" w:hanging="210"/>
        <w:rPr>
          <w:rFonts w:ascii="ＭＳ 明朝" w:eastAsia="ＭＳ 明朝" w:hAnsi="ＭＳ 明朝" w:cs="Times New Roman"/>
          <w:szCs w:val="21"/>
        </w:rPr>
      </w:pPr>
      <w:r w:rsidRPr="007210E4">
        <w:rPr>
          <w:rFonts w:ascii="ＭＳ 明朝" w:eastAsia="ＭＳ 明朝" w:hAnsi="ＭＳ 明朝" w:hint="eastAsia"/>
        </w:rPr>
        <w:t>２　前条第４項により、</w:t>
      </w:r>
      <w:r w:rsidRPr="007210E4">
        <w:rPr>
          <w:rFonts w:ascii="ＭＳ 明朝" w:eastAsia="ＭＳ 明朝" w:hAnsi="ＭＳ 明朝" w:cs="Times New Roman" w:hint="eastAsia"/>
          <w:szCs w:val="21"/>
        </w:rPr>
        <w:t>新たに任命された委員の任期は、前任者の残任期間とする。</w:t>
      </w:r>
    </w:p>
    <w:p w14:paraId="2F1CCB3B" w14:textId="77777777" w:rsidR="00B0424E" w:rsidRPr="007210E4" w:rsidRDefault="00B0424E" w:rsidP="0050039B">
      <w:pPr>
        <w:ind w:left="210" w:hangingChars="100" w:hanging="210"/>
        <w:rPr>
          <w:rFonts w:ascii="ＭＳ 明朝" w:eastAsia="ＭＳ 明朝" w:hAnsi="ＭＳ 明朝"/>
        </w:rPr>
      </w:pPr>
    </w:p>
    <w:p w14:paraId="2F1CCB3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（守秘義務等）</w:t>
      </w:r>
    </w:p>
    <w:p w14:paraId="2F1CCB3D"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第10条　委員は、職務上知り得た秘密を漏らしてはならない。その職を退いた後も、同様とする。</w:t>
      </w:r>
    </w:p>
    <w:p w14:paraId="2F1CCB3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前項のほか、委員は、次の各号に掲げる行為をしてはならない。</w:t>
      </w:r>
    </w:p>
    <w:p w14:paraId="2F1CCB3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（１）委員たるにふさわしくない非行を行うこと</w:t>
      </w:r>
    </w:p>
    <w:p w14:paraId="2F1CCB40" w14:textId="77777777" w:rsidR="00B0424E" w:rsidRPr="007210E4" w:rsidRDefault="00B0424E" w:rsidP="0050039B">
      <w:pPr>
        <w:ind w:left="420" w:hangingChars="200" w:hanging="420"/>
        <w:rPr>
          <w:rFonts w:ascii="ＭＳ 明朝" w:eastAsia="ＭＳ 明朝" w:hAnsi="ＭＳ 明朝"/>
        </w:rPr>
      </w:pPr>
      <w:r w:rsidRPr="007210E4">
        <w:rPr>
          <w:rFonts w:ascii="ＭＳ 明朝" w:eastAsia="ＭＳ 明朝" w:hAnsi="ＭＳ 明朝" w:hint="eastAsia"/>
        </w:rPr>
        <w:t>（２）委員としての地位を営利行為、政治活動、宗教活動等に不当に利用すること</w:t>
      </w:r>
    </w:p>
    <w:p w14:paraId="2F1CCB41" w14:textId="77777777" w:rsidR="00B0424E" w:rsidRPr="007210E4" w:rsidRDefault="00B0424E" w:rsidP="0050039B">
      <w:pPr>
        <w:ind w:left="420" w:hangingChars="200" w:hanging="420"/>
        <w:rPr>
          <w:rFonts w:ascii="ＭＳ 明朝" w:eastAsia="ＭＳ 明朝" w:hAnsi="ＭＳ 明朝"/>
        </w:rPr>
      </w:pPr>
      <w:r w:rsidRPr="007210E4">
        <w:rPr>
          <w:rFonts w:ascii="ＭＳ 明朝" w:eastAsia="ＭＳ 明朝" w:hAnsi="ＭＳ 明朝" w:hint="eastAsia"/>
        </w:rPr>
        <w:t>（３）その他、協議会及び学校運営に著しく支障をきたす言動を行うこと</w:t>
      </w:r>
    </w:p>
    <w:p w14:paraId="2F1CCB42" w14:textId="77777777" w:rsidR="00B0424E" w:rsidRPr="007210E4" w:rsidRDefault="00B0424E" w:rsidP="0050039B">
      <w:pPr>
        <w:rPr>
          <w:rFonts w:ascii="ＭＳ 明朝" w:eastAsia="ＭＳ 明朝" w:hAnsi="ＭＳ 明朝"/>
        </w:rPr>
      </w:pPr>
    </w:p>
    <w:p w14:paraId="2F1CCB4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（委員の解任）</w:t>
      </w:r>
    </w:p>
    <w:p w14:paraId="2F1CCB4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第11条　規則第10条第１項第１号に規定する委員からの辞任の申出は、辞任届（様式第７号</w:t>
      </w:r>
      <w:r w:rsidR="00E92D1E" w:rsidRPr="007210E4">
        <w:rPr>
          <w:rFonts w:ascii="ＭＳ 明朝" w:eastAsia="ＭＳ 明朝" w:hAnsi="ＭＳ 明朝" w:hint="eastAsia"/>
        </w:rPr>
        <w:t>ア又は</w:t>
      </w:r>
      <w:r w:rsidR="004D474A" w:rsidRPr="007210E4">
        <w:rPr>
          <w:rFonts w:ascii="ＭＳ 明朝" w:eastAsia="ＭＳ 明朝" w:hAnsi="ＭＳ 明朝" w:hint="eastAsia"/>
        </w:rPr>
        <w:t>様式第７号イ</w:t>
      </w:r>
      <w:r w:rsidRPr="007210E4">
        <w:rPr>
          <w:rFonts w:ascii="ＭＳ 明朝" w:eastAsia="ＭＳ 明朝" w:hAnsi="ＭＳ 明朝" w:hint="eastAsia"/>
        </w:rPr>
        <w:t>）によるものとする。</w:t>
      </w:r>
    </w:p>
    <w:p w14:paraId="2F1CCB45" w14:textId="77777777" w:rsidR="00B0424E" w:rsidRPr="007210E4" w:rsidRDefault="00B0424E" w:rsidP="0050039B">
      <w:pPr>
        <w:tabs>
          <w:tab w:val="left" w:pos="426"/>
        </w:tabs>
        <w:ind w:left="210" w:hangingChars="100" w:hanging="210"/>
        <w:rPr>
          <w:rFonts w:ascii="ＭＳ 明朝" w:eastAsia="ＭＳ 明朝" w:hAnsi="ＭＳ 明朝"/>
        </w:rPr>
      </w:pPr>
      <w:r w:rsidRPr="007210E4">
        <w:rPr>
          <w:rFonts w:ascii="ＭＳ 明朝" w:eastAsia="ＭＳ 明朝" w:hAnsi="ＭＳ 明朝" w:hint="eastAsia"/>
        </w:rPr>
        <w:t>２　校長は、次の各号のいずれかに該当する場合は、当該委員を解任するよう解任願（様式第８号</w:t>
      </w:r>
      <w:r w:rsidR="00E92D1E" w:rsidRPr="007210E4">
        <w:rPr>
          <w:rFonts w:ascii="ＭＳ 明朝" w:eastAsia="ＭＳ 明朝" w:hAnsi="ＭＳ 明朝" w:hint="eastAsia"/>
        </w:rPr>
        <w:t>ア又は</w:t>
      </w:r>
      <w:r w:rsidR="004D474A" w:rsidRPr="007210E4">
        <w:rPr>
          <w:rFonts w:ascii="ＭＳ 明朝" w:eastAsia="ＭＳ 明朝" w:hAnsi="ＭＳ 明朝" w:hint="eastAsia"/>
        </w:rPr>
        <w:t>様式８号イ</w:t>
      </w:r>
      <w:r w:rsidRPr="007210E4">
        <w:rPr>
          <w:rFonts w:ascii="ＭＳ 明朝" w:eastAsia="ＭＳ 明朝" w:hAnsi="ＭＳ 明朝" w:hint="eastAsia"/>
        </w:rPr>
        <w:t>）をもって教育委員会に具申することができる。</w:t>
      </w:r>
    </w:p>
    <w:p w14:paraId="2F1CCB46" w14:textId="77777777" w:rsidR="00B0424E" w:rsidRPr="007210E4" w:rsidRDefault="00B0424E" w:rsidP="0050039B">
      <w:pPr>
        <w:tabs>
          <w:tab w:val="left" w:pos="426"/>
        </w:tabs>
        <w:ind w:left="210" w:hangingChars="100" w:hanging="210"/>
        <w:rPr>
          <w:rFonts w:ascii="ＭＳ 明朝" w:hAnsi="ＭＳ 明朝"/>
        </w:rPr>
      </w:pPr>
      <w:r w:rsidRPr="007210E4">
        <w:rPr>
          <w:rFonts w:ascii="ＭＳ 明朝" w:eastAsia="ＭＳ 明朝" w:hAnsi="ＭＳ 明朝" w:hint="eastAsia"/>
        </w:rPr>
        <w:t>（１）</w:t>
      </w:r>
      <w:r w:rsidRPr="007210E4">
        <w:rPr>
          <w:rFonts w:ascii="ＭＳ 明朝" w:hAnsi="ＭＳ 明朝" w:hint="eastAsia"/>
        </w:rPr>
        <w:t>前条に反した場合</w:t>
      </w:r>
    </w:p>
    <w:p w14:paraId="2F1CCB47" w14:textId="77777777" w:rsidR="00B0424E" w:rsidRPr="007210E4" w:rsidRDefault="00B0424E" w:rsidP="0050039B">
      <w:pPr>
        <w:tabs>
          <w:tab w:val="left" w:pos="426"/>
        </w:tabs>
        <w:ind w:left="210" w:hangingChars="100" w:hanging="210"/>
        <w:rPr>
          <w:rFonts w:ascii="ＭＳ 明朝" w:hAnsi="ＭＳ 明朝"/>
        </w:rPr>
      </w:pPr>
      <w:r w:rsidRPr="007210E4">
        <w:rPr>
          <w:rFonts w:ascii="ＭＳ 明朝" w:hAnsi="ＭＳ 明朝" w:hint="eastAsia"/>
        </w:rPr>
        <w:t>（２）その他解任に該当する事由が認められる場合</w:t>
      </w:r>
    </w:p>
    <w:p w14:paraId="2F1CCB48" w14:textId="77777777" w:rsidR="00B0424E" w:rsidRPr="007210E4" w:rsidRDefault="00B0424E" w:rsidP="0050039B">
      <w:pPr>
        <w:tabs>
          <w:tab w:val="left" w:pos="426"/>
        </w:tabs>
        <w:ind w:left="420" w:hangingChars="200" w:hanging="420"/>
        <w:rPr>
          <w:rFonts w:ascii="ＭＳ 明朝" w:eastAsia="ＭＳ 明朝" w:hAnsi="ＭＳ 明朝"/>
        </w:rPr>
      </w:pPr>
      <w:r w:rsidRPr="007210E4">
        <w:rPr>
          <w:rFonts w:ascii="ＭＳ 明朝" w:hAnsi="ＭＳ 明朝" w:hint="eastAsia"/>
        </w:rPr>
        <w:t>（３）</w:t>
      </w:r>
      <w:r w:rsidRPr="007210E4">
        <w:rPr>
          <w:rFonts w:ascii="ＭＳ 明朝" w:eastAsia="ＭＳ 明朝" w:hAnsi="ＭＳ 明朝" w:hint="eastAsia"/>
        </w:rPr>
        <w:t>やむを得ない事情で本人が辞任届を提出することができない場合</w:t>
      </w:r>
    </w:p>
    <w:p w14:paraId="2F1CCB49" w14:textId="77777777" w:rsidR="00B0424E" w:rsidRPr="007210E4" w:rsidRDefault="00B0424E" w:rsidP="0050039B">
      <w:pPr>
        <w:tabs>
          <w:tab w:val="left" w:pos="426"/>
        </w:tabs>
        <w:ind w:left="210" w:hangingChars="100" w:hanging="210"/>
        <w:rPr>
          <w:rFonts w:ascii="ＭＳ 明朝" w:eastAsia="ＭＳ 明朝" w:hAnsi="ＭＳ 明朝"/>
        </w:rPr>
      </w:pPr>
      <w:r w:rsidRPr="007210E4">
        <w:rPr>
          <w:rFonts w:ascii="ＭＳ 明朝" w:eastAsia="ＭＳ 明朝" w:hAnsi="ＭＳ 明朝" w:hint="eastAsia"/>
        </w:rPr>
        <w:t>３　教育委員会は、解任の具申を審査し、当該委員を解任することができる。</w:t>
      </w:r>
    </w:p>
    <w:p w14:paraId="2F1CCB4A" w14:textId="77777777" w:rsidR="00B0424E" w:rsidRPr="007210E4" w:rsidRDefault="00B0424E" w:rsidP="0050039B">
      <w:pPr>
        <w:rPr>
          <w:rFonts w:ascii="ＭＳ 明朝" w:eastAsia="ＭＳ 明朝" w:hAnsi="ＭＳ 明朝"/>
        </w:rPr>
      </w:pPr>
    </w:p>
    <w:p w14:paraId="2F1CCB4B"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（報酬等）</w:t>
      </w:r>
    </w:p>
    <w:p w14:paraId="2F1CCB4C" w14:textId="49884AE4" w:rsidR="00D40A91"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第12条　規則第12条により定める委員の報酬の額は、日額</w:t>
      </w:r>
      <w:r w:rsidR="00BC20DE">
        <w:rPr>
          <w:rFonts w:ascii="ＭＳ 明朝" w:eastAsia="ＭＳ 明朝" w:hAnsi="ＭＳ 明朝" w:hint="eastAsia"/>
        </w:rPr>
        <w:t>15,200</w:t>
      </w:r>
      <w:r w:rsidRPr="007210E4">
        <w:rPr>
          <w:rFonts w:ascii="ＭＳ 明朝" w:eastAsia="ＭＳ 明朝" w:hAnsi="ＭＳ 明朝" w:hint="eastAsia"/>
        </w:rPr>
        <w:t>円を超えない範囲にお</w:t>
      </w:r>
    </w:p>
    <w:p w14:paraId="2F1CCB4D" w14:textId="77777777" w:rsidR="00B0424E" w:rsidRPr="007210E4" w:rsidRDefault="00B0424E" w:rsidP="0050039B">
      <w:pPr>
        <w:ind w:leftChars="100" w:left="210"/>
        <w:rPr>
          <w:rFonts w:ascii="ＭＳ 明朝" w:eastAsia="ＭＳ 明朝" w:hAnsi="ＭＳ 明朝"/>
        </w:rPr>
      </w:pPr>
      <w:r w:rsidRPr="007210E4">
        <w:rPr>
          <w:rFonts w:ascii="ＭＳ 明朝" w:eastAsia="ＭＳ 明朝" w:hAnsi="ＭＳ 明朝" w:hint="eastAsia"/>
        </w:rPr>
        <w:t>いて教育委員会が定める額とする。</w:t>
      </w:r>
    </w:p>
    <w:p w14:paraId="2F1CCB4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前項の報酬は、協議会の出席日数に応じて、その都度支給するものとする。</w:t>
      </w:r>
    </w:p>
    <w:p w14:paraId="2F1CCB4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委員のうち府の経済に属する常勤の職員であるものに対しては、報酬を支給しない。</w:t>
      </w:r>
    </w:p>
    <w:p w14:paraId="2F1CCB5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４　委員の費用弁償の支給についての路程は、住所地の市町村から起算する。</w:t>
      </w:r>
    </w:p>
    <w:p w14:paraId="2F1CCB51"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５　前項の規定に</w:t>
      </w:r>
      <w:r w:rsidRPr="007210E4">
        <w:rPr>
          <w:rStyle w:val="p20"/>
          <w:rFonts w:ascii="ＭＳ 明朝" w:eastAsia="ＭＳ 明朝" w:hAnsi="ＭＳ 明朝" w:hint="eastAsia"/>
          <w:szCs w:val="21"/>
        </w:rPr>
        <w:t>かかわらず、委員のうち府の経済に属する常勤の職員である者の費用弁償の額は、その者が当該職員として公務のため旅行した場合に支給される旅費相当額とする。</w:t>
      </w:r>
    </w:p>
    <w:p w14:paraId="2F1CCB5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６　報酬、費用弁償については、委員は辞退することができる。</w:t>
      </w:r>
    </w:p>
    <w:p w14:paraId="2F1CCB53" w14:textId="77777777" w:rsidR="00B0424E" w:rsidRPr="007210E4" w:rsidRDefault="00B0424E" w:rsidP="0050039B">
      <w:pPr>
        <w:rPr>
          <w:rFonts w:ascii="ＭＳ 明朝" w:eastAsia="ＭＳ 明朝" w:hAnsi="ＭＳ 明朝"/>
        </w:rPr>
      </w:pPr>
    </w:p>
    <w:p w14:paraId="2F1CCB5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（会長及び副会長）</w:t>
      </w:r>
    </w:p>
    <w:p w14:paraId="2F1CCB55"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第13条　協議会に会長及び副会長を置き、委員の互選により選出する。</w:t>
      </w:r>
    </w:p>
    <w:p w14:paraId="2F1CCB5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会長が会議を招集し、議事を掌る。</w:t>
      </w:r>
    </w:p>
    <w:p w14:paraId="2F1CCB57"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副会長は、会長を補佐し、会長に事故があるとき又は欠けたときは、その職務を行うものとする。</w:t>
      </w:r>
    </w:p>
    <w:p w14:paraId="2F1CCB58" w14:textId="77777777" w:rsidR="00B0424E" w:rsidRPr="007210E4" w:rsidRDefault="00B0424E" w:rsidP="0050039B">
      <w:pPr>
        <w:rPr>
          <w:rFonts w:ascii="ＭＳ 明朝" w:eastAsia="ＭＳ 明朝" w:hAnsi="ＭＳ 明朝"/>
        </w:rPr>
      </w:pPr>
    </w:p>
    <w:p w14:paraId="2F1CCB59"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lastRenderedPageBreak/>
        <w:t>（議事）</w:t>
      </w:r>
    </w:p>
    <w:p w14:paraId="2F1CCB5A"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第14条　協議会は、会長が開催日前に議案を示して招集する。ただし、緊急を要する場合においては、この限りでない。</w:t>
      </w:r>
    </w:p>
    <w:p w14:paraId="2F1CCB5B"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協議会は、委員の過半数の出席がなければ会議を開くことができない。</w:t>
      </w:r>
    </w:p>
    <w:p w14:paraId="2F1CCB5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協議会の議事は、会長を含む出席委員の過半数で決し、可否同数のときは、会長の決するところによる。</w:t>
      </w:r>
    </w:p>
    <w:p w14:paraId="2F1CCB5D"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４　会議の議事については、次の事項を記載した議事録を第17条に規定する事務局が作成するものとする。</w:t>
      </w:r>
    </w:p>
    <w:p w14:paraId="2F1CCB5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（１）会議の日時及び場所</w:t>
      </w:r>
    </w:p>
    <w:p w14:paraId="2F1CCB5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（２）出席者の氏名</w:t>
      </w:r>
    </w:p>
    <w:p w14:paraId="2F1CCB6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（３）議題</w:t>
      </w:r>
    </w:p>
    <w:p w14:paraId="2F1CCB61"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（４）協議内容</w:t>
      </w:r>
    </w:p>
    <w:p w14:paraId="2F1CCB6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（５）議決事項</w:t>
      </w:r>
    </w:p>
    <w:p w14:paraId="2F1CCB6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（６）前各号に揚げるもののほか、必要な事項</w:t>
      </w:r>
    </w:p>
    <w:p w14:paraId="2F1CCB64" w14:textId="77777777" w:rsidR="00B0424E" w:rsidRPr="007210E4" w:rsidRDefault="00B0424E" w:rsidP="0050039B">
      <w:pPr>
        <w:ind w:left="210" w:hangingChars="100" w:hanging="210"/>
        <w:rPr>
          <w:rFonts w:ascii="ＭＳ 明朝" w:hAnsi="ＭＳ 明朝"/>
        </w:rPr>
      </w:pPr>
      <w:r w:rsidRPr="007210E4">
        <w:rPr>
          <w:rFonts w:ascii="ＭＳ 明朝" w:hAnsi="ＭＳ 明朝" w:hint="eastAsia"/>
        </w:rPr>
        <w:t>５　議事録は、会長の確認を得たうえで、会議資料とともに保存するものとする。</w:t>
      </w:r>
    </w:p>
    <w:p w14:paraId="2F1CCB65" w14:textId="77777777" w:rsidR="00B0424E" w:rsidRPr="007210E4" w:rsidRDefault="008E4127" w:rsidP="0050039B">
      <w:pPr>
        <w:ind w:left="210" w:hangingChars="100" w:hanging="210"/>
        <w:rPr>
          <w:rFonts w:ascii="ＭＳ 明朝" w:eastAsia="ＭＳ 明朝" w:hAnsi="ＭＳ 明朝"/>
        </w:rPr>
      </w:pPr>
      <w:r w:rsidRPr="007210E4">
        <w:rPr>
          <w:rFonts w:ascii="ＭＳ 明朝" w:eastAsia="ＭＳ 明朝" w:hAnsi="ＭＳ 明朝" w:hint="eastAsia"/>
        </w:rPr>
        <w:t xml:space="preserve">６　</w:t>
      </w:r>
      <w:r w:rsidR="00F47D73" w:rsidRPr="007210E4">
        <w:rPr>
          <w:rFonts w:ascii="ＭＳ 明朝" w:eastAsia="ＭＳ 明朝" w:hAnsi="ＭＳ 明朝" w:hint="eastAsia"/>
        </w:rPr>
        <w:t>委員の</w:t>
      </w:r>
      <w:r w:rsidR="008642C4" w:rsidRPr="007210E4">
        <w:rPr>
          <w:rFonts w:ascii="ＭＳ 明朝" w:eastAsia="ＭＳ 明朝" w:hAnsi="ＭＳ 明朝" w:hint="eastAsia"/>
        </w:rPr>
        <w:t>会議への出席は、会議の場に現に出席することにより行う。</w:t>
      </w:r>
    </w:p>
    <w:p w14:paraId="2F1CCB69" w14:textId="57FD1D77" w:rsidR="008642C4" w:rsidRPr="007210E4" w:rsidRDefault="008642C4" w:rsidP="00717C02">
      <w:pPr>
        <w:ind w:left="210" w:hangingChars="100" w:hanging="210"/>
        <w:rPr>
          <w:rFonts w:ascii="ＭＳ 明朝" w:eastAsia="ＭＳ 明朝" w:hAnsi="ＭＳ 明朝"/>
        </w:rPr>
      </w:pPr>
      <w:r w:rsidRPr="007210E4">
        <w:rPr>
          <w:rFonts w:ascii="ＭＳ 明朝" w:eastAsia="ＭＳ 明朝" w:hAnsi="ＭＳ 明朝" w:hint="eastAsia"/>
        </w:rPr>
        <w:t>７　前項の規定にかかわらず、会長が認める委員は、オンライン会議システムを利用して会議に出席することができる。</w:t>
      </w:r>
    </w:p>
    <w:p w14:paraId="2F1CCB6A" w14:textId="77777777" w:rsidR="008642C4" w:rsidRPr="007210E4" w:rsidRDefault="008642C4" w:rsidP="0050039B">
      <w:pPr>
        <w:ind w:left="210" w:hangingChars="100" w:hanging="210"/>
        <w:rPr>
          <w:rFonts w:ascii="ＭＳ 明朝" w:eastAsia="ＭＳ 明朝" w:hAnsi="ＭＳ 明朝"/>
        </w:rPr>
      </w:pPr>
      <w:r w:rsidRPr="007210E4">
        <w:rPr>
          <w:rFonts w:ascii="ＭＳ 明朝" w:eastAsia="ＭＳ 明朝" w:hAnsi="ＭＳ 明朝" w:hint="eastAsia"/>
        </w:rPr>
        <w:t>８　前項の場合において、映像又は音声が送受信できなくなり、復旧が認められない場合には、その時から退席したものとみなす。</w:t>
      </w:r>
    </w:p>
    <w:p w14:paraId="2F1CCB6B" w14:textId="77777777" w:rsidR="008642C4" w:rsidRPr="007210E4" w:rsidRDefault="008642C4" w:rsidP="0050039B">
      <w:pPr>
        <w:ind w:left="210" w:hangingChars="100" w:hanging="210"/>
        <w:rPr>
          <w:rFonts w:ascii="ＭＳ 明朝" w:eastAsia="ＭＳ 明朝" w:hAnsi="ＭＳ 明朝"/>
        </w:rPr>
      </w:pPr>
      <w:r w:rsidRPr="007210E4">
        <w:rPr>
          <w:rFonts w:ascii="ＭＳ 明朝" w:eastAsia="ＭＳ 明朝" w:hAnsi="ＭＳ 明朝" w:hint="eastAsia"/>
        </w:rPr>
        <w:t>９　オンライン会議システムによる出席は、情報の機密性を確保できる場所又は会長があらかじめ指定した場所で行わなければならない。</w:t>
      </w:r>
    </w:p>
    <w:p w14:paraId="2F1CCB6C" w14:textId="77777777" w:rsidR="008E4127" w:rsidRPr="007210E4" w:rsidRDefault="008E4127" w:rsidP="0050039B">
      <w:pPr>
        <w:rPr>
          <w:rFonts w:ascii="ＭＳ 明朝" w:eastAsia="ＭＳ 明朝" w:hAnsi="ＭＳ 明朝"/>
        </w:rPr>
      </w:pPr>
    </w:p>
    <w:p w14:paraId="2F1CCB6D" w14:textId="77777777" w:rsidR="00B0424E" w:rsidRPr="007210E4" w:rsidRDefault="00B0424E" w:rsidP="0050039B">
      <w:pPr>
        <w:rPr>
          <w:rFonts w:ascii="ＭＳ 明朝" w:eastAsia="ＭＳ 明朝" w:hAnsi="ＭＳ 明朝"/>
        </w:rPr>
      </w:pPr>
      <w:r w:rsidRPr="007210E4">
        <w:rPr>
          <w:rFonts w:ascii="ＭＳ 明朝" w:eastAsia="ＭＳ 明朝" w:hAnsi="ＭＳ 明朝"/>
        </w:rPr>
        <w:t xml:space="preserve"> (会議の時期等)</w:t>
      </w:r>
    </w:p>
    <w:p w14:paraId="2F1CCB6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第15条　会議は、年３回開催するものとし、開催時期は特段の事情がない限り次のとおりとする。ただし、会長が会議の開催が必要と判断した場合はこの限りではない。</w:t>
      </w:r>
    </w:p>
    <w:p w14:paraId="2F1CCB6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（１）第１回　４月～７月</w:t>
      </w:r>
    </w:p>
    <w:p w14:paraId="2F1CCB70"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（２）第２回　７月～12</w:t>
      </w:r>
      <w:r w:rsidRPr="007210E4">
        <w:rPr>
          <w:rFonts w:ascii="ＭＳ 明朝" w:eastAsia="ＭＳ 明朝" w:hAnsi="ＭＳ 明朝"/>
        </w:rPr>
        <w:t>月</w:t>
      </w:r>
    </w:p>
    <w:p w14:paraId="2F1CCB71"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（３）第３回　12</w:t>
      </w:r>
      <w:r w:rsidRPr="007210E4">
        <w:rPr>
          <w:rFonts w:ascii="ＭＳ 明朝" w:eastAsia="ＭＳ 明朝" w:hAnsi="ＭＳ 明朝"/>
        </w:rPr>
        <w:t>月～</w:t>
      </w:r>
      <w:r w:rsidRPr="007210E4">
        <w:rPr>
          <w:rFonts w:ascii="ＭＳ 明朝" w:eastAsia="ＭＳ 明朝" w:hAnsi="ＭＳ 明朝" w:hint="eastAsia"/>
        </w:rPr>
        <w:t>３</w:t>
      </w:r>
      <w:r w:rsidRPr="007210E4">
        <w:rPr>
          <w:rFonts w:ascii="ＭＳ 明朝" w:eastAsia="ＭＳ 明朝" w:hAnsi="ＭＳ 明朝"/>
        </w:rPr>
        <w:t>月</w:t>
      </w:r>
    </w:p>
    <w:p w14:paraId="2F1CCB7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会議において</w:t>
      </w:r>
      <w:r w:rsidR="00DA6ACD" w:rsidRPr="007210E4">
        <w:rPr>
          <w:rFonts w:ascii="ＭＳ 明朝" w:eastAsia="ＭＳ 明朝" w:hAnsi="ＭＳ 明朝" w:hint="eastAsia"/>
        </w:rPr>
        <w:t>は</w:t>
      </w:r>
      <w:r w:rsidRPr="007210E4">
        <w:rPr>
          <w:rFonts w:ascii="ＭＳ 明朝" w:eastAsia="ＭＳ 明朝" w:hAnsi="ＭＳ 明朝" w:hint="eastAsia"/>
        </w:rPr>
        <w:t>、当該年度の学校経営計画に関する事項、当該年度の取組みの進捗状況に関する事項及び取組みの改善に向けた事項、当該年度の学校による取組みの自己評価を踏まえた学校関係者評価に関する事項、並びに次年度の学校運営の基本的な方針などについて協議するものとする。</w:t>
      </w:r>
    </w:p>
    <w:p w14:paraId="2F1CCB7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協議会は、必要に応じて学校に対して、資料の提供、授業見学及び保護者への意見聴取の機会を求めることができる。</w:t>
      </w:r>
    </w:p>
    <w:p w14:paraId="2F1CCB74" w14:textId="77777777" w:rsidR="00B0424E" w:rsidRPr="007210E4" w:rsidRDefault="00B0424E" w:rsidP="0050039B">
      <w:pPr>
        <w:rPr>
          <w:rFonts w:ascii="ＭＳ 明朝" w:eastAsia="ＭＳ 明朝" w:hAnsi="ＭＳ 明朝"/>
        </w:rPr>
      </w:pPr>
    </w:p>
    <w:p w14:paraId="2F1CCB75" w14:textId="77777777" w:rsidR="00B0424E" w:rsidRPr="007210E4" w:rsidRDefault="00B0424E" w:rsidP="0050039B">
      <w:pPr>
        <w:rPr>
          <w:rFonts w:ascii="ＭＳ 明朝" w:eastAsia="ＭＳ 明朝" w:hAnsi="ＭＳ 明朝"/>
        </w:rPr>
      </w:pPr>
      <w:r w:rsidRPr="007210E4">
        <w:rPr>
          <w:rFonts w:ascii="ＭＳ 明朝" w:eastAsia="ＭＳ 明朝" w:hAnsi="ＭＳ 明朝" w:hint="eastAsia"/>
        </w:rPr>
        <w:t>（会議の公開）</w:t>
      </w:r>
    </w:p>
    <w:p w14:paraId="2F1CCB7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第16条　会議は原則公開とし、各校のホームページにおいて、開催通知及び議事録を</w:t>
      </w:r>
      <w:r w:rsidR="0050039B" w:rsidRPr="00B01114">
        <w:rPr>
          <w:rFonts w:ascii="ＭＳ 明朝" w:eastAsia="ＭＳ 明朝" w:hAnsi="ＭＳ 明朝" w:hint="eastAsia"/>
        </w:rPr>
        <w:t>公表</w:t>
      </w:r>
      <w:r w:rsidRPr="007210E4">
        <w:rPr>
          <w:rFonts w:ascii="ＭＳ 明朝" w:eastAsia="ＭＳ 明朝" w:hAnsi="ＭＳ 明朝" w:hint="eastAsia"/>
        </w:rPr>
        <w:t>するものとする。</w:t>
      </w:r>
    </w:p>
    <w:p w14:paraId="2F1CCB77"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lastRenderedPageBreak/>
        <w:t>２　協議内容が個人のプライバシーに関する情報等の場合は非公開とする。</w:t>
      </w:r>
    </w:p>
    <w:p w14:paraId="2F1CCB78"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会議を公開することにより、会議の目的が達成できないと会長が判断する場合は、非公開とすることができる。</w:t>
      </w:r>
    </w:p>
    <w:p w14:paraId="2F1CCB79" w14:textId="77777777" w:rsidR="00B0424E" w:rsidRPr="007210E4" w:rsidRDefault="00B0424E" w:rsidP="0050039B">
      <w:pPr>
        <w:ind w:left="210" w:hangingChars="100" w:hanging="210"/>
        <w:rPr>
          <w:rFonts w:ascii="ＭＳ 明朝" w:eastAsia="ＭＳ 明朝" w:hAnsi="ＭＳ 明朝"/>
        </w:rPr>
      </w:pPr>
    </w:p>
    <w:p w14:paraId="2F1CCB7A"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（庶務）</w:t>
      </w:r>
    </w:p>
    <w:p w14:paraId="2F1CCB7B"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第17条　協議会の庶務を行うために、協議会は事務局を置く。</w:t>
      </w:r>
    </w:p>
    <w:p w14:paraId="2F1CCB7C"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事務局の長は教頭とし、その他の事務局員は校長が任命する。</w:t>
      </w:r>
    </w:p>
    <w:p w14:paraId="2F1CCB7D" w14:textId="77777777" w:rsidR="00B0424E" w:rsidRPr="007210E4" w:rsidRDefault="00B0424E" w:rsidP="0050039B">
      <w:pPr>
        <w:ind w:left="210" w:hangingChars="100" w:hanging="210"/>
        <w:rPr>
          <w:rFonts w:ascii="ＭＳ 明朝" w:eastAsia="ＭＳ 明朝" w:hAnsi="ＭＳ 明朝"/>
        </w:rPr>
      </w:pPr>
    </w:p>
    <w:p w14:paraId="2F1CCB7E"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（実施要項）</w:t>
      </w:r>
    </w:p>
    <w:p w14:paraId="2F1CCB7F"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第18条　校長は、教育委員会が別に定める協議会の実施要項準則に従い、協議会の実施要項を定めるものとする。</w:t>
      </w:r>
    </w:p>
    <w:p w14:paraId="2F1CCB80" w14:textId="77777777" w:rsidR="00B0424E" w:rsidRPr="007210E4" w:rsidRDefault="00B0424E" w:rsidP="0050039B">
      <w:pPr>
        <w:ind w:left="210" w:hangingChars="100" w:hanging="210"/>
        <w:rPr>
          <w:rFonts w:ascii="ＭＳ 明朝" w:eastAsia="ＭＳ 明朝" w:hAnsi="ＭＳ 明朝"/>
        </w:rPr>
      </w:pPr>
    </w:p>
    <w:p w14:paraId="2F1CCB81"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（複数の課程を有する学校）</w:t>
      </w:r>
    </w:p>
    <w:p w14:paraId="2F1CCB82"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第19条　複数の課程を有する学校の場合においては、部会を設置することができるものとし、当該課程に関する事項については、部会の決定をもって協議会の決定とみなす。</w:t>
      </w:r>
    </w:p>
    <w:p w14:paraId="2F1CCB83"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２　第３</w:t>
      </w:r>
      <w:r w:rsidRPr="007210E4">
        <w:rPr>
          <w:rFonts w:ascii="ＭＳ 明朝" w:eastAsia="ＭＳ 明朝" w:hAnsi="ＭＳ 明朝"/>
        </w:rPr>
        <w:t>条第</w:t>
      </w:r>
      <w:r w:rsidRPr="007210E4">
        <w:rPr>
          <w:rFonts w:ascii="ＭＳ 明朝" w:eastAsia="ＭＳ 明朝" w:hAnsi="ＭＳ 明朝" w:hint="eastAsia"/>
        </w:rPr>
        <w:t>１</w:t>
      </w:r>
      <w:r w:rsidRPr="007210E4">
        <w:rPr>
          <w:rFonts w:ascii="ＭＳ 明朝" w:eastAsia="ＭＳ 明朝" w:hAnsi="ＭＳ 明朝"/>
        </w:rPr>
        <w:t>項により</w:t>
      </w:r>
      <w:r w:rsidRPr="007210E4">
        <w:rPr>
          <w:rFonts w:ascii="ＭＳ 明朝" w:eastAsia="ＭＳ 明朝" w:hAnsi="ＭＳ 明朝" w:hint="eastAsia"/>
        </w:rPr>
        <w:t>部会で承認された当該課程の基本的な方針は、他の部会に報告することとし、他の部会は当該課程の基本的な方針について意見を述べることができる。</w:t>
      </w:r>
    </w:p>
    <w:p w14:paraId="2F1CCB84"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３　協議会が、第４</w:t>
      </w:r>
      <w:r w:rsidRPr="007210E4">
        <w:rPr>
          <w:rFonts w:ascii="ＭＳ 明朝" w:eastAsia="ＭＳ 明朝" w:hAnsi="ＭＳ 明朝"/>
        </w:rPr>
        <w:t>条第</w:t>
      </w:r>
      <w:r w:rsidRPr="007210E4">
        <w:rPr>
          <w:rFonts w:ascii="ＭＳ 明朝" w:eastAsia="ＭＳ 明朝" w:hAnsi="ＭＳ 明朝" w:hint="eastAsia"/>
        </w:rPr>
        <w:t>１</w:t>
      </w:r>
      <w:r w:rsidRPr="007210E4">
        <w:rPr>
          <w:rFonts w:ascii="ＭＳ 明朝" w:eastAsia="ＭＳ 明朝" w:hAnsi="ＭＳ 明朝"/>
        </w:rPr>
        <w:t>項に基づき教育委員会に対し意見を述べる場合は、部会の意見を取りまとめ</w:t>
      </w:r>
      <w:r w:rsidRPr="007210E4">
        <w:rPr>
          <w:rFonts w:ascii="ＭＳ 明朝" w:eastAsia="ＭＳ 明朝" w:hAnsi="ＭＳ 明朝" w:hint="eastAsia"/>
        </w:rPr>
        <w:t>、教育委員会に対する意見書（</w:t>
      </w:r>
      <w:r w:rsidRPr="007210E4">
        <w:rPr>
          <w:rFonts w:ascii="ＭＳ 明朝" w:eastAsia="ＭＳ 明朝" w:hAnsi="ＭＳ 明朝"/>
        </w:rPr>
        <w:t>様式</w:t>
      </w:r>
      <w:r w:rsidRPr="007210E4">
        <w:rPr>
          <w:rFonts w:ascii="ＭＳ 明朝" w:eastAsia="ＭＳ 明朝" w:hAnsi="ＭＳ 明朝" w:hint="eastAsia"/>
        </w:rPr>
        <w:t>第１</w:t>
      </w:r>
      <w:r w:rsidRPr="007210E4">
        <w:rPr>
          <w:rFonts w:ascii="ＭＳ 明朝" w:eastAsia="ＭＳ 明朝" w:hAnsi="ＭＳ 明朝"/>
        </w:rPr>
        <w:t>号</w:t>
      </w:r>
      <w:r w:rsidRPr="007210E4">
        <w:rPr>
          <w:rFonts w:ascii="ＭＳ 明朝" w:eastAsia="ＭＳ 明朝" w:hAnsi="ＭＳ 明朝" w:hint="eastAsia"/>
        </w:rPr>
        <w:t>ア）</w:t>
      </w:r>
      <w:r w:rsidRPr="007210E4">
        <w:rPr>
          <w:rFonts w:ascii="ＭＳ 明朝" w:eastAsia="ＭＳ 明朝" w:hAnsi="ＭＳ 明朝"/>
        </w:rPr>
        <w:t>により、協議会として校長を経由して教育委員会に提出するものとする。</w:t>
      </w:r>
    </w:p>
    <w:p w14:paraId="2F1CCB85" w14:textId="77777777" w:rsidR="00B0424E" w:rsidRPr="007210E4" w:rsidRDefault="003033B6" w:rsidP="0050039B">
      <w:pPr>
        <w:ind w:left="210" w:hangingChars="100" w:hanging="210"/>
        <w:rPr>
          <w:rFonts w:ascii="ＭＳ 明朝" w:eastAsia="ＭＳ 明朝" w:hAnsi="ＭＳ 明朝"/>
        </w:rPr>
      </w:pPr>
      <w:r w:rsidRPr="007210E4">
        <w:rPr>
          <w:rFonts w:ascii="ＭＳ 明朝" w:eastAsia="ＭＳ 明朝" w:hAnsi="ＭＳ 明朝" w:hint="eastAsia"/>
        </w:rPr>
        <w:t xml:space="preserve">４　</w:t>
      </w:r>
      <w:r w:rsidR="00B0424E" w:rsidRPr="007210E4">
        <w:rPr>
          <w:rFonts w:ascii="ＭＳ 明朝" w:eastAsia="ＭＳ 明朝" w:hAnsi="ＭＳ 明朝" w:hint="eastAsia"/>
        </w:rPr>
        <w:t>協議会の委員は、部会の委員を合わせた総数とする。</w:t>
      </w:r>
    </w:p>
    <w:p w14:paraId="2F1CCB86"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５　部会を設置する協議会の会長及び副会長は、部会の会長の互選により選出する。</w:t>
      </w:r>
    </w:p>
    <w:p w14:paraId="2F1CCB87"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６　部会を設置する協議会の庶務は、協議会の会長の属する部会の事務局が行う。</w:t>
      </w:r>
    </w:p>
    <w:p w14:paraId="2F1CCB88" w14:textId="77777777" w:rsidR="00B0424E" w:rsidRPr="007210E4"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７　部会を設置する協議会の委員は、部会の委員を兼務する。ただし、当該委員の報酬は、協議会と部会を併せて支給しない。</w:t>
      </w:r>
    </w:p>
    <w:p w14:paraId="2F1CCB89" w14:textId="77777777" w:rsidR="00B0424E" w:rsidRPr="007210E4" w:rsidRDefault="00B0424E" w:rsidP="0050039B">
      <w:pPr>
        <w:ind w:left="210" w:hangingChars="100" w:hanging="210"/>
        <w:rPr>
          <w:rFonts w:ascii="ＭＳ 明朝" w:eastAsia="ＭＳ 明朝" w:hAnsi="ＭＳ 明朝"/>
        </w:rPr>
      </w:pPr>
    </w:p>
    <w:p w14:paraId="2F1CCB8A" w14:textId="77777777" w:rsidR="00B0424E" w:rsidRDefault="00B0424E" w:rsidP="0050039B">
      <w:pPr>
        <w:ind w:left="210" w:hangingChars="100" w:hanging="210"/>
        <w:rPr>
          <w:rFonts w:ascii="ＭＳ 明朝" w:eastAsia="ＭＳ 明朝" w:hAnsi="ＭＳ 明朝"/>
        </w:rPr>
      </w:pPr>
      <w:r w:rsidRPr="007210E4">
        <w:rPr>
          <w:rFonts w:ascii="ＭＳ 明朝" w:eastAsia="ＭＳ 明朝" w:hAnsi="ＭＳ 明朝" w:hint="eastAsia"/>
        </w:rPr>
        <w:t>第20条　この要綱に定めるもののほか、協議会の運営に関して必要な事項は、教育委員会が、別に定めるものとする。</w:t>
      </w:r>
    </w:p>
    <w:p w14:paraId="2F1CCB8B" w14:textId="77777777" w:rsidR="0050039B" w:rsidRDefault="0050039B" w:rsidP="0050039B">
      <w:pPr>
        <w:ind w:left="210" w:hangingChars="100" w:hanging="210"/>
        <w:rPr>
          <w:rFonts w:ascii="ＭＳ 明朝" w:eastAsia="ＭＳ 明朝" w:hAnsi="ＭＳ 明朝"/>
        </w:rPr>
      </w:pPr>
    </w:p>
    <w:p w14:paraId="2F1CCB8C" w14:textId="77777777" w:rsidR="00BA7761" w:rsidRPr="007210E4" w:rsidRDefault="00BA7761" w:rsidP="0050039B">
      <w:pPr>
        <w:ind w:left="210" w:hangingChars="100" w:hanging="210"/>
        <w:rPr>
          <w:rFonts w:ascii="ＭＳ 明朝" w:eastAsia="ＭＳ 明朝" w:hAnsi="ＭＳ 明朝"/>
        </w:rPr>
      </w:pPr>
    </w:p>
    <w:p w14:paraId="2F1CCB8D" w14:textId="77777777" w:rsidR="00B0424E" w:rsidRPr="007210E4" w:rsidRDefault="00B0424E" w:rsidP="00B0424E">
      <w:pPr>
        <w:ind w:leftChars="100" w:left="210" w:firstLineChars="200" w:firstLine="420"/>
        <w:jc w:val="left"/>
        <w:rPr>
          <w:rFonts w:ascii="ＭＳ 明朝" w:eastAsia="ＭＳ 明朝" w:hAnsi="ＭＳ 明朝"/>
        </w:rPr>
      </w:pPr>
      <w:r w:rsidRPr="007210E4">
        <w:rPr>
          <w:rFonts w:ascii="ＭＳ 明朝" w:eastAsia="ＭＳ 明朝" w:hAnsi="ＭＳ 明朝" w:hint="eastAsia"/>
        </w:rPr>
        <w:t xml:space="preserve">附　則　</w:t>
      </w:r>
    </w:p>
    <w:p w14:paraId="2F1CCB8E" w14:textId="77777777" w:rsidR="00B0424E" w:rsidRPr="007210E4" w:rsidRDefault="00B0424E" w:rsidP="00B0424E">
      <w:pPr>
        <w:ind w:firstLineChars="100" w:firstLine="210"/>
        <w:jc w:val="left"/>
        <w:rPr>
          <w:rFonts w:ascii="ＭＳ 明朝" w:eastAsia="ＭＳ 明朝" w:hAnsi="ＭＳ 明朝"/>
        </w:rPr>
      </w:pPr>
      <w:r w:rsidRPr="007210E4">
        <w:rPr>
          <w:rFonts w:ascii="ＭＳ 明朝" w:eastAsia="ＭＳ 明朝" w:hAnsi="ＭＳ 明朝" w:hint="eastAsia"/>
        </w:rPr>
        <w:t>１　この要綱は、平成30年４月１日から実施する。</w:t>
      </w:r>
    </w:p>
    <w:p w14:paraId="2F1CCB8F" w14:textId="77777777" w:rsidR="00E8499B" w:rsidRPr="007210E4" w:rsidRDefault="00B0424E" w:rsidP="00B0424E">
      <w:pPr>
        <w:ind w:left="210" w:hangingChars="100" w:hanging="210"/>
        <w:rPr>
          <w:rFonts w:ascii="ＭＳ 明朝" w:eastAsia="ＭＳ 明朝" w:hAnsi="ＭＳ 明朝"/>
        </w:rPr>
      </w:pPr>
      <w:r w:rsidRPr="007210E4">
        <w:rPr>
          <w:rFonts w:ascii="ＭＳ 明朝" w:eastAsia="ＭＳ 明朝" w:hAnsi="ＭＳ 明朝" w:hint="eastAsia"/>
        </w:rPr>
        <w:t xml:space="preserve">　２　第３条は、平成31年度の基本的な方針から適用する。</w:t>
      </w:r>
    </w:p>
    <w:p w14:paraId="2F1CCB90" w14:textId="77777777" w:rsidR="00F5423E" w:rsidRPr="007210E4" w:rsidRDefault="00F5423E" w:rsidP="00F5423E">
      <w:pPr>
        <w:rPr>
          <w:rFonts w:ascii="ＭＳ 明朝" w:eastAsia="ＭＳ 明朝" w:hAnsi="ＭＳ 明朝"/>
        </w:rPr>
      </w:pPr>
      <w:r w:rsidRPr="007210E4">
        <w:rPr>
          <w:rFonts w:ascii="ＭＳ 明朝" w:eastAsia="ＭＳ 明朝" w:hAnsi="ＭＳ 明朝" w:hint="eastAsia"/>
        </w:rPr>
        <w:t xml:space="preserve">　　　附　則</w:t>
      </w:r>
    </w:p>
    <w:p w14:paraId="2F1CCB91" w14:textId="77777777" w:rsidR="00E57915" w:rsidRPr="007210E4" w:rsidRDefault="00E57915" w:rsidP="00E57915">
      <w:pPr>
        <w:ind w:left="210" w:hangingChars="100" w:hanging="210"/>
        <w:rPr>
          <w:rFonts w:ascii="ＭＳ 明朝" w:eastAsia="ＭＳ 明朝" w:hAnsi="ＭＳ 明朝"/>
        </w:rPr>
      </w:pPr>
      <w:r w:rsidRPr="007210E4">
        <w:rPr>
          <w:rFonts w:ascii="ＭＳ 明朝" w:eastAsia="ＭＳ 明朝" w:hAnsi="ＭＳ 明朝" w:hint="eastAsia"/>
        </w:rPr>
        <w:t xml:space="preserve">　</w:t>
      </w:r>
      <w:r w:rsidR="00F5423E" w:rsidRPr="007210E4">
        <w:rPr>
          <w:rFonts w:ascii="ＭＳ 明朝" w:eastAsia="ＭＳ 明朝" w:hAnsi="ＭＳ 明朝" w:hint="eastAsia"/>
        </w:rPr>
        <w:t xml:space="preserve">　</w:t>
      </w:r>
      <w:r w:rsidRPr="007210E4">
        <w:rPr>
          <w:rFonts w:ascii="ＭＳ 明朝" w:eastAsia="ＭＳ 明朝" w:hAnsi="ＭＳ 明朝" w:hint="eastAsia"/>
        </w:rPr>
        <w:t xml:space="preserve">　この要綱は、平成31年４月</w:t>
      </w:r>
      <w:r w:rsidR="00D7417F" w:rsidRPr="007210E4">
        <w:rPr>
          <w:rFonts w:ascii="ＭＳ 明朝" w:eastAsia="ＭＳ 明朝" w:hAnsi="ＭＳ 明朝" w:hint="eastAsia"/>
        </w:rPr>
        <w:t>24</w:t>
      </w:r>
      <w:r w:rsidRPr="007210E4">
        <w:rPr>
          <w:rFonts w:ascii="ＭＳ 明朝" w:eastAsia="ＭＳ 明朝" w:hAnsi="ＭＳ 明朝" w:hint="eastAsia"/>
        </w:rPr>
        <w:t>日</w:t>
      </w:r>
      <w:r w:rsidR="00F5423E" w:rsidRPr="007210E4">
        <w:rPr>
          <w:rFonts w:ascii="ＭＳ 明朝" w:eastAsia="ＭＳ 明朝" w:hAnsi="ＭＳ 明朝" w:hint="eastAsia"/>
        </w:rPr>
        <w:t>から</w:t>
      </w:r>
      <w:r w:rsidRPr="007210E4">
        <w:rPr>
          <w:rFonts w:ascii="ＭＳ 明朝" w:eastAsia="ＭＳ 明朝" w:hAnsi="ＭＳ 明朝" w:hint="eastAsia"/>
        </w:rPr>
        <w:t>実施する。</w:t>
      </w:r>
    </w:p>
    <w:p w14:paraId="2F1CCB92" w14:textId="77777777" w:rsidR="00CF7144" w:rsidRPr="007210E4" w:rsidRDefault="00CF7144" w:rsidP="00CF7144">
      <w:pPr>
        <w:rPr>
          <w:rFonts w:ascii="ＭＳ 明朝" w:eastAsia="ＭＳ 明朝" w:hAnsi="ＭＳ 明朝"/>
        </w:rPr>
      </w:pPr>
      <w:r w:rsidRPr="007210E4">
        <w:rPr>
          <w:rFonts w:ascii="ＭＳ 明朝" w:eastAsia="ＭＳ 明朝" w:hAnsi="ＭＳ 明朝" w:hint="eastAsia"/>
        </w:rPr>
        <w:t xml:space="preserve">　　　附　則</w:t>
      </w:r>
    </w:p>
    <w:p w14:paraId="2F1CCB93" w14:textId="77777777" w:rsidR="00CF7144" w:rsidRDefault="00CF7144" w:rsidP="00CF7144">
      <w:pPr>
        <w:ind w:left="210" w:hangingChars="100" w:hanging="210"/>
        <w:rPr>
          <w:rFonts w:ascii="ＭＳ 明朝" w:eastAsia="ＭＳ 明朝" w:hAnsi="ＭＳ 明朝"/>
        </w:rPr>
      </w:pPr>
      <w:r w:rsidRPr="007210E4">
        <w:rPr>
          <w:rFonts w:ascii="ＭＳ 明朝" w:eastAsia="ＭＳ 明朝" w:hAnsi="ＭＳ 明朝" w:hint="eastAsia"/>
        </w:rPr>
        <w:t xml:space="preserve">　　　この要綱は、令和２年11月</w:t>
      </w:r>
      <w:r w:rsidR="00825E54">
        <w:rPr>
          <w:rFonts w:ascii="ＭＳ 明朝" w:eastAsia="ＭＳ 明朝" w:hAnsi="ＭＳ 明朝" w:hint="eastAsia"/>
        </w:rPr>
        <w:t>９</w:t>
      </w:r>
      <w:r w:rsidRPr="007210E4">
        <w:rPr>
          <w:rFonts w:ascii="ＭＳ 明朝" w:eastAsia="ＭＳ 明朝" w:hAnsi="ＭＳ 明朝" w:hint="eastAsia"/>
        </w:rPr>
        <w:t>日から実施する。</w:t>
      </w:r>
    </w:p>
    <w:p w14:paraId="2D03EE6B" w14:textId="77777777" w:rsidR="00FF428E" w:rsidRPr="00B01114" w:rsidRDefault="00FF428E" w:rsidP="00FF428E">
      <w:pPr>
        <w:rPr>
          <w:rFonts w:ascii="ＭＳ 明朝" w:eastAsia="ＭＳ 明朝" w:hAnsi="ＭＳ 明朝"/>
        </w:rPr>
      </w:pPr>
      <w:r w:rsidRPr="007210E4">
        <w:rPr>
          <w:rFonts w:ascii="ＭＳ 明朝" w:eastAsia="ＭＳ 明朝" w:hAnsi="ＭＳ 明朝" w:hint="eastAsia"/>
        </w:rPr>
        <w:t xml:space="preserve">　　　</w:t>
      </w:r>
      <w:r w:rsidRPr="00B01114">
        <w:rPr>
          <w:rFonts w:ascii="ＭＳ 明朝" w:eastAsia="ＭＳ 明朝" w:hAnsi="ＭＳ 明朝" w:hint="eastAsia"/>
        </w:rPr>
        <w:t>附　則</w:t>
      </w:r>
    </w:p>
    <w:p w14:paraId="0ADE4E39" w14:textId="77777777" w:rsidR="00FF428E" w:rsidRDefault="00FF428E" w:rsidP="00FF428E">
      <w:pPr>
        <w:ind w:left="210" w:hangingChars="100" w:hanging="210"/>
        <w:rPr>
          <w:rFonts w:ascii="ＭＳ 明朝" w:eastAsia="ＭＳ 明朝" w:hAnsi="ＭＳ 明朝"/>
        </w:rPr>
      </w:pPr>
      <w:r w:rsidRPr="00B01114">
        <w:rPr>
          <w:rFonts w:ascii="ＭＳ 明朝" w:eastAsia="ＭＳ 明朝" w:hAnsi="ＭＳ 明朝" w:hint="eastAsia"/>
        </w:rPr>
        <w:t xml:space="preserve">　　　この要綱は、令和４年４月１日から実施する。</w:t>
      </w:r>
    </w:p>
    <w:p w14:paraId="0D6BA1E6" w14:textId="77777777" w:rsidR="00FF428E" w:rsidRPr="00B01114" w:rsidRDefault="00FF428E" w:rsidP="00FF428E">
      <w:pPr>
        <w:rPr>
          <w:rFonts w:ascii="ＭＳ 明朝" w:eastAsia="ＭＳ 明朝" w:hAnsi="ＭＳ 明朝"/>
        </w:rPr>
      </w:pPr>
      <w:r w:rsidRPr="007210E4">
        <w:rPr>
          <w:rFonts w:ascii="ＭＳ 明朝" w:eastAsia="ＭＳ 明朝" w:hAnsi="ＭＳ 明朝" w:hint="eastAsia"/>
        </w:rPr>
        <w:lastRenderedPageBreak/>
        <w:t xml:space="preserve">　　　</w:t>
      </w:r>
      <w:r w:rsidRPr="00B01114">
        <w:rPr>
          <w:rFonts w:ascii="ＭＳ 明朝" w:eastAsia="ＭＳ 明朝" w:hAnsi="ＭＳ 明朝" w:hint="eastAsia"/>
        </w:rPr>
        <w:t>附　則</w:t>
      </w:r>
    </w:p>
    <w:p w14:paraId="752EA914" w14:textId="5A99AFC5" w:rsidR="00FF428E" w:rsidRDefault="00FF428E" w:rsidP="00FF428E">
      <w:pPr>
        <w:ind w:left="210" w:hangingChars="100" w:hanging="210"/>
        <w:rPr>
          <w:rFonts w:ascii="ＭＳ 明朝" w:eastAsia="ＭＳ 明朝" w:hAnsi="ＭＳ 明朝"/>
        </w:rPr>
      </w:pPr>
      <w:r w:rsidRPr="00B01114">
        <w:rPr>
          <w:rFonts w:ascii="ＭＳ 明朝" w:eastAsia="ＭＳ 明朝" w:hAnsi="ＭＳ 明朝" w:hint="eastAsia"/>
        </w:rPr>
        <w:t xml:space="preserve">　　　この要綱は、令和</w:t>
      </w:r>
      <w:r>
        <w:rPr>
          <w:rFonts w:ascii="ＭＳ 明朝" w:eastAsia="ＭＳ 明朝" w:hAnsi="ＭＳ 明朝" w:hint="eastAsia"/>
        </w:rPr>
        <w:t>６</w:t>
      </w:r>
      <w:r w:rsidRPr="00B01114">
        <w:rPr>
          <w:rFonts w:ascii="ＭＳ 明朝" w:eastAsia="ＭＳ 明朝" w:hAnsi="ＭＳ 明朝" w:hint="eastAsia"/>
        </w:rPr>
        <w:t>年</w:t>
      </w:r>
      <w:r w:rsidR="00D7794D">
        <w:rPr>
          <w:rFonts w:ascii="ＭＳ 明朝" w:eastAsia="ＭＳ 明朝" w:hAnsi="ＭＳ 明朝" w:hint="eastAsia"/>
        </w:rPr>
        <w:t>12</w:t>
      </w:r>
      <w:r w:rsidRPr="00B01114">
        <w:rPr>
          <w:rFonts w:ascii="ＭＳ 明朝" w:eastAsia="ＭＳ 明朝" w:hAnsi="ＭＳ 明朝" w:hint="eastAsia"/>
        </w:rPr>
        <w:t>月</w:t>
      </w:r>
      <w:r w:rsidR="000B27F7">
        <w:rPr>
          <w:rFonts w:ascii="ＭＳ 明朝" w:eastAsia="ＭＳ 明朝" w:hAnsi="ＭＳ 明朝" w:hint="eastAsia"/>
        </w:rPr>
        <w:t>11</w:t>
      </w:r>
      <w:r w:rsidRPr="00B01114">
        <w:rPr>
          <w:rFonts w:ascii="ＭＳ 明朝" w:eastAsia="ＭＳ 明朝" w:hAnsi="ＭＳ 明朝" w:hint="eastAsia"/>
        </w:rPr>
        <w:t>日から実施する。</w:t>
      </w:r>
    </w:p>
    <w:p w14:paraId="2157B126" w14:textId="77777777" w:rsidR="00205106" w:rsidRPr="00B01114" w:rsidRDefault="00205106" w:rsidP="00205106">
      <w:pPr>
        <w:rPr>
          <w:rFonts w:ascii="ＭＳ 明朝" w:eastAsia="ＭＳ 明朝" w:hAnsi="ＭＳ 明朝"/>
        </w:rPr>
      </w:pPr>
      <w:r w:rsidRPr="007210E4">
        <w:rPr>
          <w:rFonts w:ascii="ＭＳ 明朝" w:eastAsia="ＭＳ 明朝" w:hAnsi="ＭＳ 明朝" w:hint="eastAsia"/>
        </w:rPr>
        <w:t xml:space="preserve">　　　</w:t>
      </w:r>
      <w:r w:rsidRPr="00B01114">
        <w:rPr>
          <w:rFonts w:ascii="ＭＳ 明朝" w:eastAsia="ＭＳ 明朝" w:hAnsi="ＭＳ 明朝" w:hint="eastAsia"/>
        </w:rPr>
        <w:t>附　則</w:t>
      </w:r>
    </w:p>
    <w:p w14:paraId="3C33D486" w14:textId="088BA2C6" w:rsidR="00205106" w:rsidRDefault="00205106" w:rsidP="00205106">
      <w:pPr>
        <w:ind w:left="210" w:hangingChars="100" w:hanging="210"/>
        <w:rPr>
          <w:rFonts w:ascii="ＭＳ 明朝" w:eastAsia="ＭＳ 明朝" w:hAnsi="ＭＳ 明朝"/>
        </w:rPr>
      </w:pPr>
      <w:r w:rsidRPr="00B01114">
        <w:rPr>
          <w:rFonts w:ascii="ＭＳ 明朝" w:eastAsia="ＭＳ 明朝" w:hAnsi="ＭＳ 明朝" w:hint="eastAsia"/>
        </w:rPr>
        <w:t xml:space="preserve">　　　この要綱は、令和</w:t>
      </w:r>
      <w:r>
        <w:rPr>
          <w:rFonts w:ascii="ＭＳ 明朝" w:eastAsia="ＭＳ 明朝" w:hAnsi="ＭＳ 明朝" w:hint="eastAsia"/>
        </w:rPr>
        <w:t>８</w:t>
      </w:r>
      <w:r w:rsidRPr="00B01114">
        <w:rPr>
          <w:rFonts w:ascii="ＭＳ 明朝" w:eastAsia="ＭＳ 明朝" w:hAnsi="ＭＳ 明朝" w:hint="eastAsia"/>
        </w:rPr>
        <w:t>年</w:t>
      </w:r>
      <w:r>
        <w:rPr>
          <w:rFonts w:ascii="ＭＳ 明朝" w:eastAsia="ＭＳ 明朝" w:hAnsi="ＭＳ 明朝" w:hint="eastAsia"/>
        </w:rPr>
        <w:t>４</w:t>
      </w:r>
      <w:r w:rsidRPr="00B01114">
        <w:rPr>
          <w:rFonts w:ascii="ＭＳ 明朝" w:eastAsia="ＭＳ 明朝" w:hAnsi="ＭＳ 明朝" w:hint="eastAsia"/>
        </w:rPr>
        <w:t>月</w:t>
      </w:r>
      <w:r>
        <w:rPr>
          <w:rFonts w:ascii="ＭＳ 明朝" w:eastAsia="ＭＳ 明朝" w:hAnsi="ＭＳ 明朝" w:hint="eastAsia"/>
        </w:rPr>
        <w:t>１</w:t>
      </w:r>
      <w:r w:rsidRPr="00B01114">
        <w:rPr>
          <w:rFonts w:ascii="ＭＳ 明朝" w:eastAsia="ＭＳ 明朝" w:hAnsi="ＭＳ 明朝" w:hint="eastAsia"/>
        </w:rPr>
        <w:t>日から実施する。</w:t>
      </w:r>
    </w:p>
    <w:p w14:paraId="2F1CCB96" w14:textId="77777777" w:rsidR="00CF7144" w:rsidRPr="00205106" w:rsidRDefault="00CF7144" w:rsidP="00E57915">
      <w:pPr>
        <w:ind w:left="210" w:hangingChars="100" w:hanging="210"/>
        <w:rPr>
          <w:rFonts w:ascii="ＭＳ 明朝" w:eastAsia="ＭＳ 明朝" w:hAnsi="ＭＳ 明朝"/>
        </w:rPr>
      </w:pPr>
    </w:p>
    <w:sectPr w:rsidR="00CF7144" w:rsidRPr="00205106" w:rsidSect="0050039B">
      <w:headerReference w:type="default" r:id="rId10"/>
      <w:pgSz w:w="11906" w:h="16838" w:code="9"/>
      <w:pgMar w:top="1418" w:right="1418" w:bottom="1418" w:left="1418"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CB99" w14:textId="77777777" w:rsidR="008865A3" w:rsidRDefault="008865A3" w:rsidP="001604A5">
      <w:r>
        <w:separator/>
      </w:r>
    </w:p>
  </w:endnote>
  <w:endnote w:type="continuationSeparator" w:id="0">
    <w:p w14:paraId="2F1CCB9A" w14:textId="77777777" w:rsidR="008865A3" w:rsidRDefault="008865A3" w:rsidP="0016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CB97" w14:textId="77777777" w:rsidR="008865A3" w:rsidRDefault="008865A3" w:rsidP="001604A5">
      <w:r>
        <w:separator/>
      </w:r>
    </w:p>
  </w:footnote>
  <w:footnote w:type="continuationSeparator" w:id="0">
    <w:p w14:paraId="2F1CCB98" w14:textId="77777777" w:rsidR="008865A3" w:rsidRDefault="008865A3" w:rsidP="0016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CB9B" w14:textId="77777777" w:rsidR="008B47FD" w:rsidRPr="00790D8C" w:rsidRDefault="008B47FD" w:rsidP="00790D8C">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9A"/>
    <w:rsid w:val="00016524"/>
    <w:rsid w:val="0002187B"/>
    <w:rsid w:val="00031DC5"/>
    <w:rsid w:val="00056712"/>
    <w:rsid w:val="00073754"/>
    <w:rsid w:val="00073E8A"/>
    <w:rsid w:val="00074C63"/>
    <w:rsid w:val="00081DDB"/>
    <w:rsid w:val="00082A01"/>
    <w:rsid w:val="00092454"/>
    <w:rsid w:val="00092722"/>
    <w:rsid w:val="00096286"/>
    <w:rsid w:val="000A6889"/>
    <w:rsid w:val="000B27F7"/>
    <w:rsid w:val="000B4942"/>
    <w:rsid w:val="000B5EF4"/>
    <w:rsid w:val="000C536B"/>
    <w:rsid w:val="000C7C51"/>
    <w:rsid w:val="000D207F"/>
    <w:rsid w:val="000E216E"/>
    <w:rsid w:val="000E2D72"/>
    <w:rsid w:val="000E58E7"/>
    <w:rsid w:val="000F4446"/>
    <w:rsid w:val="000F7163"/>
    <w:rsid w:val="00113C51"/>
    <w:rsid w:val="00145268"/>
    <w:rsid w:val="001534CD"/>
    <w:rsid w:val="001604A5"/>
    <w:rsid w:val="00164EB5"/>
    <w:rsid w:val="00167A55"/>
    <w:rsid w:val="00171A86"/>
    <w:rsid w:val="00180B66"/>
    <w:rsid w:val="001A202A"/>
    <w:rsid w:val="001A4878"/>
    <w:rsid w:val="001B1D91"/>
    <w:rsid w:val="001B67F5"/>
    <w:rsid w:val="001C13FF"/>
    <w:rsid w:val="001D2FEC"/>
    <w:rsid w:val="001E28B5"/>
    <w:rsid w:val="001F2CE9"/>
    <w:rsid w:val="001F765D"/>
    <w:rsid w:val="00205106"/>
    <w:rsid w:val="00211748"/>
    <w:rsid w:val="002131B2"/>
    <w:rsid w:val="002132FB"/>
    <w:rsid w:val="00217563"/>
    <w:rsid w:val="002175F4"/>
    <w:rsid w:val="00220C43"/>
    <w:rsid w:val="00230737"/>
    <w:rsid w:val="00235891"/>
    <w:rsid w:val="002361FD"/>
    <w:rsid w:val="002425A0"/>
    <w:rsid w:val="002431E0"/>
    <w:rsid w:val="00243C87"/>
    <w:rsid w:val="00246B16"/>
    <w:rsid w:val="00267751"/>
    <w:rsid w:val="00286D64"/>
    <w:rsid w:val="002968F3"/>
    <w:rsid w:val="002A6B18"/>
    <w:rsid w:val="002B51E8"/>
    <w:rsid w:val="002D0576"/>
    <w:rsid w:val="002D216C"/>
    <w:rsid w:val="002D6912"/>
    <w:rsid w:val="002E66AF"/>
    <w:rsid w:val="002F166D"/>
    <w:rsid w:val="003033B6"/>
    <w:rsid w:val="003038CA"/>
    <w:rsid w:val="003045A4"/>
    <w:rsid w:val="00307426"/>
    <w:rsid w:val="00312BAF"/>
    <w:rsid w:val="00317C11"/>
    <w:rsid w:val="00322466"/>
    <w:rsid w:val="00324824"/>
    <w:rsid w:val="00330C22"/>
    <w:rsid w:val="00344E6E"/>
    <w:rsid w:val="00344F3F"/>
    <w:rsid w:val="003571A7"/>
    <w:rsid w:val="00365EE5"/>
    <w:rsid w:val="003720C8"/>
    <w:rsid w:val="00375FD1"/>
    <w:rsid w:val="00377FB7"/>
    <w:rsid w:val="0039634A"/>
    <w:rsid w:val="003977D6"/>
    <w:rsid w:val="00397B71"/>
    <w:rsid w:val="003A69B2"/>
    <w:rsid w:val="003B3476"/>
    <w:rsid w:val="003B4D87"/>
    <w:rsid w:val="003C01E1"/>
    <w:rsid w:val="003D5741"/>
    <w:rsid w:val="003E5077"/>
    <w:rsid w:val="003F292E"/>
    <w:rsid w:val="00401D26"/>
    <w:rsid w:val="00407535"/>
    <w:rsid w:val="004119EA"/>
    <w:rsid w:val="00413030"/>
    <w:rsid w:val="004250CD"/>
    <w:rsid w:val="004256C2"/>
    <w:rsid w:val="00431EAA"/>
    <w:rsid w:val="00435740"/>
    <w:rsid w:val="00442900"/>
    <w:rsid w:val="004441DC"/>
    <w:rsid w:val="00452510"/>
    <w:rsid w:val="00453C2B"/>
    <w:rsid w:val="0045618F"/>
    <w:rsid w:val="00460B60"/>
    <w:rsid w:val="004647A3"/>
    <w:rsid w:val="00486AF4"/>
    <w:rsid w:val="00494C61"/>
    <w:rsid w:val="00494EA3"/>
    <w:rsid w:val="004A06BD"/>
    <w:rsid w:val="004A06DA"/>
    <w:rsid w:val="004A369B"/>
    <w:rsid w:val="004A5A96"/>
    <w:rsid w:val="004D474A"/>
    <w:rsid w:val="004E5AA7"/>
    <w:rsid w:val="004E70F6"/>
    <w:rsid w:val="004F1C9C"/>
    <w:rsid w:val="004F292A"/>
    <w:rsid w:val="00500217"/>
    <w:rsid w:val="0050039B"/>
    <w:rsid w:val="0050157E"/>
    <w:rsid w:val="0050188C"/>
    <w:rsid w:val="00504156"/>
    <w:rsid w:val="00511C4C"/>
    <w:rsid w:val="00532C69"/>
    <w:rsid w:val="00545105"/>
    <w:rsid w:val="00552502"/>
    <w:rsid w:val="00563CC5"/>
    <w:rsid w:val="00593AC6"/>
    <w:rsid w:val="005A2D56"/>
    <w:rsid w:val="005A6555"/>
    <w:rsid w:val="005B0B2D"/>
    <w:rsid w:val="005B1FB7"/>
    <w:rsid w:val="005B4EB4"/>
    <w:rsid w:val="005B548F"/>
    <w:rsid w:val="005B67BE"/>
    <w:rsid w:val="005C6F3B"/>
    <w:rsid w:val="005D53F9"/>
    <w:rsid w:val="005D73A3"/>
    <w:rsid w:val="005E1D53"/>
    <w:rsid w:val="005E55F2"/>
    <w:rsid w:val="005E7413"/>
    <w:rsid w:val="005E7580"/>
    <w:rsid w:val="00615F62"/>
    <w:rsid w:val="0063579D"/>
    <w:rsid w:val="00652AD3"/>
    <w:rsid w:val="006A0270"/>
    <w:rsid w:val="006A7BC0"/>
    <w:rsid w:val="006C3C61"/>
    <w:rsid w:val="006C6B28"/>
    <w:rsid w:val="006D7433"/>
    <w:rsid w:val="006E0099"/>
    <w:rsid w:val="006E473D"/>
    <w:rsid w:val="006E6F0B"/>
    <w:rsid w:val="006F1D5E"/>
    <w:rsid w:val="006F7CEC"/>
    <w:rsid w:val="0070719B"/>
    <w:rsid w:val="007103A8"/>
    <w:rsid w:val="0071230D"/>
    <w:rsid w:val="00717A62"/>
    <w:rsid w:val="00717C02"/>
    <w:rsid w:val="007210E4"/>
    <w:rsid w:val="00725E90"/>
    <w:rsid w:val="00732B23"/>
    <w:rsid w:val="0073643A"/>
    <w:rsid w:val="007601B8"/>
    <w:rsid w:val="00772052"/>
    <w:rsid w:val="00772BC3"/>
    <w:rsid w:val="00773614"/>
    <w:rsid w:val="00776C50"/>
    <w:rsid w:val="00781033"/>
    <w:rsid w:val="00790D8C"/>
    <w:rsid w:val="007A3CDF"/>
    <w:rsid w:val="007A7E15"/>
    <w:rsid w:val="007A7EF4"/>
    <w:rsid w:val="007B6982"/>
    <w:rsid w:val="007D164F"/>
    <w:rsid w:val="007E044D"/>
    <w:rsid w:val="007E5964"/>
    <w:rsid w:val="007E5B11"/>
    <w:rsid w:val="007F327F"/>
    <w:rsid w:val="007F7FDD"/>
    <w:rsid w:val="00803447"/>
    <w:rsid w:val="00812490"/>
    <w:rsid w:val="00814D84"/>
    <w:rsid w:val="00825E54"/>
    <w:rsid w:val="00844A55"/>
    <w:rsid w:val="00845762"/>
    <w:rsid w:val="008642C4"/>
    <w:rsid w:val="008730AF"/>
    <w:rsid w:val="00874D8C"/>
    <w:rsid w:val="00881352"/>
    <w:rsid w:val="00885B59"/>
    <w:rsid w:val="008865A3"/>
    <w:rsid w:val="008878D4"/>
    <w:rsid w:val="008916E3"/>
    <w:rsid w:val="008927D6"/>
    <w:rsid w:val="00892C4C"/>
    <w:rsid w:val="008A6821"/>
    <w:rsid w:val="008B47FD"/>
    <w:rsid w:val="008B50D9"/>
    <w:rsid w:val="008C3DB6"/>
    <w:rsid w:val="008D7CF1"/>
    <w:rsid w:val="008E0C8E"/>
    <w:rsid w:val="008E3EDD"/>
    <w:rsid w:val="008E4127"/>
    <w:rsid w:val="00902CC9"/>
    <w:rsid w:val="0091456D"/>
    <w:rsid w:val="0091618A"/>
    <w:rsid w:val="00923C8A"/>
    <w:rsid w:val="00937427"/>
    <w:rsid w:val="009417E4"/>
    <w:rsid w:val="00950D4C"/>
    <w:rsid w:val="00961B54"/>
    <w:rsid w:val="009752E2"/>
    <w:rsid w:val="009826CB"/>
    <w:rsid w:val="009A552C"/>
    <w:rsid w:val="009B03C6"/>
    <w:rsid w:val="009B05DE"/>
    <w:rsid w:val="009C0BBD"/>
    <w:rsid w:val="009C1F94"/>
    <w:rsid w:val="009C7DDA"/>
    <w:rsid w:val="009D3719"/>
    <w:rsid w:val="009D70FB"/>
    <w:rsid w:val="009E0B10"/>
    <w:rsid w:val="009E2354"/>
    <w:rsid w:val="009E6FD6"/>
    <w:rsid w:val="009F6E57"/>
    <w:rsid w:val="00A01E92"/>
    <w:rsid w:val="00A0453E"/>
    <w:rsid w:val="00A22929"/>
    <w:rsid w:val="00A27A58"/>
    <w:rsid w:val="00A3345C"/>
    <w:rsid w:val="00A426C2"/>
    <w:rsid w:val="00A4392E"/>
    <w:rsid w:val="00A528D3"/>
    <w:rsid w:val="00A728A4"/>
    <w:rsid w:val="00A744F1"/>
    <w:rsid w:val="00A74534"/>
    <w:rsid w:val="00A806B5"/>
    <w:rsid w:val="00A80B15"/>
    <w:rsid w:val="00A87D05"/>
    <w:rsid w:val="00A90B22"/>
    <w:rsid w:val="00AC2274"/>
    <w:rsid w:val="00AC6809"/>
    <w:rsid w:val="00AD06D4"/>
    <w:rsid w:val="00AD3A73"/>
    <w:rsid w:val="00AD624F"/>
    <w:rsid w:val="00AE290A"/>
    <w:rsid w:val="00AF1EB4"/>
    <w:rsid w:val="00AF7270"/>
    <w:rsid w:val="00B01114"/>
    <w:rsid w:val="00B0424E"/>
    <w:rsid w:val="00B050D2"/>
    <w:rsid w:val="00B16982"/>
    <w:rsid w:val="00B23621"/>
    <w:rsid w:val="00B75F8B"/>
    <w:rsid w:val="00B76E84"/>
    <w:rsid w:val="00B90AAC"/>
    <w:rsid w:val="00B911F1"/>
    <w:rsid w:val="00B91DB8"/>
    <w:rsid w:val="00B93B8F"/>
    <w:rsid w:val="00B969BA"/>
    <w:rsid w:val="00BA7761"/>
    <w:rsid w:val="00BB013A"/>
    <w:rsid w:val="00BB2CF7"/>
    <w:rsid w:val="00BC20DE"/>
    <w:rsid w:val="00BD44C7"/>
    <w:rsid w:val="00BD54C5"/>
    <w:rsid w:val="00BE1030"/>
    <w:rsid w:val="00BF3B34"/>
    <w:rsid w:val="00BF617C"/>
    <w:rsid w:val="00C07492"/>
    <w:rsid w:val="00C12B93"/>
    <w:rsid w:val="00C30C5F"/>
    <w:rsid w:val="00C32A3B"/>
    <w:rsid w:val="00C35240"/>
    <w:rsid w:val="00C36218"/>
    <w:rsid w:val="00C61A6D"/>
    <w:rsid w:val="00C669D3"/>
    <w:rsid w:val="00C71D9A"/>
    <w:rsid w:val="00C763CE"/>
    <w:rsid w:val="00C80EA9"/>
    <w:rsid w:val="00C8319C"/>
    <w:rsid w:val="00C852CE"/>
    <w:rsid w:val="00C879AF"/>
    <w:rsid w:val="00C96472"/>
    <w:rsid w:val="00CA107A"/>
    <w:rsid w:val="00CA4070"/>
    <w:rsid w:val="00CA6551"/>
    <w:rsid w:val="00CA77D6"/>
    <w:rsid w:val="00CC35EA"/>
    <w:rsid w:val="00CC3E8B"/>
    <w:rsid w:val="00CD0715"/>
    <w:rsid w:val="00CD7459"/>
    <w:rsid w:val="00CE3BEE"/>
    <w:rsid w:val="00CF3D9F"/>
    <w:rsid w:val="00CF427B"/>
    <w:rsid w:val="00CF7144"/>
    <w:rsid w:val="00D00518"/>
    <w:rsid w:val="00D01F9A"/>
    <w:rsid w:val="00D03D76"/>
    <w:rsid w:val="00D07096"/>
    <w:rsid w:val="00D07517"/>
    <w:rsid w:val="00D40A91"/>
    <w:rsid w:val="00D44180"/>
    <w:rsid w:val="00D449FB"/>
    <w:rsid w:val="00D572C9"/>
    <w:rsid w:val="00D57453"/>
    <w:rsid w:val="00D6012D"/>
    <w:rsid w:val="00D71E20"/>
    <w:rsid w:val="00D71FF1"/>
    <w:rsid w:val="00D7417F"/>
    <w:rsid w:val="00D7794D"/>
    <w:rsid w:val="00D82DE9"/>
    <w:rsid w:val="00DA6ACD"/>
    <w:rsid w:val="00DB0116"/>
    <w:rsid w:val="00DB0247"/>
    <w:rsid w:val="00DC0020"/>
    <w:rsid w:val="00DC5B45"/>
    <w:rsid w:val="00DE45DA"/>
    <w:rsid w:val="00DF032E"/>
    <w:rsid w:val="00DF1A63"/>
    <w:rsid w:val="00DF2719"/>
    <w:rsid w:val="00E24EFB"/>
    <w:rsid w:val="00E27FAB"/>
    <w:rsid w:val="00E3151D"/>
    <w:rsid w:val="00E315FC"/>
    <w:rsid w:val="00E35CD1"/>
    <w:rsid w:val="00E46FF7"/>
    <w:rsid w:val="00E501C0"/>
    <w:rsid w:val="00E51F2C"/>
    <w:rsid w:val="00E57915"/>
    <w:rsid w:val="00E65626"/>
    <w:rsid w:val="00E75129"/>
    <w:rsid w:val="00E75E0D"/>
    <w:rsid w:val="00E8499B"/>
    <w:rsid w:val="00E87763"/>
    <w:rsid w:val="00E900BD"/>
    <w:rsid w:val="00E92D1E"/>
    <w:rsid w:val="00EA036D"/>
    <w:rsid w:val="00EA2E97"/>
    <w:rsid w:val="00EB4CFE"/>
    <w:rsid w:val="00EC3671"/>
    <w:rsid w:val="00EC410C"/>
    <w:rsid w:val="00EC6D38"/>
    <w:rsid w:val="00EE2526"/>
    <w:rsid w:val="00EF7246"/>
    <w:rsid w:val="00F10772"/>
    <w:rsid w:val="00F1192C"/>
    <w:rsid w:val="00F1423A"/>
    <w:rsid w:val="00F16FC8"/>
    <w:rsid w:val="00F47D73"/>
    <w:rsid w:val="00F5042A"/>
    <w:rsid w:val="00F5423E"/>
    <w:rsid w:val="00F557C0"/>
    <w:rsid w:val="00F63F70"/>
    <w:rsid w:val="00F65157"/>
    <w:rsid w:val="00F72B72"/>
    <w:rsid w:val="00F92B15"/>
    <w:rsid w:val="00F9580E"/>
    <w:rsid w:val="00FA0E84"/>
    <w:rsid w:val="00FA51C0"/>
    <w:rsid w:val="00FA5E6A"/>
    <w:rsid w:val="00FA7274"/>
    <w:rsid w:val="00FC4CAB"/>
    <w:rsid w:val="00FC5E64"/>
    <w:rsid w:val="00FC5F64"/>
    <w:rsid w:val="00FD067E"/>
    <w:rsid w:val="00FE59A8"/>
    <w:rsid w:val="00FE5EAE"/>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F1CCB0A"/>
  <w15:docId w15:val="{1DC2A83D-F255-423A-9619-DBAC81E4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4A5"/>
    <w:pPr>
      <w:tabs>
        <w:tab w:val="center" w:pos="4252"/>
        <w:tab w:val="right" w:pos="8504"/>
      </w:tabs>
      <w:snapToGrid w:val="0"/>
    </w:pPr>
  </w:style>
  <w:style w:type="character" w:customStyle="1" w:styleId="a4">
    <w:name w:val="ヘッダー (文字)"/>
    <w:basedOn w:val="a0"/>
    <w:link w:val="a3"/>
    <w:uiPriority w:val="99"/>
    <w:rsid w:val="001604A5"/>
  </w:style>
  <w:style w:type="paragraph" w:styleId="a5">
    <w:name w:val="footer"/>
    <w:basedOn w:val="a"/>
    <w:link w:val="a6"/>
    <w:uiPriority w:val="99"/>
    <w:unhideWhenUsed/>
    <w:rsid w:val="001604A5"/>
    <w:pPr>
      <w:tabs>
        <w:tab w:val="center" w:pos="4252"/>
        <w:tab w:val="right" w:pos="8504"/>
      </w:tabs>
      <w:snapToGrid w:val="0"/>
    </w:pPr>
  </w:style>
  <w:style w:type="character" w:customStyle="1" w:styleId="a6">
    <w:name w:val="フッター (文字)"/>
    <w:basedOn w:val="a0"/>
    <w:link w:val="a5"/>
    <w:uiPriority w:val="99"/>
    <w:rsid w:val="001604A5"/>
  </w:style>
  <w:style w:type="paragraph" w:styleId="a7">
    <w:name w:val="Balloon Text"/>
    <w:basedOn w:val="a"/>
    <w:link w:val="a8"/>
    <w:uiPriority w:val="99"/>
    <w:semiHidden/>
    <w:unhideWhenUsed/>
    <w:rsid w:val="00FA5E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5E6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A5E6A"/>
    <w:rPr>
      <w:sz w:val="18"/>
      <w:szCs w:val="18"/>
    </w:rPr>
  </w:style>
  <w:style w:type="paragraph" w:styleId="aa">
    <w:name w:val="annotation text"/>
    <w:basedOn w:val="a"/>
    <w:link w:val="ab"/>
    <w:uiPriority w:val="99"/>
    <w:semiHidden/>
    <w:unhideWhenUsed/>
    <w:rsid w:val="00FA5E6A"/>
    <w:pPr>
      <w:jc w:val="left"/>
    </w:pPr>
  </w:style>
  <w:style w:type="character" w:customStyle="1" w:styleId="ab">
    <w:name w:val="コメント文字列 (文字)"/>
    <w:basedOn w:val="a0"/>
    <w:link w:val="aa"/>
    <w:uiPriority w:val="99"/>
    <w:semiHidden/>
    <w:rsid w:val="00FA5E6A"/>
  </w:style>
  <w:style w:type="paragraph" w:styleId="ac">
    <w:name w:val="annotation subject"/>
    <w:basedOn w:val="aa"/>
    <w:next w:val="aa"/>
    <w:link w:val="ad"/>
    <w:uiPriority w:val="99"/>
    <w:semiHidden/>
    <w:unhideWhenUsed/>
    <w:rsid w:val="00FA5E6A"/>
    <w:rPr>
      <w:b/>
      <w:bCs/>
    </w:rPr>
  </w:style>
  <w:style w:type="character" w:customStyle="1" w:styleId="ad">
    <w:name w:val="コメント内容 (文字)"/>
    <w:basedOn w:val="ab"/>
    <w:link w:val="ac"/>
    <w:uiPriority w:val="99"/>
    <w:semiHidden/>
    <w:rsid w:val="00FA5E6A"/>
    <w:rPr>
      <w:b/>
      <w:bCs/>
    </w:rPr>
  </w:style>
  <w:style w:type="character" w:customStyle="1" w:styleId="cm30">
    <w:name w:val="cm30"/>
    <w:basedOn w:val="a0"/>
    <w:rsid w:val="004E70F6"/>
  </w:style>
  <w:style w:type="character" w:customStyle="1" w:styleId="p20">
    <w:name w:val="p20"/>
    <w:basedOn w:val="a0"/>
    <w:rsid w:val="004E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45421">
      <w:bodyDiv w:val="1"/>
      <w:marLeft w:val="0"/>
      <w:marRight w:val="0"/>
      <w:marTop w:val="0"/>
      <w:marBottom w:val="0"/>
      <w:divBdr>
        <w:top w:val="none" w:sz="0" w:space="0" w:color="auto"/>
        <w:left w:val="none" w:sz="0" w:space="0" w:color="auto"/>
        <w:bottom w:val="none" w:sz="0" w:space="0" w:color="auto"/>
        <w:right w:val="none" w:sz="0" w:space="0" w:color="auto"/>
      </w:divBdr>
    </w:div>
    <w:div w:id="1110513586">
      <w:bodyDiv w:val="1"/>
      <w:marLeft w:val="0"/>
      <w:marRight w:val="0"/>
      <w:marTop w:val="0"/>
      <w:marBottom w:val="0"/>
      <w:divBdr>
        <w:top w:val="none" w:sz="0" w:space="0" w:color="auto"/>
        <w:left w:val="none" w:sz="0" w:space="0" w:color="auto"/>
        <w:bottom w:val="none" w:sz="0" w:space="0" w:color="auto"/>
        <w:right w:val="none" w:sz="0" w:space="0" w:color="auto"/>
      </w:divBdr>
      <w:divsChild>
        <w:div w:id="267931432">
          <w:marLeft w:val="0"/>
          <w:marRight w:val="0"/>
          <w:marTop w:val="0"/>
          <w:marBottom w:val="0"/>
          <w:divBdr>
            <w:top w:val="none" w:sz="0" w:space="0" w:color="auto"/>
            <w:left w:val="none" w:sz="0" w:space="0" w:color="auto"/>
            <w:bottom w:val="none" w:sz="0" w:space="0" w:color="auto"/>
            <w:right w:val="none" w:sz="0" w:space="0" w:color="auto"/>
          </w:divBdr>
          <w:divsChild>
            <w:div w:id="19601848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7197987">
                  <w:marLeft w:val="-4275"/>
                  <w:marRight w:val="0"/>
                  <w:marTop w:val="0"/>
                  <w:marBottom w:val="0"/>
                  <w:divBdr>
                    <w:top w:val="none" w:sz="0" w:space="0" w:color="auto"/>
                    <w:left w:val="none" w:sz="0" w:space="0" w:color="auto"/>
                    <w:bottom w:val="none" w:sz="0" w:space="0" w:color="auto"/>
                    <w:right w:val="none" w:sz="0" w:space="0" w:color="auto"/>
                  </w:divBdr>
                  <w:divsChild>
                    <w:div w:id="556818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6957826">
                          <w:marLeft w:val="0"/>
                          <w:marRight w:val="0"/>
                          <w:marTop w:val="0"/>
                          <w:marBottom w:val="0"/>
                          <w:divBdr>
                            <w:top w:val="none" w:sz="0" w:space="0" w:color="auto"/>
                            <w:left w:val="none" w:sz="0" w:space="0" w:color="auto"/>
                            <w:bottom w:val="none" w:sz="0" w:space="0" w:color="auto"/>
                            <w:right w:val="none" w:sz="0" w:space="0" w:color="auto"/>
                          </w:divBdr>
                          <w:divsChild>
                            <w:div w:id="738091402">
                              <w:marLeft w:val="0"/>
                              <w:marRight w:val="0"/>
                              <w:marTop w:val="0"/>
                              <w:marBottom w:val="0"/>
                              <w:divBdr>
                                <w:top w:val="none" w:sz="0" w:space="0" w:color="auto"/>
                                <w:left w:val="none" w:sz="0" w:space="0" w:color="auto"/>
                                <w:bottom w:val="none" w:sz="0" w:space="0" w:color="auto"/>
                                <w:right w:val="none" w:sz="0" w:space="0" w:color="auto"/>
                              </w:divBdr>
                              <w:divsChild>
                                <w:div w:id="1112475089">
                                  <w:marLeft w:val="0"/>
                                  <w:marRight w:val="0"/>
                                  <w:marTop w:val="0"/>
                                  <w:marBottom w:val="0"/>
                                  <w:divBdr>
                                    <w:top w:val="none" w:sz="0" w:space="0" w:color="auto"/>
                                    <w:left w:val="none" w:sz="0" w:space="0" w:color="auto"/>
                                    <w:bottom w:val="none" w:sz="0" w:space="0" w:color="auto"/>
                                    <w:right w:val="none" w:sz="0" w:space="0" w:color="auto"/>
                                  </w:divBdr>
                                  <w:divsChild>
                                    <w:div w:id="403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1950">
                              <w:marLeft w:val="0"/>
                              <w:marRight w:val="0"/>
                              <w:marTop w:val="0"/>
                              <w:marBottom w:val="0"/>
                              <w:divBdr>
                                <w:top w:val="none" w:sz="0" w:space="0" w:color="auto"/>
                                <w:left w:val="none" w:sz="0" w:space="0" w:color="auto"/>
                                <w:bottom w:val="none" w:sz="0" w:space="0" w:color="auto"/>
                                <w:right w:val="none" w:sz="0" w:space="0" w:color="auto"/>
                              </w:divBdr>
                              <w:divsChild>
                                <w:div w:id="1858890287">
                                  <w:marLeft w:val="0"/>
                                  <w:marRight w:val="0"/>
                                  <w:marTop w:val="0"/>
                                  <w:marBottom w:val="0"/>
                                  <w:divBdr>
                                    <w:top w:val="none" w:sz="0" w:space="0" w:color="auto"/>
                                    <w:left w:val="none" w:sz="0" w:space="0" w:color="auto"/>
                                    <w:bottom w:val="none" w:sz="0" w:space="0" w:color="auto"/>
                                    <w:right w:val="none" w:sz="0" w:space="0" w:color="auto"/>
                                  </w:divBdr>
                                  <w:divsChild>
                                    <w:div w:id="3777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238C-80FE-4C08-BE9D-6EBE45DB6D5C}">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AF706BA9-92EC-4590-9B03-D589EB28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A4D10-007C-4C3F-8C4A-586D157E3BE8}">
  <ds:schemaRefs>
    <ds:schemaRef ds:uri="http://schemas.microsoft.com/sharepoint/v3/contenttype/forms"/>
  </ds:schemaRefs>
</ds:datastoreItem>
</file>

<file path=customXml/itemProps4.xml><?xml version="1.0" encoding="utf-8"?>
<ds:datastoreItem xmlns:ds="http://schemas.openxmlformats.org/officeDocument/2006/customXml" ds:itemID="{B68BD850-4888-40DA-ABCB-925AA2A9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725</Words>
  <Characters>4134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廣江　綾斗</cp:lastModifiedBy>
  <cp:revision>9</cp:revision>
  <cp:lastPrinted>2024-11-12T07:07:00Z</cp:lastPrinted>
  <dcterms:created xsi:type="dcterms:W3CDTF">2024-06-17T08:39:00Z</dcterms:created>
  <dcterms:modified xsi:type="dcterms:W3CDTF">2026-03-11T04:42:00Z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