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3062"/>
        <w:gridCol w:w="454"/>
        <w:gridCol w:w="5613"/>
      </w:tblGrid>
      <w:tr w:rsidR="008667F3" w:rsidTr="009E2ED1">
        <w:tc>
          <w:tcPr>
            <w:tcW w:w="3970" w:type="dxa"/>
            <w:gridSpan w:val="3"/>
            <w:tcBorders>
              <w:bottom w:val="single" w:sz="4" w:space="0" w:color="auto"/>
            </w:tcBorders>
            <w:shd w:val="clear" w:color="auto" w:fill="auto"/>
          </w:tcPr>
          <w:p w:rsidR="008667F3" w:rsidRPr="001B2FB8" w:rsidRDefault="008667F3" w:rsidP="001B2FB8">
            <w:pPr>
              <w:jc w:val="center"/>
              <w:rPr>
                <w:rFonts w:ascii="Century" w:hAnsi="Century"/>
              </w:rPr>
            </w:pPr>
            <w:r w:rsidRPr="001B2FB8">
              <w:rPr>
                <w:rFonts w:ascii="Century" w:hAnsi="Century"/>
              </w:rPr>
              <w:t>解答例</w:t>
            </w:r>
          </w:p>
        </w:tc>
        <w:tc>
          <w:tcPr>
            <w:tcW w:w="6067" w:type="dxa"/>
            <w:gridSpan w:val="2"/>
            <w:tcBorders>
              <w:bottom w:val="single" w:sz="4" w:space="0" w:color="auto"/>
            </w:tcBorders>
            <w:shd w:val="clear" w:color="auto" w:fill="auto"/>
          </w:tcPr>
          <w:p w:rsidR="008667F3" w:rsidRPr="001B2FB8" w:rsidRDefault="008667F3" w:rsidP="001B2FB8">
            <w:pPr>
              <w:jc w:val="center"/>
              <w:rPr>
                <w:rFonts w:ascii="Century" w:hAnsi="Century"/>
              </w:rPr>
            </w:pPr>
            <w:r w:rsidRPr="001B2FB8">
              <w:rPr>
                <w:rFonts w:ascii="Century" w:hAnsi="Century"/>
              </w:rPr>
              <w:t>解説</w:t>
            </w:r>
          </w:p>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454" w:type="dxa"/>
            <w:tcBorders>
              <w:left w:val="nil"/>
              <w:right w:val="nil"/>
            </w:tcBorders>
            <w:shd w:val="clear" w:color="auto" w:fill="auto"/>
          </w:tcPr>
          <w:p w:rsidR="004A411F" w:rsidRDefault="00E91C4E" w:rsidP="001B2FB8">
            <w:pPr>
              <w:jc w:val="center"/>
              <w:rPr>
                <w:rFonts w:ascii="Century" w:hAnsi="Century"/>
              </w:rPr>
            </w:pPr>
            <w:r>
              <w:rPr>
                <w:rFonts w:ascii="Century" w:hAnsi="Century"/>
                <w:noProof/>
              </w:rPr>
              <w:drawing>
                <wp:inline distT="0" distB="0" distL="0" distR="0" wp14:anchorId="05097565" wp14:editId="56E957FE">
                  <wp:extent cx="109220" cy="109220"/>
                  <wp:effectExtent l="0" t="0" r="5080" b="5080"/>
                  <wp:docPr id="1" name="図 1"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p>
          <w:p w:rsidR="00934CF0" w:rsidRDefault="00934CF0" w:rsidP="001B2FB8">
            <w:pPr>
              <w:jc w:val="center"/>
              <w:rPr>
                <w:rFonts w:ascii="Century" w:hAnsi="Century"/>
              </w:rPr>
            </w:pPr>
          </w:p>
          <w:p w:rsidR="00934CF0" w:rsidRDefault="00934CF0" w:rsidP="001B2FB8">
            <w:pPr>
              <w:jc w:val="center"/>
              <w:rPr>
                <w:rFonts w:ascii="Century" w:hAnsi="Century"/>
              </w:rPr>
            </w:pPr>
          </w:p>
          <w:p w:rsidR="00934CF0" w:rsidRDefault="00934CF0" w:rsidP="001B2FB8">
            <w:pPr>
              <w:jc w:val="center"/>
              <w:rPr>
                <w:rFonts w:ascii="Century" w:hAnsi="Century"/>
              </w:rPr>
            </w:pPr>
          </w:p>
          <w:p w:rsidR="00934CF0" w:rsidRDefault="00934CF0" w:rsidP="001B2FB8">
            <w:pPr>
              <w:jc w:val="center"/>
              <w:rPr>
                <w:rFonts w:ascii="Century" w:hAnsi="Century"/>
              </w:rPr>
            </w:pPr>
          </w:p>
          <w:p w:rsidR="00934CF0" w:rsidRDefault="00934CF0" w:rsidP="001B2FB8">
            <w:pPr>
              <w:jc w:val="center"/>
              <w:rPr>
                <w:rFonts w:ascii="Century" w:hAnsi="Century"/>
              </w:rPr>
            </w:pPr>
          </w:p>
          <w:p w:rsidR="008667F3" w:rsidRPr="001B2FB8" w:rsidRDefault="00E91C4E" w:rsidP="001B2FB8">
            <w:pPr>
              <w:jc w:val="center"/>
              <w:rPr>
                <w:rFonts w:ascii="Century" w:hAnsi="Century"/>
              </w:rPr>
            </w:pPr>
            <w:r>
              <w:rPr>
                <w:rFonts w:ascii="Century" w:hAnsi="Century"/>
                <w:noProof/>
              </w:rPr>
              <w:drawing>
                <wp:inline distT="0" distB="0" distL="0" distR="0" wp14:anchorId="50E17CDF" wp14:editId="7580496E">
                  <wp:extent cx="109220" cy="109220"/>
                  <wp:effectExtent l="0" t="0" r="5080" b="5080"/>
                  <wp:docPr id="2" name="図 2"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p>
          <w:p w:rsidR="008667F3" w:rsidRPr="001B2FB8" w:rsidRDefault="008667F3" w:rsidP="001B2FB8">
            <w:pPr>
              <w:jc w:val="center"/>
              <w:rPr>
                <w:rFonts w:ascii="Century" w:hAnsi="Century"/>
              </w:rPr>
            </w:pPr>
          </w:p>
          <w:p w:rsidR="008667F3" w:rsidRPr="001B2FB8" w:rsidRDefault="008667F3" w:rsidP="001B2FB8">
            <w:pPr>
              <w:jc w:val="center"/>
              <w:rPr>
                <w:rFonts w:ascii="Century" w:hAnsi="Century"/>
              </w:rPr>
            </w:pPr>
          </w:p>
          <w:p w:rsidR="004A411F" w:rsidRPr="001B2FB8" w:rsidRDefault="004A411F" w:rsidP="004A411F">
            <w:pPr>
              <w:jc w:val="center"/>
              <w:rPr>
                <w:rFonts w:ascii="Century" w:hAnsi="Century"/>
              </w:rPr>
            </w:pPr>
          </w:p>
          <w:p w:rsidR="009E2ED1" w:rsidRPr="001B2FB8" w:rsidRDefault="009E2ED1" w:rsidP="001B2FB8">
            <w:pPr>
              <w:jc w:val="center"/>
              <w:rPr>
                <w:rFonts w:ascii="Century" w:hAnsi="Century"/>
              </w:rPr>
            </w:pPr>
          </w:p>
        </w:tc>
        <w:tc>
          <w:tcPr>
            <w:tcW w:w="3062" w:type="dxa"/>
            <w:tcBorders>
              <w:left w:val="nil"/>
            </w:tcBorders>
            <w:shd w:val="clear" w:color="auto" w:fill="auto"/>
          </w:tcPr>
          <w:p w:rsidR="00D83E79" w:rsidRDefault="00214658" w:rsidP="00D83E79">
            <w:r>
              <w:rPr>
                <w:noProof/>
              </w:rPr>
              <w:drawing>
                <wp:anchor distT="0" distB="0" distL="114300" distR="114300" simplePos="0" relativeHeight="251658240" behindDoc="0" locked="0" layoutInCell="1" allowOverlap="1" wp14:anchorId="6C6D2ECB" wp14:editId="33A91330">
                  <wp:simplePos x="0" y="0"/>
                  <wp:positionH relativeFrom="column">
                    <wp:posOffset>455930</wp:posOffset>
                  </wp:positionH>
                  <wp:positionV relativeFrom="paragraph">
                    <wp:posOffset>198120</wp:posOffset>
                  </wp:positionV>
                  <wp:extent cx="899160" cy="1078865"/>
                  <wp:effectExtent l="0" t="0" r="0" b="698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5_1_1a.jpg"/>
                          <pic:cNvPicPr/>
                        </pic:nvPicPr>
                        <pic:blipFill>
                          <a:blip r:embed="rId12">
                            <a:extLst>
                              <a:ext uri="{28A0092B-C50C-407E-A947-70E740481C1C}">
                                <a14:useLocalDpi xmlns:a14="http://schemas.microsoft.com/office/drawing/2010/main" val="0"/>
                              </a:ext>
                            </a:extLst>
                          </a:blip>
                          <a:stretch>
                            <a:fillRect/>
                          </a:stretch>
                        </pic:blipFill>
                        <pic:spPr>
                          <a:xfrm>
                            <a:off x="0" y="0"/>
                            <a:ext cx="899160" cy="1078865"/>
                          </a:xfrm>
                          <a:prstGeom prst="rect">
                            <a:avLst/>
                          </a:prstGeom>
                        </pic:spPr>
                      </pic:pic>
                    </a:graphicData>
                  </a:graphic>
                  <wp14:sizeRelH relativeFrom="margin">
                    <wp14:pctWidth>0</wp14:pctWidth>
                  </wp14:sizeRelH>
                  <wp14:sizeRelV relativeFrom="margin">
                    <wp14:pctHeight>0</wp14:pctHeight>
                  </wp14:sizeRelV>
                </wp:anchor>
              </w:drawing>
            </w:r>
            <w:r w:rsidR="008667F3" w:rsidRPr="007C516A">
              <w:rPr>
                <w:rFonts w:hint="eastAsia"/>
              </w:rPr>
              <w:t xml:space="preserve">⑴　</w:t>
            </w:r>
          </w:p>
          <w:p w:rsidR="00BF3350" w:rsidRDefault="00BF3350" w:rsidP="00D83E79"/>
          <w:p w:rsidR="00BF3350" w:rsidRDefault="00BF3350" w:rsidP="00D83E79"/>
          <w:p w:rsidR="00BF3350" w:rsidRDefault="00BF3350" w:rsidP="00D83E79"/>
          <w:p w:rsidR="00BF3350" w:rsidRDefault="00BF3350" w:rsidP="00D83E79"/>
          <w:p w:rsidR="00BF3350" w:rsidRDefault="00BF3350" w:rsidP="00D83E79"/>
          <w:p w:rsidR="00BA7DE6" w:rsidRDefault="008667F3" w:rsidP="00BA7DE6">
            <w:r w:rsidRPr="007C516A">
              <w:rPr>
                <w:rFonts w:hint="eastAsia"/>
              </w:rPr>
              <w:t>⑵</w:t>
            </w:r>
            <w:r w:rsidR="00BA7DE6">
              <w:rPr>
                <w:rFonts w:hint="eastAsia"/>
              </w:rPr>
              <w:t xml:space="preserve">　・細胞壁，植物のからだをじょうぶにする</w:t>
            </w:r>
          </w:p>
          <w:p w:rsidR="00BA7DE6" w:rsidRDefault="00BA7DE6" w:rsidP="00BA7DE6">
            <w:r>
              <w:rPr>
                <w:rFonts w:hint="eastAsia"/>
              </w:rPr>
              <w:t>・葉緑体，光合成</w:t>
            </w:r>
            <w:r w:rsidR="00B5404D" w:rsidRPr="00B5404D">
              <w:rPr>
                <w:rFonts w:hint="eastAsia"/>
              </w:rPr>
              <w:t>を行う</w:t>
            </w:r>
          </w:p>
          <w:p w:rsidR="00BA7DE6" w:rsidRDefault="00BA7DE6" w:rsidP="00BA7DE6">
            <w:r>
              <w:rPr>
                <w:rFonts w:hint="eastAsia"/>
              </w:rPr>
              <w:t>・液胞，物質を貯蔵する</w:t>
            </w:r>
          </w:p>
          <w:p w:rsidR="00D83E79" w:rsidRDefault="00BA7DE6" w:rsidP="00BA7DE6">
            <w:r>
              <w:rPr>
                <w:rFonts w:hint="eastAsia"/>
              </w:rPr>
              <w:t>のうちから</w:t>
            </w:r>
            <w:r>
              <w:t>2</w:t>
            </w:r>
            <w:r>
              <w:rPr>
                <w:rFonts w:hint="eastAsia"/>
              </w:rPr>
              <w:t>つ</w:t>
            </w:r>
          </w:p>
          <w:p w:rsidR="009E2ED1" w:rsidRPr="007C516A" w:rsidRDefault="009E2ED1" w:rsidP="009E2ED1"/>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5613" w:type="dxa"/>
            <w:tcBorders>
              <w:left w:val="nil"/>
            </w:tcBorders>
            <w:shd w:val="clear" w:color="auto" w:fill="auto"/>
          </w:tcPr>
          <w:p w:rsidR="008667F3" w:rsidRDefault="00D718A6" w:rsidP="00A21C0B">
            <w:r>
              <w:rPr>
                <w:rFonts w:hint="eastAsia"/>
              </w:rPr>
              <w:t>⑴　細胞の</w:t>
            </w:r>
            <w:r w:rsidR="00214658">
              <w:ruby>
                <w:rubyPr>
                  <w:rubyAlign w:val="distributeSpace"/>
                  <w:hps w:val="10"/>
                  <w:hpsRaise w:val="18"/>
                  <w:hpsBaseText w:val="21"/>
                  <w:lid w:val="ja-JP"/>
                </w:rubyPr>
                <w:rt>
                  <w:r w:rsidR="00214658" w:rsidRPr="00214658">
                    <w:rPr>
                      <w:rFonts w:ascii="ＭＳ ゴシック" w:hAnsi="ＭＳ ゴシック" w:hint="eastAsia"/>
                      <w:sz w:val="10"/>
                    </w:rPr>
                    <w:t>かく</w:t>
                  </w:r>
                </w:rt>
                <w:rubyBase>
                  <w:r w:rsidR="00214658">
                    <w:rPr>
                      <w:rFonts w:hint="eastAsia"/>
                    </w:rPr>
                    <w:t>核</w:t>
                  </w:r>
                </w:rubyBase>
              </w:ruby>
            </w:r>
            <w:r w:rsidR="00214658" w:rsidRPr="00214658">
              <w:rPr>
                <w:rFonts w:hint="eastAsia"/>
              </w:rPr>
              <w:t>は</w:t>
            </w:r>
            <w:r w:rsidR="00214658">
              <w:ruby>
                <w:rubyPr>
                  <w:rubyAlign w:val="distributeSpace"/>
                  <w:hps w:val="10"/>
                  <w:hpsRaise w:val="18"/>
                  <w:hpsBaseText w:val="21"/>
                  <w:lid w:val="ja-JP"/>
                </w:rubyPr>
                <w:rt>
                  <w:r w:rsidR="00214658" w:rsidRPr="00214658">
                    <w:rPr>
                      <w:rFonts w:ascii="ＭＳ ゴシック" w:hAnsi="ＭＳ ゴシック" w:hint="eastAsia"/>
                      <w:sz w:val="10"/>
                    </w:rPr>
                    <w:t>さく</w:t>
                  </w:r>
                </w:rt>
                <w:rubyBase>
                  <w:r w:rsidR="00214658">
                    <w:rPr>
                      <w:rFonts w:hint="eastAsia"/>
                    </w:rPr>
                    <w:t>酢</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さん</w:t>
                  </w:r>
                </w:rt>
                <w:rubyBase>
                  <w:r w:rsidR="00214658">
                    <w:rPr>
                      <w:rFonts w:hint="eastAsia"/>
                    </w:rPr>
                    <w:t>酸</w:t>
                  </w:r>
                </w:rubyBase>
              </w:ruby>
            </w:r>
            <w:r>
              <w:rPr>
                <w:rFonts w:hint="eastAsia"/>
              </w:rPr>
              <w:t>オルセイン</w:t>
            </w:r>
            <w:r w:rsidR="00214658">
              <w:ruby>
                <w:rubyPr>
                  <w:rubyAlign w:val="distributeSpace"/>
                  <w:hps w:val="10"/>
                  <w:hpsRaise w:val="18"/>
                  <w:hpsBaseText w:val="21"/>
                  <w:lid w:val="ja-JP"/>
                </w:rubyPr>
                <w:rt>
                  <w:r w:rsidR="00214658" w:rsidRPr="00214658">
                    <w:rPr>
                      <w:rFonts w:ascii="ＭＳ ゴシック" w:hAnsi="ＭＳ ゴシック" w:hint="eastAsia"/>
                      <w:sz w:val="10"/>
                    </w:rPr>
                    <w:t>よう</w:t>
                  </w:r>
                </w:rt>
                <w:rubyBase>
                  <w:r w:rsidR="00214658">
                    <w:rPr>
                      <w:rFonts w:hint="eastAsia"/>
                    </w:rPr>
                    <w:t>溶</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えき</w:t>
                  </w:r>
                </w:rt>
                <w:rubyBase>
                  <w:r w:rsidR="00214658">
                    <w:rPr>
                      <w:rFonts w:hint="eastAsia"/>
                    </w:rPr>
                    <w:t>液</w:t>
                  </w:r>
                </w:rubyBase>
              </w:ruby>
            </w:r>
            <w:r>
              <w:rPr>
                <w:rFonts w:hint="eastAsia"/>
              </w:rPr>
              <w:t>や酢酸カーミン溶液などの</w:t>
            </w:r>
            <w:r w:rsidR="00214658">
              <w:ruby>
                <w:rubyPr>
                  <w:rubyAlign w:val="distributeSpace"/>
                  <w:hps w:val="10"/>
                  <w:hpsRaise w:val="18"/>
                  <w:hpsBaseText w:val="21"/>
                  <w:lid w:val="ja-JP"/>
                </w:rubyPr>
                <w:rt>
                  <w:r w:rsidR="00214658" w:rsidRPr="00214658">
                    <w:rPr>
                      <w:rFonts w:ascii="ＭＳ ゴシック" w:hAnsi="ＭＳ ゴシック" w:hint="eastAsia"/>
                      <w:sz w:val="10"/>
                    </w:rPr>
                    <w:t>せん</w:t>
                  </w:r>
                </w:rt>
                <w:rubyBase>
                  <w:r w:rsidR="00214658">
                    <w:rPr>
                      <w:rFonts w:hint="eastAsia"/>
                    </w:rPr>
                    <w:t>染</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しょく</w:t>
                  </w:r>
                </w:rt>
                <w:rubyBase>
                  <w:r w:rsidR="00214658">
                    <w:rPr>
                      <w:rFonts w:hint="eastAsia"/>
                    </w:rPr>
                    <w:t>色</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えき</w:t>
                  </w:r>
                </w:rt>
                <w:rubyBase>
                  <w:r w:rsidR="00214658">
                    <w:rPr>
                      <w:rFonts w:hint="eastAsia"/>
                    </w:rPr>
                    <w:t>液</w:t>
                  </w:r>
                </w:rubyBase>
              </w:ruby>
            </w:r>
            <w:r>
              <w:rPr>
                <w:rFonts w:hint="eastAsia"/>
              </w:rPr>
              <w:t>によく</w:t>
            </w:r>
            <w:r w:rsidR="00214658">
              <w:ruby>
                <w:rubyPr>
                  <w:rubyAlign w:val="distributeSpace"/>
                  <w:hps w:val="10"/>
                  <w:hpsRaise w:val="18"/>
                  <w:hpsBaseText w:val="21"/>
                  <w:lid w:val="ja-JP"/>
                </w:rubyPr>
                <w:rt>
                  <w:r w:rsidR="00214658" w:rsidRPr="00214658">
                    <w:rPr>
                      <w:rFonts w:ascii="ＭＳ ゴシック" w:hAnsi="ＭＳ ゴシック" w:hint="eastAsia"/>
                      <w:sz w:val="10"/>
                    </w:rPr>
                    <w:t>そ</w:t>
                  </w:r>
                </w:rt>
                <w:rubyBase>
                  <w:r w:rsidR="00214658">
                    <w:rPr>
                      <w:rFonts w:hint="eastAsia"/>
                    </w:rPr>
                    <w:t>染</w:t>
                  </w:r>
                </w:rubyBase>
              </w:ruby>
            </w:r>
            <w:r>
              <w:rPr>
                <w:rFonts w:hint="eastAsia"/>
              </w:rPr>
              <w:t>まる。</w:t>
            </w:r>
          </w:p>
          <w:p w:rsidR="00D718A6" w:rsidRDefault="00D718A6" w:rsidP="00A21C0B">
            <w:r>
              <w:rPr>
                <w:rFonts w:hint="eastAsia"/>
              </w:rPr>
              <w:t xml:space="preserve">⑵　</w:t>
            </w:r>
          </w:p>
          <w:p w:rsidR="00D718A6" w:rsidRDefault="00D718A6" w:rsidP="00D718A6">
            <w:r>
              <w:rPr>
                <w:rFonts w:hint="eastAsia"/>
              </w:rPr>
              <w:t>・植物の細胞と動物の細胞に共通のもの：核，</w:t>
            </w:r>
            <w:r w:rsidR="00214658">
              <w:ruby>
                <w:rubyPr>
                  <w:rubyAlign w:val="distributeSpace"/>
                  <w:hps w:val="10"/>
                  <w:hpsRaise w:val="18"/>
                  <w:hpsBaseText w:val="21"/>
                  <w:lid w:val="ja-JP"/>
                </w:rubyPr>
                <w:rt>
                  <w:r w:rsidR="00214658" w:rsidRPr="00214658">
                    <w:rPr>
                      <w:rFonts w:ascii="ＭＳ ゴシック" w:hAnsi="ＭＳ ゴシック" w:hint="eastAsia"/>
                      <w:sz w:val="10"/>
                    </w:rPr>
                    <w:t>さい</w:t>
                  </w:r>
                </w:rt>
                <w:rubyBase>
                  <w:r w:rsidR="00214658">
                    <w:rPr>
                      <w:rFonts w:hint="eastAsia"/>
                    </w:rPr>
                    <w:t>細</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ぼう</w:t>
                  </w:r>
                </w:rt>
                <w:rubyBase>
                  <w:r w:rsidR="00214658">
                    <w:rPr>
                      <w:rFonts w:hint="eastAsia"/>
                    </w:rPr>
                    <w:t>胞</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まく</w:t>
                  </w:r>
                </w:rt>
                <w:rubyBase>
                  <w:r w:rsidR="00214658">
                    <w:rPr>
                      <w:rFonts w:hint="eastAsia"/>
                    </w:rPr>
                    <w:t>膜</w:t>
                  </w:r>
                </w:rubyBase>
              </w:ruby>
            </w:r>
          </w:p>
          <w:p w:rsidR="00D718A6" w:rsidRDefault="00D718A6" w:rsidP="00D718A6">
            <w:r>
              <w:rPr>
                <w:rFonts w:hint="eastAsia"/>
              </w:rPr>
              <w:t>・植物の細胞だけに見られるもの：</w:t>
            </w:r>
            <w:r w:rsidR="00214658">
              <w:ruby>
                <w:rubyPr>
                  <w:rubyAlign w:val="distributeSpace"/>
                  <w:hps w:val="10"/>
                  <w:hpsRaise w:val="18"/>
                  <w:hpsBaseText w:val="21"/>
                  <w:lid w:val="ja-JP"/>
                </w:rubyPr>
                <w:rt>
                  <w:r w:rsidR="00214658" w:rsidRPr="00214658">
                    <w:rPr>
                      <w:rFonts w:ascii="ＭＳ ゴシック" w:hAnsi="ＭＳ ゴシック" w:hint="eastAsia"/>
                      <w:sz w:val="10"/>
                    </w:rPr>
                    <w:t>さい</w:t>
                  </w:r>
                </w:rt>
                <w:rubyBase>
                  <w:r w:rsidR="00214658">
                    <w:rPr>
                      <w:rFonts w:hint="eastAsia"/>
                    </w:rPr>
                    <w:t>細</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ぼう</w:t>
                  </w:r>
                </w:rt>
                <w:rubyBase>
                  <w:r w:rsidR="00214658">
                    <w:rPr>
                      <w:rFonts w:hint="eastAsia"/>
                    </w:rPr>
                    <w:t>胞</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へき</w:t>
                  </w:r>
                </w:rt>
                <w:rubyBase>
                  <w:r w:rsidR="00214658">
                    <w:rPr>
                      <w:rFonts w:hint="eastAsia"/>
                    </w:rPr>
                    <w:t>壁</w:t>
                  </w:r>
                </w:rubyBase>
              </w:ruby>
            </w:r>
            <w:r>
              <w:rPr>
                <w:rFonts w:hint="eastAsia"/>
              </w:rPr>
              <w:t>，液胞，葉緑体</w:t>
            </w:r>
          </w:p>
          <w:p w:rsidR="004C3455" w:rsidRDefault="00D718A6" w:rsidP="00D718A6">
            <w:r>
              <w:rPr>
                <w:rFonts w:hint="eastAsia"/>
              </w:rPr>
              <w:t>細胞壁</w:t>
            </w:r>
          </w:p>
          <w:p w:rsidR="00D718A6" w:rsidRDefault="004C3455" w:rsidP="00D718A6">
            <w:r>
              <w:rPr>
                <w:rFonts w:hint="eastAsia"/>
              </w:rPr>
              <w:t xml:space="preserve">　</w:t>
            </w:r>
            <w:r w:rsidR="00D718A6">
              <w:rPr>
                <w:rFonts w:hint="eastAsia"/>
              </w:rPr>
              <w:t>細胞膜の外側にある</w:t>
            </w:r>
            <w:r w:rsidRPr="004C3455">
              <w:rPr>
                <w:rFonts w:hint="eastAsia"/>
              </w:rPr>
              <w:t>厚くてじょうぶなしきり</w:t>
            </w:r>
          </w:p>
          <w:p w:rsidR="004C3455" w:rsidRDefault="00D718A6" w:rsidP="00D718A6">
            <w:r>
              <w:rPr>
                <w:rFonts w:hint="eastAsia"/>
              </w:rPr>
              <w:t>液胞</w:t>
            </w:r>
          </w:p>
          <w:p w:rsidR="00D718A6" w:rsidRDefault="004C3455" w:rsidP="00D718A6">
            <w:r>
              <w:rPr>
                <w:rFonts w:hint="eastAsia"/>
              </w:rPr>
              <w:t xml:space="preserve">　</w:t>
            </w:r>
            <w:r w:rsidR="00CD25E2" w:rsidRPr="00CD25E2">
              <w:rPr>
                <w:rFonts w:hint="eastAsia"/>
              </w:rPr>
              <w:t>不要な物質や色素がとけている</w:t>
            </w:r>
          </w:p>
          <w:p w:rsidR="004C3455" w:rsidRDefault="00D718A6" w:rsidP="004C3455">
            <w:r>
              <w:rPr>
                <w:rFonts w:hint="eastAsia"/>
              </w:rPr>
              <w:t>葉緑体</w:t>
            </w:r>
          </w:p>
          <w:p w:rsidR="00D718A6" w:rsidRPr="007C516A" w:rsidRDefault="004C3455" w:rsidP="00CD25E2">
            <w:r>
              <w:rPr>
                <w:rFonts w:hint="eastAsia"/>
              </w:rPr>
              <w:t xml:space="preserve">　</w:t>
            </w:r>
            <w:r w:rsidR="00D718A6">
              <w:rPr>
                <w:rFonts w:hint="eastAsia"/>
              </w:rPr>
              <w:t>葉</w:t>
            </w:r>
            <w:r w:rsidR="00CD25E2">
              <w:rPr>
                <w:rFonts w:hint="eastAsia"/>
              </w:rPr>
              <w:t>などの</w:t>
            </w:r>
            <w:r w:rsidR="00D718A6">
              <w:rPr>
                <w:rFonts w:hint="eastAsia"/>
              </w:rPr>
              <w:t>緑色をした部分の細胞にあり，ここで光合成が行われる</w:t>
            </w:r>
          </w:p>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hint="eastAsia"/>
                <w:bdr w:val="single" w:sz="4" w:space="0" w:color="auto"/>
              </w:rPr>
              <w:t>２</w:t>
            </w:r>
          </w:p>
        </w:tc>
        <w:tc>
          <w:tcPr>
            <w:tcW w:w="454" w:type="dxa"/>
            <w:tcBorders>
              <w:left w:val="nil"/>
              <w:right w:val="nil"/>
            </w:tcBorders>
            <w:shd w:val="clear" w:color="auto" w:fill="auto"/>
          </w:tcPr>
          <w:p w:rsidR="00BF3350" w:rsidRDefault="00E91C4E" w:rsidP="008667F3">
            <w:pPr>
              <w:rPr>
                <w:rFonts w:ascii="Century" w:hAnsi="Century"/>
              </w:rPr>
            </w:pPr>
            <w:r>
              <w:rPr>
                <w:rFonts w:ascii="Century" w:hAnsi="Century"/>
                <w:noProof/>
              </w:rPr>
              <w:drawing>
                <wp:inline distT="0" distB="0" distL="0" distR="0" wp14:anchorId="3F0504AF" wp14:editId="3E918970">
                  <wp:extent cx="109220" cy="109220"/>
                  <wp:effectExtent l="0" t="0" r="5080" b="5080"/>
                  <wp:docPr id="3" name="図 3"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技能アイコン"/>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p>
          <w:p w:rsidR="00306FB0" w:rsidRDefault="00306FB0" w:rsidP="008667F3">
            <w:pPr>
              <w:rPr>
                <w:rFonts w:ascii="Century" w:hAnsi="Century"/>
              </w:rPr>
            </w:pPr>
          </w:p>
          <w:p w:rsidR="00BF3350" w:rsidRDefault="00E91C4E" w:rsidP="008667F3">
            <w:pPr>
              <w:rPr>
                <w:rFonts w:ascii="Century" w:hAnsi="Century"/>
              </w:rPr>
            </w:pPr>
            <w:r>
              <w:rPr>
                <w:rFonts w:ascii="Century" w:hAnsi="Century"/>
                <w:noProof/>
              </w:rPr>
              <w:drawing>
                <wp:inline distT="0" distB="0" distL="0" distR="0" wp14:anchorId="70525BAF" wp14:editId="22944C27">
                  <wp:extent cx="109220" cy="109220"/>
                  <wp:effectExtent l="0" t="0" r="5080" b="5080"/>
                  <wp:docPr id="4" name="図 4"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技能アイコン"/>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p>
          <w:p w:rsidR="008667F3" w:rsidRPr="001B2FB8" w:rsidRDefault="00E91C4E" w:rsidP="008667F3">
            <w:pPr>
              <w:rPr>
                <w:rFonts w:ascii="Century" w:hAnsi="Century"/>
              </w:rPr>
            </w:pPr>
            <w:r>
              <w:rPr>
                <w:rFonts w:ascii="Century" w:hAnsi="Century"/>
                <w:noProof/>
              </w:rPr>
              <w:drawing>
                <wp:inline distT="0" distB="0" distL="0" distR="0" wp14:anchorId="2E3A2626" wp14:editId="07D63934">
                  <wp:extent cx="109220" cy="109220"/>
                  <wp:effectExtent l="0" t="0" r="5080" b="5080"/>
                  <wp:docPr id="5" name="図 5"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p>
          <w:p w:rsidR="008667F3" w:rsidRDefault="008667F3" w:rsidP="008667F3">
            <w:pPr>
              <w:rPr>
                <w:rFonts w:ascii="Century" w:hAnsi="Century"/>
              </w:rPr>
            </w:pPr>
          </w:p>
          <w:p w:rsidR="00BE5705" w:rsidRDefault="00BE5705" w:rsidP="008667F3">
            <w:pPr>
              <w:rPr>
                <w:rFonts w:ascii="Century" w:hAnsi="Century"/>
              </w:rPr>
            </w:pPr>
          </w:p>
          <w:p w:rsidR="009E2ED1" w:rsidRDefault="009E2ED1" w:rsidP="008667F3">
            <w:pPr>
              <w:rPr>
                <w:rFonts w:ascii="Century" w:hAnsi="Century"/>
              </w:rPr>
            </w:pPr>
          </w:p>
          <w:p w:rsidR="009E2ED1" w:rsidRDefault="009E2ED1" w:rsidP="008667F3">
            <w:pPr>
              <w:rPr>
                <w:rFonts w:ascii="Century" w:hAnsi="Century"/>
              </w:rPr>
            </w:pPr>
          </w:p>
          <w:p w:rsidR="00D83E79" w:rsidRPr="001B2FB8" w:rsidRDefault="00D83E79" w:rsidP="008667F3">
            <w:pPr>
              <w:rPr>
                <w:rFonts w:ascii="Century" w:hAnsi="Century"/>
              </w:rPr>
            </w:pPr>
          </w:p>
        </w:tc>
        <w:tc>
          <w:tcPr>
            <w:tcW w:w="3062" w:type="dxa"/>
            <w:tcBorders>
              <w:left w:val="nil"/>
            </w:tcBorders>
            <w:shd w:val="clear" w:color="auto" w:fill="auto"/>
          </w:tcPr>
          <w:p w:rsidR="00D83E79" w:rsidRDefault="008667F3" w:rsidP="00D83E79">
            <w:r w:rsidRPr="007C516A">
              <w:rPr>
                <w:rFonts w:hint="eastAsia"/>
              </w:rPr>
              <w:t xml:space="preserve">⑴　</w:t>
            </w:r>
            <w:r w:rsidR="00934CF0" w:rsidRPr="00934CF0">
              <w:rPr>
                <w:rFonts w:hint="eastAsia"/>
              </w:rPr>
              <w:t>体温に近い温度</w:t>
            </w:r>
            <w:r w:rsidR="00306FB0">
              <w:rPr>
                <w:rFonts w:hint="eastAsia"/>
              </w:rPr>
              <w:t>で</w:t>
            </w:r>
            <w:r w:rsidR="00934CF0" w:rsidRPr="00934CF0">
              <w:rPr>
                <w:rFonts w:hint="eastAsia"/>
              </w:rPr>
              <w:t>消化酵素がはたらくようにするため</w:t>
            </w:r>
          </w:p>
          <w:p w:rsidR="00D83E79" w:rsidRDefault="008667F3" w:rsidP="00D83E79">
            <w:r w:rsidRPr="007C516A">
              <w:rPr>
                <w:rFonts w:hint="eastAsia"/>
              </w:rPr>
              <w:t xml:space="preserve">⑵　</w:t>
            </w:r>
            <w:r w:rsidR="006A6545">
              <w:rPr>
                <w:rFonts w:hint="eastAsia"/>
              </w:rPr>
              <w:t>溶液を</w:t>
            </w:r>
            <w:r w:rsidR="00934CF0" w:rsidRPr="00934CF0">
              <w:rPr>
                <w:rFonts w:hint="eastAsia"/>
              </w:rPr>
              <w:t>加熱する</w:t>
            </w:r>
          </w:p>
          <w:p w:rsidR="008667F3" w:rsidRDefault="008667F3" w:rsidP="00D83E79">
            <w:r w:rsidRPr="007C516A">
              <w:rPr>
                <w:rFonts w:hint="eastAsia"/>
              </w:rPr>
              <w:t>⑶</w:t>
            </w:r>
            <w:r w:rsidR="00D83E79">
              <w:rPr>
                <w:rFonts w:hint="eastAsia"/>
              </w:rPr>
              <w:t xml:space="preserve">　</w:t>
            </w:r>
            <w:r w:rsidR="00934CF0" w:rsidRPr="00934CF0">
              <w:rPr>
                <w:rFonts w:hint="eastAsia"/>
              </w:rPr>
              <w:t>デンプンを</w:t>
            </w:r>
            <w:r w:rsidR="006A6545">
              <w:rPr>
                <w:rFonts w:hint="eastAsia"/>
              </w:rPr>
              <w:t>糖に</w:t>
            </w:r>
            <w:bookmarkStart w:id="0" w:name="_GoBack"/>
            <w:bookmarkEnd w:id="0"/>
            <w:r w:rsidR="00934CF0" w:rsidRPr="00934CF0">
              <w:rPr>
                <w:rFonts w:hint="eastAsia"/>
              </w:rPr>
              <w:t>分解する</w:t>
            </w:r>
          </w:p>
          <w:p w:rsidR="00BE5705" w:rsidRPr="007C516A" w:rsidRDefault="00BE5705" w:rsidP="00934CF0"/>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２</w:t>
            </w:r>
          </w:p>
        </w:tc>
        <w:tc>
          <w:tcPr>
            <w:tcW w:w="5613" w:type="dxa"/>
            <w:tcBorders>
              <w:left w:val="nil"/>
            </w:tcBorders>
            <w:shd w:val="clear" w:color="auto" w:fill="auto"/>
          </w:tcPr>
          <w:p w:rsidR="00A21C0B" w:rsidRPr="00A21C0B" w:rsidRDefault="00A21C0B" w:rsidP="00A21C0B">
            <w:r w:rsidRPr="00A21C0B">
              <w:rPr>
                <w:rFonts w:hint="eastAsia"/>
              </w:rPr>
              <w:t>⑴　だ液</w:t>
            </w:r>
            <w:r w:rsidR="0001659D">
              <w:rPr>
                <w:rFonts w:hint="eastAsia"/>
              </w:rPr>
              <w:t>にふくまれるアミラーゼという消化</w:t>
            </w:r>
            <w:r w:rsidR="00214658">
              <w:ruby>
                <w:rubyPr>
                  <w:rubyAlign w:val="distributeSpace"/>
                  <w:hps w:val="10"/>
                  <w:hpsRaise w:val="18"/>
                  <w:hpsBaseText w:val="21"/>
                  <w:lid w:val="ja-JP"/>
                </w:rubyPr>
                <w:rt>
                  <w:r w:rsidR="00214658" w:rsidRPr="00214658">
                    <w:rPr>
                      <w:rFonts w:ascii="ＭＳ ゴシック" w:hAnsi="ＭＳ ゴシック" w:hint="eastAsia"/>
                      <w:sz w:val="10"/>
                    </w:rPr>
                    <w:t>こう</w:t>
                  </w:r>
                </w:rt>
                <w:rubyBase>
                  <w:r w:rsidR="00214658">
                    <w:rPr>
                      <w:rFonts w:hint="eastAsia"/>
                    </w:rPr>
                    <w:t>酵</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そ</w:t>
                  </w:r>
                </w:rt>
                <w:rubyBase>
                  <w:r w:rsidR="00214658">
                    <w:rPr>
                      <w:rFonts w:hint="eastAsia"/>
                    </w:rPr>
                    <w:t>素</w:t>
                  </w:r>
                </w:rubyBase>
              </w:ruby>
            </w:r>
            <w:r w:rsidR="0001659D">
              <w:rPr>
                <w:rFonts w:hint="eastAsia"/>
              </w:rPr>
              <w:t>は</w:t>
            </w:r>
            <w:r w:rsidRPr="00A21C0B">
              <w:rPr>
                <w:rFonts w:hint="eastAsia"/>
              </w:rPr>
              <w:t>，</w:t>
            </w:r>
            <w:r w:rsidR="0001659D">
              <w:rPr>
                <w:rFonts w:hint="eastAsia"/>
              </w:rPr>
              <w:t>ヒトの体内ではたらくため，体温に近い約</w:t>
            </w:r>
            <w:r w:rsidRPr="00A21C0B">
              <w:rPr>
                <w:rFonts w:hint="eastAsia"/>
              </w:rPr>
              <w:t>40</w:t>
            </w:r>
            <w:r w:rsidRPr="00A21C0B">
              <w:rPr>
                <w:rFonts w:hint="eastAsia"/>
              </w:rPr>
              <w:t>℃の温度でよく</w:t>
            </w:r>
            <w:r w:rsidR="0001659D">
              <w:rPr>
                <w:rFonts w:hint="eastAsia"/>
              </w:rPr>
              <w:t>はたらく</w:t>
            </w:r>
            <w:r w:rsidRPr="00A21C0B">
              <w:rPr>
                <w:rFonts w:hint="eastAsia"/>
              </w:rPr>
              <w:t>。</w:t>
            </w:r>
          </w:p>
          <w:p w:rsidR="00A21C0B" w:rsidRPr="00A21C0B" w:rsidRDefault="00A21C0B" w:rsidP="00A21C0B">
            <w:r w:rsidRPr="00A21C0B">
              <w:rPr>
                <w:rFonts w:hint="eastAsia"/>
              </w:rPr>
              <w:t>⑵　ベネジクト</w:t>
            </w:r>
            <w:r w:rsidR="00020193">
              <w:rPr>
                <w:rFonts w:hint="eastAsia"/>
              </w:rPr>
              <w:t>溶液</w:t>
            </w:r>
            <w:r w:rsidRPr="00A21C0B">
              <w:rPr>
                <w:rFonts w:hint="eastAsia"/>
              </w:rPr>
              <w:t>は青色であるが，加熱したときに糖があると</w:t>
            </w:r>
            <w:r w:rsidR="00214658">
              <w:ruby>
                <w:rubyPr>
                  <w:rubyAlign w:val="distributeSpace"/>
                  <w:hps w:val="10"/>
                  <w:hpsRaise w:val="18"/>
                  <w:hpsBaseText w:val="21"/>
                  <w:lid w:val="ja-JP"/>
                </w:rubyPr>
                <w:rt>
                  <w:r w:rsidR="00214658" w:rsidRPr="00214658">
                    <w:rPr>
                      <w:rFonts w:ascii="ＭＳ ゴシック" w:hAnsi="ＭＳ ゴシック" w:hint="eastAsia"/>
                      <w:sz w:val="10"/>
                    </w:rPr>
                    <w:t>せき</w:t>
                  </w:r>
                </w:rt>
                <w:rubyBase>
                  <w:r w:rsidR="00214658">
                    <w:rPr>
                      <w:rFonts w:hint="eastAsia"/>
                    </w:rPr>
                    <w:t>赤</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かっ</w:t>
                  </w:r>
                </w:rt>
                <w:rubyBase>
                  <w:r w:rsidR="00214658">
                    <w:rPr>
                      <w:rFonts w:hint="eastAsia"/>
                    </w:rPr>
                    <w:t>褐</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しょく</w:t>
                  </w:r>
                </w:rt>
                <w:rubyBase>
                  <w:r w:rsidR="00214658">
                    <w:rPr>
                      <w:rFonts w:hint="eastAsia"/>
                    </w:rPr>
                    <w:t>色</w:t>
                  </w:r>
                </w:rubyBase>
              </w:ruby>
            </w:r>
            <w:r w:rsidR="00214658">
              <w:rPr>
                <w:rFonts w:hint="eastAsia"/>
              </w:rPr>
              <w:t>の</w:t>
            </w:r>
            <w:r w:rsidR="00214658">
              <w:ruby>
                <w:rubyPr>
                  <w:rubyAlign w:val="distributeSpace"/>
                  <w:hps w:val="10"/>
                  <w:hpsRaise w:val="18"/>
                  <w:hpsBaseText w:val="21"/>
                  <w:lid w:val="ja-JP"/>
                </w:rubyPr>
                <w:rt>
                  <w:r w:rsidR="00214658" w:rsidRPr="00214658">
                    <w:rPr>
                      <w:rFonts w:ascii="ＭＳ ゴシック" w:hAnsi="ＭＳ ゴシック" w:hint="eastAsia"/>
                      <w:sz w:val="10"/>
                    </w:rPr>
                    <w:t>ちん</w:t>
                  </w:r>
                </w:rt>
                <w:rubyBase>
                  <w:r w:rsidR="00214658">
                    <w:rPr>
                      <w:rFonts w:hint="eastAsia"/>
                    </w:rPr>
                    <w:t>沈</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でん</w:t>
                  </w:r>
                </w:rt>
                <w:rubyBase>
                  <w:r w:rsidR="00214658">
                    <w:rPr>
                      <w:rFonts w:hint="eastAsia"/>
                    </w:rPr>
                    <w:t>殿</w:t>
                  </w:r>
                </w:rubyBase>
              </w:ruby>
            </w:r>
            <w:r w:rsidR="00020193">
              <w:rPr>
                <w:rFonts w:hint="eastAsia"/>
              </w:rPr>
              <w:t>ができる</w:t>
            </w:r>
            <w:r w:rsidRPr="00A21C0B">
              <w:rPr>
                <w:rFonts w:hint="eastAsia"/>
              </w:rPr>
              <w:t>。</w:t>
            </w:r>
          </w:p>
          <w:p w:rsidR="00FB3E35" w:rsidRDefault="00A21C0B" w:rsidP="00FB3E35">
            <w:r w:rsidRPr="00A21C0B">
              <w:rPr>
                <w:rFonts w:hint="eastAsia"/>
              </w:rPr>
              <w:t xml:space="preserve">⑶　</w:t>
            </w:r>
            <w:r w:rsidR="00FB3E35">
              <w:rPr>
                <w:rFonts w:hint="eastAsia"/>
              </w:rPr>
              <w:t>だ液を入れた試験管</w:t>
            </w:r>
            <w:r w:rsidR="00FB3E35">
              <w:t>A</w:t>
            </w:r>
          </w:p>
          <w:p w:rsidR="00FB3E35" w:rsidRDefault="00FB3E35" w:rsidP="00FB3E35">
            <w:r>
              <w:rPr>
                <w:rFonts w:hint="eastAsia"/>
              </w:rPr>
              <w:t>・ヨウ素溶液を入れても変化が見られない。</w:t>
            </w:r>
          </w:p>
          <w:p w:rsidR="00FB3E35" w:rsidRDefault="00FB3E35" w:rsidP="00FB3E35">
            <w:r>
              <w:rPr>
                <w:rFonts w:hint="eastAsia"/>
              </w:rPr>
              <w:t xml:space="preserve">　デンプンがない</w:t>
            </w:r>
          </w:p>
          <w:p w:rsidR="00FB3E35" w:rsidRDefault="00FB3E35" w:rsidP="00FB3E35">
            <w:r>
              <w:rPr>
                <w:rFonts w:hint="eastAsia"/>
              </w:rPr>
              <w:t>・ベネジクト溶液を入れて加熱すると赤褐色の沈殿ができる。</w:t>
            </w:r>
          </w:p>
          <w:p w:rsidR="00FB3E35" w:rsidRDefault="00FB3E35" w:rsidP="00FB3E35">
            <w:r>
              <w:rPr>
                <w:rFonts w:hint="eastAsia"/>
              </w:rPr>
              <w:t xml:space="preserve">　糖がある</w:t>
            </w:r>
          </w:p>
          <w:p w:rsidR="00FB3E35" w:rsidRDefault="00FB3E35" w:rsidP="00FB3E35">
            <w:r>
              <w:rPr>
                <w:rFonts w:hint="eastAsia"/>
              </w:rPr>
              <w:t>水を入れた試験管</w:t>
            </w:r>
            <w:r>
              <w:t>B</w:t>
            </w:r>
          </w:p>
          <w:p w:rsidR="00FB3E35" w:rsidRDefault="00FB3E35" w:rsidP="00FB3E35">
            <w:r>
              <w:rPr>
                <w:rFonts w:hint="eastAsia"/>
              </w:rPr>
              <w:t>・ヨウ素溶液に対して反応している。</w:t>
            </w:r>
          </w:p>
          <w:p w:rsidR="00FB3E35" w:rsidRDefault="00FB3E35" w:rsidP="00FB3E35">
            <w:r>
              <w:rPr>
                <w:rFonts w:hint="eastAsia"/>
              </w:rPr>
              <w:t xml:space="preserve">　（デンプンがある）</w:t>
            </w:r>
          </w:p>
          <w:p w:rsidR="00FB3E35" w:rsidRDefault="00FB3E35" w:rsidP="00FB3E35">
            <w:r>
              <w:rPr>
                <w:rFonts w:hint="eastAsia"/>
              </w:rPr>
              <w:t>・ベネジクト溶液に対して反応していない。</w:t>
            </w:r>
          </w:p>
          <w:p w:rsidR="00FB3E35" w:rsidRDefault="00FB3E35" w:rsidP="00FB3E35">
            <w:r>
              <w:rPr>
                <w:rFonts w:hint="eastAsia"/>
              </w:rPr>
              <w:t xml:space="preserve">　（糖がない）</w:t>
            </w:r>
          </w:p>
          <w:p w:rsidR="00A21C0B" w:rsidRPr="00A21C0B" w:rsidRDefault="00DF6991" w:rsidP="00A21C0B">
            <w:r>
              <w:rPr>
                <w:rFonts w:hint="eastAsia"/>
              </w:rPr>
              <w:t>よって，デンプンが糖に分解されたと考えられる。</w:t>
            </w:r>
          </w:p>
          <w:p w:rsidR="00D730B4" w:rsidRPr="007C516A" w:rsidRDefault="00D730B4" w:rsidP="00DF6991"/>
        </w:tc>
      </w:tr>
      <w:tr w:rsidR="00BF3350" w:rsidTr="001B2FB8">
        <w:tc>
          <w:tcPr>
            <w:tcW w:w="454" w:type="dxa"/>
            <w:tcBorders>
              <w:right w:val="nil"/>
            </w:tcBorders>
            <w:shd w:val="clear" w:color="auto" w:fill="auto"/>
          </w:tcPr>
          <w:p w:rsidR="00BF3350" w:rsidRPr="001B2FB8" w:rsidRDefault="00BF3350" w:rsidP="00466B9F">
            <w:pPr>
              <w:rPr>
                <w:rFonts w:ascii="ＭＳ ゴシック" w:hAnsi="ＭＳ ゴシック"/>
              </w:rPr>
            </w:pPr>
            <w:r>
              <w:rPr>
                <w:rFonts w:ascii="ＭＳ ゴシック" w:hAnsi="ＭＳ ゴシック" w:hint="eastAsia"/>
                <w:bdr w:val="single" w:sz="4" w:space="0" w:color="auto"/>
              </w:rPr>
              <w:t>３</w:t>
            </w:r>
          </w:p>
        </w:tc>
        <w:tc>
          <w:tcPr>
            <w:tcW w:w="454" w:type="dxa"/>
            <w:tcBorders>
              <w:left w:val="nil"/>
              <w:right w:val="nil"/>
            </w:tcBorders>
            <w:shd w:val="clear" w:color="auto" w:fill="auto"/>
          </w:tcPr>
          <w:p w:rsidR="00BF3350" w:rsidRPr="001B2FB8" w:rsidRDefault="00E91C4E" w:rsidP="00466B9F">
            <w:pPr>
              <w:rPr>
                <w:rFonts w:ascii="Century" w:hAnsi="Century"/>
              </w:rPr>
            </w:pPr>
            <w:r>
              <w:rPr>
                <w:rFonts w:ascii="Century" w:hAnsi="Century"/>
                <w:noProof/>
              </w:rPr>
              <w:drawing>
                <wp:inline distT="0" distB="0" distL="0" distR="0" wp14:anchorId="44CE6B14" wp14:editId="3DEEBEA0">
                  <wp:extent cx="109220" cy="109220"/>
                  <wp:effectExtent l="0" t="0" r="5080" b="5080"/>
                  <wp:docPr id="7" name="図 7"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p>
          <w:p w:rsidR="00BF3350" w:rsidRDefault="00085425" w:rsidP="00466B9F">
            <w:pPr>
              <w:rPr>
                <w:rFonts w:ascii="Century" w:hAnsi="Century"/>
              </w:rPr>
            </w:pPr>
            <w:r>
              <w:rPr>
                <w:rFonts w:ascii="Century" w:hAnsi="Century"/>
                <w:noProof/>
              </w:rPr>
              <w:drawing>
                <wp:inline distT="0" distB="0" distL="0" distR="0" wp14:anchorId="23E74301" wp14:editId="7A0254A7">
                  <wp:extent cx="109220" cy="109220"/>
                  <wp:effectExtent l="0" t="0" r="5080" b="5080"/>
                  <wp:docPr id="12" name="図 12"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p>
          <w:p w:rsidR="00BF3350" w:rsidRDefault="00E91C4E" w:rsidP="00466B9F">
            <w:pPr>
              <w:rPr>
                <w:rFonts w:ascii="Century" w:hAnsi="Century"/>
              </w:rPr>
            </w:pPr>
            <w:r>
              <w:rPr>
                <w:rFonts w:ascii="Century" w:hAnsi="Century"/>
                <w:noProof/>
              </w:rPr>
              <w:drawing>
                <wp:inline distT="0" distB="0" distL="0" distR="0" wp14:anchorId="0B13CA3C" wp14:editId="11420590">
                  <wp:extent cx="109220" cy="109220"/>
                  <wp:effectExtent l="0" t="0" r="5080" b="5080"/>
                  <wp:docPr id="8" name="図 8"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知識アイコ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p>
          <w:p w:rsidR="00BF3350" w:rsidRDefault="00BF3350" w:rsidP="00466B9F">
            <w:pPr>
              <w:rPr>
                <w:rFonts w:ascii="Century" w:hAnsi="Century"/>
              </w:rPr>
            </w:pPr>
          </w:p>
          <w:p w:rsidR="00BF3350" w:rsidRPr="001B2FB8" w:rsidRDefault="00BF3350" w:rsidP="00466B9F">
            <w:pPr>
              <w:rPr>
                <w:rFonts w:ascii="Century" w:hAnsi="Century"/>
              </w:rPr>
            </w:pPr>
          </w:p>
        </w:tc>
        <w:tc>
          <w:tcPr>
            <w:tcW w:w="3062" w:type="dxa"/>
            <w:tcBorders>
              <w:left w:val="nil"/>
            </w:tcBorders>
            <w:shd w:val="clear" w:color="auto" w:fill="auto"/>
          </w:tcPr>
          <w:p w:rsidR="00BF3350" w:rsidRDefault="00BF3350" w:rsidP="00466B9F">
            <w:r w:rsidRPr="007C516A">
              <w:rPr>
                <w:rFonts w:hint="eastAsia"/>
              </w:rPr>
              <w:t>⑴</w:t>
            </w:r>
            <w:r w:rsidR="00934CF0">
              <w:rPr>
                <w:rFonts w:hint="eastAsia"/>
              </w:rPr>
              <w:t>イ</w:t>
            </w:r>
            <w:r w:rsidRPr="007C516A">
              <w:rPr>
                <w:rFonts w:hint="eastAsia"/>
              </w:rPr>
              <w:t xml:space="preserve">　</w:t>
            </w:r>
            <w:r w:rsidR="00934CF0">
              <w:rPr>
                <w:rFonts w:hint="eastAsia"/>
              </w:rPr>
              <w:t>二酸化炭素</w:t>
            </w:r>
          </w:p>
          <w:p w:rsidR="00934CF0" w:rsidRDefault="00934CF0" w:rsidP="00466B9F">
            <w:r>
              <w:rPr>
                <w:rFonts w:hint="eastAsia"/>
              </w:rPr>
              <w:t xml:space="preserve">　ウ　酸素</w:t>
            </w:r>
          </w:p>
          <w:p w:rsidR="00BF3350" w:rsidRPr="007C516A" w:rsidRDefault="00BF3350" w:rsidP="00466B9F">
            <w:r w:rsidRPr="007C516A">
              <w:rPr>
                <w:rFonts w:hint="eastAsia"/>
              </w:rPr>
              <w:t xml:space="preserve">⑵　</w:t>
            </w:r>
            <w:r w:rsidR="00934CF0" w:rsidRPr="00934CF0">
              <w:rPr>
                <w:rFonts w:hint="eastAsia"/>
              </w:rPr>
              <w:t>空気にふれる面積が大きくなり，効率よく酸素と二酸化炭素を交換できる</w:t>
            </w:r>
          </w:p>
        </w:tc>
        <w:tc>
          <w:tcPr>
            <w:tcW w:w="454" w:type="dxa"/>
            <w:tcBorders>
              <w:right w:val="nil"/>
            </w:tcBorders>
            <w:shd w:val="clear" w:color="auto" w:fill="auto"/>
          </w:tcPr>
          <w:p w:rsidR="00BF3350" w:rsidRPr="001B2FB8" w:rsidRDefault="00BF3350" w:rsidP="00466B9F">
            <w:pPr>
              <w:rPr>
                <w:rFonts w:ascii="ＭＳ ゴシック" w:hAnsi="ＭＳ ゴシック"/>
              </w:rPr>
            </w:pPr>
            <w:r>
              <w:rPr>
                <w:rFonts w:ascii="ＭＳ ゴシック" w:hAnsi="ＭＳ ゴシック" w:hint="eastAsia"/>
                <w:bdr w:val="single" w:sz="4" w:space="0" w:color="auto"/>
              </w:rPr>
              <w:t>３</w:t>
            </w:r>
          </w:p>
        </w:tc>
        <w:tc>
          <w:tcPr>
            <w:tcW w:w="5613" w:type="dxa"/>
            <w:tcBorders>
              <w:left w:val="nil"/>
            </w:tcBorders>
            <w:shd w:val="clear" w:color="auto" w:fill="auto"/>
          </w:tcPr>
          <w:p w:rsidR="00BF3350" w:rsidRDefault="002A2255" w:rsidP="002A2255">
            <w:r>
              <w:rPr>
                <w:rFonts w:hint="eastAsia"/>
              </w:rPr>
              <w:t xml:space="preserve">⑴　</w:t>
            </w:r>
            <w:r w:rsidR="00214658">
              <w:ruby>
                <w:rubyPr>
                  <w:rubyAlign w:val="distributeSpace"/>
                  <w:hps w:val="10"/>
                  <w:hpsRaise w:val="18"/>
                  <w:hpsBaseText w:val="21"/>
                  <w:lid w:val="ja-JP"/>
                </w:rubyPr>
                <w:rt>
                  <w:r w:rsidR="00214658" w:rsidRPr="00214658">
                    <w:rPr>
                      <w:rFonts w:ascii="ＭＳ ゴシック" w:hAnsi="ＭＳ ゴシック" w:hint="eastAsia"/>
                      <w:sz w:val="10"/>
                    </w:rPr>
                    <w:t>はい</w:t>
                  </w:r>
                </w:rt>
                <w:rubyBase>
                  <w:r w:rsidR="00214658">
                    <w:rPr>
                      <w:rFonts w:hint="eastAsia"/>
                    </w:rPr>
                    <w:t>肺</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ほう</w:t>
                  </w:r>
                </w:rt>
                <w:rubyBase>
                  <w:r w:rsidR="00214658">
                    <w:rPr>
                      <w:rFonts w:hint="eastAsia"/>
                    </w:rPr>
                    <w:t>胞</w:t>
                  </w:r>
                </w:rubyBase>
              </w:ruby>
            </w:r>
            <w:r>
              <w:rPr>
                <w:rFonts w:hint="eastAsia"/>
              </w:rPr>
              <w:t>内の空気から酸素が血液の中に取り入れられ（ウ），血液から肺胞の中へ二酸化炭素が出される（イ）。</w:t>
            </w:r>
          </w:p>
          <w:p w:rsidR="00C624D1" w:rsidRPr="007C516A" w:rsidRDefault="002A2255" w:rsidP="002A2255">
            <w:r>
              <w:rPr>
                <w:rFonts w:hint="eastAsia"/>
              </w:rPr>
              <w:t>⑵　ヒトの肺の表面積は</w:t>
            </w:r>
            <w:r w:rsidR="00B5404D">
              <w:t>7</w:t>
            </w:r>
            <w:r>
              <w:t>0</w:t>
            </w:r>
            <w:r>
              <w:rPr>
                <w:rFonts w:hint="eastAsia"/>
              </w:rPr>
              <w:t>〜</w:t>
            </w:r>
            <w:r w:rsidR="00B5404D">
              <w:t>9</w:t>
            </w:r>
            <w:r>
              <w:t>0m</w:t>
            </w:r>
            <w:r w:rsidRPr="002A2255">
              <w:rPr>
                <w:vertAlign w:val="superscript"/>
              </w:rPr>
              <w:t>2</w:t>
            </w:r>
            <w:r>
              <w:rPr>
                <w:rFonts w:hint="eastAsia"/>
              </w:rPr>
              <w:t>にもなる。このように空気にふれる面積が大きくなっていることで効率よく酸素と二酸化炭素の</w:t>
            </w:r>
            <w:r w:rsidR="00214658">
              <w:ruby>
                <w:rubyPr>
                  <w:rubyAlign w:val="distributeSpace"/>
                  <w:hps w:val="10"/>
                  <w:hpsRaise w:val="18"/>
                  <w:hpsBaseText w:val="21"/>
                  <w:lid w:val="ja-JP"/>
                </w:rubyPr>
                <w:rt>
                  <w:r w:rsidR="00214658" w:rsidRPr="00214658">
                    <w:rPr>
                      <w:rFonts w:ascii="ＭＳ ゴシック" w:hAnsi="ＭＳ ゴシック" w:hint="eastAsia"/>
                      <w:sz w:val="10"/>
                    </w:rPr>
                    <w:t>こう</w:t>
                  </w:r>
                </w:rt>
                <w:rubyBase>
                  <w:r w:rsidR="00214658">
                    <w:rPr>
                      <w:rFonts w:hint="eastAsia"/>
                    </w:rPr>
                    <w:t>交</w:t>
                  </w:r>
                </w:rubyBase>
              </w:ruby>
            </w:r>
            <w:r w:rsidR="00214658">
              <w:ruby>
                <w:rubyPr>
                  <w:rubyAlign w:val="distributeSpace"/>
                  <w:hps w:val="10"/>
                  <w:hpsRaise w:val="18"/>
                  <w:hpsBaseText w:val="21"/>
                  <w:lid w:val="ja-JP"/>
                </w:rubyPr>
                <w:rt>
                  <w:r w:rsidR="00214658" w:rsidRPr="00214658">
                    <w:rPr>
                      <w:rFonts w:ascii="ＭＳ ゴシック" w:hAnsi="ＭＳ ゴシック" w:hint="eastAsia"/>
                      <w:sz w:val="10"/>
                    </w:rPr>
                    <w:t>かん</w:t>
                  </w:r>
                </w:rt>
                <w:rubyBase>
                  <w:r w:rsidR="00214658">
                    <w:rPr>
                      <w:rFonts w:hint="eastAsia"/>
                    </w:rPr>
                    <w:t>換</w:t>
                  </w:r>
                </w:rubyBase>
              </w:ruby>
            </w:r>
            <w:r>
              <w:rPr>
                <w:rFonts w:hint="eastAsia"/>
              </w:rPr>
              <w:t>ができる。</w:t>
            </w:r>
          </w:p>
        </w:tc>
      </w:tr>
    </w:tbl>
    <w:p w:rsidR="00E96574" w:rsidRPr="00CE0353" w:rsidRDefault="00E96574" w:rsidP="008667F3"/>
    <w:sectPr w:rsidR="00E96574" w:rsidRPr="00CE0353" w:rsidSect="007B0579">
      <w:headerReference w:type="even" r:id="rId14"/>
      <w:headerReference w:type="default" r:id="rId15"/>
      <w:footerReference w:type="even" r:id="rId16"/>
      <w:footerReference w:type="default" r:id="rId17"/>
      <w:headerReference w:type="first" r:id="rId18"/>
      <w:footerReference w:type="first" r:id="rId19"/>
      <w:pgSz w:w="11906" w:h="16838" w:code="9"/>
      <w:pgMar w:top="1985" w:right="737" w:bottom="737" w:left="1134" w:header="56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9CB" w:rsidRDefault="008039CB" w:rsidP="00E96574">
      <w:r>
        <w:separator/>
      </w:r>
    </w:p>
  </w:endnote>
  <w:endnote w:type="continuationSeparator" w:id="0">
    <w:p w:rsidR="008039CB" w:rsidRDefault="008039CB" w:rsidP="00E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53" w:rsidRDefault="00CE03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53" w:rsidRDefault="00CE035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53" w:rsidRDefault="00CE03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9CB" w:rsidRDefault="008039CB" w:rsidP="00E96574">
      <w:r>
        <w:separator/>
      </w:r>
    </w:p>
  </w:footnote>
  <w:footnote w:type="continuationSeparator" w:id="0">
    <w:p w:rsidR="008039CB" w:rsidRDefault="008039CB" w:rsidP="00E9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53" w:rsidRDefault="00CE03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353" w:rsidRDefault="00CE035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r w:rsidRPr="00604FC9">
      <w:rPr>
        <w:rFonts w:ascii="ＭＳ Ｐゴシック" w:eastAsia="ＭＳ Ｐゴシック" w:hAnsi="ＭＳ Ｐゴシック" w:hint="eastAsia"/>
        <w:b/>
        <w:color w:val="000000"/>
        <w:sz w:val="26"/>
        <w:szCs w:val="26"/>
      </w:rPr>
      <w:t>解答プリント「</w:t>
    </w:r>
    <w:r w:rsidRPr="00604FC9">
      <w:rPr>
        <w:rFonts w:ascii="ＭＳ Ｐゴシック" w:eastAsia="ＭＳ Ｐゴシック" w:hAnsi="ＭＳ Ｐゴシック" w:hint="eastAsia"/>
        <w:b/>
        <w:sz w:val="26"/>
        <w:szCs w:val="26"/>
      </w:rPr>
      <w:t>中学</w:t>
    </w:r>
    <w:r w:rsidR="00B11DAD">
      <w:rPr>
        <w:rFonts w:ascii="ＭＳ Ｐゴシック" w:eastAsia="ＭＳ Ｐゴシック" w:hAnsi="ＭＳ Ｐゴシック" w:hint="eastAsia"/>
        <w:b/>
        <w:sz w:val="26"/>
        <w:szCs w:val="26"/>
      </w:rPr>
      <w:t>２</w:t>
    </w:r>
    <w:r w:rsidRPr="00604FC9">
      <w:rPr>
        <w:rFonts w:ascii="ＭＳ Ｐゴシック" w:eastAsia="ＭＳ Ｐゴシック" w:hAnsi="ＭＳ Ｐゴシック" w:hint="eastAsia"/>
        <w:b/>
        <w:sz w:val="26"/>
        <w:szCs w:val="26"/>
      </w:rPr>
      <w:t>年理科・第</w:t>
    </w:r>
    <w:r w:rsidR="00DA60F2">
      <w:rPr>
        <w:rFonts w:ascii="ＭＳ Ｐゴシック" w:eastAsia="ＭＳ Ｐゴシック" w:hAnsi="ＭＳ Ｐゴシック" w:hint="eastAsia"/>
        <w:b/>
        <w:sz w:val="26"/>
        <w:szCs w:val="26"/>
      </w:rPr>
      <w:t>２</w:t>
    </w:r>
    <w:r w:rsidRPr="00604FC9">
      <w:rPr>
        <w:rFonts w:ascii="ＭＳ Ｐゴシック" w:eastAsia="ＭＳ Ｐゴシック" w:hAnsi="ＭＳ Ｐゴシック" w:hint="eastAsia"/>
        <w:b/>
        <w:sz w:val="26"/>
        <w:szCs w:val="26"/>
      </w:rPr>
      <w:t>分野」</w:t>
    </w:r>
  </w:p>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p>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■確認プリント</w:t>
    </w:r>
  </w:p>
  <w:p w:rsidR="00E96574" w:rsidRDefault="00B11DAD"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b/>
        <w:sz w:val="26"/>
        <w:szCs w:val="26"/>
      </w:rPr>
      <w:t>1</w:t>
    </w:r>
    <w:r w:rsidR="00DA60F2">
      <w:rPr>
        <w:rFonts w:ascii="ＭＳ Ｐゴシック" w:eastAsia="ＭＳ Ｐゴシック" w:hAnsi="ＭＳ Ｐゴシック"/>
        <w:b/>
        <w:sz w:val="26"/>
        <w:szCs w:val="26"/>
      </w:rPr>
      <w:t>5</w:t>
    </w:r>
    <w:r w:rsidR="00E96574">
      <w:rPr>
        <w:rFonts w:ascii="ＭＳ Ｐゴシック" w:eastAsia="ＭＳ Ｐゴシック" w:hAnsi="ＭＳ Ｐゴシック" w:hint="eastAsia"/>
        <w:b/>
        <w:sz w:val="26"/>
        <w:szCs w:val="26"/>
      </w:rPr>
      <w:t xml:space="preserve">　</w:t>
    </w:r>
    <w:r w:rsidR="00DA60F2" w:rsidRPr="00DA60F2">
      <w:rPr>
        <w:rFonts w:ascii="ＭＳ Ｐゴシック" w:eastAsia="ＭＳ Ｐゴシック" w:hAnsi="ＭＳ Ｐゴシック" w:hint="eastAsia"/>
        <w:b/>
        <w:sz w:val="26"/>
        <w:szCs w:val="26"/>
      </w:rPr>
      <w:t>生物と細胞，動物の体のつくりと働き</w:t>
    </w:r>
    <w:r w:rsidR="009E2ED1" w:rsidRPr="009E2ED1">
      <w:rPr>
        <w:rFonts w:ascii="ＭＳ Ｐゴシック" w:eastAsia="ＭＳ Ｐゴシック" w:hAnsi="ＭＳ Ｐゴシック" w:hint="eastAsia"/>
        <w:b/>
        <w:sz w:val="26"/>
        <w:szCs w:val="26"/>
      </w:rPr>
      <w:t>①</w:t>
    </w:r>
  </w:p>
  <w:p w:rsidR="00E96574" w:rsidRPr="00E96574" w:rsidRDefault="00E96574" w:rsidP="00E96574">
    <w:pPr>
      <w:tabs>
        <w:tab w:val="right" w:pos="10036"/>
      </w:tabs>
      <w:snapToGrid w:val="0"/>
      <w:jc w:val="right"/>
      <w:textAlignment w:val="bottom"/>
    </w:pPr>
    <w:r>
      <w:t>【評価の観点】</w:t>
    </w:r>
    <w:r w:rsidR="00E91C4E">
      <w:rPr>
        <w:noProof/>
      </w:rPr>
      <w:drawing>
        <wp:inline distT="0" distB="0" distL="0" distR="0" wp14:anchorId="4FEA1AFC" wp14:editId="631A287C">
          <wp:extent cx="109220" cy="109220"/>
          <wp:effectExtent l="0" t="0" r="5080" b="5080"/>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：思考・表現</w:t>
    </w:r>
    <w:r w:rsidR="006D650D">
      <w:t xml:space="preserve">　　</w:t>
    </w:r>
    <w:r w:rsidR="00E91C4E">
      <w:rPr>
        <w:noProof/>
      </w:rPr>
      <w:drawing>
        <wp:inline distT="0" distB="0" distL="0" distR="0" wp14:anchorId="7D900F4F" wp14:editId="1AA849FB">
          <wp:extent cx="109220" cy="109220"/>
          <wp:effectExtent l="0" t="0" r="5080" b="5080"/>
          <wp:docPr id="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：技能</w:t>
    </w:r>
    <w:r w:rsidR="006D650D">
      <w:t xml:space="preserve">　　</w:t>
    </w:r>
    <w:r w:rsidR="00E91C4E">
      <w:rPr>
        <w:noProof/>
      </w:rPr>
      <w:drawing>
        <wp:inline distT="0" distB="0" distL="0" distR="0" wp14:anchorId="452AD476" wp14:editId="17258823">
          <wp:extent cx="109220" cy="109220"/>
          <wp:effectExtent l="0" t="0" r="5080" b="5080"/>
          <wp:docPr id="1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w:r>
    <w:r>
      <w:t>：知識・理解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visibility:visible" o:bullet="t">
        <v:imagedata r:id="rId1" o:title=""/>
      </v:shape>
    </w:pict>
  </w:numPicBullet>
  <w:abstractNum w:abstractNumId="0">
    <w:nsid w:val="FFFFFF1D"/>
    <w:multiLevelType w:val="multilevel"/>
    <w:tmpl w:val="9E34BC3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74"/>
    <w:rsid w:val="0001659D"/>
    <w:rsid w:val="00020193"/>
    <w:rsid w:val="00085425"/>
    <w:rsid w:val="000D69F2"/>
    <w:rsid w:val="00191687"/>
    <w:rsid w:val="00192D37"/>
    <w:rsid w:val="001B2FB8"/>
    <w:rsid w:val="00214658"/>
    <w:rsid w:val="002A2255"/>
    <w:rsid w:val="002F0D6B"/>
    <w:rsid w:val="00306FB0"/>
    <w:rsid w:val="003A4AF6"/>
    <w:rsid w:val="003C5F88"/>
    <w:rsid w:val="00466B9F"/>
    <w:rsid w:val="004A25FB"/>
    <w:rsid w:val="004A411F"/>
    <w:rsid w:val="004C3455"/>
    <w:rsid w:val="004F34B0"/>
    <w:rsid w:val="00504205"/>
    <w:rsid w:val="005B3E0A"/>
    <w:rsid w:val="00622F25"/>
    <w:rsid w:val="006A6545"/>
    <w:rsid w:val="006A6BC7"/>
    <w:rsid w:val="006C7890"/>
    <w:rsid w:val="006D650D"/>
    <w:rsid w:val="006F5EB4"/>
    <w:rsid w:val="007133BC"/>
    <w:rsid w:val="00725232"/>
    <w:rsid w:val="0073135F"/>
    <w:rsid w:val="00746BF1"/>
    <w:rsid w:val="00774F8A"/>
    <w:rsid w:val="007B0579"/>
    <w:rsid w:val="007C516A"/>
    <w:rsid w:val="008039CB"/>
    <w:rsid w:val="008667F3"/>
    <w:rsid w:val="00930D53"/>
    <w:rsid w:val="00934CF0"/>
    <w:rsid w:val="00942E49"/>
    <w:rsid w:val="009E2ED1"/>
    <w:rsid w:val="00A21C0B"/>
    <w:rsid w:val="00AA2E17"/>
    <w:rsid w:val="00B11DAD"/>
    <w:rsid w:val="00B5404D"/>
    <w:rsid w:val="00BA7DE6"/>
    <w:rsid w:val="00BC5163"/>
    <w:rsid w:val="00BE5705"/>
    <w:rsid w:val="00BF3350"/>
    <w:rsid w:val="00C10C73"/>
    <w:rsid w:val="00C33631"/>
    <w:rsid w:val="00C43CDF"/>
    <w:rsid w:val="00C624D1"/>
    <w:rsid w:val="00C63927"/>
    <w:rsid w:val="00CD25E2"/>
    <w:rsid w:val="00CE0353"/>
    <w:rsid w:val="00D35D71"/>
    <w:rsid w:val="00D718A6"/>
    <w:rsid w:val="00D730B4"/>
    <w:rsid w:val="00D74064"/>
    <w:rsid w:val="00D83E79"/>
    <w:rsid w:val="00D9430D"/>
    <w:rsid w:val="00DA60F2"/>
    <w:rsid w:val="00DD4125"/>
    <w:rsid w:val="00DF6991"/>
    <w:rsid w:val="00E91C4E"/>
    <w:rsid w:val="00E96574"/>
    <w:rsid w:val="00EA709B"/>
    <w:rsid w:val="00EB2FFB"/>
    <w:rsid w:val="00F5612F"/>
    <w:rsid w:val="00FB3E35"/>
    <w:rsid w:val="00FB7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2DD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6.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BFBA322252BE42BA9610254779AACD" ma:contentTypeVersion="0" ma:contentTypeDescription="新しいドキュメントを作成します。" ma:contentTypeScope="" ma:versionID="e96e2fac7e7c27fdfde7e5e359c8e43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3EEEB03-0C41-4233-ACEE-7E48A081E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894106F-094C-4B1A-A65C-AF5C9CADF1A8}">
  <ds:schemaRefs>
    <ds:schemaRef ds:uri="http://schemas.microsoft.com/sharepoint/v3/contenttype/forms"/>
  </ds:schemaRefs>
</ds:datastoreItem>
</file>

<file path=customXml/itemProps3.xml><?xml version="1.0" encoding="utf-8"?>
<ds:datastoreItem xmlns:ds="http://schemas.openxmlformats.org/officeDocument/2006/customXml" ds:itemID="{64100F73-3DF5-41EA-B10B-39FE3A50097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Links>
    <vt:vector size="54" baseType="variant">
      <vt:variant>
        <vt:i4>-1961920524</vt:i4>
      </vt:variant>
      <vt:variant>
        <vt:i4>2068</vt:i4>
      </vt:variant>
      <vt:variant>
        <vt:i4>1025</vt:i4>
      </vt:variant>
      <vt:variant>
        <vt:i4>1</vt:i4>
      </vt:variant>
      <vt:variant>
        <vt:lpwstr>知識アイコン</vt:lpwstr>
      </vt:variant>
      <vt:variant>
        <vt:lpwstr/>
      </vt:variant>
      <vt:variant>
        <vt:i4>-1961920524</vt:i4>
      </vt:variant>
      <vt:variant>
        <vt:i4>2082</vt:i4>
      </vt:variant>
      <vt:variant>
        <vt:i4>1026</vt:i4>
      </vt:variant>
      <vt:variant>
        <vt:i4>1</vt:i4>
      </vt:variant>
      <vt:variant>
        <vt:lpwstr>知識アイコン</vt:lpwstr>
      </vt:variant>
      <vt:variant>
        <vt:lpwstr/>
      </vt:variant>
      <vt:variant>
        <vt:i4>-2136317295</vt:i4>
      </vt:variant>
      <vt:variant>
        <vt:i4>2548</vt:i4>
      </vt:variant>
      <vt:variant>
        <vt:i4>1027</vt:i4>
      </vt:variant>
      <vt:variant>
        <vt:i4>1</vt:i4>
      </vt:variant>
      <vt:variant>
        <vt:lpwstr>技能アイコン</vt:lpwstr>
      </vt:variant>
      <vt:variant>
        <vt:lpwstr/>
      </vt:variant>
      <vt:variant>
        <vt:i4>-2136317295</vt:i4>
      </vt:variant>
      <vt:variant>
        <vt:i4>2552</vt:i4>
      </vt:variant>
      <vt:variant>
        <vt:i4>1028</vt:i4>
      </vt:variant>
      <vt:variant>
        <vt:i4>1</vt:i4>
      </vt:variant>
      <vt:variant>
        <vt:lpwstr>技能アイコン</vt:lpwstr>
      </vt:variant>
      <vt:variant>
        <vt:lpwstr/>
      </vt:variant>
      <vt:variant>
        <vt:i4>-1961920524</vt:i4>
      </vt:variant>
      <vt:variant>
        <vt:i4>2558</vt:i4>
      </vt:variant>
      <vt:variant>
        <vt:i4>1029</vt:i4>
      </vt:variant>
      <vt:variant>
        <vt:i4>1</vt:i4>
      </vt:variant>
      <vt:variant>
        <vt:lpwstr>知識アイコン</vt:lpwstr>
      </vt:variant>
      <vt:variant>
        <vt:lpwstr/>
      </vt:variant>
      <vt:variant>
        <vt:i4>-1961920524</vt:i4>
      </vt:variant>
      <vt:variant>
        <vt:i4>2562</vt:i4>
      </vt:variant>
      <vt:variant>
        <vt:i4>1030</vt:i4>
      </vt:variant>
      <vt:variant>
        <vt:i4>1</vt:i4>
      </vt:variant>
      <vt:variant>
        <vt:lpwstr>知識アイコン</vt:lpwstr>
      </vt:variant>
      <vt:variant>
        <vt:lpwstr/>
      </vt:variant>
      <vt:variant>
        <vt:i4>-1961920524</vt:i4>
      </vt:variant>
      <vt:variant>
        <vt:i4>3062</vt:i4>
      </vt:variant>
      <vt:variant>
        <vt:i4>1031</vt:i4>
      </vt:variant>
      <vt:variant>
        <vt:i4>1</vt:i4>
      </vt:variant>
      <vt:variant>
        <vt:lpwstr>知識アイコン</vt:lpwstr>
      </vt:variant>
      <vt:variant>
        <vt:lpwstr/>
      </vt:variant>
      <vt:variant>
        <vt:i4>-1961920524</vt:i4>
      </vt:variant>
      <vt:variant>
        <vt:i4>3068</vt:i4>
      </vt:variant>
      <vt:variant>
        <vt:i4>1032</vt:i4>
      </vt:variant>
      <vt:variant>
        <vt:i4>1</vt:i4>
      </vt:variant>
      <vt:variant>
        <vt:lpwstr>知識アイコン</vt:lpwstr>
      </vt:variant>
      <vt:variant>
        <vt:lpwstr/>
      </vt:variant>
      <vt:variant>
        <vt:i4>3735557</vt:i4>
      </vt:variant>
      <vt:variant>
        <vt:i4>-1</vt:i4>
      </vt:variant>
      <vt:variant>
        <vt:i4>1026</vt:i4>
      </vt:variant>
      <vt:variant>
        <vt:i4>1</vt:i4>
      </vt:variant>
      <vt:variant>
        <vt:lpwstr>fig15a1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2014-09-19T08:12:00Z</dcterms:created>
  <dcterms:modified xsi:type="dcterms:W3CDTF">2015-02-20T13:06:00Z</dcterms:modified>
</cp:coreProperties>
</file>