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521"/>
        <w:gridCol w:w="1984"/>
      </w:tblGrid>
      <w:tr w:rsidR="00F17C50" w:rsidRPr="00F17C50" w:rsidTr="00CB27E9">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4"/>
                <w:szCs w:val="24"/>
                <w:u w:val="single"/>
              </w:rPr>
            </w:pPr>
            <w:r w:rsidRPr="00F17C50">
              <w:rPr>
                <w:rFonts w:ascii="ＭＳ ゴシック" w:eastAsia="ＭＳ ゴシック" w:hAnsi="ＭＳ ゴシック" w:cs="ＭＳ Ｐゴシック" w:hint="eastAsia"/>
                <w:b/>
                <w:bCs/>
                <w:kern w:val="0"/>
                <w:sz w:val="24"/>
                <w:szCs w:val="24"/>
                <w:u w:val="single"/>
              </w:rPr>
              <w:t>学校経営推進費　評価報告書（最終）</w:t>
            </w:r>
          </w:p>
        </w:tc>
      </w:tr>
      <w:tr w:rsidR="00CB27E9" w:rsidRPr="00F17C50" w:rsidTr="00CB27E9">
        <w:tc>
          <w:tcPr>
            <w:tcW w:w="822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B27E9" w:rsidRPr="00F17C50" w:rsidRDefault="00CB27E9" w:rsidP="00F17C50">
            <w:pPr>
              <w:widowControl/>
              <w:jc w:val="left"/>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１．事業計画の概要</w:t>
            </w:r>
          </w:p>
        </w:tc>
        <w:tc>
          <w:tcPr>
            <w:tcW w:w="1984" w:type="dxa"/>
            <w:tcBorders>
              <w:top w:val="nil"/>
              <w:left w:val="nil"/>
              <w:bottom w:val="nil"/>
              <w:right w:val="nil"/>
            </w:tcBorders>
            <w:shd w:val="clear" w:color="auto" w:fill="auto"/>
            <w:tcMar>
              <w:top w:w="142" w:type="dxa"/>
              <w:left w:w="142" w:type="dxa"/>
              <w:bottom w:w="142" w:type="dxa"/>
              <w:right w:w="142" w:type="dxa"/>
            </w:tcMar>
            <w:vAlign w:val="center"/>
            <w:hideMark/>
          </w:tcPr>
          <w:p w:rsidR="00CB27E9" w:rsidRPr="00F17C50" w:rsidRDefault="00CB27E9" w:rsidP="00F17C50">
            <w:pPr>
              <w:widowControl/>
              <w:jc w:val="left"/>
              <w:rPr>
                <w:rFonts w:ascii="Times New Roman" w:eastAsia="Times New Roman" w:hAnsi="Times New Roman" w:cs="Times New Roman"/>
                <w:kern w:val="0"/>
                <w:sz w:val="20"/>
                <w:szCs w:val="20"/>
              </w:rPr>
            </w:pPr>
          </w:p>
        </w:tc>
      </w:tr>
      <w:tr w:rsidR="00F17C50" w:rsidRPr="00F17C50" w:rsidTr="00CB27E9">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7C50" w:rsidRPr="00F17C50" w:rsidRDefault="00AC7C60" w:rsidP="00750085">
            <w:pPr>
              <w:widowControl/>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17C50" w:rsidRPr="00CB27E9" w:rsidRDefault="00F17C50" w:rsidP="00CB27E9">
            <w:pPr>
              <w:widowControl/>
              <w:ind w:leftChars="63" w:left="132"/>
              <w:jc w:val="left"/>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大阪府立西成高等学校</w:t>
            </w:r>
            <w:r w:rsidR="00041556" w:rsidRPr="00CB27E9">
              <w:rPr>
                <w:rFonts w:ascii="ＭＳ ゴシック" w:eastAsia="ＭＳ ゴシック" w:hAnsi="ＭＳ ゴシック" w:cs="ＭＳ Ｐゴシック" w:hint="eastAsia"/>
                <w:kern w:val="0"/>
                <w:sz w:val="20"/>
                <w:szCs w:val="20"/>
              </w:rPr>
              <w:t xml:space="preserve"> 全日制の課程</w:t>
            </w:r>
          </w:p>
        </w:tc>
      </w:tr>
      <w:tr w:rsidR="00F17C50" w:rsidRPr="00F17C50" w:rsidTr="00CB27E9">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取り組む課題</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17C50" w:rsidRPr="00CB27E9" w:rsidRDefault="00F17C50" w:rsidP="00CB27E9">
            <w:pPr>
              <w:widowControl/>
              <w:ind w:leftChars="63" w:left="132"/>
              <w:jc w:val="left"/>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生徒の学力の充実　生徒の自立支援</w:t>
            </w:r>
          </w:p>
        </w:tc>
      </w:tr>
      <w:tr w:rsidR="00F17C50" w:rsidRPr="00F17C50" w:rsidTr="00CB27E9">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評価指標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1556" w:rsidRPr="00CB27E9" w:rsidRDefault="00F17C50" w:rsidP="00CB27E9">
            <w:pPr>
              <w:widowControl/>
              <w:ind w:leftChars="63" w:left="132"/>
              <w:jc w:val="left"/>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１　中途退学率の低減　</w:t>
            </w:r>
          </w:p>
          <w:p w:rsidR="00041556" w:rsidRPr="00CB27E9" w:rsidRDefault="00F17C50" w:rsidP="00CB27E9">
            <w:pPr>
              <w:widowControl/>
              <w:ind w:leftChars="63" w:left="132"/>
              <w:jc w:val="left"/>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２　学校生活満足度の向上　</w:t>
            </w:r>
          </w:p>
          <w:p w:rsidR="00F17C50" w:rsidRPr="00CB27E9" w:rsidRDefault="00F17C50" w:rsidP="00CB27E9">
            <w:pPr>
              <w:widowControl/>
              <w:ind w:leftChars="63" w:left="132"/>
              <w:jc w:val="left"/>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３　授業アンケートと学校教育自己診断における授業への満足度の向上</w:t>
            </w:r>
          </w:p>
        </w:tc>
      </w:tr>
      <w:tr w:rsidR="00F17C50" w:rsidRPr="00F17C50" w:rsidTr="00CB27E9">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 xml:space="preserve">　計画名</w:t>
            </w:r>
          </w:p>
        </w:tc>
        <w:tc>
          <w:tcPr>
            <w:tcW w:w="8505" w:type="dxa"/>
            <w:gridSpan w:val="2"/>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F17C50" w:rsidRPr="00CB27E9" w:rsidRDefault="00F17C50" w:rsidP="00CB27E9">
            <w:pPr>
              <w:widowControl/>
              <w:ind w:leftChars="63" w:left="132"/>
              <w:rPr>
                <w:rFonts w:ascii="ＭＳ ゴシック" w:eastAsia="ＭＳ ゴシック" w:hAnsi="ＭＳ ゴシック" w:cs="ＭＳ Ｐゴシック"/>
                <w:b/>
                <w:kern w:val="0"/>
                <w:sz w:val="20"/>
                <w:szCs w:val="32"/>
              </w:rPr>
            </w:pPr>
            <w:r w:rsidRPr="00CB27E9">
              <w:rPr>
                <w:rFonts w:ascii="ＭＳ ゴシック" w:eastAsia="ＭＳ ゴシック" w:hAnsi="ＭＳ ゴシック" w:cs="ＭＳ Ｐゴシック" w:hint="eastAsia"/>
                <w:b/>
                <w:kern w:val="0"/>
                <w:sz w:val="20"/>
                <w:szCs w:val="32"/>
              </w:rPr>
              <w:t>西成高校「学びと支援の空間づくり」PJ</w:t>
            </w:r>
          </w:p>
        </w:tc>
      </w:tr>
      <w:tr w:rsidR="00CB27E9" w:rsidRPr="00F17C50" w:rsidTr="00CB27E9">
        <w:tc>
          <w:tcPr>
            <w:tcW w:w="822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CB27E9" w:rsidRPr="00F17C50" w:rsidRDefault="00CB27E9" w:rsidP="00F17C50">
            <w:pPr>
              <w:widowControl/>
              <w:jc w:val="left"/>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２．事業目標及び本年度の取組み</w:t>
            </w:r>
          </w:p>
        </w:tc>
        <w:tc>
          <w:tcPr>
            <w:tcW w:w="1984" w:type="dxa"/>
            <w:tcBorders>
              <w:top w:val="nil"/>
              <w:left w:val="nil"/>
              <w:bottom w:val="nil"/>
              <w:right w:val="nil"/>
            </w:tcBorders>
            <w:shd w:val="clear" w:color="auto" w:fill="auto"/>
            <w:tcMar>
              <w:top w:w="142" w:type="dxa"/>
              <w:left w:w="142" w:type="dxa"/>
              <w:bottom w:w="142" w:type="dxa"/>
              <w:right w:w="142" w:type="dxa"/>
            </w:tcMar>
            <w:vAlign w:val="center"/>
            <w:hideMark/>
          </w:tcPr>
          <w:p w:rsidR="00CB27E9" w:rsidRPr="00F17C50" w:rsidRDefault="00CB27E9" w:rsidP="00F17C50">
            <w:pPr>
              <w:widowControl/>
              <w:jc w:val="left"/>
              <w:rPr>
                <w:rFonts w:ascii="Times New Roman" w:eastAsia="Times New Roman" w:hAnsi="Times New Roman" w:cs="Times New Roman"/>
                <w:kern w:val="0"/>
                <w:sz w:val="20"/>
                <w:szCs w:val="20"/>
              </w:rPr>
            </w:pPr>
          </w:p>
        </w:tc>
      </w:tr>
      <w:tr w:rsidR="00F17C50" w:rsidRPr="00F17C50" w:rsidTr="00CB27E9">
        <w:tc>
          <w:tcPr>
            <w:tcW w:w="1701" w:type="dxa"/>
            <w:tcBorders>
              <w:top w:val="nil"/>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41556"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学校経営計画の</w:t>
            </w:r>
          </w:p>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中期的目標</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041556" w:rsidRPr="00CB27E9" w:rsidRDefault="00F17C50" w:rsidP="00CB27E9">
            <w:pPr>
              <w:widowControl/>
              <w:ind w:leftChars="17" w:left="36"/>
              <w:rPr>
                <w:rFonts w:ascii="ＭＳ ゴシック" w:eastAsia="ＭＳ ゴシック" w:hAnsi="ＭＳ ゴシック" w:cs="ＭＳ Ｐゴシック"/>
                <w:kern w:val="0"/>
                <w:sz w:val="20"/>
                <w:szCs w:val="24"/>
              </w:rPr>
            </w:pPr>
            <w:r w:rsidRPr="00CB27E9">
              <w:rPr>
                <w:rFonts w:ascii="ＭＳ ゴシック" w:eastAsia="ＭＳ ゴシック" w:hAnsi="ＭＳ ゴシック" w:cs="ＭＳ Ｐゴシック" w:hint="eastAsia"/>
                <w:kern w:val="0"/>
                <w:sz w:val="20"/>
                <w:szCs w:val="20"/>
              </w:rPr>
              <w:t>学校目標：</w:t>
            </w:r>
            <w:r w:rsidRPr="00CB27E9">
              <w:rPr>
                <w:rFonts w:ascii="ＭＳ ゴシック" w:eastAsia="ＭＳ ゴシック" w:hAnsi="ＭＳ ゴシック" w:cs="ＭＳ Ｐゴシック" w:hint="eastAsia"/>
                <w:kern w:val="0"/>
                <w:sz w:val="20"/>
                <w:szCs w:val="24"/>
              </w:rPr>
              <w:t>「学びと支援の新たな結合による第三の教育の推進」（EPSの進化と深化）</w:t>
            </w:r>
          </w:p>
          <w:p w:rsidR="00041556" w:rsidRPr="00CB27E9" w:rsidRDefault="00F17C50" w:rsidP="00CB27E9">
            <w:pPr>
              <w:widowControl/>
              <w:ind w:leftChars="17" w:left="36"/>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中期目標：①　学習力をエンパワーする　</w:t>
            </w:r>
          </w:p>
          <w:p w:rsidR="00F17C50" w:rsidRPr="00CB27E9" w:rsidRDefault="00F17C50" w:rsidP="00CB27E9">
            <w:pPr>
              <w:widowControl/>
              <w:ind w:leftChars="17" w:left="36" w:firstLineChars="100" w:firstLine="20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学習力向上グループ（全員参加）による学習力向上の取組みにより、生徒を授業で動機付ける。「授業力」向上から「学習力」へ着目点を変えることで、生徒に寄り添った「多面的な評価方法」を開発し、エンパワーメントスクールとしての最大の目標、高校卒業と市民としてのチカラを育成する。</w:t>
            </w:r>
          </w:p>
        </w:tc>
      </w:tr>
      <w:tr w:rsidR="00F17C50" w:rsidRPr="00F17C50" w:rsidTr="00CB27E9">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事業目標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1556" w:rsidRPr="00CB27E9" w:rsidRDefault="00F17C50" w:rsidP="00CB27E9">
            <w:pPr>
              <w:widowControl/>
              <w:ind w:leftChars="17" w:left="36" w:firstLineChars="100" w:firstLine="20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エンパワーメントスクールの中で唯一「知的障がい生徒自立支援コース」を併せ持つ本校は、他のEPSと違い、療育手帳所持者および支援学級在籍経験者が学年の約3分の1を占める状況となっている。従来からの生徒に寄り添った、人権・支援・キャリア教育の取組みは全国でも有数の取組みをしていると自負しているところである。しかしながら、学習面に至っては工夫や進化がまだ十分に至っていない弱みでもある。そのことが、中途退学率の減少が期待ほど実現できない理由となっていると考えられる。</w:t>
            </w:r>
          </w:p>
          <w:p w:rsidR="00041556" w:rsidRPr="00CB27E9" w:rsidRDefault="00F17C50" w:rsidP="00CB27E9">
            <w:pPr>
              <w:widowControl/>
              <w:ind w:leftChars="17" w:left="460" w:hangingChars="212" w:hanging="424"/>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w:t>
            </w:r>
            <w:r w:rsidR="00610E1B" w:rsidRPr="00CB27E9">
              <w:rPr>
                <w:rFonts w:ascii="ＭＳ ゴシック" w:eastAsia="ＭＳ ゴシック" w:hAnsi="ＭＳ ゴシック" w:cs="ＭＳ Ｐゴシック"/>
                <w:kern w:val="0"/>
                <w:sz w:val="20"/>
                <w:szCs w:val="20"/>
              </w:rPr>
              <w:tab/>
            </w:r>
            <w:r w:rsidRPr="00CB27E9">
              <w:rPr>
                <w:rFonts w:ascii="ＭＳ ゴシック" w:eastAsia="ＭＳ ゴシック" w:hAnsi="ＭＳ ゴシック" w:cs="ＭＳ Ｐゴシック" w:hint="eastAsia"/>
                <w:kern w:val="0"/>
                <w:sz w:val="20"/>
                <w:szCs w:val="20"/>
              </w:rPr>
              <w:t>生徒の学習力を伸ばすため、ICTによる教育活動のハードルを下げる。</w:t>
            </w:r>
          </w:p>
          <w:p w:rsidR="00041556" w:rsidRPr="00CB27E9" w:rsidRDefault="00F17C50" w:rsidP="00CB27E9">
            <w:pPr>
              <w:widowControl/>
              <w:ind w:leftChars="17" w:left="460" w:hangingChars="212" w:hanging="424"/>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w:t>
            </w:r>
            <w:r w:rsidR="00610E1B" w:rsidRPr="00CB27E9">
              <w:rPr>
                <w:rFonts w:ascii="ＭＳ ゴシック" w:eastAsia="ＭＳ ゴシック" w:hAnsi="ＭＳ ゴシック" w:cs="ＭＳ Ｐゴシック"/>
                <w:kern w:val="0"/>
                <w:sz w:val="20"/>
                <w:szCs w:val="20"/>
              </w:rPr>
              <w:tab/>
            </w:r>
            <w:r w:rsidRPr="00CB27E9">
              <w:rPr>
                <w:rFonts w:ascii="ＭＳ ゴシック" w:eastAsia="ＭＳ ゴシック" w:hAnsi="ＭＳ ゴシック" w:cs="ＭＳ Ｐゴシック" w:hint="eastAsia"/>
                <w:kern w:val="0"/>
                <w:sz w:val="20"/>
                <w:szCs w:val="20"/>
              </w:rPr>
              <w:t>学校情報の共有化の促進</w:t>
            </w:r>
          </w:p>
          <w:p w:rsidR="00F17C50" w:rsidRPr="00CB27E9" w:rsidRDefault="00F17C50" w:rsidP="00CB27E9">
            <w:pPr>
              <w:widowControl/>
              <w:ind w:leftChars="17" w:left="460" w:hangingChars="212" w:hanging="424"/>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w:t>
            </w:r>
            <w:r w:rsidR="00610E1B" w:rsidRPr="00CB27E9">
              <w:rPr>
                <w:rFonts w:ascii="ＭＳ ゴシック" w:eastAsia="ＭＳ ゴシック" w:hAnsi="ＭＳ ゴシック" w:cs="ＭＳ Ｐゴシック"/>
                <w:kern w:val="0"/>
                <w:sz w:val="20"/>
                <w:szCs w:val="20"/>
              </w:rPr>
              <w:tab/>
            </w:r>
            <w:r w:rsidRPr="00CB27E9">
              <w:rPr>
                <w:rFonts w:ascii="ＭＳ ゴシック" w:eastAsia="ＭＳ ゴシック" w:hAnsi="ＭＳ ゴシック" w:cs="ＭＳ Ｐゴシック" w:hint="eastAsia"/>
                <w:kern w:val="0"/>
                <w:sz w:val="20"/>
                <w:szCs w:val="20"/>
              </w:rPr>
              <w:t>生徒の居場所スペースを確保し、自学するスペースとする。</w:t>
            </w:r>
          </w:p>
        </w:tc>
      </w:tr>
      <w:tr w:rsidR="00F17C50" w:rsidRPr="00F17C50" w:rsidTr="00CB27E9">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41556"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整備した</w:t>
            </w:r>
          </w:p>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設備・物品</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1556" w:rsidRPr="00CB27E9" w:rsidRDefault="00F17C50" w:rsidP="00CB27E9">
            <w:pPr>
              <w:widowControl/>
              <w:ind w:leftChars="17" w:left="460" w:hangingChars="212" w:hanging="424"/>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w:t>
            </w:r>
            <w:r w:rsidR="008B10F8" w:rsidRPr="00CB27E9">
              <w:rPr>
                <w:rFonts w:ascii="ＭＳ ゴシック" w:eastAsia="ＭＳ ゴシック" w:hAnsi="ＭＳ ゴシック" w:cs="ＭＳ Ｐゴシック"/>
                <w:kern w:val="0"/>
                <w:sz w:val="20"/>
                <w:szCs w:val="20"/>
              </w:rPr>
              <w:tab/>
            </w:r>
            <w:r w:rsidRPr="00CB27E9">
              <w:rPr>
                <w:rFonts w:ascii="ＭＳ ゴシック" w:eastAsia="ＭＳ ゴシック" w:hAnsi="ＭＳ ゴシック" w:cs="ＭＳ Ｐゴシック" w:hint="eastAsia"/>
                <w:kern w:val="0"/>
                <w:sz w:val="20"/>
                <w:szCs w:val="20"/>
              </w:rPr>
              <w:t>教室持込み用タブレット端末（教員教材呈示用）　69台</w:t>
            </w:r>
          </w:p>
          <w:p w:rsidR="00041556" w:rsidRPr="00CB27E9" w:rsidRDefault="00F17C50" w:rsidP="00CB27E9">
            <w:pPr>
              <w:widowControl/>
              <w:ind w:leftChars="17" w:left="460" w:hangingChars="212" w:hanging="424"/>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w:t>
            </w:r>
            <w:r w:rsidR="008B10F8" w:rsidRPr="00CB27E9">
              <w:rPr>
                <w:rFonts w:ascii="ＭＳ ゴシック" w:eastAsia="ＭＳ ゴシック" w:hAnsi="ＭＳ ゴシック" w:cs="ＭＳ Ｐゴシック"/>
                <w:kern w:val="0"/>
                <w:sz w:val="20"/>
                <w:szCs w:val="20"/>
              </w:rPr>
              <w:tab/>
            </w:r>
            <w:r w:rsidRPr="00CB27E9">
              <w:rPr>
                <w:rFonts w:ascii="ＭＳ ゴシック" w:eastAsia="ＭＳ ゴシック" w:hAnsi="ＭＳ ゴシック" w:cs="ＭＳ Ｐゴシック" w:hint="eastAsia"/>
                <w:kern w:val="0"/>
                <w:sz w:val="20"/>
                <w:szCs w:val="20"/>
              </w:rPr>
              <w:t>USB変換アダプタ―　69台</w:t>
            </w:r>
          </w:p>
          <w:p w:rsidR="00041556" w:rsidRPr="00CB27E9" w:rsidRDefault="00F17C50" w:rsidP="00CB27E9">
            <w:pPr>
              <w:widowControl/>
              <w:ind w:leftChars="17" w:left="460" w:hangingChars="212" w:hanging="424"/>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w:t>
            </w:r>
            <w:r w:rsidR="008B10F8" w:rsidRPr="00CB27E9">
              <w:rPr>
                <w:rFonts w:ascii="ＭＳ ゴシック" w:eastAsia="ＭＳ ゴシック" w:hAnsi="ＭＳ ゴシック" w:cs="ＭＳ Ｐゴシック"/>
                <w:kern w:val="0"/>
                <w:sz w:val="20"/>
                <w:szCs w:val="20"/>
              </w:rPr>
              <w:tab/>
            </w:r>
            <w:r w:rsidRPr="00CB27E9">
              <w:rPr>
                <w:rFonts w:ascii="ＭＳ ゴシック" w:eastAsia="ＭＳ ゴシック" w:hAnsi="ＭＳ ゴシック" w:cs="ＭＳ Ｐゴシック" w:hint="eastAsia"/>
                <w:kern w:val="0"/>
                <w:sz w:val="20"/>
                <w:szCs w:val="20"/>
              </w:rPr>
              <w:t>EZ Cast Pro LAN　　22台</w:t>
            </w:r>
          </w:p>
          <w:p w:rsidR="00041556" w:rsidRPr="00CB27E9" w:rsidRDefault="00041556" w:rsidP="00CB27E9">
            <w:pPr>
              <w:widowControl/>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以上３点については既存のネット環境との調整作業が遅れたため</w:t>
            </w:r>
            <w:r w:rsidR="00F17C50" w:rsidRPr="00CB27E9">
              <w:rPr>
                <w:rFonts w:ascii="ＭＳ ゴシック" w:eastAsia="ＭＳ ゴシック" w:hAnsi="ＭＳ ゴシック" w:cs="ＭＳ Ｐゴシック" w:hint="eastAsia"/>
                <w:kern w:val="0"/>
                <w:sz w:val="20"/>
                <w:szCs w:val="20"/>
              </w:rPr>
              <w:t>購入のみで活用に至らず。</w:t>
            </w:r>
          </w:p>
          <w:p w:rsidR="00F17C50"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渡り廊下居場所スペース用　　机４台、椅子８脚</w:t>
            </w:r>
          </w:p>
        </w:tc>
      </w:tr>
      <w:tr w:rsidR="00F17C50" w:rsidRPr="00F17C50" w:rsidTr="00CB27E9">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41556"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取組みの</w:t>
            </w:r>
          </w:p>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主担・実施者</w:t>
            </w:r>
          </w:p>
        </w:tc>
        <w:tc>
          <w:tcPr>
            <w:tcW w:w="8505" w:type="dxa"/>
            <w:gridSpan w:val="2"/>
            <w:tcBorders>
              <w:top w:val="single" w:sz="4" w:space="0" w:color="auto"/>
              <w:left w:val="single" w:sz="4"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610E1B" w:rsidRPr="00CB27E9" w:rsidRDefault="00610E1B" w:rsidP="00CB27E9">
            <w:pPr>
              <w:widowControl/>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ICT環境の整備については広報企画課、授業・研修関係については教務学習課が担当</w:t>
            </w:r>
          </w:p>
          <w:p w:rsidR="00F17C50" w:rsidRPr="00CB27E9" w:rsidRDefault="00F17C50" w:rsidP="00CB27E9">
            <w:pPr>
              <w:widowControl/>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実施者は教員全体</w:t>
            </w:r>
          </w:p>
        </w:tc>
      </w:tr>
      <w:tr w:rsidR="00F17C50" w:rsidRPr="00F17C50" w:rsidTr="00CB27E9">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041556"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本年度の</w:t>
            </w:r>
          </w:p>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lastRenderedPageBreak/>
              <w:t>取組内容</w:t>
            </w:r>
          </w:p>
        </w:tc>
        <w:tc>
          <w:tcPr>
            <w:tcW w:w="8505" w:type="dxa"/>
            <w:gridSpan w:val="2"/>
            <w:tcBorders>
              <w:top w:val="single" w:sz="4" w:space="0" w:color="auto"/>
              <w:left w:val="single" w:sz="4"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F17C50"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lastRenderedPageBreak/>
              <w:t>先進的取組校への視察継続</w:t>
            </w:r>
          </w:p>
          <w:p w:rsidR="00041556"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lastRenderedPageBreak/>
              <w:t>近隣小中学校と連携し、小中学校との授業研究や指導の研究を実施</w:t>
            </w:r>
          </w:p>
          <w:p w:rsidR="00041556"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教科横断型の学習力向上グループによる授業研究</w:t>
            </w:r>
          </w:p>
          <w:p w:rsidR="00F17C50"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公開授業　</w:t>
            </w:r>
          </w:p>
          <w:p w:rsidR="00041556"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年3回のアンケート継続</w:t>
            </w:r>
          </w:p>
          <w:p w:rsidR="00F17C50"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次年度に向けた取組みのまとめ　</w:t>
            </w:r>
          </w:p>
          <w:p w:rsidR="00F17C50" w:rsidRPr="00CB27E9" w:rsidRDefault="00F17C50" w:rsidP="00CB27E9">
            <w:pPr>
              <w:pStyle w:val="a3"/>
              <w:widowControl/>
              <w:numPr>
                <w:ilvl w:val="0"/>
                <w:numId w:val="2"/>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3か年の取組みのまとめと次の3か年の取組みの検討・決定</w:t>
            </w:r>
          </w:p>
        </w:tc>
      </w:tr>
      <w:tr w:rsidR="00F17C50" w:rsidRPr="00F17C50" w:rsidTr="00CB27E9">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041556"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lastRenderedPageBreak/>
              <w:t>成果の検証方法</w:t>
            </w:r>
          </w:p>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と評価指標</w:t>
            </w:r>
          </w:p>
        </w:tc>
        <w:tc>
          <w:tcPr>
            <w:tcW w:w="8505" w:type="dxa"/>
            <w:gridSpan w:val="2"/>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F17C50" w:rsidRPr="00CB27E9" w:rsidRDefault="004A5E0B" w:rsidP="00CB27E9">
            <w:pPr>
              <w:widowControl/>
              <w:ind w:left="320" w:hangingChars="160" w:hanging="32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①</w:t>
            </w:r>
            <w:r w:rsidR="008B10F8" w:rsidRPr="00CB27E9">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学校教育自己診断アンケートの「授業はよくわかる」の項目の肯定率を80％以上とする。</w:t>
            </w:r>
          </w:p>
          <w:p w:rsidR="00F17C50" w:rsidRPr="00CB27E9" w:rsidRDefault="004A5E0B" w:rsidP="00CB27E9">
            <w:pPr>
              <w:widowControl/>
              <w:ind w:left="320" w:hangingChars="160" w:hanging="32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②</w:t>
            </w:r>
            <w:r w:rsidR="008B10F8" w:rsidRPr="00CB27E9">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中途退学防止について　中退率３％未満（2.6%）を達成する。</w:t>
            </w:r>
          </w:p>
          <w:p w:rsidR="00F17C50" w:rsidRPr="00CB27E9" w:rsidRDefault="004A5E0B" w:rsidP="00CB27E9">
            <w:pPr>
              <w:widowControl/>
              <w:ind w:left="320" w:hangingChars="160" w:hanging="32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③</w:t>
            </w:r>
            <w:r w:rsidR="008B10F8" w:rsidRPr="00CB27E9">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西成高校に入学してよかった　肯定感80%を達成する。</w:t>
            </w:r>
          </w:p>
        </w:tc>
      </w:tr>
      <w:tr w:rsidR="00F17C50" w:rsidRPr="00F17C50" w:rsidTr="00CB27E9">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自己評価</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1556" w:rsidRPr="00CB27E9" w:rsidRDefault="004A5E0B" w:rsidP="00CB27E9">
            <w:pPr>
              <w:widowControl/>
              <w:ind w:left="320" w:hangingChars="160" w:hanging="32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①</w:t>
            </w:r>
            <w:r w:rsidR="008B10F8" w:rsidRPr="00CB27E9">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学校教育自己診断アンケートにおける「授業はよくわかる」の肯定的回答</w:t>
            </w:r>
          </w:p>
          <w:p w:rsidR="00041556" w:rsidRPr="00CB27E9" w:rsidRDefault="00F17C50" w:rsidP="00CB27E9">
            <w:pPr>
              <w:widowControl/>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　平成28年度 51％</w:t>
            </w:r>
            <w:r w:rsidR="009001F5" w:rsidRPr="00CB27E9">
              <w:rPr>
                <w:rFonts w:ascii="ＭＳ ゴシック" w:eastAsia="ＭＳ ゴシック" w:hAnsi="ＭＳ ゴシック" w:cs="ＭＳ Ｐゴシック" w:hint="eastAsia"/>
                <w:kern w:val="0"/>
                <w:sz w:val="20"/>
                <w:szCs w:val="20"/>
              </w:rPr>
              <w:t>⇒</w:t>
            </w:r>
            <w:r w:rsidRPr="00CB27E9">
              <w:rPr>
                <w:rFonts w:ascii="ＭＳ ゴシック" w:eastAsia="ＭＳ ゴシック" w:hAnsi="ＭＳ ゴシック" w:cs="ＭＳ Ｐゴシック" w:hint="eastAsia"/>
                <w:kern w:val="0"/>
                <w:sz w:val="20"/>
                <w:szCs w:val="20"/>
              </w:rPr>
              <w:t>令和元年度 82.9%（１年 89.7％、２年73.5％、３年85.5％）</w:t>
            </w:r>
          </w:p>
          <w:p w:rsidR="00041556" w:rsidRPr="00CB27E9" w:rsidRDefault="00041556" w:rsidP="00CB27E9">
            <w:pPr>
              <w:widowControl/>
              <w:tabs>
                <w:tab w:val="right" w:leader="middleDot" w:pos="8253"/>
              </w:tabs>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　</w:t>
            </w:r>
            <w:r w:rsidR="00F36B01" w:rsidRPr="00CB27E9">
              <w:rPr>
                <w:rFonts w:ascii="ＭＳ ゴシック" w:eastAsia="ＭＳ ゴシック" w:hAnsi="ＭＳ ゴシック" w:cs="ＭＳ Ｐゴシック" w:hint="eastAsia"/>
                <w:kern w:val="0"/>
                <w:sz w:val="20"/>
                <w:szCs w:val="20"/>
              </w:rPr>
              <w:tab/>
              <w:t>（</w:t>
            </w:r>
            <w:r w:rsidR="00F17C50" w:rsidRPr="00CB27E9">
              <w:rPr>
                <w:rFonts w:ascii="ＭＳ ゴシック" w:eastAsia="ＭＳ ゴシック" w:hAnsi="ＭＳ ゴシック" w:cs="ＭＳ Ｐゴシック" w:hint="eastAsia"/>
                <w:kern w:val="0"/>
                <w:sz w:val="20"/>
                <w:szCs w:val="20"/>
              </w:rPr>
              <w:t>◎</w:t>
            </w:r>
            <w:r w:rsidR="00F36B01" w:rsidRPr="00CB27E9">
              <w:rPr>
                <w:rFonts w:ascii="ＭＳ ゴシック" w:eastAsia="ＭＳ ゴシック" w:hAnsi="ＭＳ ゴシック" w:cs="ＭＳ Ｐゴシック" w:hint="eastAsia"/>
                <w:kern w:val="0"/>
                <w:sz w:val="20"/>
                <w:szCs w:val="20"/>
              </w:rPr>
              <w:t>）</w:t>
            </w:r>
            <w:r w:rsidR="00F17C50" w:rsidRPr="00CB27E9">
              <w:rPr>
                <w:rFonts w:ascii="ＭＳ ゴシック" w:eastAsia="ＭＳ ゴシック" w:hAnsi="ＭＳ ゴシック" w:cs="ＭＳ Ｐゴシック" w:hint="eastAsia"/>
                <w:kern w:val="0"/>
                <w:sz w:val="20"/>
                <w:szCs w:val="20"/>
              </w:rPr>
              <w:t xml:space="preserve"> </w:t>
            </w:r>
          </w:p>
          <w:p w:rsidR="00041556" w:rsidRPr="00CB27E9" w:rsidRDefault="004A5E0B" w:rsidP="00CB27E9">
            <w:pPr>
              <w:widowControl/>
              <w:ind w:left="320" w:hangingChars="160" w:hanging="32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②</w:t>
            </w:r>
            <w:r w:rsidR="008B10F8" w:rsidRPr="00CB27E9">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中退率（令和元年度当初在籍数568名）平成28年度末8.6</w:t>
            </w:r>
            <w:r w:rsidR="009001F5">
              <w:rPr>
                <w:rFonts w:ascii="ＭＳ ゴシック" w:eastAsia="ＭＳ ゴシック" w:hAnsi="ＭＳ ゴシック" w:cs="ＭＳ Ｐゴシック" w:hint="eastAsia"/>
                <w:kern w:val="0"/>
                <w:sz w:val="20"/>
                <w:szCs w:val="20"/>
              </w:rPr>
              <w:t>％</w:t>
            </w:r>
            <w:r w:rsidR="009001F5" w:rsidRPr="00CB27E9">
              <w:rPr>
                <w:rFonts w:ascii="ＭＳ ゴシック" w:eastAsia="ＭＳ ゴシック" w:hAnsi="ＭＳ ゴシック" w:cs="ＭＳ Ｐゴシック" w:hint="eastAsia"/>
                <w:kern w:val="0"/>
                <w:sz w:val="20"/>
                <w:szCs w:val="20"/>
              </w:rPr>
              <w:t>⇒</w:t>
            </w:r>
            <w:r w:rsidR="00F17C50" w:rsidRPr="00CB27E9">
              <w:rPr>
                <w:rFonts w:ascii="ＭＳ ゴシック" w:eastAsia="ＭＳ ゴシック" w:hAnsi="ＭＳ ゴシック" w:cs="ＭＳ Ｐゴシック" w:hint="eastAsia"/>
                <w:kern w:val="0"/>
                <w:sz w:val="20"/>
                <w:szCs w:val="20"/>
              </w:rPr>
              <w:t xml:space="preserve"> 令和元年度末5.3％</w:t>
            </w:r>
          </w:p>
          <w:p w:rsidR="00041556" w:rsidRPr="00CB27E9" w:rsidRDefault="00041556" w:rsidP="00CB27E9">
            <w:pPr>
              <w:widowControl/>
              <w:tabs>
                <w:tab w:val="right" w:leader="middleDot" w:pos="8253"/>
              </w:tabs>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　</w:t>
            </w:r>
            <w:r w:rsidR="009001F5">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（指標に</w:t>
            </w:r>
            <w:r w:rsidR="00F36B01" w:rsidRPr="00CB27E9">
              <w:rPr>
                <w:rFonts w:ascii="ＭＳ ゴシック" w:eastAsia="ＭＳ ゴシック" w:hAnsi="ＭＳ ゴシック" w:cs="ＭＳ Ｐゴシック" w:hint="eastAsia"/>
                <w:kern w:val="0"/>
                <w:sz w:val="20"/>
                <w:szCs w:val="20"/>
              </w:rPr>
              <w:t>は届かなかったものの入学生徒の状況が変化していく中、大きく改善</w:t>
            </w:r>
            <w:r w:rsidR="00F17C50" w:rsidRPr="00CB27E9">
              <w:rPr>
                <w:rFonts w:ascii="ＭＳ ゴシック" w:eastAsia="ＭＳ ゴシック" w:hAnsi="ＭＳ ゴシック" w:cs="ＭＳ Ｐゴシック" w:hint="eastAsia"/>
                <w:kern w:val="0"/>
                <w:sz w:val="20"/>
                <w:szCs w:val="20"/>
              </w:rPr>
              <w:t>）</w:t>
            </w:r>
            <w:r w:rsidR="00F36B01" w:rsidRPr="00CB27E9">
              <w:rPr>
                <w:rFonts w:ascii="ＭＳ ゴシック" w:eastAsia="ＭＳ ゴシック" w:hAnsi="ＭＳ ゴシック" w:cs="ＭＳ Ｐゴシック" w:hint="eastAsia"/>
                <w:kern w:val="0"/>
                <w:sz w:val="20"/>
                <w:szCs w:val="20"/>
              </w:rPr>
              <w:t>（○）</w:t>
            </w:r>
          </w:p>
          <w:p w:rsidR="00041556" w:rsidRPr="00CB27E9" w:rsidRDefault="004A5E0B" w:rsidP="00CB27E9">
            <w:pPr>
              <w:widowControl/>
              <w:ind w:left="320" w:hangingChars="160" w:hanging="32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③</w:t>
            </w:r>
            <w:r w:rsidR="008B10F8" w:rsidRPr="00CB27E9">
              <w:rPr>
                <w:rFonts w:ascii="ＭＳ ゴシック" w:eastAsia="ＭＳ ゴシック" w:hAnsi="ＭＳ ゴシック" w:cs="ＭＳ Ｐゴシック"/>
                <w:kern w:val="0"/>
                <w:sz w:val="20"/>
                <w:szCs w:val="20"/>
              </w:rPr>
              <w:tab/>
            </w:r>
            <w:r w:rsidR="00F17C50" w:rsidRPr="00CB27E9">
              <w:rPr>
                <w:rFonts w:ascii="ＭＳ ゴシック" w:eastAsia="ＭＳ ゴシック" w:hAnsi="ＭＳ ゴシック" w:cs="ＭＳ Ｐゴシック" w:hint="eastAsia"/>
                <w:kern w:val="0"/>
                <w:sz w:val="20"/>
                <w:szCs w:val="20"/>
              </w:rPr>
              <w:t>学校教育自己診断における「西成高校に入学してよかった」の肯定感</w:t>
            </w:r>
          </w:p>
          <w:p w:rsidR="00041556" w:rsidRPr="00CB27E9" w:rsidRDefault="00041556" w:rsidP="00CB27E9">
            <w:pPr>
              <w:widowControl/>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　</w:t>
            </w:r>
            <w:r w:rsidR="00F17C50" w:rsidRPr="00CB27E9">
              <w:rPr>
                <w:rFonts w:ascii="ＭＳ ゴシック" w:eastAsia="ＭＳ ゴシック" w:hAnsi="ＭＳ ゴシック" w:cs="ＭＳ Ｐゴシック" w:hint="eastAsia"/>
                <w:kern w:val="0"/>
                <w:sz w:val="20"/>
                <w:szCs w:val="20"/>
              </w:rPr>
              <w:t>平成28年度48</w:t>
            </w:r>
            <w:r w:rsidRPr="00CB27E9">
              <w:rPr>
                <w:rFonts w:ascii="ＭＳ ゴシック" w:eastAsia="ＭＳ ゴシック" w:hAnsi="ＭＳ ゴシック" w:cs="ＭＳ Ｐゴシック" w:hint="eastAsia"/>
                <w:kern w:val="0"/>
                <w:sz w:val="20"/>
                <w:szCs w:val="20"/>
              </w:rPr>
              <w:t>％</w:t>
            </w:r>
            <w:r w:rsidR="009001F5" w:rsidRPr="00CB27E9">
              <w:rPr>
                <w:rFonts w:ascii="ＭＳ ゴシック" w:eastAsia="ＭＳ ゴシック" w:hAnsi="ＭＳ ゴシック" w:cs="ＭＳ Ｐゴシック" w:hint="eastAsia"/>
                <w:kern w:val="0"/>
                <w:sz w:val="20"/>
                <w:szCs w:val="20"/>
              </w:rPr>
              <w:t>⇒</w:t>
            </w:r>
            <w:r w:rsidR="00F17C50" w:rsidRPr="00CB27E9">
              <w:rPr>
                <w:rFonts w:ascii="ＭＳ ゴシック" w:eastAsia="ＭＳ ゴシック" w:hAnsi="ＭＳ ゴシック" w:cs="ＭＳ Ｐゴシック" w:hint="eastAsia"/>
                <w:kern w:val="0"/>
                <w:sz w:val="20"/>
                <w:szCs w:val="20"/>
              </w:rPr>
              <w:t>令和元年度89.2％（１年 90.3％、２年 89.1％、３年 88.2％）</w:t>
            </w:r>
          </w:p>
          <w:p w:rsidR="00F17C50" w:rsidRPr="00CB27E9" w:rsidRDefault="00041556" w:rsidP="009001F5">
            <w:pPr>
              <w:widowControl/>
              <w:tabs>
                <w:tab w:val="right" w:leader="middleDot" w:pos="8253"/>
              </w:tabs>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 xml:space="preserve">　</w:t>
            </w:r>
            <w:r w:rsidR="00F36B01" w:rsidRPr="00CB27E9">
              <w:rPr>
                <w:rFonts w:ascii="ＭＳ ゴシック" w:eastAsia="ＭＳ ゴシック" w:hAnsi="ＭＳ ゴシック" w:cs="ＭＳ Ｐゴシック" w:hint="eastAsia"/>
                <w:kern w:val="0"/>
                <w:sz w:val="20"/>
                <w:szCs w:val="20"/>
              </w:rPr>
              <w:tab/>
              <w:t>（◎）</w:t>
            </w:r>
            <w:r w:rsidR="00F17C50" w:rsidRPr="00CB27E9">
              <w:rPr>
                <w:rFonts w:ascii="ＭＳ ゴシック" w:eastAsia="ＭＳ ゴシック" w:hAnsi="ＭＳ ゴシック" w:cs="ＭＳ Ｐゴシック" w:hint="eastAsia"/>
                <w:kern w:val="0"/>
                <w:sz w:val="20"/>
                <w:szCs w:val="20"/>
              </w:rPr>
              <w:t xml:space="preserve">　</w:t>
            </w:r>
          </w:p>
        </w:tc>
      </w:tr>
      <w:tr w:rsidR="00F17C50" w:rsidRPr="00F17C50" w:rsidTr="00CB27E9">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F17C50" w:rsidRPr="00F17C50" w:rsidRDefault="00F17C50" w:rsidP="00F17C50">
            <w:pPr>
              <w:widowControl/>
              <w:jc w:val="center"/>
              <w:rPr>
                <w:rFonts w:ascii="ＭＳ ゴシック" w:eastAsia="ＭＳ ゴシック" w:hAnsi="ＭＳ ゴシック" w:cs="ＭＳ Ｐゴシック"/>
                <w:b/>
                <w:bCs/>
                <w:kern w:val="0"/>
                <w:sz w:val="20"/>
                <w:szCs w:val="20"/>
              </w:rPr>
            </w:pPr>
            <w:r w:rsidRPr="00F17C50">
              <w:rPr>
                <w:rFonts w:ascii="ＭＳ ゴシック" w:eastAsia="ＭＳ ゴシック" w:hAnsi="ＭＳ ゴシック" w:cs="ＭＳ Ｐゴシック" w:hint="eastAsia"/>
                <w:b/>
                <w:bCs/>
                <w:kern w:val="0"/>
                <w:sz w:val="20"/>
                <w:szCs w:val="20"/>
              </w:rPr>
              <w:t>事業のまとめ</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041556"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bookmarkStart w:id="0" w:name="_GoBack"/>
            <w:r w:rsidRPr="00CB27E9">
              <w:rPr>
                <w:rFonts w:ascii="ＭＳ ゴシック" w:eastAsia="ＭＳ ゴシック" w:hAnsi="ＭＳ ゴシック" w:cs="ＭＳ Ｐゴシック" w:hint="eastAsia"/>
                <w:kern w:val="0"/>
                <w:sz w:val="20"/>
                <w:szCs w:val="20"/>
              </w:rPr>
              <w:t>この事業を活用した３年間で、生徒の授業に対する満足度や学校生活に対する満足度が大幅に向上した。これは学習力向上グループを中心としたメンバーによる研究授業や相互授業見学、また「学びあい通信」を活用した技能伝承により、授業改善が校内で大きく進んだためである。</w:t>
            </w:r>
          </w:p>
          <w:p w:rsidR="00041556"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校舎渡り廊下に設けたハイテーブル・ハイチェア では、考査前に一人やグループで勉強する生徒</w:t>
            </w:r>
            <w:r w:rsidR="00041556" w:rsidRPr="00CB27E9">
              <w:rPr>
                <w:rFonts w:ascii="ＭＳ ゴシック" w:eastAsia="ＭＳ ゴシック" w:hAnsi="ＭＳ ゴシック" w:cs="ＭＳ Ｐゴシック" w:hint="eastAsia"/>
                <w:kern w:val="0"/>
                <w:sz w:val="20"/>
                <w:szCs w:val="20"/>
              </w:rPr>
              <w:t>が増え、今年度新たに２セットを校内予算で追加購入・設置を行った</w:t>
            </w:r>
            <w:r w:rsidR="004A5E0B" w:rsidRPr="00CB27E9">
              <w:rPr>
                <w:rFonts w:ascii="ＭＳ ゴシック" w:eastAsia="ＭＳ ゴシック" w:hAnsi="ＭＳ ゴシック" w:cs="ＭＳ Ｐゴシック" w:hint="eastAsia"/>
                <w:kern w:val="0"/>
                <w:sz w:val="20"/>
                <w:szCs w:val="20"/>
              </w:rPr>
              <w:t>。</w:t>
            </w:r>
          </w:p>
          <w:p w:rsidR="00041556"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本校は、エンパワメントスクールであるが、学び直しを行う１年生から本格的な高校生の勉強が始まる２年生の間で起こる、高2ギャップをどう埋めるかが課題となっている。今後も生徒にとって分かりやすい授業づくりをめざして、引き続き授業改善に取り組んでいきたい。</w:t>
            </w:r>
          </w:p>
          <w:p w:rsidR="00F17C50" w:rsidRPr="00CB27E9" w:rsidRDefault="00F17C50" w:rsidP="00CB27E9">
            <w:pPr>
              <w:pStyle w:val="a3"/>
              <w:widowControl/>
              <w:numPr>
                <w:ilvl w:val="0"/>
                <w:numId w:val="1"/>
              </w:numPr>
              <w:ind w:leftChars="0"/>
              <w:rPr>
                <w:rFonts w:ascii="ＭＳ ゴシック" w:eastAsia="ＭＳ ゴシック" w:hAnsi="ＭＳ ゴシック" w:cs="ＭＳ Ｐゴシック"/>
                <w:kern w:val="0"/>
                <w:sz w:val="20"/>
                <w:szCs w:val="20"/>
              </w:rPr>
            </w:pPr>
            <w:r w:rsidRPr="00CB27E9">
              <w:rPr>
                <w:rFonts w:ascii="ＭＳ ゴシック" w:eastAsia="ＭＳ ゴシック" w:hAnsi="ＭＳ ゴシック" w:cs="ＭＳ Ｐゴシック" w:hint="eastAsia"/>
                <w:kern w:val="0"/>
                <w:sz w:val="20"/>
                <w:szCs w:val="20"/>
              </w:rPr>
              <w:t>学校満足度の向上に見られる生徒の「自信の回復」が、生徒の大人としての自立に大きく寄与している。</w:t>
            </w:r>
            <w:bookmarkEnd w:id="0"/>
          </w:p>
        </w:tc>
      </w:tr>
    </w:tbl>
    <w:p w:rsidR="00343517" w:rsidRPr="00F17C50" w:rsidRDefault="00343517"/>
    <w:sectPr w:rsidR="00343517" w:rsidRPr="00F17C50" w:rsidSect="00CB27E9">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A7" w:rsidRDefault="00A946A7" w:rsidP="00A946A7">
      <w:r>
        <w:separator/>
      </w:r>
    </w:p>
  </w:endnote>
  <w:endnote w:type="continuationSeparator" w:id="0">
    <w:p w:rsidR="00A946A7" w:rsidRDefault="00A946A7" w:rsidP="00A9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7" w:rsidRDefault="00A946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7" w:rsidRDefault="00A946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7" w:rsidRDefault="00A946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A7" w:rsidRDefault="00A946A7" w:rsidP="00A946A7">
      <w:r>
        <w:separator/>
      </w:r>
    </w:p>
  </w:footnote>
  <w:footnote w:type="continuationSeparator" w:id="0">
    <w:p w:rsidR="00A946A7" w:rsidRDefault="00A946A7" w:rsidP="00A9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7" w:rsidRDefault="00A946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7" w:rsidRDefault="00A946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7" w:rsidRDefault="00A946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798"/>
    <w:multiLevelType w:val="hybridMultilevel"/>
    <w:tmpl w:val="45BA5DC2"/>
    <w:lvl w:ilvl="0" w:tplc="7F58E024">
      <w:start w:val="3"/>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61D72"/>
    <w:multiLevelType w:val="hybridMultilevel"/>
    <w:tmpl w:val="21E011FC"/>
    <w:lvl w:ilvl="0" w:tplc="12409C48">
      <w:numFmt w:val="bullet"/>
      <w:lvlText w:val="○"/>
      <w:lvlJc w:val="left"/>
      <w:pPr>
        <w:ind w:left="396"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50"/>
    <w:rsid w:val="00041556"/>
    <w:rsid w:val="00343517"/>
    <w:rsid w:val="00367CBC"/>
    <w:rsid w:val="004A5E0B"/>
    <w:rsid w:val="00610E1B"/>
    <w:rsid w:val="008B10F8"/>
    <w:rsid w:val="009001F5"/>
    <w:rsid w:val="00A946A7"/>
    <w:rsid w:val="00AC7C60"/>
    <w:rsid w:val="00CB27E9"/>
    <w:rsid w:val="00F17C50"/>
    <w:rsid w:val="00F3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66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0F8"/>
    <w:pPr>
      <w:ind w:leftChars="400" w:left="840"/>
    </w:pPr>
  </w:style>
  <w:style w:type="paragraph" w:styleId="a4">
    <w:name w:val="header"/>
    <w:basedOn w:val="a"/>
    <w:link w:val="a5"/>
    <w:uiPriority w:val="99"/>
    <w:unhideWhenUsed/>
    <w:rsid w:val="00A946A7"/>
    <w:pPr>
      <w:tabs>
        <w:tab w:val="center" w:pos="4252"/>
        <w:tab w:val="right" w:pos="8504"/>
      </w:tabs>
      <w:snapToGrid w:val="0"/>
    </w:pPr>
  </w:style>
  <w:style w:type="character" w:customStyle="1" w:styleId="a5">
    <w:name w:val="ヘッダー (文字)"/>
    <w:basedOn w:val="a0"/>
    <w:link w:val="a4"/>
    <w:uiPriority w:val="99"/>
    <w:rsid w:val="00A946A7"/>
  </w:style>
  <w:style w:type="paragraph" w:styleId="a6">
    <w:name w:val="footer"/>
    <w:basedOn w:val="a"/>
    <w:link w:val="a7"/>
    <w:uiPriority w:val="99"/>
    <w:unhideWhenUsed/>
    <w:rsid w:val="00A946A7"/>
    <w:pPr>
      <w:tabs>
        <w:tab w:val="center" w:pos="4252"/>
        <w:tab w:val="right" w:pos="8504"/>
      </w:tabs>
      <w:snapToGrid w:val="0"/>
    </w:pPr>
  </w:style>
  <w:style w:type="character" w:customStyle="1" w:styleId="a7">
    <w:name w:val="フッター (文字)"/>
    <w:basedOn w:val="a0"/>
    <w:link w:val="a6"/>
    <w:uiPriority w:val="99"/>
    <w:rsid w:val="00A9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30032">
      <w:bodyDiv w:val="1"/>
      <w:marLeft w:val="0"/>
      <w:marRight w:val="0"/>
      <w:marTop w:val="0"/>
      <w:marBottom w:val="0"/>
      <w:divBdr>
        <w:top w:val="none" w:sz="0" w:space="0" w:color="auto"/>
        <w:left w:val="none" w:sz="0" w:space="0" w:color="auto"/>
        <w:bottom w:val="none" w:sz="0" w:space="0" w:color="auto"/>
        <w:right w:val="none" w:sz="0" w:space="0" w:color="auto"/>
      </w:divBdr>
    </w:div>
    <w:div w:id="17681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2020-09-09T07:05:00Z</dcterms:created>
  <dcterms:modified xsi:type="dcterms:W3CDTF">2020-10-14T01:51:00Z</dcterms:modified>
</cp:coreProperties>
</file>