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540"/>
        <w:gridCol w:w="304"/>
        <w:gridCol w:w="340"/>
        <w:gridCol w:w="340"/>
        <w:gridCol w:w="340"/>
        <w:gridCol w:w="340"/>
        <w:gridCol w:w="340"/>
        <w:gridCol w:w="340"/>
        <w:gridCol w:w="340"/>
        <w:gridCol w:w="176"/>
        <w:gridCol w:w="164"/>
        <w:gridCol w:w="176"/>
        <w:gridCol w:w="164"/>
        <w:gridCol w:w="176"/>
        <w:gridCol w:w="164"/>
        <w:gridCol w:w="176"/>
        <w:gridCol w:w="164"/>
        <w:gridCol w:w="176"/>
        <w:gridCol w:w="164"/>
        <w:gridCol w:w="126"/>
        <w:gridCol w:w="290"/>
        <w:gridCol w:w="290"/>
        <w:gridCol w:w="290"/>
        <w:gridCol w:w="290"/>
        <w:gridCol w:w="2202"/>
        <w:gridCol w:w="290"/>
        <w:gridCol w:w="484"/>
      </w:tblGrid>
      <w:tr w:rsidR="00F46DC5" w:rsidRPr="00F46DC5" w:rsidTr="004C00AB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46DC5" w:rsidRPr="00F46DC5" w:rsidTr="004C00AB">
        <w:trPr>
          <w:trHeight w:val="315"/>
        </w:trPr>
        <w:tc>
          <w:tcPr>
            <w:tcW w:w="1020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学校経営推進費評価報告書（２年</w:t>
            </w:r>
            <w:r w:rsidR="00170E0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め</w:t>
            </w: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F46DC5" w:rsidRPr="00F46DC5" w:rsidTr="004C00AB">
        <w:trPr>
          <w:trHeight w:val="315"/>
        </w:trPr>
        <w:tc>
          <w:tcPr>
            <w:tcW w:w="4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標記について、下記のとおり提出します。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6DC5" w:rsidRPr="00F46DC5" w:rsidTr="004C00AB">
        <w:trPr>
          <w:trHeight w:val="315"/>
        </w:trPr>
        <w:tc>
          <w:tcPr>
            <w:tcW w:w="723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１．事業計画の概要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70E03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170E03" w:rsidRPr="00F46DC5" w:rsidRDefault="00170E03" w:rsidP="00170E03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noProof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20"/>
                <w:szCs w:val="20"/>
              </w:rPr>
              <w:t>学校名</w:t>
            </w:r>
          </w:p>
        </w:tc>
        <w:tc>
          <w:tcPr>
            <w:tcW w:w="8646" w:type="dxa"/>
            <w:gridSpan w:val="2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170E03" w:rsidRPr="00170E03" w:rsidRDefault="00170E03" w:rsidP="00170E03">
            <w:pPr>
              <w:widowControl/>
              <w:spacing w:line="280" w:lineRule="exact"/>
              <w:ind w:leftChars="70" w:left="14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大阪府立寝屋川高等学校　全日制の課程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85725</wp:posOffset>
                      </wp:positionV>
                      <wp:extent cx="495300" cy="323850"/>
                      <wp:effectExtent l="0" t="0" r="0" b="0"/>
                      <wp:wrapNone/>
                      <wp:docPr id="4" name="直線矢印コネクタ 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CAD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10.5pt;margin-top:6.75pt;width:39pt;height:25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ZuAgIAABEEAAAOAAAAZHJzL2Uyb0RvYy54bWysU8tuEzEU3SPxD5b3ZCZtVFVRJl2kwAZB&#10;xOMDXI+dseSXrk0msw3r/gAskPgBkIrEko+JUH6Da08yrVoJCcTG73PuPedezy42RpO1gKCcreh4&#10;VFIiLHe1squKvnv77Mk5JSEyWzPtrKhoJwK9mD9+NGv9VJy4xulaAEESG6atr2gTo58WReCNMCyM&#10;nBcWL6UDwyJuYVXUwFpkN7o4KcuzonVQe3BchICnl/0lnWd+KQWPr6QMIhJdUcwt5hHyeJXGYj5j&#10;0xUw3yh+SIP9QxaGKYtBB6pLFhl5D+oBlVEcXHAyjrgzhZNScZE1oJpxeU/Nm4Z5kbWgOcEPNoX/&#10;R8tfrpdAVF3RCSWWGSzR/tP3/Y+P+89ffl1/221vdh+ud9uvu+1Pgi8aVdciFToZ1/owRfzCLuGw&#10;C34JyYWNBJNm1Ec22exuMFtsIuF4OJmMT0ssCT9eFbc4DyE+F86QtKhoiMDUqokLZy1W1ME4e83W&#10;L0LEyAg8AlJQbUlb0dPzMbKnfWRKP7U1iZ1HdQzAtSl7RGmLU1LR551XsdOiZ3ktJBqDmfbRckuK&#10;hQayZthMjHNh49nAhK8TTCqtB2Af/4/Aw/sEFbld/wY8IHJkZ+MANso6yOrvRY+bXDoUL/v3Rwd6&#10;3cmCK1d3uaLZGuy77NXhj6TGvrvP8NufPP8NAAD//wMAUEsDBBQABgAIAAAAIQCjTNZk3AAAAAgB&#10;AAAPAAAAZHJzL2Rvd25yZXYueG1sTI/BTsMwEETvSPyDtUjcWqeFpBDiVAgJcQNRcujRjZckqr0O&#10;ttuEv2c5wXE0o5k31XZ2VpwxxMGTgtUyA4HUejNQp6D5eF7cgYhJk9HWEyr4xgjb+vKi0qXxE73j&#10;eZc6wSUUS62gT2kspYxtj07HpR+R2Pv0wenEMnTSBD1xubNynWWFdHogXuj1iE89tsfdySmwwR2H&#10;Jnt9KcZmP+3vp7evDUmlrq/mxwcQCef0F4ZffEaHmpkO/kQmCqtgsV7xl8TGTQ6CA/mG9UFBcZuD&#10;rCv5/0D9AwAA//8DAFBLAQItABQABgAIAAAAIQC2gziS/gAAAOEBAAATAAAAAAAAAAAAAAAAAAAA&#10;AABbQ29udGVudF9UeXBlc10ueG1sUEsBAi0AFAAGAAgAAAAhADj9If/WAAAAlAEAAAsAAAAAAAAA&#10;AAAAAAAALwEAAF9yZWxzLy5yZWxzUEsBAi0AFAAGAAgAAAAhAMKMxm4CAgAAEQQAAA4AAAAAAAAA&#10;AAAAAAAALgIAAGRycy9lMm9Eb2MueG1sUEsBAi0AFAAGAAgAAAAhAKNM1mTcAAAACAEAAA8AAAAA&#10;AAAAAAAAAAAAXAQAAGRycy9kb3ducmV2LnhtbFBLBQYAAAAABAAEAPMAAABlBQAAAAA=&#10;" strokecolor="#70ad47 [3209]" strokeweight="3pt">
                      <v:stroke endarrow="open" joinstyle="miter"/>
                    </v:shape>
                  </w:pict>
                </mc:Fallback>
              </mc:AlternateContent>
            </w: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取り組む課題</w:t>
            </w:r>
          </w:p>
        </w:tc>
        <w:tc>
          <w:tcPr>
            <w:tcW w:w="8646" w:type="dxa"/>
            <w:gridSpan w:val="2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170E03" w:rsidRDefault="00F46DC5" w:rsidP="00170E03">
            <w:pPr>
              <w:widowControl/>
              <w:spacing w:line="280" w:lineRule="exact"/>
              <w:ind w:leftChars="70" w:left="14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生徒の希望する進路の実現・生徒の学力の充実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評価指標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170E03" w:rsidRDefault="00F46DC5" w:rsidP="00F46DC5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344" w:hanging="283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希望進路実現率向上：現役国公立大学合格者数３年後に130人（平成28年度81人）</w:t>
            </w:r>
          </w:p>
          <w:p w:rsidR="00F46DC5" w:rsidRPr="00170E03" w:rsidRDefault="00F46DC5" w:rsidP="00F46DC5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344" w:hanging="283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大学センター試験における、全国平均に対する寝屋川高校生徒平均得点率を３年間で10％向上</w:t>
            </w:r>
          </w:p>
          <w:p w:rsidR="00F46DC5" w:rsidRPr="00170E03" w:rsidRDefault="00F46DC5" w:rsidP="00F46DC5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344" w:hanging="283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生徒の授業満足度向上：強い肯定回答率50％以上</w:t>
            </w:r>
          </w:p>
          <w:p w:rsidR="00F46DC5" w:rsidRPr="00170E03" w:rsidRDefault="00F46DC5" w:rsidP="00F46DC5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170E0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（平成28年度強い肯定35％、肯定52％、肯定以上計87％）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計画名</w:t>
            </w:r>
          </w:p>
        </w:tc>
        <w:tc>
          <w:tcPr>
            <w:tcW w:w="8646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F46DC5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キー・コンピテンシー能力育成を念頭に置いた授業力向上計画</w:t>
            </w:r>
          </w:p>
          <w:p w:rsidR="00F46DC5" w:rsidRPr="00F46DC5" w:rsidRDefault="00F46DC5" w:rsidP="00F46DC5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～真善美の寝屋川高校は、1200人1200通りの伸びと自己実現を支援します！～</w:t>
            </w:r>
          </w:p>
        </w:tc>
      </w:tr>
      <w:tr w:rsidR="00F46DC5" w:rsidRPr="00F46DC5" w:rsidTr="004C00AB">
        <w:trPr>
          <w:trHeight w:val="315"/>
        </w:trPr>
        <w:tc>
          <w:tcPr>
            <w:tcW w:w="723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２．事業目標及び本年度の取組み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bottom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70E03" w:rsidRPr="00F46DC5" w:rsidTr="00170E03">
        <w:trPr>
          <w:trHeight w:val="315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  <w:hideMark/>
          </w:tcPr>
          <w:p w:rsidR="00170E03" w:rsidRPr="005E0B4B" w:rsidRDefault="00170E03" w:rsidP="00170E03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E0B4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学校経営計画の</w:t>
            </w:r>
          </w:p>
          <w:p w:rsidR="00170E03" w:rsidRPr="00032716" w:rsidRDefault="00170E03" w:rsidP="00170E03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5E0B4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中期的目標</w:t>
            </w:r>
          </w:p>
        </w:tc>
        <w:tc>
          <w:tcPr>
            <w:tcW w:w="8646" w:type="dxa"/>
            <w:gridSpan w:val="2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70E03" w:rsidRDefault="00170E03" w:rsidP="00170E03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１．学力を伸ばす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（１）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組織的な授業研究の推進「考える力の育成」「双方向の授業」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（２）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新たな教授方法や教材の開発、外部資源の活用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（３）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３年間の学習目標と計画の策定「基礎基本の徹底」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（４）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学力把握と分析による戦略的仕掛けと全体化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（５）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テンミニッツの推進とタブレットの活用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（６）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講習、補習の計画的実施と内容の充実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（７）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ICTを活用したわかりやすい授業づくり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（８）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学習指導要領や大学入試制度改革に向けた準備と対策</w:t>
            </w:r>
          </w:p>
          <w:p w:rsidR="00170E03" w:rsidRDefault="00170E03" w:rsidP="00170E03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２．21世紀型能力の育成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（１）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主体的、能動的学習の確立「A.Lの進化」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（２）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部活動の積極的推進「個と集団の力」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（３）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コミュニケーション能力の育成「プレゼンの機会設定」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（４）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生徒主体の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HR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活動や行事の企画運営「自主自立」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（５）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休まず続けることができる生徒の育成「粘り強い精神力」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（６）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豊かな人権感覚と国際感覚を育む体験学習の推進「多様性」</w:t>
            </w:r>
          </w:p>
          <w:p w:rsidR="00170E03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（７）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文化活動、読書活動の積極的推進</w:t>
            </w:r>
          </w:p>
          <w:p w:rsidR="00170E03" w:rsidRPr="00F46DC5" w:rsidRDefault="00170E03" w:rsidP="00170E03">
            <w:pPr>
              <w:widowControl/>
              <w:spacing w:line="280" w:lineRule="exact"/>
              <w:ind w:leftChars="29" w:left="769" w:hangingChars="354" w:hanging="70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（８）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社会貢献やボランティア活動、各種コンテストの推奨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事業目標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本校は現在キー・コンピテンシー能力育成を念頭に置いた授業改善を進め「真善美｣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vertAlign w:val="superscript"/>
              </w:rPr>
              <w:t>＊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の学力向上をめざして取り組んでいるが、まだまだ生徒の伸びしろは十分ある。そこで、各HR教室に短焦点プロジェクターを設置し、ICTを活用した授業の充実を中心に更なる授業改善の取組みを進める。</w:t>
            </w:r>
          </w:p>
          <w:p w:rsid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視覚や聴覚に訴える」「板書時間の削減」等を実施することで、座学授業はもとより実験・実習を含むすべての授業で「生徒が自主的に取り組み活動する時間を確保する。それにより、様々な生徒主体の活動を取り入れる」ことで、生徒一人ひとりがそれぞれに「まだ見ぬ己（なりたい自分）」を発見し進路目標をしっかり持つことにより、学習に対する意識を高め</w:t>
            </w: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、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進路実現（現役合格）をかなえることを支援する。</w:t>
            </w:r>
          </w:p>
          <w:p w:rsidR="00F46DC5" w:rsidRPr="00F46DC5" w:rsidRDefault="00F46DC5" w:rsidP="00170E03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486"/>
                <w:tab w:val="left" w:pos="1336"/>
              </w:tabs>
              <w:spacing w:line="280" w:lineRule="exact"/>
              <w:ind w:leftChars="0" w:left="1336" w:hanging="1156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lastRenderedPageBreak/>
              <w:t>真善美：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寝屋川高校校訓知性（認識能力）、意志（実戦能力）、感性（審美能力）のそれぞれに応じる超越的対象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整備した</w:t>
            </w:r>
          </w:p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設備・物品</w:t>
            </w:r>
          </w:p>
        </w:tc>
        <w:tc>
          <w:tcPr>
            <w:tcW w:w="8646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短焦点プロジェクター（20台）</w:t>
            </w:r>
          </w:p>
          <w:p w:rsidR="00F46DC5" w:rsidRPr="00F46DC5" w:rsidRDefault="00F46DC5" w:rsidP="00170E03">
            <w:pPr>
              <w:widowControl/>
              <w:spacing w:line="280" w:lineRule="exact"/>
              <w:ind w:leftChars="163" w:left="342" w:firstLine="1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（これに加え、学校の予算および後援会の支援により10台追加し、すべての</w:t>
            </w:r>
            <w:r w:rsidR="006207F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HR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教室30室に設置し事業展開した。）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4C00AB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4C00AB"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spacing w:val="-1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28575</wp:posOffset>
                      </wp:positionV>
                      <wp:extent cx="523875" cy="514350"/>
                      <wp:effectExtent l="0" t="0" r="0" b="0"/>
                      <wp:wrapNone/>
                      <wp:docPr id="8" name="直線矢印コネクタ 8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00" cy="8858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6DC54" id="直線矢印コネクタ 8" o:spid="_x0000_s1026" type="#_x0000_t32" style="position:absolute;left:0;text-align:left;margin-left:-13.5pt;margin-top:2.25pt;width:41.25pt;height:40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GKCAIAABYEAAAOAAAAZHJzL2Uyb0RvYy54bWysU8uO0zAU3SPxD5b3NG3noapqOosOsEFQ&#10;8fgAj2M3lvzStWmabVnPD8ACiR9gJJBY8jEV6m9w7WQyaJCQQGycOPY5555zbxYXO6PJVkBQzpZ0&#10;MhpTIix3lbKbkr55/eTRjJIQma2YdlaUtBWBXiwfPlg0fi6mrna6EkCQxIZ540tax+jnRRF4LQwL&#10;I+eFxUPpwLCIW9gUFbAG2Y0upuPxedE4qDw4LkLAr5fdIV1mfikFjy+kDCISXVKsLeYV8nqV1mK5&#10;YPMNMF8r3pfB/qEKw5RF0YHqkkVG3oL6jcooDi44GUfcmcJJqbjIHtDNZHzPzauaeZG9YDjBDzGF&#10;/0fLn2/XQFRVUmyUZQZbdPzw9fjt/fHjpx/XN4f9l8O768P+82H/neCNWlWVSI1OwTU+zBG/smvo&#10;d8GvIaWwk2DSE/2RXQ67HcIWu0g4fjw9nZyMsSUcj2azs9n0LHEWd2APIT4VzpD0UtIQgalNHVfO&#10;Wmyrg0kOnG2fhdgBbwFJWVvSlPRkNkGJtI9M6ce2IrH1aJEBuKaX0xZVk5Wu+PwWWy06lpdCYjpY&#10;bqeW51KsNJAtw4linAsbzwcmvJ1gUmk9ADv9PwL7+wkq8sz+DXhAZGVn4wA2yjrI7u+px13uH2Yt&#10;u/u3CXS+UwRXrmpzW3M0OHy5Nf2Pkqb7132G3/3Oy58AAAD//wMAUEsDBBQABgAIAAAAIQCQeitf&#10;3AAAAAcBAAAPAAAAZHJzL2Rvd25yZXYueG1sTI/BTsMwEETvSPyDtUjcWoeKtCXNpkJIiBuIkkOP&#10;buwmUe11sN0m/D3LiZ5Gq1nNvCm3k7PiYkLsPSE8zDMQhhqve2oR6q/X2RpETIq0sp4Mwo+JsK1u&#10;b0pVaD/Sp7nsUis4hGKhELqUhkLK2HTGqTj3gyH2jj44lfgMrdRBjRzurFxk2VI61RM3dGowL51p&#10;TruzQ7DBnfo6e39bDvV+3D+NH98rkoj3d9PzBkQyU/p/hj98RoeKmQ7+TDoKizBbrHhLQnjMQbCf&#10;56wHhDWrrEp5zV/9AgAA//8DAFBLAQItABQABgAIAAAAIQC2gziS/gAAAOEBAAATAAAAAAAAAAAA&#10;AAAAAAAAAABbQ29udGVudF9UeXBlc10ueG1sUEsBAi0AFAAGAAgAAAAhADj9If/WAAAAlAEAAAsA&#10;AAAAAAAAAAAAAAAALwEAAF9yZWxzLy5yZWxzUEsBAi0AFAAGAAgAAAAhALrHkYoIAgAAFgQAAA4A&#10;AAAAAAAAAAAAAAAALgIAAGRycy9lMm9Eb2MueG1sUEsBAi0AFAAGAAgAAAAhAJB6K1/cAAAABwEA&#10;AA8AAAAAAAAAAAAAAAAAYgQAAGRycy9kb3ducmV2LnhtbFBLBQYAAAAABAAEAPMAAABrBQAAAAA=&#10;" strokecolor="#70ad47 [3209]" strokeweight="3pt">
                      <v:stroke endarrow="open" joinstyle="miter"/>
                    </v:shape>
                  </w:pict>
                </mc:Fallback>
              </mc:AlternateContent>
            </w: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spacing w:val="-16"/>
                <w:kern w:val="0"/>
                <w:sz w:val="20"/>
                <w:szCs w:val="20"/>
              </w:rPr>
              <w:t>取組みの</w:t>
            </w:r>
          </w:p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spacing w:val="-16"/>
                <w:kern w:val="0"/>
                <w:sz w:val="20"/>
                <w:szCs w:val="20"/>
              </w:rPr>
              <w:t>主担・実施者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170E03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「授業力向上PT」</w:t>
            </w:r>
          </w:p>
          <w:p w:rsidR="00F46DC5" w:rsidRDefault="00F46DC5" w:rsidP="00170E03">
            <w:pPr>
              <w:widowControl/>
              <w:spacing w:line="280" w:lineRule="exact"/>
              <w:ind w:leftChars="162" w:left="342" w:hangingChars="1" w:hanging="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校長・教頭・首席・指導教諭・教務主任・進路指導主事・情報主担・学力向上委員会・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プロジェクター活用得意者・プロジェクター活用不得意者</w:t>
            </w:r>
          </w:p>
          <w:p w:rsidR="00F46DC5" w:rsidRPr="00F46DC5" w:rsidRDefault="00F46DC5" w:rsidP="00170E03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628" w:hanging="28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「授業力向上PT」内に、ICT活用に特化したPTとして定時制も含めた「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ICT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委員会」を設置（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主担：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教頭、管理情報室、研究開発室、学年から１名、定時制から１名、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ICT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に不慣れな者1名）</w:t>
            </w:r>
          </w:p>
          <w:p w:rsidR="00F46DC5" w:rsidRP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実施者は全教職員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本年度の</w:t>
            </w:r>
          </w:p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4B473C" w:rsidRPr="004B473C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今年度は、全ての教科で授業に活用。</w:t>
            </w:r>
            <w:r w:rsidR="004B473C"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HR</w:t>
            </w: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活動でもほとんどのクラスで活用した。</w:t>
            </w:r>
          </w:p>
          <w:p w:rsidR="004B473C" w:rsidRPr="004B473C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「ICT活用委員会」と「学力向上PT」が共催で活用</w:t>
            </w:r>
            <w:r w:rsidR="00170E0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</w:t>
            </w: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ついての検討を進めていく方向で計画していたが、今年度は課題を絞り、別々に進行した。ICT活用研修として、３回実施。</w:t>
            </w:r>
            <w:r w:rsidR="00170E0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９</w:t>
            </w: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月はICTの活用方法に加え、本校生につけさせたい力とは何かを共有した研修を実施。12月は「勉強会」形式で本校教員５名による事例・実践発表を行った。３月</w:t>
            </w:r>
            <w:r w:rsidR="004B473C"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</w:t>
            </w: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はパッケージ研修と絡めて授業力向上の観点からのICT活用研修とした。</w:t>
            </w:r>
          </w:p>
          <w:p w:rsidR="004B473C" w:rsidRPr="004B473C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先進的取組校への取材についても、２校に取材を行ったが、今後内容の共有方法について検討していく。</w:t>
            </w:r>
          </w:p>
          <w:p w:rsidR="00F46DC5" w:rsidRPr="004B473C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今後、「学力向上PT」を「学力向上推進委員会」に改編し、「ICT</w:t>
            </w:r>
            <w:r w:rsidR="00170E0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活用委員会」と連携した取</w:t>
            </w:r>
            <w:r w:rsidRP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組みを進めていく。また、授業アンケートの分析と情報共有し、次年度に向けた教科別活用の検討・決定につなげていく。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4C00AB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spacing w:val="-16"/>
                <w:kern w:val="0"/>
                <w:sz w:val="20"/>
                <w:szCs w:val="20"/>
              </w:rPr>
              <w:t>成果の検証方法</w:t>
            </w:r>
          </w:p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spacing w:val="-16"/>
                <w:kern w:val="0"/>
                <w:sz w:val="20"/>
                <w:szCs w:val="20"/>
              </w:rPr>
              <w:t>と評価指標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国公立大学「現役」合格者数：前年度比10人増（平成29年度80人）</w:t>
            </w:r>
          </w:p>
          <w:p w:rsidR="00F46DC5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大学入試センター試験の全国平均に対する寝屋校生得点率前年度比５％向上</w:t>
            </w:r>
          </w:p>
          <w:p w:rsidR="00F46DC5" w:rsidRDefault="00F46DC5" w:rsidP="00170E03">
            <w:pPr>
              <w:pStyle w:val="a3"/>
              <w:widowControl/>
              <w:spacing w:line="280" w:lineRule="exact"/>
              <w:ind w:leftChars="0" w:left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（平成</w:t>
            </w:r>
            <w:r w:rsidR="0030073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29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年度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：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国語109％数学110％英語112％）</w:t>
            </w:r>
          </w:p>
          <w:p w:rsidR="00F46DC5" w:rsidRDefault="00F46DC5" w:rsidP="00170E03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学校教育自己診断の「授業のわかりやすさ」「授業での生徒の活動機会」の項目：強い肯定を前年比５％向上</w:t>
            </w:r>
          </w:p>
          <w:p w:rsidR="00F46DC5" w:rsidRDefault="00F46DC5" w:rsidP="00170E03">
            <w:pPr>
              <w:pStyle w:val="a3"/>
              <w:widowControl/>
              <w:spacing w:line="280" w:lineRule="exact"/>
              <w:ind w:leftChars="0" w:left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（平成</w:t>
            </w:r>
            <w:r w:rsidR="0030073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29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年度</w:t>
            </w:r>
            <w:r w:rsid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：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強い肯定31％、38％・肯定以上87％、87％）</w:t>
            </w:r>
          </w:p>
          <w:p w:rsidR="00F46DC5" w:rsidRPr="00F46DC5" w:rsidRDefault="00F46DC5" w:rsidP="00BA24DB">
            <w:pPr>
              <w:pStyle w:val="a3"/>
              <w:widowControl/>
              <w:numPr>
                <w:ilvl w:val="0"/>
                <w:numId w:val="5"/>
              </w:numPr>
              <w:spacing w:line="280" w:lineRule="exact"/>
              <w:ind w:leftChars="0" w:left="202" w:hanging="20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授業アンケート全体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A24DB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項目⑤「教材の工夫」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の向上</w:t>
            </w:r>
            <w:r w:rsidR="00BA24DB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（平成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29</w:t>
            </w:r>
            <w:r w:rsidR="00BA24DB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年度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：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3.21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="00BA24DB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3.22</w:t>
            </w:r>
            <w:r w:rsidR="00BA24D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66675</wp:posOffset>
                      </wp:positionV>
                      <wp:extent cx="523875" cy="333375"/>
                      <wp:effectExtent l="0" t="0" r="0" b="0"/>
                      <wp:wrapNone/>
                      <wp:docPr id="10" name="直線矢印コネクタ 1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6E4CD" id="直線矢印コネクタ 10" o:spid="_x0000_s1026" type="#_x0000_t32" style="position:absolute;left:0;text-align:left;margin-left:-13.5pt;margin-top:5.25pt;width:41.2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twAgIAABMEAAAOAAAAZHJzL2Uyb0RvYy54bWysU0uOEzEQ3SNxB8t70p0hjEZROrPIABsE&#10;EZ8DeNx22pJ/Kpt0ehvWcwFYIHEBRgKJJYeJRrnGlN1JDxokJBAb/9+req/Ks/ON0WQtIChnKzoe&#10;lZQIy12t7Kqi794+e3RGSYjM1kw7KyraiUDP5w8fzFo/FSeucboWQJDEhmnrK9rE6KdFEXgjDAsj&#10;54XFS+nAsIhbWBU1sBbZjS5OyvK0aB3UHhwXIeDpRX9J55lfSsHjKymDiERXFHOLeYQ8XqaxmM/Y&#10;dAXMN4of0mD/kIVhymLQgeqCRUbeg/qNyigOLjgZR9yZwkmpuMgaUM24vKfmTcO8yFrQnOAHm8L/&#10;o+Uv10sgqsbaoT2WGazR/tP3/Y+P+89fbq6ud9tvuw9Xu+3X3fYnSU8aVdcilTpZ1/owRYaFXcJh&#10;F/wSkg8bCSbNqJBsst3dYLfYRMLxcDKZPCmRkh+vijuchxCfC2dIWlQ0RGBq1cSFsxZr6mCc3Wbr&#10;FyFiZAQeASmotqSt6OOzMbKnfWRKP7U1iZ1HeQzAtSl7RGmLU1LR551XsdOiZ3ktJFqDmfbRclOK&#10;hQayZthOjHNh4+nAhK8TTCqtB2Af/4/Aw/sEFblh/wY8IHJkZ+MANso6yOrvRY+bXDoUL/v3Rwd6&#10;3cmCS1d3uaLZGuy87NXhl6TW/nWf4Xd/eX4LAAD//wMAUEsDBBQABgAIAAAAIQAGB64v3QAAAAgB&#10;AAAPAAAAZHJzL2Rvd25yZXYueG1sTI/BTsMwEETvSPyDtUjcWpuipJDGqRAS4gai5NCjG2+TqPY6&#10;xG4T/p7lBKfVaEazb8rt7J244Bj7QBrulgoEUhNsT62G+vNl8QAiJkPWuECo4RsjbKvrq9IUNkz0&#10;gZddagWXUCyMhi6loZAyNh16E5dhQGLvGEZvEsuxlXY0E5d7J1dK5dKbnvhDZwZ87rA57c5egxv9&#10;qa/V22s+1Ptp/zi9f61Jan17Mz9tQCSc018YfvEZHSpmOoQz2SichsVqzVsSGyoDwYEs43vQkN8r&#10;kFUp/w+ofgAAAP//AwBQSwECLQAUAAYACAAAACEAtoM4kv4AAADhAQAAEwAAAAAAAAAAAAAAAAAA&#10;AAAAW0NvbnRlbnRfVHlwZXNdLnhtbFBLAQItABQABgAIAAAAIQA4/SH/1gAAAJQBAAALAAAAAAAA&#10;AAAAAAAAAC8BAABfcmVscy8ucmVsc1BLAQItABQABgAIAAAAIQAnqZtwAgIAABMEAAAOAAAAAAAA&#10;AAAAAAAAAC4CAABkcnMvZTJvRG9jLnhtbFBLAQItABQABgAIAAAAIQAGB64v3QAAAAgBAAAPAAAA&#10;AAAAAAAAAAAAAFwEAABkcnMvZG93bnJldi54bWxQSwUGAAAAAAQABADzAAAAZgUAAAAA&#10;" strokecolor="#70ad47 [3209]" strokeweight="3pt">
                      <v:stroke endarrow="open" joinstyle="miter"/>
                    </v:shape>
                  </w:pict>
                </mc:Fallback>
              </mc:AlternateContent>
            </w: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170E03" w:rsidRDefault="00170E03" w:rsidP="00170E03">
            <w:pPr>
              <w:pStyle w:val="a3"/>
              <w:widowControl/>
              <w:numPr>
                <w:ilvl w:val="0"/>
                <w:numId w:val="5"/>
              </w:numPr>
              <w:tabs>
                <w:tab w:val="right" w:leader="middleDot" w:pos="8371"/>
              </w:tabs>
              <w:spacing w:line="280" w:lineRule="exact"/>
              <w:ind w:leftChars="0" w:left="204" w:hanging="20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国公立大学「現役」合格者数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90名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（○）</w:t>
            </w:r>
          </w:p>
          <w:p w:rsidR="00170E03" w:rsidRDefault="00170E03" w:rsidP="00170E03">
            <w:pPr>
              <w:pStyle w:val="a3"/>
              <w:widowControl/>
              <w:numPr>
                <w:ilvl w:val="0"/>
                <w:numId w:val="5"/>
              </w:numPr>
              <w:tabs>
                <w:tab w:val="right" w:leader="middleDot" w:pos="8371"/>
              </w:tabs>
              <w:spacing w:line="280" w:lineRule="exact"/>
              <w:ind w:leftChars="0" w:left="204" w:hanging="20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大学入試センター試験の全国平均に対する寝屋校生得点率</w:t>
            </w:r>
          </w:p>
          <w:p w:rsidR="00170E03" w:rsidRDefault="00170E03" w:rsidP="00170E03">
            <w:pPr>
              <w:pStyle w:val="a3"/>
              <w:widowControl/>
              <w:tabs>
                <w:tab w:val="right" w:leader="middleDot" w:pos="8371"/>
              </w:tabs>
              <w:spacing w:line="280" w:lineRule="exact"/>
              <w:ind w:leftChars="0" w:left="20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国語114％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（○）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、数学109％</w:t>
            </w:r>
            <w:r w:rsidR="00B6509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（△）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、英語113％</w:t>
            </w:r>
            <w:r w:rsidR="00B6509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（△）</w:t>
            </w:r>
          </w:p>
          <w:p w:rsidR="00170E03" w:rsidRDefault="00B6509F" w:rsidP="00170E03">
            <w:pPr>
              <w:pStyle w:val="a3"/>
              <w:widowControl/>
              <w:numPr>
                <w:ilvl w:val="0"/>
                <w:numId w:val="5"/>
              </w:numPr>
              <w:tabs>
                <w:tab w:val="right" w:leader="middleDot" w:pos="8371"/>
              </w:tabs>
              <w:spacing w:line="280" w:lineRule="exact"/>
              <w:ind w:leftChars="0" w:left="204" w:hanging="20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学校教育自己診断の「授業のわかりやすさ」「授業での生徒の活動機会」の項目</w:t>
            </w:r>
          </w:p>
          <w:p w:rsidR="00B6509F" w:rsidRDefault="00BA24DB" w:rsidP="00B6509F">
            <w:pPr>
              <w:pStyle w:val="a3"/>
              <w:widowControl/>
              <w:tabs>
                <w:tab w:val="right" w:leader="middleDot" w:pos="8371"/>
              </w:tabs>
              <w:spacing w:line="280" w:lineRule="exact"/>
              <w:ind w:leftChars="0" w:left="204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強い肯定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だけでなく、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肯定以上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も低下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82％、85％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（△）</w:t>
            </w:r>
          </w:p>
          <w:p w:rsidR="00BA24DB" w:rsidRDefault="00BA24DB" w:rsidP="00BA24DB">
            <w:pPr>
              <w:pStyle w:val="a3"/>
              <w:widowControl/>
              <w:numPr>
                <w:ilvl w:val="0"/>
                <w:numId w:val="5"/>
              </w:numPr>
              <w:tabs>
                <w:tab w:val="right" w:leader="middleDot" w:pos="8371"/>
              </w:tabs>
              <w:spacing w:line="280" w:lineRule="exact"/>
              <w:ind w:leftChars="0" w:left="204" w:hanging="20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授業アンケート全体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項目⑤「教材の工夫」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3.26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3.26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（○）</w:t>
            </w:r>
          </w:p>
          <w:p w:rsid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員がICT活用授業について計画的に取り入れている割合は、H28年度までは約３割であったが、この事業に取組むことで、約５割の教員が積極的に取り組むようになった。また、「ICT活用指導力調査」を見ても、学校全体として上昇している様子がうかがえた。</w:t>
            </w:r>
          </w:p>
          <w:p w:rsidR="00F46DC5" w:rsidRPr="00F46DC5" w:rsidRDefault="00BA24DB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全体として</w:t>
            </w:r>
            <w:bookmarkStart w:id="0" w:name="_GoBack"/>
            <w:bookmarkEnd w:id="0"/>
            <w:r w:rsidR="00B25E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ICT</w:t>
            </w:r>
            <w:r w:rsidR="00F46DC5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活用</w:t>
            </w:r>
            <w:r w:rsidR="00B25E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については</w:t>
            </w:r>
            <w:r w:rsid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（◎）</w:t>
            </w:r>
            <w:r w:rsidR="00B25E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="00F46DC5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授業評価や学校教育自己診断の結果</w:t>
            </w:r>
            <w:r w:rsidR="00B25E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について</w:t>
            </w:r>
            <w:r w:rsidR="00F46DC5"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は（△）</w:t>
            </w:r>
          </w:p>
        </w:tc>
      </w:tr>
      <w:tr w:rsidR="00F46DC5" w:rsidRPr="00F46DC5" w:rsidTr="004C00AB">
        <w:trPr>
          <w:trHeight w:val="31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F46DC5" w:rsidRPr="00F46DC5" w:rsidRDefault="00F46DC5" w:rsidP="00F46DC5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16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b/>
                <w:bCs/>
                <w:spacing w:val="-16"/>
                <w:kern w:val="0"/>
                <w:sz w:val="20"/>
                <w:szCs w:val="20"/>
              </w:rPr>
              <w:t>次年度に向けて</w:t>
            </w:r>
          </w:p>
        </w:tc>
        <w:tc>
          <w:tcPr>
            <w:tcW w:w="8646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4B473C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次年度に向けて、パッケージ研修Ⅲを活用しながら、生徒により分かりやすい授業を実施することで、生徒の理解度を高め、学力向上</w:t>
            </w:r>
            <w:r w:rsid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をめざす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。</w:t>
            </w:r>
          </w:p>
          <w:p w:rsid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そのために、全教科において、生徒につけさせたい力、学校の理念を共有化し、全教員が参加する研究授業・研究協議等を推進していく。</w:t>
            </w:r>
          </w:p>
          <w:p w:rsidR="00F46DC5" w:rsidRPr="00F46DC5" w:rsidRDefault="00F46DC5" w:rsidP="00170E03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Wi-</w:t>
            </w:r>
            <w:r w:rsidR="00170E0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F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iの環境整備</w:t>
            </w:r>
            <w:r w:rsid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が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必要</w:t>
            </w:r>
            <w:r w:rsidR="004B473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である</w:t>
            </w:r>
            <w:r w:rsidRPr="00F46DC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ED6C87" w:rsidRDefault="00ED6C87"/>
    <w:sectPr w:rsidR="00ED6C87" w:rsidSect="00F46D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2E29"/>
    <w:multiLevelType w:val="hybridMultilevel"/>
    <w:tmpl w:val="4432994E"/>
    <w:lvl w:ilvl="0" w:tplc="50F2E212">
      <w:start w:val="3"/>
      <w:numFmt w:val="bullet"/>
      <w:lvlText w:val="・"/>
      <w:lvlJc w:val="left"/>
      <w:pPr>
        <w:ind w:left="621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41081AA1"/>
    <w:multiLevelType w:val="hybridMultilevel"/>
    <w:tmpl w:val="B7AE3612"/>
    <w:lvl w:ilvl="0" w:tplc="FC4A3B9C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505815B7"/>
    <w:multiLevelType w:val="hybridMultilevel"/>
    <w:tmpl w:val="E5D6D6EA"/>
    <w:lvl w:ilvl="0" w:tplc="972C16D2">
      <w:numFmt w:val="bullet"/>
      <w:lvlText w:val="＊"/>
      <w:lvlJc w:val="left"/>
      <w:pPr>
        <w:ind w:left="600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8EF1FEF"/>
    <w:multiLevelType w:val="hybridMultilevel"/>
    <w:tmpl w:val="50042FB8"/>
    <w:lvl w:ilvl="0" w:tplc="D1CE4408">
      <w:numFmt w:val="bullet"/>
      <w:lvlText w:val="・"/>
      <w:lvlJc w:val="left"/>
      <w:pPr>
        <w:ind w:left="56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4" w15:restartNumberingAfterBreak="0">
    <w:nsid w:val="59B531CE"/>
    <w:multiLevelType w:val="hybridMultilevel"/>
    <w:tmpl w:val="C1FC59C8"/>
    <w:lvl w:ilvl="0" w:tplc="50F2E212">
      <w:start w:val="3"/>
      <w:numFmt w:val="bullet"/>
      <w:lvlText w:val="・"/>
      <w:lvlJc w:val="left"/>
      <w:pPr>
        <w:ind w:left="620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C5"/>
    <w:rsid w:val="0005441A"/>
    <w:rsid w:val="00170E03"/>
    <w:rsid w:val="0030073B"/>
    <w:rsid w:val="004B473C"/>
    <w:rsid w:val="004C00AB"/>
    <w:rsid w:val="006207FB"/>
    <w:rsid w:val="00B25EFA"/>
    <w:rsid w:val="00B6509F"/>
    <w:rsid w:val="00BA24DB"/>
    <w:rsid w:val="00ED6C87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7EC5B"/>
  <w15:chartTrackingRefBased/>
  <w15:docId w15:val="{C9949796-4F52-4D0E-BDE7-25CDD8AA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D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冨本　佳照</dc:creator>
  <cp:keywords/>
  <dc:description/>
  <cp:lastModifiedBy>Tomimoto</cp:lastModifiedBy>
  <cp:revision>4</cp:revision>
  <dcterms:created xsi:type="dcterms:W3CDTF">2019-12-17T01:06:00Z</dcterms:created>
  <dcterms:modified xsi:type="dcterms:W3CDTF">2020-03-20T09:29:00Z</dcterms:modified>
</cp:coreProperties>
</file>