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991"/>
        <w:gridCol w:w="857"/>
        <w:gridCol w:w="290"/>
        <w:gridCol w:w="1367"/>
      </w:tblGrid>
      <w:tr w:rsidR="005B7260" w:rsidRPr="005B7260" w:rsidTr="005B7260">
        <w:trPr>
          <w:trHeight w:val="315"/>
        </w:trPr>
        <w:tc>
          <w:tcPr>
            <w:tcW w:w="10206" w:type="dxa"/>
            <w:gridSpan w:val="5"/>
            <w:tcBorders>
              <w:top w:val="nil"/>
              <w:left w:val="nil"/>
              <w:bottom w:val="nil"/>
              <w:right w:val="nil"/>
            </w:tcBorders>
            <w:shd w:val="clear" w:color="auto" w:fill="auto"/>
            <w:tcMar>
              <w:top w:w="142" w:type="dxa"/>
              <w:left w:w="142" w:type="dxa"/>
              <w:bottom w:w="142" w:type="dxa"/>
              <w:right w:w="142" w:type="dxa"/>
            </w:tcMar>
            <w:vAlign w:val="center"/>
            <w:hideMark/>
          </w:tcPr>
          <w:p w:rsidR="005B7260" w:rsidRPr="005B7260" w:rsidRDefault="005B7260" w:rsidP="005B7260">
            <w:pPr>
              <w:widowControl/>
              <w:spacing w:line="280" w:lineRule="exact"/>
              <w:jc w:val="center"/>
              <w:rPr>
                <w:rFonts w:ascii="Meiryo UI" w:eastAsia="Meiryo UI" w:hAnsi="Meiryo UI" w:cs="ＭＳ Ｐゴシック"/>
                <w:b/>
                <w:bCs/>
                <w:kern w:val="0"/>
                <w:sz w:val="28"/>
                <w:szCs w:val="28"/>
                <w:u w:val="single"/>
              </w:rPr>
            </w:pPr>
            <w:r w:rsidRPr="005B7260">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Pr="005B7260">
              <w:rPr>
                <w:rFonts w:ascii="Meiryo UI" w:eastAsia="Meiryo UI" w:hAnsi="Meiryo UI" w:cs="ＭＳ Ｐゴシック" w:hint="eastAsia"/>
                <w:b/>
                <w:bCs/>
                <w:kern w:val="0"/>
                <w:sz w:val="28"/>
                <w:szCs w:val="28"/>
                <w:u w:val="single"/>
              </w:rPr>
              <w:t>最終</w:t>
            </w:r>
            <w:r>
              <w:rPr>
                <w:rFonts w:ascii="Meiryo UI" w:eastAsia="Meiryo UI" w:hAnsi="Meiryo UI" w:cs="ＭＳ Ｐゴシック" w:hint="eastAsia"/>
                <w:b/>
                <w:bCs/>
                <w:kern w:val="0"/>
                <w:sz w:val="28"/>
                <w:szCs w:val="28"/>
                <w:u w:val="single"/>
              </w:rPr>
              <w:t>）</w:t>
            </w:r>
          </w:p>
        </w:tc>
      </w:tr>
      <w:tr w:rsidR="005B7260" w:rsidRPr="005B7260" w:rsidTr="005B7260">
        <w:trPr>
          <w:trHeight w:val="315"/>
        </w:trPr>
        <w:tc>
          <w:tcPr>
            <w:tcW w:w="7692"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rsidR="005B7260" w:rsidRPr="005B7260" w:rsidRDefault="005B7260" w:rsidP="005B7260">
            <w:pPr>
              <w:widowControl/>
              <w:spacing w:line="280" w:lineRule="exact"/>
              <w:jc w:val="left"/>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１．事業計画の概要</w:t>
            </w:r>
          </w:p>
        </w:tc>
        <w:tc>
          <w:tcPr>
            <w:tcW w:w="857" w:type="dxa"/>
            <w:tcBorders>
              <w:top w:val="nil"/>
              <w:left w:val="nil"/>
              <w:bottom w:val="nil"/>
              <w:right w:val="nil"/>
            </w:tcBorders>
            <w:shd w:val="clear" w:color="auto" w:fill="auto"/>
            <w:tcMar>
              <w:top w:w="142" w:type="dxa"/>
              <w:left w:w="142" w:type="dxa"/>
              <w:bottom w:w="142" w:type="dxa"/>
              <w:right w:w="142" w:type="dxa"/>
            </w:tcMar>
            <w:vAlign w:val="center"/>
            <w:hideMark/>
          </w:tcPr>
          <w:p w:rsidR="005B7260" w:rsidRPr="005B7260" w:rsidRDefault="005B7260" w:rsidP="005B7260">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tcMar>
              <w:top w:w="142" w:type="dxa"/>
              <w:left w:w="142" w:type="dxa"/>
              <w:bottom w:w="142" w:type="dxa"/>
              <w:right w:w="142" w:type="dxa"/>
            </w:tcMar>
            <w:vAlign w:val="bottom"/>
            <w:hideMark/>
          </w:tcPr>
          <w:p w:rsidR="005B7260" w:rsidRPr="005B7260" w:rsidRDefault="005B7260" w:rsidP="005B7260">
            <w:pPr>
              <w:widowControl/>
              <w:spacing w:line="280" w:lineRule="exact"/>
              <w:jc w:val="left"/>
              <w:rPr>
                <w:rFonts w:ascii="Times New Roman" w:eastAsia="Times New Roman" w:hAnsi="Times New Roman" w:cs="Times New Roman"/>
                <w:kern w:val="0"/>
                <w:sz w:val="20"/>
                <w:szCs w:val="20"/>
              </w:rPr>
            </w:pPr>
          </w:p>
        </w:tc>
        <w:tc>
          <w:tcPr>
            <w:tcW w:w="1367" w:type="dxa"/>
            <w:tcBorders>
              <w:top w:val="nil"/>
              <w:left w:val="nil"/>
              <w:bottom w:val="nil"/>
              <w:right w:val="nil"/>
            </w:tcBorders>
            <w:shd w:val="clear" w:color="auto" w:fill="auto"/>
            <w:tcMar>
              <w:top w:w="142" w:type="dxa"/>
              <w:left w:w="142" w:type="dxa"/>
              <w:bottom w:w="142" w:type="dxa"/>
              <w:right w:w="142" w:type="dxa"/>
            </w:tcMar>
            <w:vAlign w:val="bottom"/>
            <w:hideMark/>
          </w:tcPr>
          <w:p w:rsidR="005B7260" w:rsidRPr="005B7260" w:rsidRDefault="005B7260" w:rsidP="005B7260">
            <w:pPr>
              <w:widowControl/>
              <w:spacing w:line="280" w:lineRule="exact"/>
              <w:jc w:val="left"/>
              <w:rPr>
                <w:rFonts w:ascii="Times New Roman" w:eastAsia="Times New Roman" w:hAnsi="Times New Roman" w:cs="Times New Roman"/>
                <w:kern w:val="0"/>
                <w:sz w:val="20"/>
                <w:szCs w:val="20"/>
              </w:rPr>
            </w:pPr>
          </w:p>
        </w:tc>
      </w:tr>
      <w:tr w:rsidR="005B7260" w:rsidRPr="005B7260" w:rsidTr="003D3806">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tcPr>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rsidR="005B7260" w:rsidRPr="005533A1" w:rsidRDefault="005B7260" w:rsidP="005B7260">
            <w:pPr>
              <w:widowControl/>
              <w:spacing w:line="280" w:lineRule="exact"/>
              <w:ind w:leftChars="68" w:left="143"/>
              <w:jc w:val="left"/>
              <w:rPr>
                <w:rFonts w:ascii="ＭＳ ゴシック" w:eastAsia="ＭＳ ゴシック" w:hAnsi="ＭＳ ゴシック" w:cs="ＭＳ Ｐゴシック"/>
                <w:bCs/>
                <w:kern w:val="0"/>
                <w:sz w:val="20"/>
                <w:szCs w:val="20"/>
              </w:rPr>
            </w:pPr>
            <w:r w:rsidRPr="005533A1">
              <w:rPr>
                <w:rFonts w:ascii="ＭＳ ゴシック" w:eastAsia="ＭＳ ゴシック" w:hAnsi="ＭＳ ゴシック" w:cs="ＭＳ Ｐゴシック" w:hint="eastAsia"/>
                <w:bCs/>
                <w:kern w:val="0"/>
                <w:sz w:val="20"/>
                <w:szCs w:val="20"/>
              </w:rPr>
              <w:t>大阪府立八尾高等学校　全日制の課程</w:t>
            </w:r>
          </w:p>
        </w:tc>
      </w:tr>
      <w:tr w:rsidR="005B7260" w:rsidRPr="005B7260" w:rsidTr="003D3806">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B7260" w:rsidRPr="005533A1" w:rsidRDefault="005B7260" w:rsidP="005B7260">
            <w:pPr>
              <w:widowControl/>
              <w:spacing w:line="280" w:lineRule="exact"/>
              <w:ind w:leftChars="68" w:left="143"/>
              <w:jc w:val="left"/>
              <w:rPr>
                <w:rFonts w:ascii="ＭＳ ゴシック" w:eastAsia="ＭＳ ゴシック" w:hAnsi="ＭＳ ゴシック" w:cs="ＭＳ Ｐゴシック"/>
                <w:bCs/>
                <w:kern w:val="0"/>
                <w:sz w:val="20"/>
                <w:szCs w:val="20"/>
              </w:rPr>
            </w:pPr>
            <w:r w:rsidRPr="005533A1">
              <w:rPr>
                <w:rFonts w:ascii="ＭＳ ゴシック" w:eastAsia="ＭＳ ゴシック" w:hAnsi="ＭＳ ゴシック" w:cs="ＭＳ Ｐゴシック" w:hint="eastAsia"/>
                <w:bCs/>
                <w:kern w:val="0"/>
                <w:sz w:val="20"/>
                <w:szCs w:val="20"/>
              </w:rPr>
              <w:t>生徒の希望する進路の実現</w:t>
            </w:r>
          </w:p>
        </w:tc>
      </w:tr>
      <w:tr w:rsidR="005B7260" w:rsidRPr="005B7260" w:rsidTr="003D3806">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評価指標</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5B7260" w:rsidRDefault="005B7260" w:rsidP="005B7260">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進路実現満足度の向上：30ポイント以上向上させ</w:t>
            </w:r>
            <w:r>
              <w:rPr>
                <w:rFonts w:ascii="ＭＳ ゴシック" w:eastAsia="ＭＳ ゴシック" w:hAnsi="ＭＳ ゴシック" w:cs="ＭＳ Ｐゴシック" w:hint="eastAsia"/>
                <w:kern w:val="0"/>
                <w:sz w:val="20"/>
                <w:szCs w:val="20"/>
              </w:rPr>
              <w:t>３</w:t>
            </w:r>
            <w:r w:rsidRPr="005533A1">
              <w:rPr>
                <w:rFonts w:ascii="ＭＳ ゴシック" w:eastAsia="ＭＳ ゴシック" w:hAnsi="ＭＳ ゴシック" w:cs="ＭＳ Ｐゴシック" w:hint="eastAsia"/>
                <w:kern w:val="0"/>
                <w:sz w:val="20"/>
                <w:szCs w:val="20"/>
              </w:rPr>
              <w:t>年後に70％</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平成29年度41％</w:t>
            </w:r>
            <w:r>
              <w:rPr>
                <w:rFonts w:ascii="ＭＳ ゴシック" w:eastAsia="ＭＳ ゴシック" w:hAnsi="ＭＳ ゴシック" w:cs="ＭＳ Ｐゴシック" w:hint="eastAsia"/>
                <w:kern w:val="0"/>
                <w:sz w:val="20"/>
                <w:szCs w:val="20"/>
              </w:rPr>
              <w:t>）</w:t>
            </w:r>
          </w:p>
          <w:p w:rsidR="005B7260" w:rsidRDefault="005B7260" w:rsidP="005B7260">
            <w:pPr>
              <w:widowControl/>
              <w:spacing w:line="280" w:lineRule="exact"/>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国公立大進学者数増加：現役国公立大学進学者数を</w:t>
            </w:r>
            <w:r>
              <w:rPr>
                <w:rFonts w:ascii="ＭＳ ゴシック" w:eastAsia="ＭＳ ゴシック" w:hAnsi="ＭＳ ゴシック" w:cs="ＭＳ Ｐゴシック" w:hint="eastAsia"/>
                <w:kern w:val="0"/>
                <w:sz w:val="20"/>
                <w:szCs w:val="20"/>
              </w:rPr>
              <w:t>３</w:t>
            </w:r>
            <w:r w:rsidRPr="005533A1">
              <w:rPr>
                <w:rFonts w:ascii="ＭＳ ゴシック" w:eastAsia="ＭＳ ゴシック" w:hAnsi="ＭＳ ゴシック" w:cs="ＭＳ Ｐゴシック" w:hint="eastAsia"/>
                <w:kern w:val="0"/>
                <w:sz w:val="20"/>
                <w:szCs w:val="20"/>
              </w:rPr>
              <w:t>年後に倍増</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平成29年度36人</w:t>
            </w:r>
            <w:r>
              <w:rPr>
                <w:rFonts w:ascii="ＭＳ ゴシック" w:eastAsia="ＭＳ ゴシック" w:hAnsi="ＭＳ ゴシック" w:cs="ＭＳ Ｐゴシック" w:hint="eastAsia"/>
                <w:kern w:val="0"/>
                <w:sz w:val="20"/>
                <w:szCs w:val="20"/>
              </w:rPr>
              <w:t>）</w:t>
            </w:r>
          </w:p>
          <w:p w:rsidR="005B7260" w:rsidRDefault="005B7260" w:rsidP="005B7260">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進路指導満足度の向上：大学入学者選抜改革への対応強化で</w:t>
            </w:r>
            <w:r>
              <w:rPr>
                <w:rFonts w:ascii="ＭＳ ゴシック" w:eastAsia="ＭＳ ゴシック" w:hAnsi="ＭＳ ゴシック" w:cs="ＭＳ Ｐゴシック" w:hint="eastAsia"/>
                <w:kern w:val="0"/>
                <w:sz w:val="20"/>
                <w:szCs w:val="20"/>
              </w:rPr>
              <w:t>３</w:t>
            </w:r>
            <w:r w:rsidRPr="005533A1">
              <w:rPr>
                <w:rFonts w:ascii="ＭＳ ゴシック" w:eastAsia="ＭＳ ゴシック" w:hAnsi="ＭＳ ゴシック" w:cs="ＭＳ Ｐゴシック" w:hint="eastAsia"/>
                <w:kern w:val="0"/>
                <w:sz w:val="20"/>
                <w:szCs w:val="20"/>
              </w:rPr>
              <w:t>年後に90％</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平成29年度</w:t>
            </w:r>
            <w:r>
              <w:rPr>
                <w:rFonts w:ascii="ＭＳ ゴシック" w:eastAsia="ＭＳ ゴシック" w:hAnsi="ＭＳ ゴシック" w:cs="ＭＳ Ｐゴシック" w:hint="eastAsia"/>
                <w:kern w:val="0"/>
                <w:sz w:val="20"/>
                <w:szCs w:val="20"/>
              </w:rPr>
              <w:t xml:space="preserve">　　　　</w:t>
            </w:r>
            <w:r w:rsidRPr="005533A1">
              <w:rPr>
                <w:rFonts w:ascii="ＭＳ ゴシック" w:eastAsia="ＭＳ ゴシック" w:hAnsi="ＭＳ ゴシック" w:cs="ＭＳ Ｐゴシック" w:hint="eastAsia"/>
                <w:kern w:val="0"/>
                <w:sz w:val="20"/>
                <w:szCs w:val="20"/>
              </w:rPr>
              <w:t>76％</w:t>
            </w:r>
            <w:r>
              <w:rPr>
                <w:rFonts w:ascii="ＭＳ ゴシック" w:eastAsia="ＭＳ ゴシック" w:hAnsi="ＭＳ ゴシック" w:cs="ＭＳ Ｐゴシック" w:hint="eastAsia"/>
                <w:kern w:val="0"/>
                <w:sz w:val="20"/>
                <w:szCs w:val="20"/>
              </w:rPr>
              <w:t>）</w:t>
            </w:r>
          </w:p>
          <w:p w:rsidR="005B7260" w:rsidRPr="005533A1" w:rsidRDefault="005B7260" w:rsidP="005B7260">
            <w:pPr>
              <w:widowControl/>
              <w:spacing w:line="280" w:lineRule="exact"/>
              <w:ind w:left="200" w:hangingChars="100" w:hanging="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生徒の授業満足度向上：ICT活用のAL充実等の取組強化で</w:t>
            </w:r>
            <w:r>
              <w:rPr>
                <w:rFonts w:ascii="ＭＳ ゴシック" w:eastAsia="ＭＳ ゴシック" w:hAnsi="ＭＳ ゴシック" w:cs="ＭＳ Ｐゴシック" w:hint="eastAsia"/>
                <w:kern w:val="0"/>
                <w:sz w:val="20"/>
                <w:szCs w:val="20"/>
              </w:rPr>
              <w:t>３</w:t>
            </w:r>
            <w:r w:rsidRPr="005533A1">
              <w:rPr>
                <w:rFonts w:ascii="ＭＳ ゴシック" w:eastAsia="ＭＳ ゴシック" w:hAnsi="ＭＳ ゴシック" w:cs="ＭＳ Ｐゴシック" w:hint="eastAsia"/>
                <w:kern w:val="0"/>
                <w:sz w:val="20"/>
                <w:szCs w:val="20"/>
              </w:rPr>
              <w:t>年後に平均3.3</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平成29年度3.16</w:t>
            </w:r>
            <w:r>
              <w:rPr>
                <w:rFonts w:ascii="ＭＳ ゴシック" w:eastAsia="ＭＳ ゴシック" w:hAnsi="ＭＳ ゴシック" w:cs="ＭＳ Ｐゴシック" w:hint="eastAsia"/>
                <w:kern w:val="0"/>
                <w:sz w:val="20"/>
                <w:szCs w:val="20"/>
              </w:rPr>
              <w:t>）</w:t>
            </w:r>
          </w:p>
        </w:tc>
      </w:tr>
      <w:tr w:rsidR="005B7260" w:rsidRPr="005B7260" w:rsidTr="003D3806">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 xml:space="preserve">　計画名</w:t>
            </w:r>
          </w:p>
        </w:tc>
        <w:tc>
          <w:tcPr>
            <w:tcW w:w="8505" w:type="dxa"/>
            <w:gridSpan w:val="4"/>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5B7260" w:rsidRPr="005533A1" w:rsidRDefault="005B7260" w:rsidP="005B7260">
            <w:pPr>
              <w:widowControl/>
              <w:spacing w:line="280" w:lineRule="exact"/>
              <w:ind w:leftChars="68" w:left="143"/>
              <w:jc w:val="left"/>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３年後に「サクラサク」 八尾高伸び率最大化プロジェクト</w:t>
            </w:r>
          </w:p>
        </w:tc>
      </w:tr>
      <w:tr w:rsidR="005B7260" w:rsidRPr="005B7260" w:rsidTr="005B7260">
        <w:trPr>
          <w:trHeight w:val="315"/>
        </w:trPr>
        <w:tc>
          <w:tcPr>
            <w:tcW w:w="7692" w:type="dxa"/>
            <w:gridSpan w:val="2"/>
            <w:tcBorders>
              <w:top w:val="single" w:sz="8" w:space="0" w:color="auto"/>
              <w:left w:val="nil"/>
              <w:bottom w:val="single" w:sz="8" w:space="0" w:color="auto"/>
              <w:right w:val="nil"/>
            </w:tcBorders>
            <w:shd w:val="clear" w:color="auto" w:fill="auto"/>
            <w:tcMar>
              <w:top w:w="142" w:type="dxa"/>
              <w:left w:w="142" w:type="dxa"/>
              <w:bottom w:w="142" w:type="dxa"/>
              <w:right w:w="142" w:type="dxa"/>
            </w:tcMar>
            <w:vAlign w:val="center"/>
            <w:hideMark/>
          </w:tcPr>
          <w:p w:rsidR="005B7260" w:rsidRPr="005B7260" w:rsidRDefault="005B7260" w:rsidP="005B7260">
            <w:pPr>
              <w:widowControl/>
              <w:spacing w:line="280" w:lineRule="exact"/>
              <w:jc w:val="left"/>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２．事業目標及び本年度の取組み</w:t>
            </w:r>
          </w:p>
        </w:tc>
        <w:tc>
          <w:tcPr>
            <w:tcW w:w="857" w:type="dxa"/>
            <w:tcBorders>
              <w:top w:val="nil"/>
              <w:left w:val="nil"/>
              <w:bottom w:val="nil"/>
              <w:right w:val="nil"/>
            </w:tcBorders>
            <w:shd w:val="clear" w:color="auto" w:fill="auto"/>
            <w:tcMar>
              <w:top w:w="142" w:type="dxa"/>
              <w:left w:w="142" w:type="dxa"/>
              <w:bottom w:w="142" w:type="dxa"/>
              <w:right w:w="142" w:type="dxa"/>
            </w:tcMar>
            <w:vAlign w:val="center"/>
            <w:hideMark/>
          </w:tcPr>
          <w:p w:rsidR="005B7260" w:rsidRPr="005B7260" w:rsidRDefault="005B7260" w:rsidP="005B7260">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nil"/>
              <w:right w:val="nil"/>
            </w:tcBorders>
            <w:shd w:val="clear" w:color="auto" w:fill="auto"/>
            <w:tcMar>
              <w:top w:w="142" w:type="dxa"/>
              <w:left w:w="142" w:type="dxa"/>
              <w:bottom w:w="142" w:type="dxa"/>
              <w:right w:w="142" w:type="dxa"/>
            </w:tcMar>
            <w:vAlign w:val="bottom"/>
            <w:hideMark/>
          </w:tcPr>
          <w:p w:rsidR="005B7260" w:rsidRPr="005B7260" w:rsidRDefault="005B7260" w:rsidP="005B7260">
            <w:pPr>
              <w:widowControl/>
              <w:spacing w:line="280" w:lineRule="exact"/>
              <w:jc w:val="left"/>
              <w:rPr>
                <w:rFonts w:ascii="Times New Roman" w:eastAsia="Times New Roman" w:hAnsi="Times New Roman" w:cs="Times New Roman"/>
                <w:kern w:val="0"/>
                <w:sz w:val="20"/>
                <w:szCs w:val="20"/>
              </w:rPr>
            </w:pPr>
          </w:p>
        </w:tc>
        <w:tc>
          <w:tcPr>
            <w:tcW w:w="1367" w:type="dxa"/>
            <w:tcBorders>
              <w:top w:val="nil"/>
              <w:left w:val="nil"/>
              <w:bottom w:val="nil"/>
              <w:right w:val="nil"/>
            </w:tcBorders>
            <w:shd w:val="clear" w:color="auto" w:fill="auto"/>
            <w:tcMar>
              <w:top w:w="142" w:type="dxa"/>
              <w:left w:w="142" w:type="dxa"/>
              <w:bottom w:w="142" w:type="dxa"/>
              <w:right w:w="142" w:type="dxa"/>
            </w:tcMar>
            <w:vAlign w:val="bottom"/>
            <w:hideMark/>
          </w:tcPr>
          <w:p w:rsidR="005B7260" w:rsidRPr="005B7260" w:rsidRDefault="005B7260" w:rsidP="005B7260">
            <w:pPr>
              <w:widowControl/>
              <w:spacing w:line="280" w:lineRule="exact"/>
              <w:jc w:val="left"/>
              <w:rPr>
                <w:rFonts w:ascii="Times New Roman" w:eastAsia="Times New Roman" w:hAnsi="Times New Roman" w:cs="Times New Roman"/>
                <w:kern w:val="0"/>
                <w:sz w:val="20"/>
                <w:szCs w:val="20"/>
              </w:rPr>
            </w:pPr>
          </w:p>
        </w:tc>
      </w:tr>
      <w:tr w:rsidR="005B7260" w:rsidRPr="005B7260" w:rsidTr="005B7260">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学校経営計画の</w:t>
            </w:r>
          </w:p>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5B7260" w:rsidRDefault="005B7260"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5B7260">
              <w:rPr>
                <w:rFonts w:ascii="ＭＳ ゴシック" w:eastAsia="ＭＳ ゴシック" w:hAnsi="ＭＳ ゴシック" w:cs="ＭＳ Ｐゴシック" w:hint="eastAsia"/>
                <w:kern w:val="0"/>
                <w:sz w:val="20"/>
                <w:szCs w:val="20"/>
              </w:rPr>
              <w:t>１　「夢と志を語る力」の育成</w:t>
            </w:r>
          </w:p>
          <w:p w:rsidR="005B7260" w:rsidRDefault="005B7260"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1</w:t>
            </w: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 xml:space="preserve"> 系統的進路指導</w:t>
            </w: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なりたい自分から逆算する指導／大学入試改革への対応</w:t>
            </w:r>
            <w:r>
              <w:rPr>
                <w:rFonts w:ascii="ＭＳ ゴシック" w:eastAsia="ＭＳ ゴシック" w:hAnsi="ＭＳ ゴシック" w:cs="ＭＳ Ｐゴシック" w:hint="eastAsia"/>
                <w:kern w:val="0"/>
                <w:sz w:val="20"/>
                <w:szCs w:val="20"/>
              </w:rPr>
              <w:t>）</w:t>
            </w:r>
          </w:p>
          <w:p w:rsidR="005B7260" w:rsidRDefault="005B7260"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4</w:t>
            </w: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 xml:space="preserve"> アドバンス教育コースの充実</w:t>
            </w:r>
          </w:p>
          <w:p w:rsidR="005B7260" w:rsidRDefault="005B7260"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5B7260">
              <w:rPr>
                <w:rFonts w:ascii="ＭＳ ゴシック" w:eastAsia="ＭＳ ゴシック" w:hAnsi="ＭＳ ゴシック" w:cs="ＭＳ Ｐゴシック" w:hint="eastAsia"/>
                <w:kern w:val="0"/>
                <w:sz w:val="20"/>
                <w:szCs w:val="20"/>
              </w:rPr>
              <w:t>２　「努力し続ける力」の育成</w:t>
            </w:r>
          </w:p>
          <w:p w:rsidR="005B7260" w:rsidRDefault="005B7260"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2</w:t>
            </w: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 xml:space="preserve"> 課外学習時間の増加　⇒　Ｒ４年度には２時間／人・日</w:t>
            </w:r>
          </w:p>
          <w:p w:rsidR="005B7260" w:rsidRPr="005B7260" w:rsidRDefault="005B7260"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3</w:t>
            </w:r>
            <w:r>
              <w:rPr>
                <w:rFonts w:ascii="ＭＳ ゴシック" w:eastAsia="ＭＳ ゴシック" w:hAnsi="ＭＳ ゴシック" w:cs="ＭＳ Ｐゴシック" w:hint="eastAsia"/>
                <w:kern w:val="0"/>
                <w:sz w:val="20"/>
                <w:szCs w:val="20"/>
              </w:rPr>
              <w:t>）</w:t>
            </w:r>
            <w:r w:rsidRPr="005B7260">
              <w:rPr>
                <w:rFonts w:ascii="ＭＳ ゴシック" w:eastAsia="ＭＳ ゴシック" w:hAnsi="ＭＳ ゴシック" w:cs="ＭＳ Ｐゴシック" w:hint="eastAsia"/>
                <w:kern w:val="0"/>
                <w:sz w:val="20"/>
                <w:szCs w:val="20"/>
              </w:rPr>
              <w:t xml:space="preserve"> 学力生活実態調査</w:t>
            </w:r>
            <w:r w:rsidR="00931055">
              <w:rPr>
                <w:rFonts w:ascii="ＭＳ ゴシック" w:eastAsia="ＭＳ ゴシック" w:hAnsi="ＭＳ ゴシック" w:cs="ＭＳ Ｐゴシック" w:hint="eastAsia"/>
                <w:kern w:val="0"/>
                <w:sz w:val="20"/>
                <w:szCs w:val="20"/>
              </w:rPr>
              <w:t>R２</w:t>
            </w:r>
            <w:r w:rsidRPr="005B7260">
              <w:rPr>
                <w:rFonts w:ascii="ＭＳ ゴシック" w:eastAsia="ＭＳ ゴシック" w:hAnsi="ＭＳ ゴシック" w:cs="ＭＳ Ｐゴシック" w:hint="eastAsia"/>
                <w:kern w:val="0"/>
                <w:sz w:val="20"/>
                <w:szCs w:val="20"/>
              </w:rPr>
              <w:t>年10月時点成績の向上 ⇒</w:t>
            </w:r>
            <w:r w:rsidR="00931055">
              <w:rPr>
                <w:rFonts w:ascii="ＭＳ ゴシック" w:eastAsia="ＭＳ ゴシック" w:hAnsi="ＭＳ ゴシック" w:cs="ＭＳ Ｐゴシック" w:hint="eastAsia"/>
                <w:kern w:val="0"/>
                <w:sz w:val="20"/>
                <w:szCs w:val="20"/>
              </w:rPr>
              <w:t>R</w:t>
            </w:r>
            <w:r w:rsidRPr="005B7260">
              <w:rPr>
                <w:rFonts w:ascii="ＭＳ ゴシック" w:eastAsia="ＭＳ ゴシック" w:hAnsi="ＭＳ ゴシック" w:cs="ＭＳ Ｐゴシック" w:hint="eastAsia"/>
                <w:kern w:val="0"/>
                <w:sz w:val="20"/>
                <w:szCs w:val="20"/>
              </w:rPr>
              <w:t>４年度には45％</w:t>
            </w:r>
          </w:p>
        </w:tc>
      </w:tr>
      <w:tr w:rsidR="005B7260" w:rsidRPr="005B7260" w:rsidTr="003D3806">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DEBF7"/>
            <w:tcMar>
              <w:top w:w="142" w:type="dxa"/>
              <w:left w:w="142" w:type="dxa"/>
              <w:bottom w:w="142" w:type="dxa"/>
              <w:right w:w="142" w:type="dxa"/>
            </w:tcMar>
            <w:vAlign w:val="center"/>
            <w:hideMark/>
          </w:tcPr>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事業目標</w:t>
            </w:r>
          </w:p>
        </w:tc>
        <w:tc>
          <w:tcPr>
            <w:tcW w:w="8505" w:type="dxa"/>
            <w:gridSpan w:val="4"/>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rsidR="005B7260" w:rsidRDefault="005B7260" w:rsidP="005B7260">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本校では平成30年度から１，２年生全員にGTECを受験させるなど大学入学者選抜改革への対応を進めている。また、新たな授業力向上方策や生徒の学習時間増加に向けた取組</w:t>
            </w:r>
            <w:r>
              <w:rPr>
                <w:rFonts w:ascii="ＭＳ ゴシック" w:eastAsia="ＭＳ ゴシック" w:hAnsi="ＭＳ ゴシック" w:cs="ＭＳ Ｐゴシック" w:hint="eastAsia"/>
                <w:kern w:val="0"/>
                <w:sz w:val="20"/>
                <w:szCs w:val="20"/>
              </w:rPr>
              <w:t>み</w:t>
            </w:r>
            <w:r w:rsidRPr="0066207E">
              <w:rPr>
                <w:rFonts w:ascii="ＭＳ ゴシック" w:eastAsia="ＭＳ ゴシック" w:hAnsi="ＭＳ ゴシック" w:cs="ＭＳ Ｐゴシック" w:hint="eastAsia"/>
                <w:kern w:val="0"/>
                <w:sz w:val="20"/>
                <w:szCs w:val="20"/>
              </w:rPr>
              <w:t>、今後増加する国公立大学推薦入試対策等生徒の進路実現満足度向上に向けた準備も着実に進んでいる。</w:t>
            </w:r>
          </w:p>
          <w:p w:rsidR="005B7260" w:rsidRPr="0066207E" w:rsidRDefault="005B7260" w:rsidP="005B7260">
            <w:pPr>
              <w:widowControl/>
              <w:spacing w:line="280" w:lineRule="exact"/>
              <w:ind w:firstLineChars="100" w:firstLine="200"/>
              <w:rPr>
                <w:rFonts w:ascii="ＭＳ ゴシック" w:eastAsia="ＭＳ ゴシック" w:hAnsi="ＭＳ ゴシック" w:cs="ＭＳ Ｐゴシック"/>
                <w:kern w:val="0"/>
                <w:sz w:val="20"/>
                <w:szCs w:val="20"/>
              </w:rPr>
            </w:pPr>
            <w:r w:rsidRPr="0066207E">
              <w:rPr>
                <w:rFonts w:ascii="ＭＳ ゴシック" w:eastAsia="ＭＳ ゴシック" w:hAnsi="ＭＳ ゴシック" w:cs="ＭＳ Ｐゴシック" w:hint="eastAsia"/>
                <w:kern w:val="0"/>
                <w:sz w:val="20"/>
                <w:szCs w:val="20"/>
              </w:rPr>
              <w:t>このタイミングで、２年生のホームルーム教室へのプロジェクターの設置を行う。このことにより、生徒の授業満足度はもちろん進路指導に関する満足度も向上させ、本校生徒の多くが希望する国公立大学への進学者を大幅に増加させること（伸び率の最大化）を目標とする。</w:t>
            </w:r>
          </w:p>
        </w:tc>
      </w:tr>
      <w:tr w:rsidR="005B7260" w:rsidRPr="005B7260" w:rsidTr="003D3806">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整備した</w:t>
            </w:r>
          </w:p>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設備・物品</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B7260" w:rsidRPr="005533A1" w:rsidRDefault="005B7260" w:rsidP="005B7260">
            <w:pPr>
              <w:widowControl/>
              <w:spacing w:line="280" w:lineRule="exact"/>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「２年生ホームルームのICT環境整備」：短焦点型プロジェクタ</w:t>
            </w:r>
            <w:r>
              <w:rPr>
                <w:rFonts w:ascii="ＭＳ ゴシック" w:eastAsia="ＭＳ ゴシック" w:hAnsi="ＭＳ ゴシック" w:cs="ＭＳ Ｐゴシック" w:hint="eastAsia"/>
                <w:kern w:val="0"/>
                <w:sz w:val="20"/>
                <w:szCs w:val="20"/>
              </w:rPr>
              <w:t>ー</w:t>
            </w:r>
            <w:r w:rsidRPr="005533A1">
              <w:rPr>
                <w:rFonts w:ascii="ＭＳ ゴシック" w:eastAsia="ＭＳ ゴシック" w:hAnsi="ＭＳ ゴシック" w:cs="ＭＳ Ｐゴシック" w:hint="eastAsia"/>
                <w:kern w:val="0"/>
                <w:sz w:val="20"/>
                <w:szCs w:val="20"/>
              </w:rPr>
              <w:t>８台設置</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設置費込</w:t>
            </w:r>
            <w:r>
              <w:rPr>
                <w:rFonts w:ascii="ＭＳ ゴシック" w:eastAsia="ＭＳ ゴシック" w:hAnsi="ＭＳ ゴシック" w:cs="ＭＳ Ｐゴシック" w:hint="eastAsia"/>
                <w:kern w:val="0"/>
                <w:sz w:val="20"/>
                <w:szCs w:val="20"/>
              </w:rPr>
              <w:t>）</w:t>
            </w:r>
          </w:p>
        </w:tc>
      </w:tr>
      <w:tr w:rsidR="005B7260" w:rsidRPr="005B7260" w:rsidTr="003D3806">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取組みの</w:t>
            </w:r>
          </w:p>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主担・実施者</w:t>
            </w:r>
          </w:p>
        </w:tc>
        <w:tc>
          <w:tcPr>
            <w:tcW w:w="8505" w:type="dxa"/>
            <w:gridSpan w:val="4"/>
            <w:tcBorders>
              <w:top w:val="nil"/>
              <w:left w:val="nil"/>
              <w:bottom w:val="nil"/>
              <w:right w:val="single" w:sz="8" w:space="0" w:color="000000"/>
            </w:tcBorders>
            <w:shd w:val="clear" w:color="auto" w:fill="auto"/>
            <w:tcMar>
              <w:top w:w="142" w:type="dxa"/>
              <w:left w:w="142" w:type="dxa"/>
              <w:bottom w:w="142" w:type="dxa"/>
              <w:right w:w="142" w:type="dxa"/>
            </w:tcMar>
            <w:vAlign w:val="center"/>
            <w:hideMark/>
          </w:tcPr>
          <w:p w:rsidR="005B7260" w:rsidRDefault="005B7260" w:rsidP="005B7260">
            <w:pPr>
              <w:widowControl/>
              <w:spacing w:line="280" w:lineRule="exact"/>
              <w:ind w:left="800" w:hangingChars="400" w:hanging="800"/>
              <w:rPr>
                <w:rFonts w:ascii="ＭＳ ゴシック" w:eastAsia="ＭＳ ゴシック" w:hAnsi="ＭＳ ゴシック" w:cs="ＭＳ Ｐゴシック"/>
                <w:kern w:val="0"/>
                <w:sz w:val="20"/>
                <w:szCs w:val="20"/>
              </w:rPr>
            </w:pPr>
            <w:r w:rsidRPr="005533A1">
              <w:rPr>
                <w:rFonts w:ascii="ＭＳ ゴシック" w:eastAsia="ＭＳ ゴシック" w:hAnsi="ＭＳ ゴシック" w:cs="ＭＳ Ｐゴシック" w:hint="eastAsia"/>
                <w:kern w:val="0"/>
                <w:sz w:val="20"/>
                <w:szCs w:val="20"/>
              </w:rPr>
              <w:t>主担者：「希望進路実現PT」</w:t>
            </w:r>
            <w:r>
              <w:rPr>
                <w:rFonts w:ascii="ＭＳ ゴシック" w:eastAsia="ＭＳ ゴシック" w:hAnsi="ＭＳ ゴシック" w:cs="ＭＳ Ｐゴシック" w:hint="eastAsia"/>
                <w:kern w:val="0"/>
                <w:sz w:val="20"/>
                <w:szCs w:val="20"/>
              </w:rPr>
              <w:t>（</w:t>
            </w:r>
            <w:r w:rsidRPr="005533A1">
              <w:rPr>
                <w:rFonts w:ascii="ＭＳ ゴシック" w:eastAsia="ＭＳ ゴシック" w:hAnsi="ＭＳ ゴシック" w:cs="ＭＳ Ｐゴシック" w:hint="eastAsia"/>
                <w:kern w:val="0"/>
                <w:sz w:val="20"/>
                <w:szCs w:val="20"/>
              </w:rPr>
              <w:t>校長、教頭、首席、進路指導主事、学年主任、情報主担、若手教員若干名</w:t>
            </w:r>
            <w:r>
              <w:rPr>
                <w:rFonts w:ascii="ＭＳ ゴシック" w:eastAsia="ＭＳ ゴシック" w:hAnsi="ＭＳ ゴシック" w:cs="ＭＳ Ｐゴシック" w:hint="eastAsia"/>
                <w:kern w:val="0"/>
                <w:sz w:val="20"/>
                <w:szCs w:val="20"/>
              </w:rPr>
              <w:t>）</w:t>
            </w:r>
          </w:p>
          <w:p w:rsidR="005B7260" w:rsidRPr="005533A1" w:rsidRDefault="005B7260" w:rsidP="005B7260">
            <w:pPr>
              <w:widowControl/>
              <w:spacing w:line="280" w:lineRule="exac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実施者：１年め：全教員の５割→２年め：全教員の７割→３年め</w:t>
            </w:r>
            <w:r w:rsidRPr="005533A1">
              <w:rPr>
                <w:rFonts w:ascii="ＭＳ ゴシック" w:eastAsia="ＭＳ ゴシック" w:hAnsi="ＭＳ ゴシック" w:cs="ＭＳ Ｐゴシック" w:hint="eastAsia"/>
                <w:kern w:val="0"/>
                <w:sz w:val="20"/>
                <w:szCs w:val="20"/>
              </w:rPr>
              <w:t>：全教員</w:t>
            </w:r>
          </w:p>
        </w:tc>
      </w:tr>
      <w:tr w:rsidR="005B7260" w:rsidRPr="005B7260" w:rsidTr="005B7260">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本年度の</w:t>
            </w:r>
          </w:p>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取組内容</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B7260" w:rsidRPr="00931055" w:rsidRDefault="005B7260" w:rsidP="00931055">
            <w:pPr>
              <w:pStyle w:val="a3"/>
              <w:widowControl/>
              <w:numPr>
                <w:ilvl w:val="0"/>
                <w:numId w:val="1"/>
              </w:numPr>
              <w:spacing w:line="280" w:lineRule="exact"/>
              <w:ind w:leftChars="0" w:left="276" w:hanging="276"/>
              <w:jc w:val="left"/>
              <w:rPr>
                <w:rFonts w:ascii="ＭＳ ゴシック" w:eastAsia="ＭＳ ゴシック" w:hAnsi="ＭＳ ゴシック" w:cs="ＭＳ Ｐゴシック"/>
                <w:kern w:val="0"/>
                <w:sz w:val="20"/>
                <w:szCs w:val="20"/>
              </w:rPr>
            </w:pPr>
            <w:r w:rsidRPr="00931055">
              <w:rPr>
                <w:rFonts w:ascii="ＭＳ ゴシック" w:eastAsia="ＭＳ ゴシック" w:hAnsi="ＭＳ ゴシック" w:cs="ＭＳ Ｐゴシック" w:hint="eastAsia"/>
                <w:kern w:val="0"/>
                <w:sz w:val="20"/>
                <w:szCs w:val="20"/>
              </w:rPr>
              <w:t>コロナによる一斉臨時休業中にプロジェクターを活用した授業動画を「学年ブログ」で配信</w:t>
            </w:r>
          </w:p>
          <w:p w:rsidR="005B7260" w:rsidRPr="00931055" w:rsidRDefault="005B7260" w:rsidP="00931055">
            <w:pPr>
              <w:pStyle w:val="a3"/>
              <w:widowControl/>
              <w:numPr>
                <w:ilvl w:val="0"/>
                <w:numId w:val="1"/>
              </w:numPr>
              <w:spacing w:line="280" w:lineRule="exact"/>
              <w:ind w:leftChars="0" w:left="276" w:hanging="276"/>
              <w:jc w:val="left"/>
              <w:rPr>
                <w:rFonts w:ascii="ＭＳ ゴシック" w:eastAsia="ＭＳ ゴシック" w:hAnsi="ＭＳ ゴシック" w:cs="ＭＳ Ｐゴシック"/>
                <w:kern w:val="0"/>
                <w:sz w:val="20"/>
                <w:szCs w:val="20"/>
              </w:rPr>
            </w:pPr>
            <w:r w:rsidRPr="00931055">
              <w:rPr>
                <w:rFonts w:ascii="ＭＳ ゴシック" w:eastAsia="ＭＳ ゴシック" w:hAnsi="ＭＳ ゴシック" w:cs="ＭＳ Ｐゴシック" w:hint="eastAsia"/>
                <w:kern w:val="0"/>
                <w:sz w:val="20"/>
                <w:szCs w:val="20"/>
              </w:rPr>
              <w:t>分散登校時にプロジェクターを活用し、教室間で同時双方向型授業を実施</w:t>
            </w:r>
          </w:p>
          <w:p w:rsidR="005B7260" w:rsidRPr="00931055" w:rsidRDefault="005B7260" w:rsidP="00931055">
            <w:pPr>
              <w:pStyle w:val="a3"/>
              <w:widowControl/>
              <w:numPr>
                <w:ilvl w:val="0"/>
                <w:numId w:val="1"/>
              </w:numPr>
              <w:spacing w:line="280" w:lineRule="exact"/>
              <w:ind w:leftChars="0" w:left="276" w:hanging="276"/>
              <w:jc w:val="left"/>
              <w:rPr>
                <w:rFonts w:ascii="ＭＳ ゴシック" w:eastAsia="ＭＳ ゴシック" w:hAnsi="ＭＳ ゴシック" w:cs="ＭＳ Ｐゴシック"/>
                <w:kern w:val="0"/>
                <w:sz w:val="20"/>
                <w:szCs w:val="20"/>
              </w:rPr>
            </w:pPr>
            <w:r w:rsidRPr="00931055">
              <w:rPr>
                <w:rFonts w:ascii="ＭＳ ゴシック" w:eastAsia="ＭＳ ゴシック" w:hAnsi="ＭＳ ゴシック" w:cs="ＭＳ Ｐゴシック" w:hint="eastAsia"/>
                <w:kern w:val="0"/>
                <w:sz w:val="20"/>
                <w:szCs w:val="20"/>
              </w:rPr>
              <w:t>体育館での密集を回避するため、プロジェクターを活用し</w:t>
            </w:r>
            <w:r w:rsidR="00931055">
              <w:rPr>
                <w:rFonts w:ascii="ＭＳ ゴシック" w:eastAsia="ＭＳ ゴシック" w:hAnsi="ＭＳ ゴシック" w:cs="ＭＳ Ｐゴシック" w:hint="eastAsia"/>
                <w:kern w:val="0"/>
                <w:sz w:val="20"/>
                <w:szCs w:val="20"/>
              </w:rPr>
              <w:t>Z</w:t>
            </w:r>
            <w:r w:rsidRPr="00931055">
              <w:rPr>
                <w:rFonts w:ascii="ＭＳ ゴシック" w:eastAsia="ＭＳ ゴシック" w:hAnsi="ＭＳ ゴシック" w:cs="ＭＳ Ｐゴシック" w:hint="eastAsia"/>
                <w:kern w:val="0"/>
                <w:sz w:val="20"/>
                <w:szCs w:val="20"/>
              </w:rPr>
              <w:t>oomで全校集会を実施</w:t>
            </w:r>
          </w:p>
          <w:p w:rsidR="005B7260" w:rsidRPr="00931055" w:rsidRDefault="005B7260" w:rsidP="00931055">
            <w:pPr>
              <w:pStyle w:val="a3"/>
              <w:widowControl/>
              <w:numPr>
                <w:ilvl w:val="0"/>
                <w:numId w:val="1"/>
              </w:numPr>
              <w:spacing w:line="280" w:lineRule="exact"/>
              <w:ind w:leftChars="0" w:left="276" w:hanging="276"/>
              <w:jc w:val="left"/>
              <w:rPr>
                <w:rFonts w:ascii="ＭＳ ゴシック" w:eastAsia="ＭＳ ゴシック" w:hAnsi="ＭＳ ゴシック" w:cs="ＭＳ Ｐゴシック"/>
                <w:kern w:val="0"/>
                <w:sz w:val="20"/>
                <w:szCs w:val="20"/>
              </w:rPr>
            </w:pPr>
            <w:r w:rsidRPr="00931055">
              <w:rPr>
                <w:rFonts w:ascii="ＭＳ ゴシック" w:eastAsia="ＭＳ ゴシック" w:hAnsi="ＭＳ ゴシック" w:cs="ＭＳ Ｐゴシック" w:hint="eastAsia"/>
                <w:kern w:val="0"/>
                <w:sz w:val="20"/>
                <w:szCs w:val="20"/>
              </w:rPr>
              <w:t>学校説明会時の参加者の密集を避けるため、プロジェクターを活用して複数教室で同時に学校紹介動画を映写</w:t>
            </w:r>
          </w:p>
          <w:p w:rsidR="005B7260" w:rsidRPr="00931055" w:rsidRDefault="005B7260" w:rsidP="00931055">
            <w:pPr>
              <w:pStyle w:val="a3"/>
              <w:widowControl/>
              <w:numPr>
                <w:ilvl w:val="0"/>
                <w:numId w:val="1"/>
              </w:numPr>
              <w:spacing w:line="280" w:lineRule="exact"/>
              <w:ind w:leftChars="0" w:left="276" w:hanging="276"/>
              <w:jc w:val="left"/>
              <w:rPr>
                <w:rFonts w:ascii="ＭＳ ゴシック" w:eastAsia="ＭＳ ゴシック" w:hAnsi="ＭＳ ゴシック" w:cs="ＭＳ Ｐゴシック"/>
                <w:kern w:val="0"/>
                <w:sz w:val="20"/>
                <w:szCs w:val="20"/>
              </w:rPr>
            </w:pPr>
            <w:r w:rsidRPr="00931055">
              <w:rPr>
                <w:rFonts w:ascii="ＭＳ ゴシック" w:eastAsia="ＭＳ ゴシック" w:hAnsi="ＭＳ ゴシック" w:cs="ＭＳ Ｐゴシック" w:hint="eastAsia"/>
                <w:kern w:val="0"/>
                <w:sz w:val="20"/>
                <w:szCs w:val="20"/>
              </w:rPr>
              <w:t>「総合的な探究の時間」のシミュレーションに教室のプロジェクターを活用</w:t>
            </w:r>
          </w:p>
          <w:p w:rsidR="005B7260" w:rsidRPr="00931055" w:rsidRDefault="005B7260" w:rsidP="00931055">
            <w:pPr>
              <w:pStyle w:val="a3"/>
              <w:widowControl/>
              <w:numPr>
                <w:ilvl w:val="0"/>
                <w:numId w:val="1"/>
              </w:numPr>
              <w:spacing w:line="280" w:lineRule="exact"/>
              <w:ind w:leftChars="0" w:left="276" w:hanging="276"/>
              <w:jc w:val="left"/>
              <w:rPr>
                <w:rFonts w:ascii="ＭＳ ゴシック" w:eastAsia="ＭＳ ゴシック" w:hAnsi="ＭＳ ゴシック" w:cs="ＭＳ Ｐゴシック"/>
                <w:kern w:val="0"/>
                <w:sz w:val="20"/>
                <w:szCs w:val="20"/>
              </w:rPr>
            </w:pPr>
            <w:r w:rsidRPr="00931055">
              <w:rPr>
                <w:rFonts w:ascii="ＭＳ ゴシック" w:eastAsia="ＭＳ ゴシック" w:hAnsi="ＭＳ ゴシック" w:cs="ＭＳ Ｐゴシック" w:hint="eastAsia"/>
                <w:kern w:val="0"/>
                <w:sz w:val="20"/>
                <w:szCs w:val="20"/>
              </w:rPr>
              <w:t>すべての教科でプロジェクターを活用した授業を実施</w:t>
            </w:r>
          </w:p>
        </w:tc>
      </w:tr>
      <w:tr w:rsidR="005B7260" w:rsidRPr="005B7260" w:rsidTr="005B7260">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lastRenderedPageBreak/>
              <w:t>成果の検証方法</w:t>
            </w:r>
          </w:p>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と評価指標</w:t>
            </w:r>
          </w:p>
        </w:tc>
        <w:tc>
          <w:tcPr>
            <w:tcW w:w="8505" w:type="dxa"/>
            <w:gridSpan w:val="4"/>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B7260" w:rsidRPr="00F46565" w:rsidRDefault="005B7260" w:rsidP="005B7260">
            <w:pPr>
              <w:widowControl/>
              <w:spacing w:line="280" w:lineRule="exact"/>
              <w:ind w:left="286" w:hangingChars="143" w:hanging="286"/>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①</w:t>
            </w:r>
            <w:r w:rsidRPr="00F46565">
              <w:rPr>
                <w:rFonts w:ascii="ＭＳ ゴシック" w:eastAsia="ＭＳ ゴシック" w:hAnsi="ＭＳ ゴシック" w:cs="ＭＳ Ｐゴシック"/>
                <w:kern w:val="0"/>
                <w:sz w:val="20"/>
                <w:szCs w:val="20"/>
              </w:rPr>
              <w:tab/>
            </w:r>
            <w:r w:rsidRPr="00F46565">
              <w:rPr>
                <w:rFonts w:ascii="ＭＳ ゴシック" w:eastAsia="ＭＳ ゴシック" w:hAnsi="ＭＳ ゴシック" w:cs="ＭＳ Ｐゴシック" w:hint="eastAsia"/>
                <w:kern w:val="0"/>
                <w:sz w:val="20"/>
                <w:szCs w:val="20"/>
              </w:rPr>
              <w:t>進路実現満足度70％</w:t>
            </w:r>
            <w:r w:rsidR="00C46B23" w:rsidRPr="00F46565">
              <w:rPr>
                <w:rFonts w:ascii="ＭＳ ゴシック" w:eastAsia="ＭＳ ゴシック" w:hAnsi="ＭＳ ゴシック" w:cs="ＭＳ Ｐゴシック" w:hint="eastAsia"/>
                <w:kern w:val="0"/>
                <w:sz w:val="20"/>
                <w:szCs w:val="20"/>
              </w:rPr>
              <w:t>（H29：41％，H30：85.2％，R１：－％）</w:t>
            </w:r>
          </w:p>
          <w:p w:rsidR="005B7260" w:rsidRPr="00F46565" w:rsidRDefault="005B7260" w:rsidP="005B7260">
            <w:pPr>
              <w:widowControl/>
              <w:spacing w:line="280" w:lineRule="exact"/>
              <w:ind w:left="286" w:hangingChars="143" w:hanging="286"/>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②</w:t>
            </w:r>
            <w:r w:rsidRPr="00F46565">
              <w:rPr>
                <w:rFonts w:ascii="ＭＳ ゴシック" w:eastAsia="ＭＳ ゴシック" w:hAnsi="ＭＳ ゴシック" w:cs="ＭＳ Ｐゴシック"/>
                <w:kern w:val="0"/>
                <w:sz w:val="20"/>
                <w:szCs w:val="20"/>
              </w:rPr>
              <w:tab/>
            </w:r>
            <w:r w:rsidRPr="00F46565">
              <w:rPr>
                <w:rFonts w:ascii="ＭＳ ゴシック" w:eastAsia="ＭＳ ゴシック" w:hAnsi="ＭＳ ゴシック" w:cs="ＭＳ Ｐゴシック" w:hint="eastAsia"/>
                <w:kern w:val="0"/>
                <w:sz w:val="20"/>
                <w:szCs w:val="20"/>
              </w:rPr>
              <w:t>国公立大学現役合格者72人以上</w:t>
            </w:r>
            <w:r w:rsidR="00C46B23" w:rsidRPr="00F46565">
              <w:rPr>
                <w:rFonts w:ascii="ＭＳ ゴシック" w:eastAsia="ＭＳ ゴシック" w:hAnsi="ＭＳ ゴシック" w:cs="ＭＳ Ｐゴシック" w:hint="eastAsia"/>
                <w:kern w:val="0"/>
                <w:sz w:val="20"/>
                <w:szCs w:val="20"/>
              </w:rPr>
              <w:t>（H</w:t>
            </w:r>
            <w:r w:rsidR="0074794B" w:rsidRPr="00F46565">
              <w:rPr>
                <w:rFonts w:ascii="ＭＳ ゴシック" w:eastAsia="ＭＳ ゴシック" w:hAnsi="ＭＳ ゴシック" w:cs="ＭＳ Ｐゴシック" w:hint="eastAsia"/>
                <w:kern w:val="0"/>
                <w:sz w:val="20"/>
                <w:szCs w:val="20"/>
              </w:rPr>
              <w:t>30</w:t>
            </w:r>
            <w:r w:rsidR="00C46B23" w:rsidRPr="00F46565">
              <w:rPr>
                <w:rFonts w:ascii="ＭＳ ゴシック" w:eastAsia="ＭＳ ゴシック" w:hAnsi="ＭＳ ゴシック" w:cs="ＭＳ Ｐゴシック" w:hint="eastAsia"/>
                <w:kern w:val="0"/>
                <w:sz w:val="20"/>
                <w:szCs w:val="20"/>
              </w:rPr>
              <w:t>：</w:t>
            </w:r>
            <w:r w:rsidR="00C46B23" w:rsidRPr="00F46565">
              <w:rPr>
                <w:rFonts w:ascii="ＭＳ ゴシック" w:eastAsia="ＭＳ ゴシック" w:hAnsi="ＭＳ ゴシック" w:cs="ＭＳ Ｐゴシック" w:hint="eastAsia"/>
                <w:color w:val="FF0000"/>
                <w:kern w:val="0"/>
                <w:sz w:val="20"/>
                <w:szCs w:val="20"/>
              </w:rPr>
              <w:t>3</w:t>
            </w:r>
            <w:r w:rsidR="008A37EA" w:rsidRPr="00F46565">
              <w:rPr>
                <w:rFonts w:ascii="ＭＳ ゴシック" w:eastAsia="ＭＳ ゴシック" w:hAnsi="ＭＳ ゴシック" w:cs="ＭＳ Ｐゴシック" w:hint="eastAsia"/>
                <w:color w:val="FF0000"/>
                <w:kern w:val="0"/>
                <w:sz w:val="20"/>
                <w:szCs w:val="20"/>
              </w:rPr>
              <w:t>7</w:t>
            </w:r>
            <w:r w:rsidR="00C46B23" w:rsidRPr="00F46565">
              <w:rPr>
                <w:rFonts w:ascii="ＭＳ ゴシック" w:eastAsia="ＭＳ ゴシック" w:hAnsi="ＭＳ ゴシック" w:cs="ＭＳ Ｐゴシック" w:hint="eastAsia"/>
                <w:kern w:val="0"/>
                <w:sz w:val="20"/>
                <w:szCs w:val="20"/>
              </w:rPr>
              <w:t>人，</w:t>
            </w:r>
            <w:r w:rsidR="0074794B" w:rsidRPr="00F46565">
              <w:rPr>
                <w:rFonts w:ascii="ＭＳ ゴシック" w:eastAsia="ＭＳ ゴシック" w:hAnsi="ＭＳ ゴシック" w:cs="ＭＳ Ｐゴシック" w:hint="eastAsia"/>
                <w:kern w:val="0"/>
                <w:sz w:val="20"/>
                <w:szCs w:val="20"/>
              </w:rPr>
              <w:t>R1</w:t>
            </w:r>
            <w:r w:rsidR="00C46B23" w:rsidRPr="00F46565">
              <w:rPr>
                <w:rFonts w:ascii="ＭＳ ゴシック" w:eastAsia="ＭＳ ゴシック" w:hAnsi="ＭＳ ゴシック" w:cs="ＭＳ Ｐゴシック" w:hint="eastAsia"/>
                <w:kern w:val="0"/>
                <w:sz w:val="20"/>
                <w:szCs w:val="20"/>
              </w:rPr>
              <w:t>：53人，R</w:t>
            </w:r>
            <w:r w:rsidR="0074794B" w:rsidRPr="00F46565">
              <w:rPr>
                <w:rFonts w:ascii="ＭＳ ゴシック" w:eastAsia="ＭＳ ゴシック" w:hAnsi="ＭＳ ゴシック" w:cs="ＭＳ Ｐゴシック" w:hint="eastAsia"/>
                <w:kern w:val="0"/>
                <w:sz w:val="20"/>
                <w:szCs w:val="20"/>
              </w:rPr>
              <w:t>2</w:t>
            </w:r>
            <w:r w:rsidR="00C46B23" w:rsidRPr="00F46565">
              <w:rPr>
                <w:rFonts w:ascii="ＭＳ ゴシック" w:eastAsia="ＭＳ ゴシック" w:hAnsi="ＭＳ ゴシック" w:cs="ＭＳ Ｐゴシック" w:hint="eastAsia"/>
                <w:kern w:val="0"/>
                <w:sz w:val="20"/>
                <w:szCs w:val="20"/>
              </w:rPr>
              <w:t>：62人）</w:t>
            </w:r>
          </w:p>
          <w:p w:rsidR="005B7260" w:rsidRPr="00F46565" w:rsidRDefault="005B7260" w:rsidP="005B7260">
            <w:pPr>
              <w:widowControl/>
              <w:spacing w:line="280" w:lineRule="exact"/>
              <w:ind w:left="286" w:hangingChars="143" w:hanging="286"/>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③</w:t>
            </w:r>
            <w:r w:rsidRPr="00F46565">
              <w:rPr>
                <w:rFonts w:ascii="ＭＳ ゴシック" w:eastAsia="ＭＳ ゴシック" w:hAnsi="ＭＳ ゴシック" w:cs="ＭＳ Ｐゴシック"/>
                <w:kern w:val="0"/>
                <w:sz w:val="20"/>
                <w:szCs w:val="20"/>
              </w:rPr>
              <w:tab/>
            </w:r>
            <w:r w:rsidRPr="00F46565">
              <w:rPr>
                <w:rFonts w:ascii="ＭＳ ゴシック" w:eastAsia="ＭＳ ゴシック" w:hAnsi="ＭＳ ゴシック" w:cs="ＭＳ Ｐゴシック" w:hint="eastAsia"/>
                <w:kern w:val="0"/>
                <w:sz w:val="20"/>
                <w:szCs w:val="20"/>
              </w:rPr>
              <w:t>進路指導満足度（学校教育自己診断／生徒）90％以上</w:t>
            </w:r>
            <w:r w:rsidR="00C46B23" w:rsidRPr="00F46565">
              <w:rPr>
                <w:rFonts w:ascii="ＭＳ ゴシック" w:eastAsia="ＭＳ ゴシック" w:hAnsi="ＭＳ ゴシック" w:cs="ＭＳ Ｐゴシック" w:hint="eastAsia"/>
                <w:kern w:val="0"/>
                <w:sz w:val="20"/>
                <w:szCs w:val="20"/>
              </w:rPr>
              <w:t>（H29：78.7％，H30：80.5％，R１：78.7％）</w:t>
            </w:r>
          </w:p>
          <w:p w:rsidR="005B7260" w:rsidRPr="00F46565" w:rsidRDefault="005B7260" w:rsidP="005B7260">
            <w:pPr>
              <w:widowControl/>
              <w:spacing w:line="280" w:lineRule="exact"/>
              <w:ind w:left="286" w:hangingChars="143" w:hanging="286"/>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④</w:t>
            </w:r>
            <w:r w:rsidRPr="00F46565">
              <w:rPr>
                <w:rFonts w:ascii="ＭＳ ゴシック" w:eastAsia="ＭＳ ゴシック" w:hAnsi="ＭＳ ゴシック" w:cs="ＭＳ Ｐゴシック"/>
                <w:kern w:val="0"/>
                <w:sz w:val="20"/>
                <w:szCs w:val="20"/>
              </w:rPr>
              <w:tab/>
            </w:r>
            <w:r w:rsidRPr="00F46565">
              <w:rPr>
                <w:rFonts w:ascii="ＭＳ ゴシック" w:eastAsia="ＭＳ ゴシック" w:hAnsi="ＭＳ ゴシック" w:cs="ＭＳ Ｐゴシック" w:hint="eastAsia"/>
                <w:kern w:val="0"/>
                <w:sz w:val="20"/>
                <w:szCs w:val="20"/>
              </w:rPr>
              <w:t>授業満足度（授業アンケート）3.3以上</w:t>
            </w:r>
            <w:r w:rsidR="00C46B23" w:rsidRPr="00F46565">
              <w:rPr>
                <w:rFonts w:ascii="ＭＳ ゴシック" w:eastAsia="ＭＳ ゴシック" w:hAnsi="ＭＳ ゴシック" w:cs="ＭＳ Ｐゴシック" w:hint="eastAsia"/>
                <w:kern w:val="0"/>
                <w:sz w:val="20"/>
                <w:szCs w:val="20"/>
              </w:rPr>
              <w:t>（H29：3.16，H30：3.20，R１</w:t>
            </w:r>
            <w:r w:rsidR="00B00982" w:rsidRPr="00F46565">
              <w:rPr>
                <w:rFonts w:ascii="ＭＳ ゴシック" w:eastAsia="ＭＳ ゴシック" w:hAnsi="ＭＳ ゴシック" w:cs="ＭＳ Ｐゴシック" w:hint="eastAsia"/>
                <w:kern w:val="0"/>
                <w:sz w:val="20"/>
                <w:szCs w:val="20"/>
              </w:rPr>
              <w:t>：3.25</w:t>
            </w:r>
            <w:r w:rsidR="00C46B23" w:rsidRPr="00F46565">
              <w:rPr>
                <w:rFonts w:ascii="ＭＳ ゴシック" w:eastAsia="ＭＳ ゴシック" w:hAnsi="ＭＳ ゴシック" w:cs="ＭＳ Ｐゴシック" w:hint="eastAsia"/>
                <w:kern w:val="0"/>
                <w:sz w:val="20"/>
                <w:szCs w:val="20"/>
              </w:rPr>
              <w:t>）</w:t>
            </w:r>
          </w:p>
        </w:tc>
      </w:tr>
      <w:tr w:rsidR="005B7260" w:rsidRPr="005B7260" w:rsidTr="005B7260">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DEBF7"/>
            <w:tcMar>
              <w:top w:w="142" w:type="dxa"/>
              <w:left w:w="142" w:type="dxa"/>
              <w:bottom w:w="142" w:type="dxa"/>
              <w:right w:w="142" w:type="dxa"/>
            </w:tcMar>
            <w:vAlign w:val="center"/>
            <w:hideMark/>
          </w:tcPr>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自己評価</w:t>
            </w:r>
          </w:p>
        </w:tc>
        <w:tc>
          <w:tcPr>
            <w:tcW w:w="8505" w:type="dxa"/>
            <w:gridSpan w:val="4"/>
            <w:tcBorders>
              <w:top w:val="nil"/>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rsidR="005B7260" w:rsidRPr="00F46565" w:rsidRDefault="00931055" w:rsidP="00931055">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①</w:t>
            </w:r>
            <w:r w:rsidRPr="00F46565">
              <w:rPr>
                <w:rFonts w:ascii="ＭＳ ゴシック" w:eastAsia="ＭＳ ゴシック" w:hAnsi="ＭＳ ゴシック" w:cs="ＭＳ Ｐゴシック"/>
                <w:kern w:val="0"/>
                <w:sz w:val="20"/>
                <w:szCs w:val="20"/>
              </w:rPr>
              <w:tab/>
            </w:r>
            <w:r w:rsidR="005B7260" w:rsidRPr="00F46565">
              <w:rPr>
                <w:rFonts w:ascii="ＭＳ ゴシック" w:eastAsia="ＭＳ ゴシック" w:hAnsi="ＭＳ ゴシック" w:cs="ＭＳ Ｐゴシック" w:hint="eastAsia"/>
                <w:kern w:val="0"/>
                <w:sz w:val="20"/>
                <w:szCs w:val="20"/>
              </w:rPr>
              <w:t>進路実現満足度</w:t>
            </w:r>
            <w:r w:rsidR="005B7260" w:rsidRPr="00F46565">
              <w:rPr>
                <w:rFonts w:ascii="ＭＳ ゴシック" w:eastAsia="ＭＳ ゴシック" w:hAnsi="ＭＳ ゴシック" w:cs="ＭＳ Ｐゴシック"/>
                <w:kern w:val="0"/>
                <w:sz w:val="20"/>
                <w:szCs w:val="20"/>
              </w:rPr>
              <w:tab/>
            </w:r>
            <w:r w:rsidR="005B7260" w:rsidRPr="00F46565">
              <w:rPr>
                <w:rFonts w:ascii="ＭＳ ゴシック" w:eastAsia="ＭＳ ゴシック" w:hAnsi="ＭＳ ゴシック" w:cs="ＭＳ Ｐゴシック" w:hint="eastAsia"/>
                <w:kern w:val="0"/>
                <w:sz w:val="20"/>
                <w:szCs w:val="20"/>
              </w:rPr>
              <w:t>80.1％</w:t>
            </w:r>
            <w:r w:rsidRPr="00F46565">
              <w:rPr>
                <w:rFonts w:ascii="ＭＳ ゴシック" w:eastAsia="ＭＳ ゴシック" w:hAnsi="ＭＳ ゴシック" w:cs="ＭＳ Ｐゴシック" w:hint="eastAsia"/>
                <w:kern w:val="0"/>
                <w:sz w:val="20"/>
                <w:szCs w:val="20"/>
              </w:rPr>
              <w:t>（</w:t>
            </w:r>
            <w:r w:rsidR="005B7260" w:rsidRPr="00F46565">
              <w:rPr>
                <w:rFonts w:ascii="ＭＳ ゴシック" w:eastAsia="ＭＳ ゴシック" w:hAnsi="ＭＳ ゴシック" w:cs="ＭＳ Ｐゴシック" w:hint="eastAsia"/>
                <w:kern w:val="0"/>
                <w:sz w:val="20"/>
                <w:szCs w:val="20"/>
              </w:rPr>
              <w:t>◎</w:t>
            </w:r>
            <w:r w:rsidRPr="00F46565">
              <w:rPr>
                <w:rFonts w:ascii="ＭＳ ゴシック" w:eastAsia="ＭＳ ゴシック" w:hAnsi="ＭＳ ゴシック" w:cs="ＭＳ Ｐゴシック" w:hint="eastAsia"/>
                <w:kern w:val="0"/>
                <w:sz w:val="20"/>
                <w:szCs w:val="20"/>
              </w:rPr>
              <w:t>）</w:t>
            </w:r>
          </w:p>
          <w:p w:rsidR="005B7260" w:rsidRPr="00F46565" w:rsidRDefault="00931055" w:rsidP="00931055">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②</w:t>
            </w:r>
            <w:r w:rsidRPr="00F46565">
              <w:rPr>
                <w:rFonts w:ascii="ＭＳ ゴシック" w:eastAsia="ＭＳ ゴシック" w:hAnsi="ＭＳ ゴシック" w:cs="ＭＳ Ｐゴシック"/>
                <w:kern w:val="0"/>
                <w:sz w:val="20"/>
                <w:szCs w:val="20"/>
              </w:rPr>
              <w:tab/>
            </w:r>
            <w:r w:rsidR="005B7260" w:rsidRPr="00F46565">
              <w:rPr>
                <w:rFonts w:ascii="ＭＳ ゴシック" w:eastAsia="ＭＳ ゴシック" w:hAnsi="ＭＳ ゴシック" w:cs="ＭＳ Ｐゴシック" w:hint="eastAsia"/>
                <w:kern w:val="0"/>
                <w:sz w:val="20"/>
                <w:szCs w:val="20"/>
              </w:rPr>
              <w:t>国公立大学現役合格者</w:t>
            </w:r>
            <w:r w:rsidRPr="00F46565">
              <w:rPr>
                <w:rFonts w:ascii="ＭＳ ゴシック" w:eastAsia="ＭＳ ゴシック" w:hAnsi="ＭＳ ゴシック" w:cs="ＭＳ Ｐゴシック"/>
                <w:kern w:val="0"/>
                <w:sz w:val="20"/>
                <w:szCs w:val="20"/>
              </w:rPr>
              <w:tab/>
            </w:r>
            <w:r w:rsidR="003D3806" w:rsidRPr="00F46565">
              <w:rPr>
                <w:rFonts w:ascii="ＭＳ ゴシック" w:eastAsia="ＭＳ ゴシック" w:hAnsi="ＭＳ ゴシック" w:cs="ＭＳ Ｐゴシック" w:hint="eastAsia"/>
                <w:kern w:val="0"/>
                <w:sz w:val="20"/>
                <w:szCs w:val="20"/>
              </w:rPr>
              <w:t>73人</w:t>
            </w:r>
            <w:r w:rsidRPr="00F46565">
              <w:rPr>
                <w:rFonts w:ascii="ＭＳ ゴシック" w:eastAsia="ＭＳ ゴシック" w:hAnsi="ＭＳ ゴシック" w:cs="ＭＳ Ｐゴシック" w:hint="eastAsia"/>
                <w:kern w:val="0"/>
                <w:sz w:val="20"/>
                <w:szCs w:val="20"/>
              </w:rPr>
              <w:t>（</w:t>
            </w:r>
            <w:r w:rsidR="003D3806" w:rsidRPr="00F46565">
              <w:rPr>
                <w:rFonts w:ascii="ＭＳ ゴシック" w:eastAsia="ＭＳ ゴシック" w:hAnsi="ＭＳ ゴシック" w:cs="ＭＳ Ｐゴシック" w:hint="eastAsia"/>
                <w:kern w:val="0"/>
                <w:sz w:val="20"/>
                <w:szCs w:val="20"/>
              </w:rPr>
              <w:t>○</w:t>
            </w:r>
            <w:r w:rsidRPr="00F46565">
              <w:rPr>
                <w:rFonts w:ascii="ＭＳ ゴシック" w:eastAsia="ＭＳ ゴシック" w:hAnsi="ＭＳ ゴシック" w:cs="ＭＳ Ｐゴシック" w:hint="eastAsia"/>
                <w:kern w:val="0"/>
                <w:sz w:val="20"/>
                <w:szCs w:val="20"/>
              </w:rPr>
              <w:t>）</w:t>
            </w:r>
          </w:p>
          <w:p w:rsidR="005B7260" w:rsidRPr="00F46565" w:rsidRDefault="00931055" w:rsidP="00931055">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③</w:t>
            </w:r>
            <w:r w:rsidRPr="00F46565">
              <w:rPr>
                <w:rFonts w:ascii="ＭＳ ゴシック" w:eastAsia="ＭＳ ゴシック" w:hAnsi="ＭＳ ゴシック" w:cs="ＭＳ Ｐゴシック"/>
                <w:kern w:val="0"/>
                <w:sz w:val="20"/>
                <w:szCs w:val="20"/>
              </w:rPr>
              <w:tab/>
            </w:r>
            <w:r w:rsidR="005B7260" w:rsidRPr="00F46565">
              <w:rPr>
                <w:rFonts w:ascii="ＭＳ ゴシック" w:eastAsia="ＭＳ ゴシック" w:hAnsi="ＭＳ ゴシック" w:cs="ＭＳ Ｐゴシック" w:hint="eastAsia"/>
                <w:kern w:val="0"/>
                <w:sz w:val="20"/>
                <w:szCs w:val="20"/>
              </w:rPr>
              <w:t>進路指導満足度（学校教育自己診断／生徒）</w:t>
            </w:r>
            <w:r w:rsidRPr="00F46565">
              <w:rPr>
                <w:rFonts w:ascii="ＭＳ ゴシック" w:eastAsia="ＭＳ ゴシック" w:hAnsi="ＭＳ ゴシック" w:cs="ＭＳ Ｐゴシック"/>
                <w:kern w:val="0"/>
                <w:sz w:val="20"/>
                <w:szCs w:val="20"/>
              </w:rPr>
              <w:tab/>
            </w:r>
            <w:r w:rsidR="005B7260" w:rsidRPr="00F46565">
              <w:rPr>
                <w:rFonts w:ascii="ＭＳ ゴシック" w:eastAsia="ＭＳ ゴシック" w:hAnsi="ＭＳ ゴシック" w:cs="ＭＳ Ｐゴシック" w:hint="eastAsia"/>
                <w:kern w:val="0"/>
                <w:sz w:val="20"/>
                <w:szCs w:val="20"/>
              </w:rPr>
              <w:t>78.9%</w:t>
            </w:r>
            <w:r w:rsidRPr="00F46565">
              <w:rPr>
                <w:rFonts w:ascii="ＭＳ ゴシック" w:eastAsia="ＭＳ ゴシック" w:hAnsi="ＭＳ ゴシック" w:cs="ＭＳ Ｐゴシック" w:hint="eastAsia"/>
                <w:kern w:val="0"/>
                <w:sz w:val="20"/>
                <w:szCs w:val="20"/>
              </w:rPr>
              <w:t>（</w:t>
            </w:r>
            <w:r w:rsidR="005B7260" w:rsidRPr="00F46565">
              <w:rPr>
                <w:rFonts w:ascii="ＭＳ ゴシック" w:eastAsia="ＭＳ ゴシック" w:hAnsi="ＭＳ ゴシック" w:cs="ＭＳ Ｐゴシック" w:hint="eastAsia"/>
                <w:kern w:val="0"/>
                <w:sz w:val="20"/>
                <w:szCs w:val="20"/>
              </w:rPr>
              <w:t>△</w:t>
            </w:r>
            <w:r w:rsidRPr="00F46565">
              <w:rPr>
                <w:rFonts w:ascii="ＭＳ ゴシック" w:eastAsia="ＭＳ ゴシック" w:hAnsi="ＭＳ ゴシック" w:cs="ＭＳ Ｐゴシック" w:hint="eastAsia"/>
                <w:kern w:val="0"/>
                <w:sz w:val="20"/>
                <w:szCs w:val="20"/>
              </w:rPr>
              <w:t>）</w:t>
            </w:r>
            <w:r w:rsidR="005B7260" w:rsidRPr="00F46565">
              <w:rPr>
                <w:rFonts w:ascii="ＭＳ ゴシック" w:eastAsia="ＭＳ ゴシック" w:hAnsi="ＭＳ ゴシック" w:cs="ＭＳ Ｐゴシック" w:hint="eastAsia"/>
                <w:kern w:val="0"/>
                <w:sz w:val="20"/>
                <w:szCs w:val="20"/>
              </w:rPr>
              <w:t xml:space="preserve">　</w:t>
            </w:r>
          </w:p>
          <w:p w:rsidR="005B7260" w:rsidRPr="00F46565" w:rsidRDefault="00931055" w:rsidP="00931055">
            <w:pPr>
              <w:widowControl/>
              <w:tabs>
                <w:tab w:val="right" w:leader="middleDot" w:pos="8223"/>
              </w:tabs>
              <w:spacing w:line="280" w:lineRule="exact"/>
              <w:ind w:left="286" w:hangingChars="143" w:hanging="286"/>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④</w:t>
            </w:r>
            <w:r w:rsidRPr="00F46565">
              <w:rPr>
                <w:rFonts w:ascii="ＭＳ ゴシック" w:eastAsia="ＭＳ ゴシック" w:hAnsi="ＭＳ ゴシック" w:cs="ＭＳ Ｐゴシック"/>
                <w:kern w:val="0"/>
                <w:sz w:val="20"/>
                <w:szCs w:val="20"/>
              </w:rPr>
              <w:tab/>
            </w:r>
            <w:r w:rsidR="005B7260" w:rsidRPr="00F46565">
              <w:rPr>
                <w:rFonts w:ascii="ＭＳ ゴシック" w:eastAsia="ＭＳ ゴシック" w:hAnsi="ＭＳ ゴシック" w:cs="ＭＳ Ｐゴシック" w:hint="eastAsia"/>
                <w:kern w:val="0"/>
                <w:sz w:val="20"/>
                <w:szCs w:val="20"/>
              </w:rPr>
              <w:t>授業満足度（授業アンケート）</w:t>
            </w:r>
            <w:r w:rsidRPr="00F46565">
              <w:rPr>
                <w:rFonts w:ascii="ＭＳ ゴシック" w:eastAsia="ＭＳ ゴシック" w:hAnsi="ＭＳ ゴシック" w:cs="ＭＳ Ｐゴシック"/>
                <w:kern w:val="0"/>
                <w:sz w:val="20"/>
                <w:szCs w:val="20"/>
              </w:rPr>
              <w:tab/>
            </w:r>
            <w:r w:rsidR="005B7260" w:rsidRPr="00F46565">
              <w:rPr>
                <w:rFonts w:ascii="ＭＳ ゴシック" w:eastAsia="ＭＳ ゴシック" w:hAnsi="ＭＳ ゴシック" w:cs="ＭＳ Ｐゴシック" w:hint="eastAsia"/>
                <w:kern w:val="0"/>
                <w:sz w:val="20"/>
                <w:szCs w:val="20"/>
              </w:rPr>
              <w:t xml:space="preserve"> 3.36</w:t>
            </w:r>
            <w:r w:rsidRPr="00F46565">
              <w:rPr>
                <w:rFonts w:ascii="ＭＳ ゴシック" w:eastAsia="ＭＳ ゴシック" w:hAnsi="ＭＳ ゴシック" w:cs="ＭＳ Ｐゴシック" w:hint="eastAsia"/>
                <w:kern w:val="0"/>
                <w:sz w:val="20"/>
                <w:szCs w:val="20"/>
              </w:rPr>
              <w:t>（</w:t>
            </w:r>
            <w:r w:rsidR="005B7260" w:rsidRPr="00F46565">
              <w:rPr>
                <w:rFonts w:ascii="ＭＳ ゴシック" w:eastAsia="ＭＳ ゴシック" w:hAnsi="ＭＳ ゴシック" w:cs="ＭＳ Ｐゴシック" w:hint="eastAsia"/>
                <w:kern w:val="0"/>
                <w:sz w:val="20"/>
                <w:szCs w:val="20"/>
              </w:rPr>
              <w:t>◎</w:t>
            </w:r>
            <w:r w:rsidRPr="00F46565">
              <w:rPr>
                <w:rFonts w:ascii="ＭＳ ゴシック" w:eastAsia="ＭＳ ゴシック" w:hAnsi="ＭＳ ゴシック" w:cs="ＭＳ Ｐゴシック" w:hint="eastAsia"/>
                <w:kern w:val="0"/>
                <w:sz w:val="20"/>
                <w:szCs w:val="20"/>
              </w:rPr>
              <w:t>）</w:t>
            </w:r>
          </w:p>
        </w:tc>
      </w:tr>
      <w:tr w:rsidR="005B7260" w:rsidRPr="005B7260" w:rsidTr="005B7260">
        <w:trPr>
          <w:trHeight w:val="315"/>
        </w:trPr>
        <w:tc>
          <w:tcPr>
            <w:tcW w:w="1701" w:type="dxa"/>
            <w:tcBorders>
              <w:top w:val="single" w:sz="4" w:space="0" w:color="auto"/>
              <w:left w:val="single" w:sz="8" w:space="0" w:color="auto"/>
              <w:bottom w:val="single" w:sz="8" w:space="0" w:color="auto"/>
              <w:right w:val="single" w:sz="4" w:space="0" w:color="000000"/>
            </w:tcBorders>
            <w:shd w:val="clear" w:color="000000" w:fill="DDEBF7"/>
            <w:tcMar>
              <w:top w:w="142" w:type="dxa"/>
              <w:left w:w="142" w:type="dxa"/>
              <w:bottom w:w="142" w:type="dxa"/>
              <w:right w:w="142" w:type="dxa"/>
            </w:tcMar>
            <w:vAlign w:val="center"/>
            <w:hideMark/>
          </w:tcPr>
          <w:p w:rsidR="005B7260" w:rsidRPr="005B7260" w:rsidRDefault="005B7260" w:rsidP="005B7260">
            <w:pPr>
              <w:widowControl/>
              <w:spacing w:line="280" w:lineRule="exact"/>
              <w:jc w:val="center"/>
              <w:rPr>
                <w:rFonts w:ascii="Meiryo UI" w:eastAsia="Meiryo UI" w:hAnsi="Meiryo UI" w:cs="ＭＳ Ｐゴシック"/>
                <w:b/>
                <w:bCs/>
                <w:kern w:val="0"/>
                <w:sz w:val="20"/>
                <w:szCs w:val="20"/>
              </w:rPr>
            </w:pPr>
            <w:r w:rsidRPr="005B7260">
              <w:rPr>
                <w:rFonts w:ascii="Meiryo UI" w:eastAsia="Meiryo UI" w:hAnsi="Meiryo UI" w:cs="ＭＳ Ｐゴシック" w:hint="eastAsia"/>
                <w:b/>
                <w:bCs/>
                <w:kern w:val="0"/>
                <w:sz w:val="20"/>
                <w:szCs w:val="20"/>
              </w:rPr>
              <w:t>事業のまとめ</w:t>
            </w:r>
          </w:p>
        </w:tc>
        <w:tc>
          <w:tcPr>
            <w:tcW w:w="8505" w:type="dxa"/>
            <w:gridSpan w:val="4"/>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rsidR="00D7778D" w:rsidRPr="00F46565" w:rsidRDefault="00D7778D"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４</w:t>
            </w:r>
            <w:r w:rsidR="005B7260" w:rsidRPr="00F46565">
              <w:rPr>
                <w:rFonts w:ascii="ＭＳ ゴシック" w:eastAsia="ＭＳ ゴシック" w:hAnsi="ＭＳ ゴシック" w:cs="ＭＳ Ｐゴシック" w:hint="eastAsia"/>
                <w:kern w:val="0"/>
                <w:sz w:val="20"/>
                <w:szCs w:val="20"/>
              </w:rPr>
              <w:t>つの評価指標のうち</w:t>
            </w:r>
            <w:r w:rsidR="00C02767" w:rsidRPr="00F46565">
              <w:rPr>
                <w:rFonts w:ascii="ＭＳ ゴシック" w:eastAsia="ＭＳ ゴシック" w:hAnsi="ＭＳ ゴシック" w:cs="ＭＳ Ｐゴシック" w:hint="eastAsia"/>
                <w:kern w:val="0"/>
                <w:sz w:val="20"/>
                <w:szCs w:val="20"/>
              </w:rPr>
              <w:t>②の「</w:t>
            </w:r>
            <w:r w:rsidR="005B7260" w:rsidRPr="00F46565">
              <w:rPr>
                <w:rFonts w:ascii="ＭＳ ゴシック" w:eastAsia="ＭＳ ゴシック" w:hAnsi="ＭＳ ゴシック" w:cs="ＭＳ Ｐゴシック" w:hint="eastAsia"/>
                <w:kern w:val="0"/>
                <w:sz w:val="20"/>
                <w:szCs w:val="20"/>
              </w:rPr>
              <w:t>国公立大学現役合格者</w:t>
            </w:r>
            <w:r w:rsidR="00C02767" w:rsidRPr="00F46565">
              <w:rPr>
                <w:rFonts w:ascii="ＭＳ ゴシック" w:eastAsia="ＭＳ ゴシック" w:hAnsi="ＭＳ ゴシック" w:cs="ＭＳ Ｐゴシック" w:hint="eastAsia"/>
                <w:kern w:val="0"/>
                <w:sz w:val="20"/>
                <w:szCs w:val="20"/>
              </w:rPr>
              <w:t>」</w:t>
            </w:r>
            <w:r w:rsidR="005B7260" w:rsidRPr="00F46565">
              <w:rPr>
                <w:rFonts w:ascii="ＭＳ ゴシック" w:eastAsia="ＭＳ ゴシック" w:hAnsi="ＭＳ ゴシック" w:cs="ＭＳ Ｐゴシック" w:hint="eastAsia"/>
                <w:kern w:val="0"/>
                <w:sz w:val="20"/>
                <w:szCs w:val="20"/>
              </w:rPr>
              <w:t>は、本事業初年度に当たる平成30年度に37人であったところ２年め（令和元年度）に53人と伸び、</w:t>
            </w:r>
            <w:r w:rsidR="0074794B" w:rsidRPr="00F46565">
              <w:rPr>
                <w:rFonts w:ascii="ＭＳ ゴシック" w:eastAsia="ＭＳ ゴシック" w:hAnsi="ＭＳ ゴシック" w:cs="ＭＳ Ｐゴシック" w:hint="eastAsia"/>
                <w:kern w:val="0"/>
                <w:sz w:val="20"/>
                <w:szCs w:val="20"/>
              </w:rPr>
              <w:t>２</w:t>
            </w:r>
            <w:r w:rsidR="005B7260" w:rsidRPr="00F46565">
              <w:rPr>
                <w:rFonts w:ascii="ＭＳ ゴシック" w:eastAsia="ＭＳ ゴシック" w:hAnsi="ＭＳ ゴシック" w:cs="ＭＳ Ｐゴシック" w:hint="eastAsia"/>
                <w:kern w:val="0"/>
                <w:sz w:val="20"/>
                <w:szCs w:val="20"/>
              </w:rPr>
              <w:t>年めにあたる令和</w:t>
            </w:r>
            <w:r w:rsidR="0074794B" w:rsidRPr="00F46565">
              <w:rPr>
                <w:rFonts w:ascii="ＭＳ ゴシック" w:eastAsia="ＭＳ ゴシック" w:hAnsi="ＭＳ ゴシック" w:cs="ＭＳ Ｐゴシック" w:hint="eastAsia"/>
                <w:kern w:val="0"/>
                <w:sz w:val="20"/>
                <w:szCs w:val="20"/>
              </w:rPr>
              <w:t>２</w:t>
            </w:r>
            <w:r w:rsidR="005B7260" w:rsidRPr="00F46565">
              <w:rPr>
                <w:rFonts w:ascii="ＭＳ ゴシック" w:eastAsia="ＭＳ ゴシック" w:hAnsi="ＭＳ ゴシック" w:cs="ＭＳ Ｐゴシック" w:hint="eastAsia"/>
                <w:kern w:val="0"/>
                <w:sz w:val="20"/>
                <w:szCs w:val="20"/>
              </w:rPr>
              <w:t>年度には、センター試験が開始された平成２年度入試以来最多となる</w:t>
            </w:r>
            <w:r w:rsidR="0074794B" w:rsidRPr="00F46565">
              <w:rPr>
                <w:rFonts w:ascii="ＭＳ ゴシック" w:eastAsia="ＭＳ ゴシック" w:hAnsi="ＭＳ ゴシック" w:cs="ＭＳ Ｐゴシック" w:hint="eastAsia"/>
                <w:kern w:val="0"/>
                <w:sz w:val="20"/>
                <w:szCs w:val="20"/>
              </w:rPr>
              <w:t>62</w:t>
            </w:r>
            <w:r w:rsidR="005B7260" w:rsidRPr="00F46565">
              <w:rPr>
                <w:rFonts w:ascii="ＭＳ ゴシック" w:eastAsia="ＭＳ ゴシック" w:hAnsi="ＭＳ ゴシック" w:cs="ＭＳ Ｐゴシック" w:hint="eastAsia"/>
                <w:kern w:val="0"/>
                <w:sz w:val="20"/>
                <w:szCs w:val="20"/>
              </w:rPr>
              <w:t>人に到達した。</w:t>
            </w:r>
            <w:r w:rsidR="0074794B" w:rsidRPr="00F46565">
              <w:rPr>
                <w:rFonts w:ascii="ＭＳ ゴシック" w:eastAsia="ＭＳ ゴシック" w:hAnsi="ＭＳ ゴシック" w:cs="ＭＳ Ｐゴシック" w:hint="eastAsia"/>
                <w:kern w:val="0"/>
                <w:sz w:val="20"/>
                <w:szCs w:val="20"/>
              </w:rPr>
              <w:t>令和３年度入試の結果は、さらにそれを上回る73人であった。</w:t>
            </w:r>
          </w:p>
          <w:p w:rsidR="00D7778D" w:rsidRPr="00F46565" w:rsidRDefault="00C02767"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また、</w:t>
            </w:r>
            <w:r w:rsidR="00AA32BE" w:rsidRPr="00F46565">
              <w:rPr>
                <w:rFonts w:ascii="ＭＳ ゴシック" w:eastAsia="ＭＳ ゴシック" w:hAnsi="ＭＳ ゴシック" w:cs="ＭＳ Ｐゴシック" w:hint="eastAsia"/>
                <w:kern w:val="0"/>
                <w:sz w:val="20"/>
                <w:szCs w:val="20"/>
              </w:rPr>
              <w:t>進路実績の伸長に合わせて</w:t>
            </w:r>
            <w:r w:rsidRPr="00F46565">
              <w:rPr>
                <w:rFonts w:ascii="ＭＳ ゴシック" w:eastAsia="ＭＳ ゴシック" w:hAnsi="ＭＳ ゴシック" w:cs="ＭＳ Ｐゴシック" w:hint="eastAsia"/>
                <w:kern w:val="0"/>
                <w:sz w:val="20"/>
                <w:szCs w:val="20"/>
              </w:rPr>
              <w:t>①の「</w:t>
            </w:r>
            <w:r w:rsidR="00AA32BE" w:rsidRPr="00F46565">
              <w:rPr>
                <w:rFonts w:ascii="ＭＳ ゴシック" w:eastAsia="ＭＳ ゴシック" w:hAnsi="ＭＳ ゴシック" w:cs="ＭＳ Ｐゴシック" w:hint="eastAsia"/>
                <w:kern w:val="0"/>
                <w:sz w:val="20"/>
                <w:szCs w:val="20"/>
              </w:rPr>
              <w:t>進路実現満足度</w:t>
            </w:r>
            <w:r w:rsidRPr="00F46565">
              <w:rPr>
                <w:rFonts w:ascii="ＭＳ ゴシック" w:eastAsia="ＭＳ ゴシック" w:hAnsi="ＭＳ ゴシック" w:cs="ＭＳ Ｐゴシック" w:hint="eastAsia"/>
                <w:kern w:val="0"/>
                <w:sz w:val="20"/>
                <w:szCs w:val="20"/>
              </w:rPr>
              <w:t>」</w:t>
            </w:r>
            <w:r w:rsidR="00AA32BE" w:rsidRPr="00F46565">
              <w:rPr>
                <w:rFonts w:ascii="ＭＳ ゴシック" w:eastAsia="ＭＳ ゴシック" w:hAnsi="ＭＳ ゴシック" w:cs="ＭＳ Ｐゴシック" w:hint="eastAsia"/>
                <w:kern w:val="0"/>
                <w:sz w:val="20"/>
                <w:szCs w:val="20"/>
              </w:rPr>
              <w:t>も向上し、目標数値を10%以上上回る結果となった</w:t>
            </w:r>
            <w:r w:rsidRPr="00F46565">
              <w:rPr>
                <w:rFonts w:ascii="ＭＳ ゴシック" w:eastAsia="ＭＳ ゴシック" w:hAnsi="ＭＳ ゴシック" w:cs="ＭＳ Ｐゴシック" w:hint="eastAsia"/>
                <w:kern w:val="0"/>
                <w:sz w:val="20"/>
                <w:szCs w:val="20"/>
              </w:rPr>
              <w:t>。</w:t>
            </w:r>
            <w:bookmarkStart w:id="0" w:name="_GoBack"/>
            <w:bookmarkEnd w:id="0"/>
          </w:p>
          <w:p w:rsidR="005B7260" w:rsidRPr="00F46565" w:rsidRDefault="00C02767" w:rsidP="005B7260">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一方、③の「</w:t>
            </w:r>
            <w:r w:rsidR="00AA32BE" w:rsidRPr="00F46565">
              <w:rPr>
                <w:rFonts w:ascii="ＭＳ ゴシック" w:eastAsia="ＭＳ ゴシック" w:hAnsi="ＭＳ ゴシック" w:cs="ＭＳ Ｐゴシック" w:hint="eastAsia"/>
                <w:kern w:val="0"/>
                <w:sz w:val="20"/>
                <w:szCs w:val="20"/>
              </w:rPr>
              <w:t>進路指導満足度</w:t>
            </w:r>
            <w:r w:rsidRPr="00F46565">
              <w:rPr>
                <w:rFonts w:ascii="ＭＳ ゴシック" w:eastAsia="ＭＳ ゴシック" w:hAnsi="ＭＳ ゴシック" w:cs="ＭＳ Ｐゴシック" w:hint="eastAsia"/>
                <w:kern w:val="0"/>
                <w:sz w:val="20"/>
                <w:szCs w:val="20"/>
              </w:rPr>
              <w:t>」</w:t>
            </w:r>
            <w:r w:rsidR="00AA32BE" w:rsidRPr="00F46565">
              <w:rPr>
                <w:rFonts w:ascii="ＭＳ ゴシック" w:eastAsia="ＭＳ ゴシック" w:hAnsi="ＭＳ ゴシック" w:cs="ＭＳ Ｐゴシック" w:hint="eastAsia"/>
                <w:kern w:val="0"/>
                <w:sz w:val="20"/>
                <w:szCs w:val="20"/>
              </w:rPr>
              <w:t>は目標に達しなかった</w:t>
            </w:r>
            <w:r w:rsidRPr="00F46565">
              <w:rPr>
                <w:rFonts w:ascii="ＭＳ ゴシック" w:eastAsia="ＭＳ ゴシック" w:hAnsi="ＭＳ ゴシック" w:cs="ＭＳ Ｐゴシック" w:hint="eastAsia"/>
                <w:kern w:val="0"/>
                <w:sz w:val="20"/>
                <w:szCs w:val="20"/>
              </w:rPr>
              <w:t>が、その背景</w:t>
            </w:r>
            <w:r w:rsidR="00EE15B5" w:rsidRPr="00F46565">
              <w:rPr>
                <w:rFonts w:ascii="ＭＳ ゴシック" w:eastAsia="ＭＳ ゴシック" w:hAnsi="ＭＳ ゴシック" w:cs="ＭＳ Ｐゴシック" w:hint="eastAsia"/>
                <w:kern w:val="0"/>
                <w:sz w:val="20"/>
                <w:szCs w:val="20"/>
              </w:rPr>
              <w:t>として</w:t>
            </w:r>
            <w:r w:rsidR="00AA32BE" w:rsidRPr="00F46565">
              <w:rPr>
                <w:rFonts w:ascii="ＭＳ ゴシック" w:eastAsia="ＭＳ ゴシック" w:hAnsi="ＭＳ ゴシック" w:cs="ＭＳ Ｐゴシック" w:hint="eastAsia"/>
                <w:kern w:val="0"/>
                <w:sz w:val="20"/>
                <w:szCs w:val="20"/>
              </w:rPr>
              <w:t>、学校教育自己診断の実施時期が</w:t>
            </w:r>
            <w:r w:rsidRPr="00F46565">
              <w:rPr>
                <w:rFonts w:ascii="ＭＳ ゴシック" w:eastAsia="ＭＳ ゴシック" w:hAnsi="ＭＳ ゴシック" w:cs="ＭＳ Ｐゴシック" w:hint="eastAsia"/>
                <w:kern w:val="0"/>
                <w:sz w:val="20"/>
                <w:szCs w:val="20"/>
              </w:rPr>
              <w:t>、近年</w:t>
            </w:r>
            <w:r w:rsidR="00AA32BE" w:rsidRPr="00F46565">
              <w:rPr>
                <w:rFonts w:ascii="ＭＳ ゴシック" w:eastAsia="ＭＳ ゴシック" w:hAnsi="ＭＳ ゴシック" w:cs="ＭＳ Ｐゴシック" w:hint="eastAsia"/>
                <w:kern w:val="0"/>
                <w:sz w:val="20"/>
                <w:szCs w:val="20"/>
              </w:rPr>
              <w:t>増加傾向にある国公立大学受験生徒</w:t>
            </w:r>
            <w:r w:rsidRPr="00F46565">
              <w:rPr>
                <w:rFonts w:ascii="ＭＳ ゴシック" w:eastAsia="ＭＳ ゴシック" w:hAnsi="ＭＳ ゴシック" w:cs="ＭＳ Ｐゴシック" w:hint="eastAsia"/>
                <w:kern w:val="0"/>
                <w:sz w:val="20"/>
                <w:szCs w:val="20"/>
              </w:rPr>
              <w:t>に対して受験先の最終決定等重要な進路指導</w:t>
            </w:r>
            <w:r w:rsidR="00EE15B5" w:rsidRPr="00F46565">
              <w:rPr>
                <w:rFonts w:ascii="ＭＳ ゴシック" w:eastAsia="ＭＳ ゴシック" w:hAnsi="ＭＳ ゴシック" w:cs="ＭＳ Ｐゴシック" w:hint="eastAsia"/>
                <w:kern w:val="0"/>
                <w:sz w:val="20"/>
                <w:szCs w:val="20"/>
              </w:rPr>
              <w:t>の</w:t>
            </w:r>
            <w:r w:rsidRPr="00F46565">
              <w:rPr>
                <w:rFonts w:ascii="ＭＳ ゴシック" w:eastAsia="ＭＳ ゴシック" w:hAnsi="ＭＳ ゴシック" w:cs="ＭＳ Ｐゴシック" w:hint="eastAsia"/>
                <w:kern w:val="0"/>
                <w:sz w:val="20"/>
                <w:szCs w:val="20"/>
              </w:rPr>
              <w:t>前であ</w:t>
            </w:r>
            <w:r w:rsidR="00EE15B5" w:rsidRPr="00F46565">
              <w:rPr>
                <w:rFonts w:ascii="ＭＳ ゴシック" w:eastAsia="ＭＳ ゴシック" w:hAnsi="ＭＳ ゴシック" w:cs="ＭＳ Ｐゴシック" w:hint="eastAsia"/>
                <w:kern w:val="0"/>
                <w:sz w:val="20"/>
                <w:szCs w:val="20"/>
              </w:rPr>
              <w:t>ったことの影響が考えられる。</w:t>
            </w:r>
          </w:p>
          <w:p w:rsidR="005B7260" w:rsidRPr="00F46565" w:rsidRDefault="00EE15B5" w:rsidP="00EE15B5">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F46565">
              <w:rPr>
                <w:rFonts w:ascii="ＭＳ ゴシック" w:eastAsia="ＭＳ ゴシック" w:hAnsi="ＭＳ ゴシック" w:cs="ＭＳ Ｐゴシック" w:hint="eastAsia"/>
                <w:kern w:val="0"/>
                <w:sz w:val="20"/>
                <w:szCs w:val="20"/>
              </w:rPr>
              <w:t>④の</w:t>
            </w:r>
            <w:r w:rsidR="00C02767" w:rsidRPr="00F46565">
              <w:rPr>
                <w:rFonts w:ascii="ＭＳ ゴシック" w:eastAsia="ＭＳ ゴシック" w:hAnsi="ＭＳ ゴシック" w:cs="ＭＳ Ｐゴシック" w:hint="eastAsia"/>
                <w:kern w:val="0"/>
                <w:sz w:val="20"/>
                <w:szCs w:val="20"/>
              </w:rPr>
              <w:t>授業満足度については、</w:t>
            </w:r>
            <w:r w:rsidRPr="00F46565">
              <w:rPr>
                <w:rFonts w:ascii="ＭＳ ゴシック" w:eastAsia="ＭＳ ゴシック" w:hAnsi="ＭＳ ゴシック" w:cs="ＭＳ Ｐゴシック" w:hint="eastAsia"/>
                <w:kern w:val="0"/>
                <w:sz w:val="20"/>
                <w:szCs w:val="20"/>
              </w:rPr>
              <w:t>多くの</w:t>
            </w:r>
            <w:r w:rsidR="005B7260" w:rsidRPr="00F46565">
              <w:rPr>
                <w:rFonts w:ascii="ＭＳ ゴシック" w:eastAsia="ＭＳ ゴシック" w:hAnsi="ＭＳ ゴシック" w:cs="ＭＳ Ｐゴシック" w:hint="eastAsia"/>
                <w:kern w:val="0"/>
                <w:sz w:val="20"/>
                <w:szCs w:val="20"/>
              </w:rPr>
              <w:t>教員が本事業で整備したプロジェクターを活用した授業を実施し</w:t>
            </w:r>
            <w:r w:rsidRPr="00F46565">
              <w:rPr>
                <w:rFonts w:ascii="ＭＳ ゴシック" w:eastAsia="ＭＳ ゴシック" w:hAnsi="ＭＳ ゴシック" w:cs="ＭＳ Ｐゴシック" w:hint="eastAsia"/>
                <w:kern w:val="0"/>
                <w:sz w:val="20"/>
                <w:szCs w:val="20"/>
              </w:rPr>
              <w:t>、令和２年度には</w:t>
            </w:r>
            <w:r w:rsidR="0074794B" w:rsidRPr="00F46565">
              <w:rPr>
                <w:rFonts w:ascii="ＭＳ ゴシック" w:eastAsia="ＭＳ ゴシック" w:hAnsi="ＭＳ ゴシック" w:cs="ＭＳ Ｐゴシック" w:hint="eastAsia"/>
                <w:kern w:val="0"/>
                <w:sz w:val="20"/>
                <w:szCs w:val="20"/>
              </w:rPr>
              <w:t>その割合が</w:t>
            </w:r>
            <w:r w:rsidRPr="00F46565">
              <w:rPr>
                <w:rFonts w:ascii="ＭＳ ゴシック" w:eastAsia="ＭＳ ゴシック" w:hAnsi="ＭＳ ゴシック" w:cs="ＭＳ Ｐゴシック" w:hint="eastAsia"/>
                <w:kern w:val="0"/>
                <w:sz w:val="20"/>
                <w:szCs w:val="20"/>
              </w:rPr>
              <w:t>96％に達した</w:t>
            </w:r>
            <w:r w:rsidR="00C02767" w:rsidRPr="00F46565">
              <w:rPr>
                <w:rFonts w:ascii="ＭＳ ゴシック" w:eastAsia="ＭＳ ゴシック" w:hAnsi="ＭＳ ゴシック" w:cs="ＭＳ Ｐゴシック" w:hint="eastAsia"/>
                <w:kern w:val="0"/>
                <w:sz w:val="20"/>
                <w:szCs w:val="20"/>
              </w:rPr>
              <w:t>ことが奏功したと分析している。</w:t>
            </w:r>
          </w:p>
        </w:tc>
      </w:tr>
    </w:tbl>
    <w:p w:rsidR="007C2983" w:rsidRPr="005B7260" w:rsidRDefault="007C2983"/>
    <w:sectPr w:rsidR="007C2983" w:rsidRPr="005B7260" w:rsidSect="005B726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78D" w:rsidRDefault="00D7778D" w:rsidP="00D7778D">
      <w:r>
        <w:separator/>
      </w:r>
    </w:p>
  </w:endnote>
  <w:endnote w:type="continuationSeparator" w:id="0">
    <w:p w:rsidR="00D7778D" w:rsidRDefault="00D7778D" w:rsidP="00D7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78D" w:rsidRDefault="00D7778D" w:rsidP="00D7778D">
      <w:r>
        <w:separator/>
      </w:r>
    </w:p>
  </w:footnote>
  <w:footnote w:type="continuationSeparator" w:id="0">
    <w:p w:rsidR="00D7778D" w:rsidRDefault="00D7778D" w:rsidP="00D77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0EA6"/>
    <w:multiLevelType w:val="hybridMultilevel"/>
    <w:tmpl w:val="3A6E128C"/>
    <w:lvl w:ilvl="0" w:tplc="FC4A3B9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A004D48"/>
    <w:multiLevelType w:val="hybridMultilevel"/>
    <w:tmpl w:val="EC8EA64A"/>
    <w:lvl w:ilvl="0" w:tplc="FC4A3B9C">
      <w:start w:val="1"/>
      <w:numFmt w:val="bullet"/>
      <w:lvlText w:val=""/>
      <w:lvlJc w:val="left"/>
      <w:pPr>
        <w:ind w:left="620" w:hanging="420"/>
      </w:pPr>
      <w:rPr>
        <w:rFonts w:ascii="Wingdings" w:hAnsi="Wingdings" w:hint="default"/>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60"/>
    <w:rsid w:val="003D3806"/>
    <w:rsid w:val="004770C2"/>
    <w:rsid w:val="005B7260"/>
    <w:rsid w:val="0074794B"/>
    <w:rsid w:val="007C2983"/>
    <w:rsid w:val="008A37EA"/>
    <w:rsid w:val="00931055"/>
    <w:rsid w:val="00AA32BE"/>
    <w:rsid w:val="00B00982"/>
    <w:rsid w:val="00B179FC"/>
    <w:rsid w:val="00C02767"/>
    <w:rsid w:val="00C46B23"/>
    <w:rsid w:val="00D7778D"/>
    <w:rsid w:val="00EE15B5"/>
    <w:rsid w:val="00F46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D8D7647E-E885-4437-ACF0-542F30DD5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1055"/>
    <w:pPr>
      <w:ind w:leftChars="400" w:left="840"/>
    </w:pPr>
  </w:style>
  <w:style w:type="paragraph" w:styleId="a4">
    <w:name w:val="header"/>
    <w:basedOn w:val="a"/>
    <w:link w:val="a5"/>
    <w:uiPriority w:val="99"/>
    <w:unhideWhenUsed/>
    <w:rsid w:val="00D7778D"/>
    <w:pPr>
      <w:tabs>
        <w:tab w:val="center" w:pos="4252"/>
        <w:tab w:val="right" w:pos="8504"/>
      </w:tabs>
      <w:snapToGrid w:val="0"/>
    </w:pPr>
  </w:style>
  <w:style w:type="character" w:customStyle="1" w:styleId="a5">
    <w:name w:val="ヘッダー (文字)"/>
    <w:basedOn w:val="a0"/>
    <w:link w:val="a4"/>
    <w:uiPriority w:val="99"/>
    <w:rsid w:val="00D7778D"/>
  </w:style>
  <w:style w:type="paragraph" w:styleId="a6">
    <w:name w:val="footer"/>
    <w:basedOn w:val="a"/>
    <w:link w:val="a7"/>
    <w:uiPriority w:val="99"/>
    <w:unhideWhenUsed/>
    <w:rsid w:val="00D7778D"/>
    <w:pPr>
      <w:tabs>
        <w:tab w:val="center" w:pos="4252"/>
        <w:tab w:val="right" w:pos="8504"/>
      </w:tabs>
      <w:snapToGrid w:val="0"/>
    </w:pPr>
  </w:style>
  <w:style w:type="character" w:customStyle="1" w:styleId="a7">
    <w:name w:val="フッター (文字)"/>
    <w:basedOn w:val="a0"/>
    <w:link w:val="a6"/>
    <w:uiPriority w:val="99"/>
    <w:rsid w:val="00D77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43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冨本　佳照</cp:lastModifiedBy>
  <cp:revision>2</cp:revision>
  <cp:lastPrinted>2021-10-21T11:01:00Z</cp:lastPrinted>
  <dcterms:created xsi:type="dcterms:W3CDTF">2021-10-21T11:02:00Z</dcterms:created>
  <dcterms:modified xsi:type="dcterms:W3CDTF">2021-10-21T11:02:00Z</dcterms:modified>
</cp:coreProperties>
</file>