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4" w:type="dxa"/>
        <w:tblCellMar>
          <w:top w:w="142" w:type="dxa"/>
          <w:left w:w="142" w:type="dxa"/>
          <w:bottom w:w="142" w:type="dxa"/>
          <w:right w:w="142" w:type="dxa"/>
        </w:tblCellMar>
        <w:tblLook w:val="04A0" w:firstRow="1" w:lastRow="0" w:firstColumn="1" w:lastColumn="0" w:noHBand="0" w:noVBand="1"/>
      </w:tblPr>
      <w:tblGrid>
        <w:gridCol w:w="1985"/>
        <w:gridCol w:w="6319"/>
        <w:gridCol w:w="1320"/>
        <w:gridCol w:w="290"/>
        <w:gridCol w:w="290"/>
      </w:tblGrid>
      <w:tr w:rsidR="00ED5DA8" w:rsidRPr="00ED5DA8" w:rsidTr="00832F3C">
        <w:trPr>
          <w:trHeight w:val="315"/>
        </w:trPr>
        <w:tc>
          <w:tcPr>
            <w:tcW w:w="10204"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ED5DA8" w:rsidRPr="00ED5DA8" w:rsidRDefault="00ED5DA8" w:rsidP="00ED5DA8">
            <w:pPr>
              <w:widowControl/>
              <w:jc w:val="center"/>
              <w:rPr>
                <w:rFonts w:ascii="ＭＳ ゴシック" w:eastAsia="ＭＳ ゴシック" w:hAnsi="ＭＳ ゴシック" w:cs="ＭＳ Ｐゴシック"/>
                <w:b/>
                <w:bCs/>
                <w:kern w:val="0"/>
                <w:sz w:val="24"/>
                <w:szCs w:val="24"/>
                <w:u w:val="single"/>
              </w:rPr>
            </w:pPr>
            <w:r w:rsidRPr="00ED5DA8">
              <w:rPr>
                <w:rFonts w:ascii="ＭＳ ゴシック" w:eastAsia="ＭＳ ゴシック" w:hAnsi="ＭＳ ゴシック" w:cs="ＭＳ Ｐゴシック" w:hint="eastAsia"/>
                <w:b/>
                <w:bCs/>
                <w:kern w:val="0"/>
                <w:sz w:val="24"/>
                <w:szCs w:val="24"/>
                <w:u w:val="single"/>
              </w:rPr>
              <w:t>学校経営推進費　評価報告書（２年め）</w:t>
            </w:r>
          </w:p>
        </w:tc>
      </w:tr>
      <w:tr w:rsidR="00ED5DA8" w:rsidRPr="00ED5DA8" w:rsidTr="00832F3C">
        <w:trPr>
          <w:trHeight w:val="315"/>
        </w:trPr>
        <w:tc>
          <w:tcPr>
            <w:tcW w:w="847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ED5DA8" w:rsidRPr="00ED5DA8" w:rsidRDefault="00ED5DA8" w:rsidP="0098023A">
            <w:pPr>
              <w:widowControl/>
              <w:spacing w:line="280" w:lineRule="atLeast"/>
              <w:jc w:val="left"/>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１．事業計画の概要</w:t>
            </w:r>
          </w:p>
        </w:tc>
        <w:tc>
          <w:tcPr>
            <w:tcW w:w="1320" w:type="dxa"/>
            <w:tcBorders>
              <w:top w:val="nil"/>
              <w:left w:val="nil"/>
              <w:bottom w:val="nil"/>
              <w:right w:val="nil"/>
            </w:tcBorders>
            <w:shd w:val="clear" w:color="auto" w:fill="auto"/>
            <w:tcMar>
              <w:top w:w="142" w:type="dxa"/>
              <w:left w:w="142" w:type="dxa"/>
              <w:bottom w:w="142" w:type="dxa"/>
              <w:right w:w="142" w:type="dxa"/>
            </w:tcMar>
            <w:vAlign w:val="center"/>
            <w:hideMark/>
          </w:tcPr>
          <w:p w:rsidR="00ED5DA8" w:rsidRPr="00ED5DA8" w:rsidRDefault="00ED5DA8" w:rsidP="0098023A">
            <w:pPr>
              <w:widowControl/>
              <w:spacing w:line="280" w:lineRule="atLeast"/>
              <w:jc w:val="left"/>
              <w:rPr>
                <w:rFonts w:ascii="ＭＳ ゴシック" w:eastAsia="ＭＳ ゴシック" w:hAnsi="ＭＳ ゴシック" w:cs="ＭＳ Ｐゴシック"/>
                <w:b/>
                <w:bCs/>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D5DA8" w:rsidRPr="00ED5DA8" w:rsidRDefault="00ED5DA8" w:rsidP="0098023A">
            <w:pPr>
              <w:widowControl/>
              <w:spacing w:line="280" w:lineRule="atLeast"/>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D5DA8" w:rsidRPr="00ED5DA8" w:rsidRDefault="00ED5DA8" w:rsidP="0098023A">
            <w:pPr>
              <w:widowControl/>
              <w:spacing w:line="280" w:lineRule="atLeast"/>
              <w:jc w:val="left"/>
              <w:rPr>
                <w:rFonts w:ascii="Times New Roman" w:eastAsia="Times New Roman" w:hAnsi="Times New Roman" w:cs="Times New Roman"/>
                <w:kern w:val="0"/>
                <w:sz w:val="20"/>
                <w:szCs w:val="20"/>
              </w:rPr>
            </w:pPr>
          </w:p>
        </w:tc>
      </w:tr>
      <w:tr w:rsidR="00ED5DA8" w:rsidRPr="00ED5DA8" w:rsidTr="00832F3C">
        <w:trPr>
          <w:trHeight w:val="315"/>
        </w:trPr>
        <w:tc>
          <w:tcPr>
            <w:tcW w:w="1985"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21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ED5DA8" w:rsidRPr="00ED5DA8" w:rsidRDefault="00ED5DA8" w:rsidP="00832F3C">
            <w:pPr>
              <w:widowControl/>
              <w:spacing w:line="280" w:lineRule="exact"/>
              <w:ind w:leftChars="67" w:left="141"/>
              <w:jc w:val="left"/>
              <w:rPr>
                <w:rFonts w:ascii="ＭＳ ゴシック" w:eastAsia="ＭＳ ゴシック" w:hAnsi="ＭＳ ゴシック" w:cs="ＭＳ Ｐゴシック"/>
                <w:bCs/>
                <w:kern w:val="0"/>
                <w:sz w:val="20"/>
                <w:szCs w:val="20"/>
              </w:rPr>
            </w:pPr>
            <w:r w:rsidRPr="00ED5DA8">
              <w:rPr>
                <w:rFonts w:ascii="ＭＳ ゴシック" w:eastAsia="ＭＳ ゴシック" w:hAnsi="ＭＳ ゴシック" w:cs="ＭＳ Ｐゴシック" w:hint="eastAsia"/>
                <w:bCs/>
                <w:kern w:val="0"/>
                <w:sz w:val="20"/>
                <w:szCs w:val="20"/>
              </w:rPr>
              <w:t>大阪府立長尾高等学校　全日制の課程</w:t>
            </w:r>
          </w:p>
        </w:tc>
      </w:tr>
      <w:tr w:rsidR="00ED5DA8" w:rsidRPr="00ED5DA8" w:rsidTr="00832F3C">
        <w:trPr>
          <w:trHeight w:val="315"/>
        </w:trPr>
        <w:tc>
          <w:tcPr>
            <w:tcW w:w="1985"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66675</wp:posOffset>
                      </wp:positionV>
                      <wp:extent cx="53340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2794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C446C82" id="_x0000_t32" coordsize="21600,21600" o:spt="32" o:oned="t" path="m,l21600,21600e" filled="f">
                      <v:path arrowok="t" fillok="f" o:connecttype="none"/>
                      <o:lock v:ext="edit" shapetype="t"/>
                    </v:shapetype>
                    <v:shape id="直線矢印コネクタ 4" o:spid="_x0000_s1026" type="#_x0000_t32" style="position:absolute;left:0;text-align:left;margin-left:-9pt;margin-top:5.25pt;width:42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" strokecolor="#70ad47 [3209]" strokeweight="3pt">
                      <v:stroke endarrow="open" joinstyle="miter"/>
                    </v:shape>
                  </w:pict>
                </mc:Fallback>
              </mc:AlternateContent>
            </w:r>
            <w:r w:rsidRPr="00ED5DA8">
              <w:rPr>
                <w:rFonts w:ascii="ＭＳ ゴシック" w:eastAsia="ＭＳ ゴシック" w:hAnsi="ＭＳ ゴシック" w:cs="ＭＳ Ｐゴシック" w:hint="eastAsia"/>
                <w:b/>
                <w:bCs/>
                <w:kern w:val="0"/>
                <w:sz w:val="20"/>
                <w:szCs w:val="20"/>
              </w:rPr>
              <w:t>取り組む課題</w:t>
            </w:r>
          </w:p>
        </w:tc>
        <w:tc>
          <w:tcPr>
            <w:tcW w:w="8219"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D5DA8" w:rsidRPr="00ED5DA8" w:rsidRDefault="00ED5DA8" w:rsidP="00832F3C">
            <w:pPr>
              <w:widowControl/>
              <w:spacing w:line="280" w:lineRule="exact"/>
              <w:ind w:leftChars="67" w:left="141"/>
              <w:jc w:val="left"/>
              <w:rPr>
                <w:rFonts w:ascii="ＭＳ ゴシック" w:eastAsia="ＭＳ ゴシック" w:hAnsi="ＭＳ ゴシック" w:cs="ＭＳ Ｐゴシック"/>
                <w:bCs/>
                <w:kern w:val="0"/>
                <w:sz w:val="20"/>
                <w:szCs w:val="20"/>
              </w:rPr>
            </w:pPr>
            <w:r w:rsidRPr="00ED5DA8">
              <w:rPr>
                <w:rFonts w:ascii="ＭＳ ゴシック" w:eastAsia="ＭＳ ゴシック" w:hAnsi="ＭＳ ゴシック" w:cs="ＭＳ Ｐゴシック" w:hint="eastAsia"/>
                <w:bCs/>
                <w:kern w:val="0"/>
                <w:sz w:val="20"/>
                <w:szCs w:val="20"/>
              </w:rPr>
              <w:t>生徒の希望する進路の実現</w:t>
            </w:r>
          </w:p>
        </w:tc>
      </w:tr>
      <w:tr w:rsidR="00ED5DA8" w:rsidRPr="00ED5DA8" w:rsidTr="00832F3C">
        <w:trPr>
          <w:trHeight w:val="315"/>
        </w:trPr>
        <w:tc>
          <w:tcPr>
            <w:tcW w:w="1985"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評価指標</w:t>
            </w:r>
          </w:p>
        </w:tc>
        <w:tc>
          <w:tcPr>
            <w:tcW w:w="821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D5DA8" w:rsidRDefault="00ED5DA8" w:rsidP="00832F3C">
            <w:pPr>
              <w:widowControl/>
              <w:spacing w:line="280" w:lineRule="exact"/>
              <w:jc w:val="left"/>
              <w:rPr>
                <w:rFonts w:ascii="ＭＳ ゴシック" w:eastAsia="ＭＳ ゴシック" w:hAnsi="ＭＳ ゴシック" w:cs="ＭＳ Ｐゴシック"/>
                <w:bCs/>
                <w:kern w:val="0"/>
                <w:sz w:val="20"/>
                <w:szCs w:val="20"/>
              </w:rPr>
            </w:pPr>
            <w:r w:rsidRPr="00ED5DA8">
              <w:rPr>
                <w:rFonts w:ascii="ＭＳ ゴシック" w:eastAsia="ＭＳ ゴシック" w:hAnsi="ＭＳ ゴシック" w:cs="ＭＳ Ｐゴシック" w:hint="eastAsia"/>
                <w:bCs/>
                <w:kern w:val="0"/>
                <w:sz w:val="20"/>
                <w:szCs w:val="20"/>
              </w:rPr>
              <w:t>・国公立大学合格者、難関私立大学（８私大・15私大）のべ現役合格者数の増加</w:t>
            </w:r>
          </w:p>
          <w:p w:rsidR="00ED5DA8" w:rsidRDefault="00ED5DA8" w:rsidP="00832F3C">
            <w:pPr>
              <w:widowControl/>
              <w:spacing w:line="280" w:lineRule="exact"/>
              <w:jc w:val="left"/>
              <w:rPr>
                <w:rFonts w:ascii="ＭＳ ゴシック" w:eastAsia="ＭＳ ゴシック" w:hAnsi="ＭＳ ゴシック" w:cs="ＭＳ Ｐゴシック"/>
                <w:bCs/>
                <w:kern w:val="0"/>
                <w:sz w:val="20"/>
                <w:szCs w:val="20"/>
              </w:rPr>
            </w:pPr>
            <w:r w:rsidRPr="00ED5DA8">
              <w:rPr>
                <w:rFonts w:ascii="ＭＳ ゴシック" w:eastAsia="ＭＳ ゴシック" w:hAnsi="ＭＳ ゴシック" w:cs="ＭＳ Ｐゴシック" w:hint="eastAsia"/>
                <w:bCs/>
                <w:kern w:val="0"/>
                <w:sz w:val="20"/>
                <w:szCs w:val="20"/>
              </w:rPr>
              <w:t>・医療看護系大学及び専門学校合格率の維持・向上</w:t>
            </w:r>
          </w:p>
          <w:p w:rsidR="00ED5DA8" w:rsidRPr="00ED5DA8" w:rsidRDefault="00ED5DA8" w:rsidP="00832F3C">
            <w:pPr>
              <w:widowControl/>
              <w:spacing w:line="280" w:lineRule="exact"/>
              <w:jc w:val="left"/>
              <w:rPr>
                <w:rFonts w:ascii="ＭＳ ゴシック" w:eastAsia="ＭＳ ゴシック" w:hAnsi="ＭＳ ゴシック" w:cs="ＭＳ Ｐゴシック"/>
                <w:bCs/>
                <w:kern w:val="0"/>
                <w:sz w:val="20"/>
                <w:szCs w:val="20"/>
              </w:rPr>
            </w:pPr>
            <w:r w:rsidRPr="00ED5DA8">
              <w:rPr>
                <w:rFonts w:ascii="ＭＳ ゴシック" w:eastAsia="ＭＳ ゴシック" w:hAnsi="ＭＳ ゴシック" w:cs="ＭＳ Ｐゴシック" w:hint="eastAsia"/>
                <w:bCs/>
                <w:kern w:val="0"/>
                <w:sz w:val="20"/>
                <w:szCs w:val="20"/>
              </w:rPr>
              <w:t>・就職内定率100％維持、公務員試験合格率の向上</w:t>
            </w:r>
          </w:p>
        </w:tc>
      </w:tr>
      <w:tr w:rsidR="00ED5DA8" w:rsidRPr="00ED5DA8" w:rsidTr="00832F3C">
        <w:trPr>
          <w:trHeight w:val="315"/>
        </w:trPr>
        <w:tc>
          <w:tcPr>
            <w:tcW w:w="1985"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 xml:space="preserve">　計画名</w:t>
            </w:r>
          </w:p>
        </w:tc>
        <w:tc>
          <w:tcPr>
            <w:tcW w:w="8219"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D5DA8" w:rsidRPr="00ED5DA8" w:rsidRDefault="00ED5DA8" w:rsidP="00832F3C">
            <w:pPr>
              <w:widowControl/>
              <w:spacing w:line="280" w:lineRule="exact"/>
              <w:ind w:leftChars="67" w:left="141"/>
              <w:jc w:val="left"/>
              <w:rPr>
                <w:rFonts w:ascii="ＭＳ ゴシック" w:eastAsia="ＭＳ ゴシック" w:hAnsi="ＭＳ ゴシック" w:cs="ＭＳ Ｐゴシック"/>
                <w:kern w:val="0"/>
                <w:sz w:val="20"/>
                <w:szCs w:val="20"/>
              </w:rPr>
            </w:pPr>
            <w:r w:rsidRPr="00ED5DA8">
              <w:rPr>
                <w:rFonts w:ascii="ＭＳ ゴシック" w:eastAsia="ＭＳ ゴシック" w:hAnsi="ＭＳ ゴシック" w:cs="ＭＳ Ｐゴシック" w:hint="eastAsia"/>
                <w:kern w:val="0"/>
                <w:sz w:val="20"/>
                <w:szCs w:val="20"/>
              </w:rPr>
              <w:t>「学びの改革」プロジェクト１</w:t>
            </w:r>
          </w:p>
        </w:tc>
      </w:tr>
      <w:tr w:rsidR="00ED5DA8" w:rsidRPr="00ED5DA8" w:rsidTr="00832F3C">
        <w:trPr>
          <w:trHeight w:val="315"/>
        </w:trPr>
        <w:tc>
          <w:tcPr>
            <w:tcW w:w="8476"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D5DA8" w:rsidRPr="00ED5DA8" w:rsidRDefault="00ED5DA8" w:rsidP="0098023A">
            <w:pPr>
              <w:widowControl/>
              <w:spacing w:line="280" w:lineRule="atLeast"/>
              <w:jc w:val="left"/>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２．事業目標及び本年度の取組み</w:t>
            </w:r>
          </w:p>
        </w:tc>
        <w:tc>
          <w:tcPr>
            <w:tcW w:w="132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ED5DA8" w:rsidRPr="00ED5DA8" w:rsidRDefault="00ED5DA8" w:rsidP="0098023A">
            <w:pPr>
              <w:widowControl/>
              <w:spacing w:line="280" w:lineRule="atLeast"/>
              <w:jc w:val="left"/>
              <w:rPr>
                <w:rFonts w:ascii="ＭＳ ゴシック" w:eastAsia="ＭＳ ゴシック" w:hAnsi="ＭＳ ゴシック" w:cs="ＭＳ Ｐゴシック"/>
                <w:b/>
                <w:bCs/>
                <w:kern w:val="0"/>
                <w:sz w:val="20"/>
                <w:szCs w:val="20"/>
              </w:rPr>
            </w:pPr>
          </w:p>
        </w:tc>
        <w:tc>
          <w:tcPr>
            <w:tcW w:w="204"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D5DA8" w:rsidRPr="00ED5DA8" w:rsidRDefault="00ED5DA8" w:rsidP="0098023A">
            <w:pPr>
              <w:widowControl/>
              <w:spacing w:line="280" w:lineRule="atLeast"/>
              <w:jc w:val="left"/>
              <w:rPr>
                <w:rFonts w:ascii="Times New Roman" w:eastAsia="Times New Roman" w:hAnsi="Times New Roman" w:cs="Times New Roman"/>
                <w:kern w:val="0"/>
                <w:sz w:val="20"/>
                <w:szCs w:val="20"/>
              </w:rPr>
            </w:pPr>
          </w:p>
        </w:tc>
        <w:tc>
          <w:tcPr>
            <w:tcW w:w="204"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ED5DA8" w:rsidRPr="00ED5DA8" w:rsidRDefault="00ED5DA8" w:rsidP="0098023A">
            <w:pPr>
              <w:widowControl/>
              <w:spacing w:line="280" w:lineRule="atLeast"/>
              <w:jc w:val="left"/>
              <w:rPr>
                <w:rFonts w:ascii="Times New Roman" w:eastAsia="Times New Roman" w:hAnsi="Times New Roman" w:cs="Times New Roman"/>
                <w:kern w:val="0"/>
                <w:sz w:val="20"/>
                <w:szCs w:val="20"/>
              </w:rPr>
            </w:pPr>
          </w:p>
        </w:tc>
      </w:tr>
      <w:tr w:rsidR="00ED5DA8" w:rsidRPr="00ED5DA8" w:rsidTr="00832F3C">
        <w:trPr>
          <w:trHeight w:val="315"/>
        </w:trPr>
        <w:tc>
          <w:tcPr>
            <w:tcW w:w="1985" w:type="dxa"/>
            <w:tcBorders>
              <w:top w:val="single" w:sz="8"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19050</wp:posOffset>
                      </wp:positionV>
                      <wp:extent cx="533400" cy="333375"/>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279400" cy="190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303AB0" id="直線矢印コネクタ 6" o:spid="_x0000_s1026" type="#_x0000_t32" style="position:absolute;left:0;text-align:left;margin-left:-9pt;margin-top:1.5pt;width:42pt;height:26.2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" strokecolor="#70ad47 [3209]" strokeweight="3pt">
                      <v:stroke endarrow="open" joinstyle="miter"/>
                    </v:shape>
                  </w:pict>
                </mc:Fallback>
              </mc:AlternateContent>
            </w:r>
            <w:r w:rsidRPr="00ED5DA8">
              <w:rPr>
                <w:rFonts w:ascii="ＭＳ ゴシック" w:eastAsia="ＭＳ ゴシック" w:hAnsi="ＭＳ ゴシック" w:cs="ＭＳ Ｐゴシック" w:hint="eastAsia"/>
                <w:b/>
                <w:bCs/>
                <w:kern w:val="0"/>
                <w:sz w:val="20"/>
                <w:szCs w:val="20"/>
              </w:rPr>
              <w:t>学校経営計画の</w:t>
            </w:r>
          </w:p>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中期的目標</w:t>
            </w:r>
          </w:p>
        </w:tc>
        <w:tc>
          <w:tcPr>
            <w:tcW w:w="8219" w:type="dxa"/>
            <w:gridSpan w:val="4"/>
            <w:tcBorders>
              <w:top w:val="single" w:sz="8"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ED5DA8" w:rsidRPr="00832F3C" w:rsidRDefault="00ED5DA8" w:rsidP="00832F3C">
            <w:pPr>
              <w:widowControl/>
              <w:spacing w:line="280" w:lineRule="exact"/>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１　確かな学力の育成と進路実現の支援</w:t>
            </w:r>
          </w:p>
          <w:p w:rsidR="00ED5DA8" w:rsidRPr="00832F3C" w:rsidRDefault="00ED5DA8" w:rsidP="00832F3C">
            <w:pPr>
              <w:widowControl/>
              <w:spacing w:line="280" w:lineRule="exact"/>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（１）授業力の向上と確かな学力の育成</w:t>
            </w:r>
          </w:p>
          <w:p w:rsidR="00ED5DA8" w:rsidRPr="00832F3C" w:rsidRDefault="00ED5DA8" w:rsidP="00832F3C">
            <w:pPr>
              <w:widowControl/>
              <w:spacing w:line="280" w:lineRule="exact"/>
              <w:ind w:leftChars="135" w:left="709" w:hangingChars="213" w:hanging="426"/>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イ</w:t>
            </w:r>
            <w:r w:rsid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主体的・対話的で深い学びを実現できる授業づくりを進める</w:t>
            </w:r>
          </w:p>
          <w:p w:rsidR="00ED5DA8" w:rsidRPr="00832F3C" w:rsidRDefault="00ED5DA8" w:rsidP="00832F3C">
            <w:pPr>
              <w:widowControl/>
              <w:spacing w:line="280" w:lineRule="exact"/>
              <w:ind w:leftChars="135" w:left="709" w:hangingChars="213" w:hanging="426"/>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ウ</w:t>
            </w:r>
            <w:r w:rsid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大学入学者選</w:t>
            </w:r>
            <w:r w:rsidR="00832F3C">
              <w:rPr>
                <w:rFonts w:ascii="ＭＳ ゴシック" w:eastAsia="ＭＳ ゴシック" w:hAnsi="ＭＳ ゴシック" w:cs="ＭＳ Ｐゴシック" w:hint="eastAsia"/>
                <w:kern w:val="0"/>
                <w:sz w:val="20"/>
                <w:szCs w:val="20"/>
              </w:rPr>
              <w:t>抜改革を踏まえ、社会で自立するために必要な基礎学力を育成すると</w:t>
            </w:r>
            <w:r w:rsidRPr="00832F3C">
              <w:rPr>
                <w:rFonts w:ascii="ＭＳ ゴシック" w:eastAsia="ＭＳ ゴシック" w:hAnsi="ＭＳ ゴシック" w:cs="ＭＳ Ｐゴシック" w:hint="eastAsia"/>
                <w:kern w:val="0"/>
                <w:sz w:val="20"/>
                <w:szCs w:val="20"/>
              </w:rPr>
              <w:t>ともに、生徒の学習習慣の確立を図る</w:t>
            </w:r>
          </w:p>
        </w:tc>
      </w:tr>
      <w:tr w:rsidR="00ED5DA8" w:rsidRPr="00ED5DA8" w:rsidTr="00832F3C">
        <w:trPr>
          <w:trHeight w:val="315"/>
        </w:trPr>
        <w:tc>
          <w:tcPr>
            <w:tcW w:w="1985"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事業目標</w:t>
            </w:r>
          </w:p>
        </w:tc>
        <w:tc>
          <w:tcPr>
            <w:tcW w:w="8219"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ED5DA8" w:rsidRPr="00832F3C" w:rsidRDefault="00ED5DA8" w:rsidP="00832F3C">
            <w:pPr>
              <w:widowControl/>
              <w:spacing w:line="280" w:lineRule="exact"/>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 xml:space="preserve">　多様な進路希望の実現に向け、『知識・技能』を生かした『思考力・判断力・表現力』を育成し、小論文・プレゼンテーション・面接等でもそれらの力を発揮できるようにすることが喫緊の課題である。</w:t>
            </w:r>
          </w:p>
          <w:p w:rsidR="00ED5DA8" w:rsidRPr="00832F3C" w:rsidRDefault="00ED5DA8" w:rsidP="00832F3C">
            <w:pPr>
              <w:widowControl/>
              <w:spacing w:line="280" w:lineRule="exact"/>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 xml:space="preserve">　本事業により『進路学習室』を整備し、「進路実現の支援」をより一層充実させ、生徒が意欲的・主体的・協働的に学習に取り組み、上記の力と自信を持たせることで進路実現につなげる。</w:t>
            </w:r>
          </w:p>
          <w:p w:rsidR="00ED5DA8" w:rsidRPr="00832F3C" w:rsidRDefault="00ED5DA8" w:rsidP="00832F3C">
            <w:pPr>
              <w:widowControl/>
              <w:spacing w:line="280" w:lineRule="exact"/>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◆『進路学習室』の整備</w:t>
            </w:r>
          </w:p>
          <w:p w:rsidR="00ED5DA8" w:rsidRPr="00832F3C" w:rsidRDefault="00ED5DA8" w:rsidP="00832F3C">
            <w:pPr>
              <w:widowControl/>
              <w:spacing w:line="280" w:lineRule="exact"/>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（１）『進路学習室』の有効活用</w:t>
            </w:r>
          </w:p>
          <w:p w:rsidR="00ED5DA8" w:rsidRPr="00832F3C" w:rsidRDefault="00ED5DA8"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①</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黒板を撤去し、前・横・後面をホワイトボード化し、プロジェクターの投影、教室の</w:t>
            </w:r>
            <w:r w:rsidR="0095571A" w:rsidRPr="00832F3C">
              <w:rPr>
                <w:rFonts w:ascii="ＭＳ ゴシック" w:eastAsia="ＭＳ ゴシック" w:hAnsi="ＭＳ ゴシック" w:cs="ＭＳ Ｐゴシック" w:hint="eastAsia"/>
                <w:kern w:val="0"/>
                <w:sz w:val="20"/>
                <w:szCs w:val="20"/>
              </w:rPr>
              <w:t xml:space="preserve">　　</w:t>
            </w:r>
            <w:r w:rsidRPr="00832F3C">
              <w:rPr>
                <w:rFonts w:ascii="ＭＳ ゴシック" w:eastAsia="ＭＳ ゴシック" w:hAnsi="ＭＳ ゴシック" w:cs="ＭＳ Ｐゴシック" w:hint="eastAsia"/>
                <w:kern w:val="0"/>
                <w:sz w:val="20"/>
                <w:szCs w:val="20"/>
              </w:rPr>
              <w:t>分割活用を可能にする。</w:t>
            </w:r>
          </w:p>
          <w:p w:rsidR="00ED5DA8" w:rsidRPr="00832F3C" w:rsidRDefault="00ED5DA8"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②</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Wifi環境を整えタブレットを配備。調べ学習、学習支援ツールを利用した自学自習への活用につなげる。</w:t>
            </w:r>
          </w:p>
          <w:p w:rsidR="00ED5DA8" w:rsidRPr="00832F3C" w:rsidRDefault="00ED5DA8" w:rsidP="00832F3C">
            <w:pPr>
              <w:widowControl/>
              <w:spacing w:line="280" w:lineRule="exact"/>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（２）ICT機器の活用・工夫による学びの充実</w:t>
            </w:r>
          </w:p>
          <w:p w:rsidR="00ED5DA8" w:rsidRPr="00832F3C" w:rsidRDefault="00ED5DA8"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①</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 xml:space="preserve">短焦点プロジェクターを設置し、「視覚・聴覚に訴える教材」の活用により、生徒の思考・理解を深める。　</w:t>
            </w:r>
          </w:p>
          <w:p w:rsidR="00ED5DA8" w:rsidRPr="00832F3C" w:rsidRDefault="00ED5DA8"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②</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プロジェクター機能付きビデオカメラによる映写、書画カメラやプロジェクターによる投影により、複数のコンテンツをレスポンス良くホワイトボード上に提示し有機的に活用することで、生徒の気づきや理解を深める。</w:t>
            </w:r>
          </w:p>
          <w:p w:rsidR="00ED5DA8" w:rsidRPr="00832F3C" w:rsidRDefault="00ED5DA8" w:rsidP="00832F3C">
            <w:pPr>
              <w:widowControl/>
              <w:spacing w:line="280" w:lineRule="exact"/>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（３）「主体的・対話的で深い学び」の実現</w:t>
            </w:r>
          </w:p>
          <w:p w:rsidR="00ED5DA8" w:rsidRPr="00832F3C" w:rsidRDefault="0095571A"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ホワイトボード仕様のパーテーションを適宜活用しグループ学習を行う。録画したプレゼンや面接をもとに、生徒が自身の発表や言動を客観視して振り返り、討論しながらより良いものを模索する、他のグループの学びを共有するなど、「主体的・対話的で深い学び」につなげる。</w:t>
            </w:r>
          </w:p>
        </w:tc>
      </w:tr>
      <w:tr w:rsidR="00ED5DA8" w:rsidRPr="00ED5DA8" w:rsidTr="00832F3C">
        <w:trPr>
          <w:trHeight w:val="315"/>
        </w:trPr>
        <w:tc>
          <w:tcPr>
            <w:tcW w:w="1985" w:type="dxa"/>
            <w:tcBorders>
              <w:top w:val="single" w:sz="4"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180975</wp:posOffset>
                      </wp:positionV>
                      <wp:extent cx="561975" cy="5143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2667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8DBE31" id="直線矢印コネクタ 8" o:spid="_x0000_s1026" type="#_x0000_t32" style="position:absolute;left:0;text-align:left;margin-left:-11.25pt;margin-top:14.25pt;width:44.25pt;height:4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" strokecolor="#70ad47 [3209]" strokeweight="3pt">
                      <v:stroke endarrow="open" joinstyle="miter"/>
                    </v:shape>
                  </w:pict>
                </mc:Fallback>
              </mc:AlternateContent>
            </w:r>
            <w:r w:rsidRPr="00ED5DA8">
              <w:rPr>
                <w:rFonts w:ascii="ＭＳ ゴシック" w:eastAsia="ＭＳ ゴシック" w:hAnsi="ＭＳ ゴシック" w:cs="ＭＳ Ｐゴシック" w:hint="eastAsia"/>
                <w:b/>
                <w:bCs/>
                <w:kern w:val="0"/>
                <w:sz w:val="20"/>
                <w:szCs w:val="20"/>
              </w:rPr>
              <w:t>整備した</w:t>
            </w:r>
          </w:p>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設備・物品</w:t>
            </w:r>
          </w:p>
        </w:tc>
        <w:tc>
          <w:tcPr>
            <w:tcW w:w="8219" w:type="dxa"/>
            <w:gridSpan w:val="4"/>
            <w:tcBorders>
              <w:top w:val="single" w:sz="4"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D5DA8" w:rsidRPr="00832F3C" w:rsidRDefault="00ED5DA8" w:rsidP="00832F3C">
            <w:pPr>
              <w:widowControl/>
              <w:spacing w:line="280" w:lineRule="exact"/>
              <w:ind w:leftChars="67" w:left="141"/>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教室２面ホワイトボード設置（１室）、天井吊下げ式電子黒板機能付き短焦点プロジェクター（１台）、書画カメラ（１）、ノートパソコン、ビデオカメラ、三脚、パーテーション、タブレット型端末機、充電保管庫、無線ルーター、収納映写台</w:t>
            </w:r>
          </w:p>
        </w:tc>
      </w:tr>
      <w:tr w:rsidR="00ED5DA8" w:rsidRPr="00ED5DA8" w:rsidTr="00832F3C">
        <w:trPr>
          <w:trHeight w:val="315"/>
        </w:trPr>
        <w:tc>
          <w:tcPr>
            <w:tcW w:w="1985" w:type="dxa"/>
            <w:tcBorders>
              <w:top w:val="single" w:sz="8"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lastRenderedPageBreak/>
              <w:t>取組みの</w:t>
            </w:r>
          </w:p>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主担・実施者</w:t>
            </w:r>
          </w:p>
        </w:tc>
        <w:tc>
          <w:tcPr>
            <w:tcW w:w="8219"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ED5DA8" w:rsidRPr="00832F3C" w:rsidRDefault="00ED5DA8" w:rsidP="00832F3C">
            <w:pPr>
              <w:widowControl/>
              <w:spacing w:line="280" w:lineRule="exact"/>
              <w:ind w:leftChars="68" w:left="993" w:hangingChars="425" w:hanging="850"/>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主　担：</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「学びの改革」PT（主に進路指導主事及び情報科教員）</w:t>
            </w:r>
          </w:p>
          <w:p w:rsidR="00ED5DA8" w:rsidRPr="00832F3C" w:rsidRDefault="00ED5DA8" w:rsidP="00832F3C">
            <w:pPr>
              <w:widowControl/>
              <w:spacing w:line="280" w:lineRule="exact"/>
              <w:ind w:leftChars="68" w:left="993" w:hangingChars="425" w:hanging="850"/>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実施者：</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主に進路指導部　就職担当者、面接指導及び進路講習担当者、３年進路指導担当者、生物科教員</w:t>
            </w:r>
          </w:p>
        </w:tc>
      </w:tr>
      <w:tr w:rsidR="00ED5DA8" w:rsidRPr="00ED5DA8" w:rsidTr="00832F3C">
        <w:trPr>
          <w:trHeight w:val="315"/>
        </w:trPr>
        <w:tc>
          <w:tcPr>
            <w:tcW w:w="1985"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本年度の</w:t>
            </w:r>
          </w:p>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取組内容</w:t>
            </w:r>
          </w:p>
        </w:tc>
        <w:tc>
          <w:tcPr>
            <w:tcW w:w="821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D5DA8" w:rsidRPr="00832F3C" w:rsidRDefault="00ED5DA8" w:rsidP="00832F3C">
            <w:pPr>
              <w:widowControl/>
              <w:spacing w:line="280" w:lineRule="exact"/>
              <w:ind w:leftChars="67" w:left="399" w:hangingChars="129" w:hanging="258"/>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１</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進路指導…進路ガイダンス、大学等の講師による出前授業、面接指導、学習支援ツールを使った学習、就職指導等の取組みに活用した。</w:t>
            </w:r>
          </w:p>
          <w:p w:rsidR="00ED5DA8" w:rsidRPr="00832F3C" w:rsidRDefault="0095571A" w:rsidP="00832F3C">
            <w:pPr>
              <w:widowControl/>
              <w:spacing w:line="280" w:lineRule="exact"/>
              <w:ind w:leftChars="67" w:left="399" w:hangingChars="129" w:hanging="258"/>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特に、昨年度に比べ活用が大幅に増えた取組みは、就職指導での活用である。４月下旬から10月の二次選考まで、放課後</w:t>
            </w:r>
            <w:r w:rsidR="0028713C">
              <w:rPr>
                <w:rFonts w:ascii="ＭＳ ゴシック" w:eastAsia="ＭＳ ゴシック" w:hAnsi="ＭＳ ゴシック" w:cs="ＭＳ Ｐゴシック" w:hint="eastAsia"/>
                <w:kern w:val="0"/>
                <w:sz w:val="20"/>
                <w:szCs w:val="20"/>
              </w:rPr>
              <w:t>の</w:t>
            </w:r>
            <w:r w:rsidR="00ED5DA8" w:rsidRPr="00832F3C">
              <w:rPr>
                <w:rFonts w:ascii="ＭＳ ゴシック" w:eastAsia="ＭＳ ゴシック" w:hAnsi="ＭＳ ゴシック" w:cs="ＭＳ Ｐゴシック" w:hint="eastAsia"/>
                <w:kern w:val="0"/>
                <w:sz w:val="20"/>
                <w:szCs w:val="20"/>
              </w:rPr>
              <w:t>のべ30日</w:t>
            </w:r>
            <w:r w:rsidR="0028713C">
              <w:rPr>
                <w:rFonts w:ascii="ＭＳ ゴシック" w:eastAsia="ＭＳ ゴシック" w:hAnsi="ＭＳ ゴシック" w:cs="ＭＳ Ｐゴシック" w:hint="eastAsia"/>
                <w:kern w:val="0"/>
                <w:sz w:val="20"/>
                <w:szCs w:val="20"/>
              </w:rPr>
              <w:t>間</w:t>
            </w:r>
            <w:r w:rsidR="00ED5DA8" w:rsidRPr="00832F3C">
              <w:rPr>
                <w:rFonts w:ascii="ＭＳ ゴシック" w:eastAsia="ＭＳ ゴシック" w:hAnsi="ＭＳ ゴシック" w:cs="ＭＳ Ｐゴシック" w:hint="eastAsia"/>
                <w:kern w:val="0"/>
                <w:sz w:val="20"/>
                <w:szCs w:val="20"/>
              </w:rPr>
              <w:t>就職指導に活用した。本校教諭による就職ゼミ（求人票の見方から志望決定に至るまで、面接個人指導、お礼状作成指導、一次不合格者（１名）への指導、</w:t>
            </w:r>
            <w:r w:rsidR="0028713C">
              <w:rPr>
                <w:rFonts w:ascii="ＭＳ ゴシック" w:eastAsia="ＭＳ ゴシック" w:hAnsi="ＭＳ ゴシック" w:cs="ＭＳ Ｐゴシック" w:hint="eastAsia"/>
                <w:kern w:val="0"/>
                <w:sz w:val="20"/>
                <w:szCs w:val="20"/>
              </w:rPr>
              <w:t>３</w:t>
            </w:r>
            <w:r w:rsidR="00ED5DA8" w:rsidRPr="00832F3C">
              <w:rPr>
                <w:rFonts w:ascii="ＭＳ ゴシック" w:eastAsia="ＭＳ ゴシック" w:hAnsi="ＭＳ ゴシック" w:cs="ＭＳ Ｐゴシック" w:hint="eastAsia"/>
                <w:kern w:val="0"/>
                <w:sz w:val="20"/>
                <w:szCs w:val="20"/>
              </w:rPr>
              <w:t>学期からの新たな就職希望者への指導等）に加え、ハローワークによる春の</w:t>
            </w:r>
            <w:r w:rsidR="0028713C">
              <w:rPr>
                <w:rFonts w:ascii="ＭＳ ゴシック" w:eastAsia="ＭＳ ゴシック" w:hAnsi="ＭＳ ゴシック" w:cs="ＭＳ Ｐゴシック" w:hint="eastAsia"/>
                <w:kern w:val="0"/>
                <w:sz w:val="20"/>
                <w:szCs w:val="20"/>
              </w:rPr>
              <w:t>就職に向けた</w:t>
            </w:r>
            <w:r w:rsidR="00ED5DA8" w:rsidRPr="00832F3C">
              <w:rPr>
                <w:rFonts w:ascii="ＭＳ ゴシック" w:eastAsia="ＭＳ ゴシック" w:hAnsi="ＭＳ ゴシック" w:cs="ＭＳ Ｐゴシック" w:hint="eastAsia"/>
                <w:kern w:val="0"/>
                <w:sz w:val="20"/>
                <w:szCs w:val="20"/>
              </w:rPr>
              <w:t>概要説明、秋の面接最終指導、さらに１月には、「社会人になる心構え」についての指導に進路学習室を活用した。</w:t>
            </w:r>
          </w:p>
          <w:p w:rsidR="00ED5DA8" w:rsidRPr="00832F3C" w:rsidRDefault="00ED5DA8" w:rsidP="00832F3C">
            <w:pPr>
              <w:widowControl/>
              <w:spacing w:line="280" w:lineRule="exact"/>
              <w:ind w:leftChars="67" w:left="399" w:hangingChars="129" w:hanging="258"/>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２</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授業での活用…本年度よりネットワーク上での使用予約を始め、授業での活用が増加した。</w:t>
            </w:r>
          </w:p>
          <w:p w:rsidR="0095571A" w:rsidRPr="00832F3C" w:rsidRDefault="0095571A" w:rsidP="00832F3C">
            <w:pPr>
              <w:widowControl/>
              <w:tabs>
                <w:tab w:val="left" w:pos="426"/>
              </w:tabs>
              <w:spacing w:line="280" w:lineRule="exact"/>
              <w:ind w:leftChars="67" w:left="1275" w:hangingChars="567" w:hanging="113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１年生：「コミュニケーション英語（以下「CE」）１」の授業で、４人１組のグループごとにiPad１台で調べ学習からプレゼンテーションまでを行った。</w:t>
            </w:r>
          </w:p>
          <w:p w:rsidR="0095571A" w:rsidRPr="00832F3C" w:rsidRDefault="0095571A" w:rsidP="00832F3C">
            <w:pPr>
              <w:widowControl/>
              <w:tabs>
                <w:tab w:val="left" w:pos="426"/>
              </w:tabs>
              <w:spacing w:line="280" w:lineRule="exact"/>
              <w:ind w:leftChars="67" w:left="1275" w:hangingChars="567" w:hanging="113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２年生：「CE２」の授業で、iPadを使った調べ学習、Keynoteを使った英語でのプレゼンテーションに活用した。</w:t>
            </w:r>
          </w:p>
          <w:p w:rsidR="00ED5DA8" w:rsidRPr="00832F3C" w:rsidRDefault="0095571A" w:rsidP="00832F3C">
            <w:pPr>
              <w:widowControl/>
              <w:tabs>
                <w:tab w:val="left" w:pos="426"/>
              </w:tabs>
              <w:spacing w:line="280" w:lineRule="exact"/>
              <w:ind w:leftChars="67" w:left="1275" w:hangingChars="567" w:hanging="113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３年生：「英語表現」の授業で、４</w:t>
            </w:r>
            <w:r w:rsidR="0028713C">
              <w:rPr>
                <w:rFonts w:ascii="ＭＳ ゴシック" w:eastAsia="ＭＳ ゴシック" w:hAnsi="ＭＳ ゴシック" w:cs="ＭＳ Ｐゴシック" w:hint="eastAsia"/>
                <w:kern w:val="0"/>
                <w:sz w:val="20"/>
                <w:szCs w:val="20"/>
              </w:rPr>
              <w:t>、</w:t>
            </w:r>
            <w:r w:rsidR="00ED5DA8" w:rsidRPr="00832F3C">
              <w:rPr>
                <w:rFonts w:ascii="ＭＳ ゴシック" w:eastAsia="ＭＳ ゴシック" w:hAnsi="ＭＳ ゴシック" w:cs="ＭＳ Ｐゴシック" w:hint="eastAsia"/>
                <w:kern w:val="0"/>
                <w:sz w:val="20"/>
                <w:szCs w:val="20"/>
              </w:rPr>
              <w:t>５名のグループ学習に活用した。１人１台のiPadを利用し、それぞれの視点から情報を収集し、毎学期、次のようなテーマで各グループによるプレゼンテーションを行った。</w:t>
            </w:r>
          </w:p>
          <w:p w:rsidR="00ED5DA8" w:rsidRPr="00832F3C" w:rsidRDefault="00ED5DA8" w:rsidP="00832F3C">
            <w:pPr>
              <w:widowControl/>
              <w:tabs>
                <w:tab w:val="left" w:pos="426"/>
              </w:tabs>
              <w:spacing w:line="280" w:lineRule="exact"/>
              <w:ind w:leftChars="67" w:left="1275" w:hangingChars="567" w:hanging="113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 xml:space="preserve">　　</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（テーマ：「私たちの枚方市」「日本の都道府県紹介」「行ってみたい／興味のある／照会したい国」）</w:t>
            </w:r>
          </w:p>
        </w:tc>
      </w:tr>
      <w:tr w:rsidR="00ED5DA8" w:rsidRPr="00ED5DA8" w:rsidTr="00832F3C">
        <w:trPr>
          <w:trHeight w:val="315"/>
        </w:trPr>
        <w:tc>
          <w:tcPr>
            <w:tcW w:w="1985"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成果の検証方法</w:t>
            </w:r>
          </w:p>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と評価指標</w:t>
            </w:r>
          </w:p>
        </w:tc>
        <w:tc>
          <w:tcPr>
            <w:tcW w:w="821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D5DA8" w:rsidRPr="00832F3C" w:rsidRDefault="00C5279A" w:rsidP="00832F3C">
            <w:pPr>
              <w:widowControl/>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①</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国公立大学合格者：３名</w:t>
            </w:r>
          </w:p>
          <w:p w:rsidR="00ED5DA8" w:rsidRPr="00832F3C" w:rsidRDefault="00C5279A" w:rsidP="00832F3C">
            <w:pPr>
              <w:widowControl/>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②</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難関私立大学合格者数：８私大25名以上、15私大85名以上</w:t>
            </w:r>
          </w:p>
          <w:p w:rsidR="00ED5DA8" w:rsidRPr="00832F3C" w:rsidRDefault="00C5279A" w:rsidP="00832F3C">
            <w:pPr>
              <w:widowControl/>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③</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医療看護系大学及び専門学校合格率の維持・向上：大学65％以上、専門学校100％</w:t>
            </w:r>
          </w:p>
          <w:p w:rsidR="00ED5DA8" w:rsidRPr="00832F3C" w:rsidRDefault="00C5279A" w:rsidP="00832F3C">
            <w:pPr>
              <w:widowControl/>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④</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就職内定率：100％維持</w:t>
            </w:r>
          </w:p>
          <w:p w:rsidR="00ED5DA8" w:rsidRPr="00832F3C" w:rsidRDefault="00C5279A" w:rsidP="00832F3C">
            <w:pPr>
              <w:widowControl/>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⑤</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公務員試験合格率の増加：50％以上（H29：25％→H30：30％）</w:t>
            </w:r>
          </w:p>
        </w:tc>
      </w:tr>
      <w:tr w:rsidR="00ED5DA8" w:rsidRPr="00ED5DA8" w:rsidTr="00832F3C">
        <w:trPr>
          <w:trHeight w:val="315"/>
        </w:trPr>
        <w:tc>
          <w:tcPr>
            <w:tcW w:w="1985"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19050</wp:posOffset>
                      </wp:positionV>
                      <wp:extent cx="552450" cy="323850"/>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2540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437BF8" id="直線矢印コネクタ 10" o:spid="_x0000_s1026" type="#_x0000_t32" style="position:absolute;left:0;text-align:left;margin-left:-10.5pt;margin-top:1.5pt;width:43.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" strokecolor="#70ad47 [3209]" strokeweight="3pt">
                      <v:stroke endarrow="open" joinstyle="miter"/>
                    </v:shape>
                  </w:pict>
                </mc:Fallback>
              </mc:AlternateContent>
            </w:r>
            <w:r w:rsidRPr="00ED5DA8">
              <w:rPr>
                <w:rFonts w:ascii="ＭＳ ゴシック" w:eastAsia="ＭＳ ゴシック" w:hAnsi="ＭＳ ゴシック" w:cs="ＭＳ Ｐゴシック" w:hint="eastAsia"/>
                <w:b/>
                <w:bCs/>
                <w:kern w:val="0"/>
                <w:sz w:val="20"/>
                <w:szCs w:val="20"/>
              </w:rPr>
              <w:t>自己評価</w:t>
            </w:r>
          </w:p>
        </w:tc>
        <w:tc>
          <w:tcPr>
            <w:tcW w:w="8219"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D5DA8" w:rsidRPr="00832F3C" w:rsidRDefault="00C5279A" w:rsidP="00832F3C">
            <w:pPr>
              <w:widowControl/>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①</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「国公立大学合格者数」：３名（静岡大学２、津市立三重短期大学１）</w:t>
            </w:r>
          </w:p>
          <w:p w:rsidR="00ED5DA8" w:rsidRPr="00832F3C" w:rsidRDefault="00ED5DA8" w:rsidP="00832F3C">
            <w:pPr>
              <w:widowControl/>
              <w:tabs>
                <w:tab w:val="right" w:leader="middleDot" w:pos="7933"/>
              </w:tabs>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 xml:space="preserve">　</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公務員志望の生徒で国公立大学を希望する生徒のうち、最後まで学校での講習等で頑張り続けてきた３名が合格を勝ち取ることができた。</w:t>
            </w:r>
            <w:r w:rsidR="00C5279A" w:rsidRPr="00832F3C">
              <w:rPr>
                <w:rFonts w:ascii="ＭＳ ゴシック" w:eastAsia="ＭＳ ゴシック" w:hAnsi="ＭＳ ゴシック" w:cs="ＭＳ Ｐゴシック"/>
                <w:kern w:val="0"/>
                <w:sz w:val="20"/>
                <w:szCs w:val="20"/>
              </w:rPr>
              <w:tab/>
            </w:r>
            <w:r w:rsidR="00C5279A" w:rsidRPr="00832F3C">
              <w:rPr>
                <w:rFonts w:ascii="ＭＳ ゴシック" w:eastAsia="ＭＳ ゴシック" w:hAnsi="ＭＳ ゴシック" w:cs="ＭＳ Ｐゴシック" w:hint="eastAsia"/>
                <w:kern w:val="0"/>
                <w:sz w:val="20"/>
                <w:szCs w:val="20"/>
              </w:rPr>
              <w:t>（○）</w:t>
            </w:r>
          </w:p>
          <w:p w:rsidR="00ED5DA8" w:rsidRPr="00832F3C" w:rsidRDefault="00C5279A" w:rsidP="00832F3C">
            <w:pPr>
              <w:widowControl/>
              <w:tabs>
                <w:tab w:val="right" w:leader="middleDot" w:pos="7933"/>
              </w:tabs>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②</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難関私立大学合格者数</w:t>
            </w:r>
            <w:r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w:t>
            </w:r>
          </w:p>
          <w:p w:rsidR="00ED5DA8" w:rsidRPr="00832F3C" w:rsidRDefault="0095571A" w:rsidP="00832F3C">
            <w:pPr>
              <w:widowControl/>
              <w:tabs>
                <w:tab w:val="right" w:leader="middleDot" w:pos="7933"/>
              </w:tabs>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kern w:val="0"/>
                <w:sz w:val="20"/>
                <w:szCs w:val="20"/>
              </w:rPr>
              <w:tab/>
            </w:r>
            <w:r w:rsidR="008A6DFA" w:rsidRPr="00832F3C">
              <w:rPr>
                <w:rFonts w:ascii="ＭＳ ゴシック" w:eastAsia="ＭＳ ゴシック" w:hAnsi="ＭＳ ゴシック" w:cs="ＭＳ Ｐゴシック" w:hint="eastAsia"/>
                <w:kern w:val="0"/>
                <w:sz w:val="20"/>
                <w:szCs w:val="20"/>
              </w:rPr>
              <w:t>「８私大」：７名（関西２、京産２、近畿１、龍谷２）</w:t>
            </w:r>
            <w:r w:rsidR="00D96836" w:rsidRPr="00832F3C">
              <w:rPr>
                <w:rFonts w:ascii="ＭＳ ゴシック" w:eastAsia="ＭＳ ゴシック" w:hAnsi="ＭＳ ゴシック" w:cs="ＭＳ Ｐゴシック" w:hint="eastAsia"/>
                <w:kern w:val="0"/>
                <w:sz w:val="20"/>
                <w:szCs w:val="20"/>
              </w:rPr>
              <w:t>（</w:t>
            </w:r>
            <w:r w:rsidR="00ED5DA8" w:rsidRPr="00832F3C">
              <w:rPr>
                <w:rFonts w:ascii="ＭＳ ゴシック" w:eastAsia="ＭＳ ゴシック" w:hAnsi="ＭＳ ゴシック" w:cs="ＭＳ Ｐゴシック" w:hint="eastAsia"/>
                <w:kern w:val="0"/>
                <w:sz w:val="20"/>
                <w:szCs w:val="20"/>
              </w:rPr>
              <w:t>H30：25名</w:t>
            </w:r>
            <w:r w:rsidR="00D96836" w:rsidRPr="00832F3C">
              <w:rPr>
                <w:rFonts w:ascii="ＭＳ ゴシック" w:eastAsia="ＭＳ ゴシック" w:hAnsi="ＭＳ ゴシック" w:cs="ＭＳ Ｐゴシック" w:hint="eastAsia"/>
                <w:kern w:val="0"/>
                <w:sz w:val="20"/>
                <w:szCs w:val="20"/>
              </w:rPr>
              <w:t>）</w:t>
            </w:r>
          </w:p>
          <w:p w:rsidR="00ED5DA8" w:rsidRPr="00832F3C" w:rsidRDefault="0095571A" w:rsidP="00832F3C">
            <w:pPr>
              <w:widowControl/>
              <w:tabs>
                <w:tab w:val="right" w:leader="middleDot" w:pos="7933"/>
              </w:tabs>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「15私大」：36名（上記７名に加え、関西外６、佛教３、摂南13</w:t>
            </w:r>
            <w:r w:rsidR="008A6DFA" w:rsidRPr="00832F3C">
              <w:rPr>
                <w:rFonts w:ascii="ＭＳ ゴシック" w:eastAsia="ＭＳ ゴシック" w:hAnsi="ＭＳ ゴシック" w:cs="ＭＳ Ｐゴシック" w:hint="eastAsia"/>
                <w:kern w:val="0"/>
                <w:sz w:val="20"/>
                <w:szCs w:val="20"/>
              </w:rPr>
              <w:t>、追手門７）</w:t>
            </w:r>
            <w:r w:rsidR="00D96836" w:rsidRPr="00832F3C">
              <w:rPr>
                <w:rFonts w:ascii="ＭＳ ゴシック" w:eastAsia="ＭＳ ゴシック" w:hAnsi="ＭＳ ゴシック" w:cs="ＭＳ Ｐゴシック" w:hint="eastAsia"/>
                <w:kern w:val="0"/>
                <w:sz w:val="20"/>
                <w:szCs w:val="20"/>
              </w:rPr>
              <w:t>（</w:t>
            </w:r>
            <w:r w:rsidR="00ED5DA8" w:rsidRPr="00832F3C">
              <w:rPr>
                <w:rFonts w:ascii="ＭＳ ゴシック" w:eastAsia="ＭＳ ゴシック" w:hAnsi="ＭＳ ゴシック" w:cs="ＭＳ Ｐゴシック" w:hint="eastAsia"/>
                <w:kern w:val="0"/>
                <w:sz w:val="20"/>
                <w:szCs w:val="20"/>
              </w:rPr>
              <w:t>H30：95名</w:t>
            </w:r>
            <w:r w:rsidR="00D96836" w:rsidRPr="00832F3C">
              <w:rPr>
                <w:rFonts w:ascii="ＭＳ ゴシック" w:eastAsia="ＭＳ ゴシック" w:hAnsi="ＭＳ ゴシック" w:cs="ＭＳ Ｐゴシック" w:hint="eastAsia"/>
                <w:kern w:val="0"/>
                <w:sz w:val="20"/>
                <w:szCs w:val="20"/>
              </w:rPr>
              <w:t>）</w:t>
            </w:r>
          </w:p>
          <w:p w:rsidR="00ED5DA8" w:rsidRPr="00832F3C" w:rsidRDefault="00ED5DA8" w:rsidP="00832F3C">
            <w:pPr>
              <w:widowControl/>
              <w:tabs>
                <w:tab w:val="right" w:leader="middleDot" w:pos="7933"/>
              </w:tabs>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 xml:space="preserve">　</w:t>
            </w:r>
            <w:r w:rsidR="0095571A"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受験生の安全志向の傾向が他校と同様に本校でも起こった。指定校推薦</w:t>
            </w:r>
            <w:r w:rsidR="0028713C">
              <w:rPr>
                <w:rFonts w:ascii="ＭＳ ゴシック" w:eastAsia="ＭＳ ゴシック" w:hAnsi="ＭＳ ゴシック" w:cs="ＭＳ Ｐゴシック" w:hint="eastAsia"/>
                <w:kern w:val="0"/>
                <w:sz w:val="20"/>
                <w:szCs w:val="20"/>
              </w:rPr>
              <w:t>の</w:t>
            </w:r>
            <w:r w:rsidRPr="00832F3C">
              <w:rPr>
                <w:rFonts w:ascii="ＭＳ ゴシック" w:eastAsia="ＭＳ ゴシック" w:hAnsi="ＭＳ ゴシック" w:cs="ＭＳ Ｐゴシック" w:hint="eastAsia"/>
                <w:kern w:val="0"/>
                <w:sz w:val="20"/>
                <w:szCs w:val="20"/>
              </w:rPr>
              <w:t>活用</w:t>
            </w:r>
            <w:r w:rsidR="0028713C">
              <w:rPr>
                <w:rFonts w:ascii="ＭＳ ゴシック" w:eastAsia="ＭＳ ゴシック" w:hAnsi="ＭＳ ゴシック" w:cs="ＭＳ Ｐゴシック" w:hint="eastAsia"/>
                <w:kern w:val="0"/>
                <w:sz w:val="20"/>
                <w:szCs w:val="20"/>
              </w:rPr>
              <w:t>を希望するなどにより</w:t>
            </w:r>
            <w:r w:rsidRPr="00832F3C">
              <w:rPr>
                <w:rFonts w:ascii="ＭＳ ゴシック" w:eastAsia="ＭＳ ゴシック" w:hAnsi="ＭＳ ゴシック" w:cs="ＭＳ Ｐゴシック" w:hint="eastAsia"/>
                <w:kern w:val="0"/>
                <w:sz w:val="20"/>
                <w:szCs w:val="20"/>
              </w:rPr>
              <w:t>一般入試まで頑張り続ける生徒が減少した</w:t>
            </w:r>
            <w:r w:rsidR="0028713C">
              <w:rPr>
                <w:rFonts w:ascii="ＭＳ ゴシック" w:eastAsia="ＭＳ ゴシック" w:hAnsi="ＭＳ ゴシック" w:cs="ＭＳ Ｐゴシック" w:hint="eastAsia"/>
                <w:kern w:val="0"/>
                <w:sz w:val="20"/>
                <w:szCs w:val="20"/>
              </w:rPr>
              <w:t>。また</w:t>
            </w:r>
            <w:r w:rsidRPr="00832F3C">
              <w:rPr>
                <w:rFonts w:ascii="ＭＳ ゴシック" w:eastAsia="ＭＳ ゴシック" w:hAnsi="ＭＳ ゴシック" w:cs="ＭＳ Ｐゴシック" w:hint="eastAsia"/>
                <w:kern w:val="0"/>
                <w:sz w:val="20"/>
                <w:szCs w:val="20"/>
              </w:rPr>
              <w:t>指定学部・学科と生徒の希望が合わず指定校推薦</w:t>
            </w:r>
            <w:r w:rsidR="00D96836" w:rsidRPr="00832F3C">
              <w:rPr>
                <w:rFonts w:ascii="ＭＳ ゴシック" w:eastAsia="ＭＳ ゴシック" w:hAnsi="ＭＳ ゴシック" w:cs="ＭＳ Ｐゴシック" w:hint="eastAsia"/>
                <w:kern w:val="0"/>
                <w:sz w:val="20"/>
                <w:szCs w:val="20"/>
              </w:rPr>
              <w:t>の</w:t>
            </w:r>
            <w:r w:rsidRPr="00832F3C">
              <w:rPr>
                <w:rFonts w:ascii="ＭＳ ゴシック" w:eastAsia="ＭＳ ゴシック" w:hAnsi="ＭＳ ゴシック" w:cs="ＭＳ Ｐゴシック" w:hint="eastAsia"/>
                <w:kern w:val="0"/>
                <w:sz w:val="20"/>
                <w:szCs w:val="20"/>
              </w:rPr>
              <w:t>活用</w:t>
            </w:r>
            <w:r w:rsidR="00D96836" w:rsidRPr="00832F3C">
              <w:rPr>
                <w:rFonts w:ascii="ＭＳ ゴシック" w:eastAsia="ＭＳ ゴシック" w:hAnsi="ＭＳ ゴシック" w:cs="ＭＳ Ｐゴシック" w:hint="eastAsia"/>
                <w:kern w:val="0"/>
                <w:sz w:val="20"/>
                <w:szCs w:val="20"/>
              </w:rPr>
              <w:t>も進まなかった</w:t>
            </w:r>
            <w:r w:rsidRPr="00832F3C">
              <w:rPr>
                <w:rFonts w:ascii="ＭＳ ゴシック" w:eastAsia="ＭＳ ゴシック" w:hAnsi="ＭＳ ゴシック" w:cs="ＭＳ Ｐゴシック" w:hint="eastAsia"/>
                <w:kern w:val="0"/>
                <w:sz w:val="20"/>
                <w:szCs w:val="20"/>
              </w:rPr>
              <w:t>。</w:t>
            </w:r>
          </w:p>
          <w:p w:rsidR="00ED5DA8" w:rsidRPr="00832F3C" w:rsidRDefault="00C5279A" w:rsidP="00832F3C">
            <w:pPr>
              <w:widowControl/>
              <w:tabs>
                <w:tab w:val="right" w:leader="middleDot" w:pos="7933"/>
              </w:tabs>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③</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医療看護系大学及び専門学校合格率について、大学は50％、専門学校は89</w:t>
            </w:r>
            <w:r w:rsidR="00D96836" w:rsidRPr="00832F3C">
              <w:rPr>
                <w:rFonts w:ascii="ＭＳ ゴシック" w:eastAsia="ＭＳ ゴシック" w:hAnsi="ＭＳ ゴシック" w:cs="ＭＳ Ｐゴシック" w:hint="eastAsia"/>
                <w:kern w:val="0"/>
                <w:sz w:val="20"/>
                <w:szCs w:val="20"/>
              </w:rPr>
              <w:t>％であった。　（</w:t>
            </w:r>
            <w:r w:rsidR="00ED5DA8" w:rsidRPr="00832F3C">
              <w:rPr>
                <w:rFonts w:ascii="ＭＳ ゴシック" w:eastAsia="ＭＳ ゴシック" w:hAnsi="ＭＳ ゴシック" w:cs="ＭＳ Ｐゴシック" w:hint="eastAsia"/>
                <w:kern w:val="0"/>
                <w:sz w:val="20"/>
                <w:szCs w:val="20"/>
              </w:rPr>
              <w:t>H30：大学78%</w:t>
            </w:r>
            <w:r w:rsidR="008A6DFA" w:rsidRPr="00832F3C">
              <w:rPr>
                <w:rFonts w:ascii="ＭＳ ゴシック" w:eastAsia="ＭＳ ゴシック" w:hAnsi="ＭＳ ゴシック" w:cs="ＭＳ Ｐゴシック" w:hint="eastAsia"/>
                <w:kern w:val="0"/>
                <w:sz w:val="20"/>
                <w:szCs w:val="20"/>
              </w:rPr>
              <w:t>、</w:t>
            </w:r>
            <w:r w:rsidR="00ED5DA8" w:rsidRPr="00832F3C">
              <w:rPr>
                <w:rFonts w:ascii="ＭＳ ゴシック" w:eastAsia="ＭＳ ゴシック" w:hAnsi="ＭＳ ゴシック" w:cs="ＭＳ Ｐゴシック" w:hint="eastAsia"/>
                <w:kern w:val="0"/>
                <w:sz w:val="20"/>
                <w:szCs w:val="20"/>
              </w:rPr>
              <w:t>専門学校63%</w:t>
            </w:r>
            <w:r w:rsidR="00D96836"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w:t>
            </w:r>
          </w:p>
          <w:p w:rsidR="00ED5DA8" w:rsidRPr="00832F3C" w:rsidRDefault="00C5279A" w:rsidP="00832F3C">
            <w:pPr>
              <w:widowControl/>
              <w:tabs>
                <w:tab w:val="right" w:leader="middleDot" w:pos="7933"/>
              </w:tabs>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④</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就職内定率は100％であった。</w:t>
            </w:r>
            <w:r w:rsidR="00D96836"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hint="eastAsia"/>
                <w:kern w:val="0"/>
                <w:sz w:val="20"/>
                <w:szCs w:val="20"/>
              </w:rPr>
              <w:t>H30：100%</w:t>
            </w:r>
            <w:r w:rsidR="00D96836"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w:t>
            </w:r>
            <w:r w:rsidR="00ED5DA8" w:rsidRPr="00832F3C">
              <w:rPr>
                <w:rFonts w:ascii="ＭＳ ゴシック" w:eastAsia="ＭＳ ゴシック" w:hAnsi="ＭＳ ゴシック" w:cs="ＭＳ Ｐゴシック" w:hint="eastAsia"/>
                <w:kern w:val="0"/>
                <w:sz w:val="20"/>
                <w:szCs w:val="20"/>
              </w:rPr>
              <w:t xml:space="preserve">　</w:t>
            </w:r>
          </w:p>
          <w:p w:rsidR="00ED5DA8" w:rsidRPr="00832F3C" w:rsidRDefault="00C5279A" w:rsidP="00832F3C">
            <w:pPr>
              <w:widowControl/>
              <w:tabs>
                <w:tab w:val="right" w:leader="middleDot" w:pos="7933"/>
              </w:tabs>
              <w:spacing w:line="280" w:lineRule="exact"/>
              <w:ind w:left="284"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⑤</w:t>
            </w:r>
            <w:r w:rsidR="0095571A"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公務員試験合格率は100％であった</w:t>
            </w:r>
            <w:r w:rsidR="00D96836" w:rsidRPr="00832F3C">
              <w:rPr>
                <w:rFonts w:ascii="ＭＳ ゴシック" w:eastAsia="ＭＳ ゴシック" w:hAnsi="ＭＳ ゴシック" w:cs="ＭＳ Ｐゴシック" w:hint="eastAsia"/>
                <w:kern w:val="0"/>
                <w:sz w:val="20"/>
                <w:szCs w:val="20"/>
              </w:rPr>
              <w:t>。</w:t>
            </w:r>
            <w:r w:rsidR="00ED5DA8" w:rsidRPr="00832F3C">
              <w:rPr>
                <w:rFonts w:ascii="ＭＳ ゴシック" w:eastAsia="ＭＳ ゴシック" w:hAnsi="ＭＳ ゴシック" w:cs="ＭＳ Ｐゴシック" w:hint="eastAsia"/>
                <w:kern w:val="0"/>
                <w:sz w:val="20"/>
                <w:szCs w:val="20"/>
              </w:rPr>
              <w:t>（</w:t>
            </w:r>
            <w:r w:rsidR="00D96836" w:rsidRPr="00832F3C">
              <w:rPr>
                <w:rFonts w:ascii="ＭＳ ゴシック" w:eastAsia="ＭＳ ゴシック" w:hAnsi="ＭＳ ゴシック" w:cs="ＭＳ Ｐゴシック" w:hint="eastAsia"/>
                <w:kern w:val="0"/>
                <w:sz w:val="20"/>
                <w:szCs w:val="20"/>
              </w:rPr>
              <w:t>H30：30</w:t>
            </w:r>
            <w:r w:rsidR="00ED5DA8"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Pr="00832F3C">
              <w:rPr>
                <w:rFonts w:ascii="ＭＳ ゴシック" w:eastAsia="ＭＳ ゴシック" w:hAnsi="ＭＳ ゴシック" w:cs="ＭＳ Ｐゴシック" w:hint="eastAsia"/>
                <w:kern w:val="0"/>
                <w:sz w:val="20"/>
                <w:szCs w:val="20"/>
              </w:rPr>
              <w:t>（○</w:t>
            </w:r>
            <w:r w:rsidR="00ED5DA8" w:rsidRPr="00832F3C">
              <w:rPr>
                <w:rFonts w:ascii="ＭＳ ゴシック" w:eastAsia="ＭＳ ゴシック" w:hAnsi="ＭＳ ゴシック" w:cs="ＭＳ Ｐゴシック" w:hint="eastAsia"/>
                <w:kern w:val="0"/>
                <w:sz w:val="20"/>
                <w:szCs w:val="20"/>
              </w:rPr>
              <w:t>）</w:t>
            </w:r>
          </w:p>
          <w:p w:rsidR="00ED5DA8" w:rsidRPr="00832F3C" w:rsidRDefault="0095571A"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今年度から、「進路学習室」を計画的かつ円滑に活用できるようにするため、ネットワーク上で「進路学習室」の予約を行えるようにした。しかしながら、教員への周知が徹底できておらず、この予約システムを十分に活用できなかった。その結果、授業・講習・面接指導・出前授業・ガイダンス・説明会等で</w:t>
            </w:r>
            <w:r w:rsidR="00D96836" w:rsidRPr="00832F3C">
              <w:rPr>
                <w:rFonts w:ascii="ＭＳ ゴシック" w:eastAsia="ＭＳ ゴシック" w:hAnsi="ＭＳ ゴシック" w:cs="ＭＳ Ｐゴシック" w:hint="eastAsia"/>
                <w:kern w:val="0"/>
                <w:sz w:val="20"/>
                <w:szCs w:val="20"/>
              </w:rPr>
              <w:t>進路学習室を</w:t>
            </w:r>
            <w:r w:rsidR="00ED5DA8" w:rsidRPr="00832F3C">
              <w:rPr>
                <w:rFonts w:ascii="ＭＳ ゴシック" w:eastAsia="ＭＳ ゴシック" w:hAnsi="ＭＳ ゴシック" w:cs="ＭＳ Ｐゴシック" w:hint="eastAsia"/>
                <w:kern w:val="0"/>
                <w:sz w:val="20"/>
                <w:szCs w:val="20"/>
              </w:rPr>
              <w:t>活用したにもかかわらず、正確な活用状況も把握できなかった。</w:t>
            </w:r>
          </w:p>
          <w:p w:rsidR="00ED5DA8" w:rsidRPr="00832F3C" w:rsidRDefault="0095571A"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平日の放課後については、就職指導で利用することが多くなったため</w:t>
            </w:r>
            <w:r w:rsidR="0028713C">
              <w:rPr>
                <w:rFonts w:ascii="ＭＳ ゴシック" w:eastAsia="ＭＳ ゴシック" w:hAnsi="ＭＳ ゴシック" w:cs="ＭＳ Ｐゴシック" w:hint="eastAsia"/>
                <w:kern w:val="0"/>
                <w:sz w:val="20"/>
                <w:szCs w:val="20"/>
              </w:rPr>
              <w:t>、</w:t>
            </w:r>
            <w:r w:rsidR="00ED5DA8" w:rsidRPr="00832F3C">
              <w:rPr>
                <w:rFonts w:ascii="ＭＳ ゴシック" w:eastAsia="ＭＳ ゴシック" w:hAnsi="ＭＳ ゴシック" w:cs="ＭＳ Ｐゴシック" w:hint="eastAsia"/>
                <w:kern w:val="0"/>
                <w:sz w:val="20"/>
                <w:szCs w:val="20"/>
              </w:rPr>
              <w:t>大学等の受験準備のための活用は大幅に減少した。そのため、同フロアの近接する「進路資料室」で英語の速読や自習、質問対応、インターネット出願対応を行うこととなった。このように「進路学習室」だけでは生徒の希望に十分応えられないような状況</w:t>
            </w:r>
            <w:r w:rsidR="00D96836" w:rsidRPr="00832F3C">
              <w:rPr>
                <w:rFonts w:ascii="ＭＳ ゴシック" w:eastAsia="ＭＳ ゴシック" w:hAnsi="ＭＳ ゴシック" w:cs="ＭＳ Ｐゴシック" w:hint="eastAsia"/>
                <w:kern w:val="0"/>
                <w:sz w:val="20"/>
                <w:szCs w:val="20"/>
              </w:rPr>
              <w:t>が</w:t>
            </w:r>
            <w:r w:rsidR="00ED5DA8" w:rsidRPr="00832F3C">
              <w:rPr>
                <w:rFonts w:ascii="ＭＳ ゴシック" w:eastAsia="ＭＳ ゴシック" w:hAnsi="ＭＳ ゴシック" w:cs="ＭＳ Ｐゴシック" w:hint="eastAsia"/>
                <w:kern w:val="0"/>
                <w:sz w:val="20"/>
                <w:szCs w:val="20"/>
              </w:rPr>
              <w:t>生まれた。</w:t>
            </w:r>
          </w:p>
          <w:p w:rsidR="00ED5DA8" w:rsidRPr="00832F3C" w:rsidRDefault="0095571A"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「進路学習室」に配備された</w:t>
            </w:r>
            <w:r w:rsidR="008A6DFA" w:rsidRPr="00832F3C">
              <w:rPr>
                <w:rFonts w:ascii="ＭＳ ゴシック" w:eastAsia="ＭＳ ゴシック" w:hAnsi="ＭＳ ゴシック" w:cs="ＭＳ Ｐゴシック" w:hint="eastAsia"/>
                <w:kern w:val="0"/>
                <w:sz w:val="20"/>
                <w:szCs w:val="20"/>
              </w:rPr>
              <w:t>ICT</w:t>
            </w:r>
            <w:r w:rsidR="00ED5DA8" w:rsidRPr="00832F3C">
              <w:rPr>
                <w:rFonts w:ascii="ＭＳ ゴシック" w:eastAsia="ＭＳ ゴシック" w:hAnsi="ＭＳ ゴシック" w:cs="ＭＳ Ｐゴシック" w:hint="eastAsia"/>
                <w:kern w:val="0"/>
                <w:sz w:val="20"/>
                <w:szCs w:val="20"/>
              </w:rPr>
              <w:t>機器の機能は、インターネットを利用した調べ学習、プレゼンテーション、ディベート、講習、ガイダンスや説明会等では極めて有効で</w:t>
            </w:r>
            <w:r w:rsidR="00D96836" w:rsidRPr="00832F3C">
              <w:rPr>
                <w:rFonts w:ascii="ＭＳ ゴシック" w:eastAsia="ＭＳ ゴシック" w:hAnsi="ＭＳ ゴシック" w:cs="ＭＳ Ｐゴシック" w:hint="eastAsia"/>
                <w:kern w:val="0"/>
                <w:sz w:val="20"/>
                <w:szCs w:val="20"/>
              </w:rPr>
              <w:t>あった。しかし</w:t>
            </w:r>
            <w:r w:rsidR="00ED5DA8" w:rsidRPr="00832F3C">
              <w:rPr>
                <w:rFonts w:ascii="ＭＳ ゴシック" w:eastAsia="ＭＳ ゴシック" w:hAnsi="ＭＳ ゴシック" w:cs="ＭＳ Ｐゴシック" w:hint="eastAsia"/>
                <w:kern w:val="0"/>
                <w:sz w:val="20"/>
                <w:szCs w:val="20"/>
              </w:rPr>
              <w:t>生徒</w:t>
            </w:r>
            <w:r w:rsidR="00D96836" w:rsidRPr="00832F3C">
              <w:rPr>
                <w:rFonts w:ascii="ＭＳ ゴシック" w:eastAsia="ＭＳ ゴシック" w:hAnsi="ＭＳ ゴシック" w:cs="ＭＳ Ｐゴシック" w:hint="eastAsia"/>
                <w:kern w:val="0"/>
                <w:sz w:val="20"/>
                <w:szCs w:val="20"/>
              </w:rPr>
              <w:t>が</w:t>
            </w:r>
            <w:r w:rsidR="00ED5DA8" w:rsidRPr="00832F3C">
              <w:rPr>
                <w:rFonts w:ascii="ＭＳ ゴシック" w:eastAsia="ＭＳ ゴシック" w:hAnsi="ＭＳ ゴシック" w:cs="ＭＳ Ｐゴシック" w:hint="eastAsia"/>
                <w:kern w:val="0"/>
                <w:sz w:val="20"/>
                <w:szCs w:val="20"/>
              </w:rPr>
              <w:t>希望する進路の実現を図るためには、</w:t>
            </w:r>
            <w:r w:rsidR="00D96836" w:rsidRPr="00832F3C">
              <w:rPr>
                <w:rFonts w:ascii="ＭＳ ゴシック" w:eastAsia="ＭＳ ゴシック" w:hAnsi="ＭＳ ゴシック" w:cs="ＭＳ Ｐゴシック" w:hint="eastAsia"/>
                <w:kern w:val="0"/>
                <w:sz w:val="20"/>
                <w:szCs w:val="20"/>
              </w:rPr>
              <w:t>これら</w:t>
            </w:r>
            <w:r w:rsidR="00ED5DA8" w:rsidRPr="00832F3C">
              <w:rPr>
                <w:rFonts w:ascii="ＭＳ ゴシック" w:eastAsia="ＭＳ ゴシック" w:hAnsi="ＭＳ ゴシック" w:cs="ＭＳ Ｐゴシック" w:hint="eastAsia"/>
                <w:kern w:val="0"/>
                <w:sz w:val="20"/>
                <w:szCs w:val="20"/>
              </w:rPr>
              <w:t>に加え、校内</w:t>
            </w:r>
            <w:r w:rsidR="00D96836" w:rsidRPr="00832F3C">
              <w:rPr>
                <w:rFonts w:ascii="ＭＳ ゴシック" w:eastAsia="ＭＳ ゴシック" w:hAnsi="ＭＳ ゴシック" w:cs="ＭＳ Ｐゴシック" w:hint="eastAsia"/>
                <w:kern w:val="0"/>
                <w:sz w:val="20"/>
                <w:szCs w:val="20"/>
              </w:rPr>
              <w:t>における</w:t>
            </w:r>
            <w:r w:rsidR="00ED5DA8" w:rsidRPr="00832F3C">
              <w:rPr>
                <w:rFonts w:ascii="ＭＳ ゴシック" w:eastAsia="ＭＳ ゴシック" w:hAnsi="ＭＳ ゴシック" w:cs="ＭＳ Ｐゴシック" w:hint="eastAsia"/>
                <w:kern w:val="0"/>
                <w:sz w:val="20"/>
                <w:szCs w:val="20"/>
              </w:rPr>
              <w:t>自学自習・質問対応</w:t>
            </w:r>
            <w:r w:rsidR="00D96836" w:rsidRPr="00832F3C">
              <w:rPr>
                <w:rFonts w:ascii="ＭＳ ゴシック" w:eastAsia="ＭＳ ゴシック" w:hAnsi="ＭＳ ゴシック" w:cs="ＭＳ Ｐゴシック" w:hint="eastAsia"/>
                <w:kern w:val="0"/>
                <w:sz w:val="20"/>
                <w:szCs w:val="20"/>
              </w:rPr>
              <w:t>の</w:t>
            </w:r>
            <w:r w:rsidR="00ED5DA8" w:rsidRPr="00832F3C">
              <w:rPr>
                <w:rFonts w:ascii="ＭＳ ゴシック" w:eastAsia="ＭＳ ゴシック" w:hAnsi="ＭＳ ゴシック" w:cs="ＭＳ Ｐゴシック" w:hint="eastAsia"/>
                <w:kern w:val="0"/>
                <w:sz w:val="20"/>
                <w:szCs w:val="20"/>
              </w:rPr>
              <w:t>環境づくりも必要である。</w:t>
            </w:r>
          </w:p>
        </w:tc>
      </w:tr>
      <w:tr w:rsidR="00ED5DA8" w:rsidRPr="00ED5DA8" w:rsidTr="00832F3C">
        <w:trPr>
          <w:trHeight w:val="315"/>
        </w:trPr>
        <w:tc>
          <w:tcPr>
            <w:tcW w:w="1985"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ED5DA8" w:rsidRPr="00ED5DA8" w:rsidRDefault="00ED5DA8" w:rsidP="0098023A">
            <w:pPr>
              <w:widowControl/>
              <w:spacing w:line="280" w:lineRule="atLeast"/>
              <w:jc w:val="center"/>
              <w:rPr>
                <w:rFonts w:ascii="ＭＳ ゴシック" w:eastAsia="ＭＳ ゴシック" w:hAnsi="ＭＳ ゴシック" w:cs="ＭＳ Ｐゴシック"/>
                <w:b/>
                <w:bCs/>
                <w:kern w:val="0"/>
                <w:sz w:val="20"/>
                <w:szCs w:val="20"/>
              </w:rPr>
            </w:pPr>
            <w:r w:rsidRPr="00ED5DA8">
              <w:rPr>
                <w:rFonts w:ascii="ＭＳ ゴシック" w:eastAsia="ＭＳ ゴシック" w:hAnsi="ＭＳ ゴシック" w:cs="ＭＳ Ｐゴシック" w:hint="eastAsia"/>
                <w:b/>
                <w:bCs/>
                <w:kern w:val="0"/>
                <w:sz w:val="20"/>
                <w:szCs w:val="20"/>
              </w:rPr>
              <w:t>次年度に向けて</w:t>
            </w:r>
          </w:p>
        </w:tc>
        <w:tc>
          <w:tcPr>
            <w:tcW w:w="8219" w:type="dxa"/>
            <w:gridSpan w:val="4"/>
            <w:tcBorders>
              <w:top w:val="single" w:sz="4" w:space="0" w:color="auto"/>
              <w:left w:val="single" w:sz="4"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D5DA8" w:rsidRPr="00832F3C" w:rsidRDefault="0095571A"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ネットワーク上での予約システムについて周知の徹底を行う。あわせて、活用状況を的確に把握することで、状況に応じ</w:t>
            </w:r>
            <w:r w:rsidR="00D96836" w:rsidRPr="00832F3C">
              <w:rPr>
                <w:rFonts w:ascii="ＭＳ ゴシック" w:eastAsia="ＭＳ ゴシック" w:hAnsi="ＭＳ ゴシック" w:cs="ＭＳ Ｐゴシック" w:hint="eastAsia"/>
                <w:kern w:val="0"/>
                <w:sz w:val="20"/>
                <w:szCs w:val="20"/>
              </w:rPr>
              <w:t>た</w:t>
            </w:r>
            <w:r w:rsidR="00ED5DA8" w:rsidRPr="00832F3C">
              <w:rPr>
                <w:rFonts w:ascii="ＭＳ ゴシック" w:eastAsia="ＭＳ ゴシック" w:hAnsi="ＭＳ ゴシック" w:cs="ＭＳ Ｐゴシック" w:hint="eastAsia"/>
                <w:kern w:val="0"/>
                <w:sz w:val="20"/>
                <w:szCs w:val="20"/>
              </w:rPr>
              <w:t>活用の呼びかけを行うなど、活用の促進を図る。また、来年度は１学期の早い時期から、進路指導部内及び学校全体で、それぞれの活用計画を共有しながら調整を行うことで、生徒の進路希望に応じ</w:t>
            </w:r>
            <w:r w:rsidR="00D96836" w:rsidRPr="00832F3C">
              <w:rPr>
                <w:rFonts w:ascii="ＭＳ ゴシック" w:eastAsia="ＭＳ ゴシック" w:hAnsi="ＭＳ ゴシック" w:cs="ＭＳ Ｐゴシック" w:hint="eastAsia"/>
                <w:kern w:val="0"/>
                <w:sz w:val="20"/>
                <w:szCs w:val="20"/>
              </w:rPr>
              <w:t>て</w:t>
            </w:r>
            <w:r w:rsidR="00ED5DA8" w:rsidRPr="00832F3C">
              <w:rPr>
                <w:rFonts w:ascii="ＭＳ ゴシック" w:eastAsia="ＭＳ ゴシック" w:hAnsi="ＭＳ ゴシック" w:cs="ＭＳ Ｐゴシック" w:hint="eastAsia"/>
                <w:kern w:val="0"/>
                <w:sz w:val="20"/>
                <w:szCs w:val="20"/>
              </w:rPr>
              <w:t>、より計画的で有効な活用ができるようにする。</w:t>
            </w:r>
          </w:p>
          <w:p w:rsidR="00ED5DA8" w:rsidRPr="00832F3C" w:rsidRDefault="0095571A"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放課後講習等については、まず意識の高い生徒、進路希望が決まっている生徒を中心に</w:t>
            </w:r>
            <w:r w:rsidR="0028713C" w:rsidRPr="00832F3C">
              <w:rPr>
                <w:rFonts w:ascii="ＭＳ ゴシック" w:eastAsia="ＭＳ ゴシック" w:hAnsi="ＭＳ ゴシック" w:cs="ＭＳ Ｐゴシック" w:hint="eastAsia"/>
                <w:kern w:val="0"/>
                <w:sz w:val="20"/>
                <w:szCs w:val="20"/>
              </w:rPr>
              <w:t>早い時期から</w:t>
            </w:r>
            <w:r w:rsidR="00ED5DA8" w:rsidRPr="00832F3C">
              <w:rPr>
                <w:rFonts w:ascii="ＭＳ ゴシック" w:eastAsia="ＭＳ ゴシック" w:hAnsi="ＭＳ ゴシック" w:cs="ＭＳ Ｐゴシック" w:hint="eastAsia"/>
                <w:kern w:val="0"/>
                <w:sz w:val="20"/>
                <w:szCs w:val="20"/>
              </w:rPr>
              <w:t>「進路学習室」を利用した調べ学習や講習等を定着させる。さらに対象者をクラス、学年全体へと広げていくことで、より多くの生徒が進路意識を高め、その準備を早期から着実にできるように導く。</w:t>
            </w:r>
          </w:p>
          <w:p w:rsidR="00ED5DA8" w:rsidRPr="00832F3C" w:rsidRDefault="0095571A" w:rsidP="00832F3C">
            <w:pPr>
              <w:widowControl/>
              <w:spacing w:line="280" w:lineRule="exact"/>
              <w:ind w:leftChars="67" w:left="425" w:hangingChars="142" w:hanging="284"/>
              <w:rPr>
                <w:rFonts w:ascii="ＭＳ ゴシック" w:eastAsia="ＭＳ ゴシック" w:hAnsi="ＭＳ ゴシック" w:cs="ＭＳ Ｐゴシック"/>
                <w:kern w:val="0"/>
                <w:sz w:val="20"/>
                <w:szCs w:val="20"/>
              </w:rPr>
            </w:pPr>
            <w:r w:rsidRPr="00832F3C">
              <w:rPr>
                <w:rFonts w:ascii="ＭＳ ゴシック" w:eastAsia="ＭＳ ゴシック" w:hAnsi="ＭＳ ゴシック" w:cs="ＭＳ Ｐゴシック" w:hint="eastAsia"/>
                <w:kern w:val="0"/>
                <w:sz w:val="20"/>
                <w:szCs w:val="20"/>
              </w:rPr>
              <w:t>・</w:t>
            </w:r>
            <w:r w:rsidRPr="00832F3C">
              <w:rPr>
                <w:rFonts w:ascii="ＭＳ ゴシック" w:eastAsia="ＭＳ ゴシック" w:hAnsi="ＭＳ ゴシック" w:cs="ＭＳ Ｐゴシック"/>
                <w:kern w:val="0"/>
                <w:sz w:val="20"/>
                <w:szCs w:val="20"/>
              </w:rPr>
              <w:tab/>
            </w:r>
            <w:r w:rsidR="00ED5DA8" w:rsidRPr="00832F3C">
              <w:rPr>
                <w:rFonts w:ascii="ＭＳ ゴシック" w:eastAsia="ＭＳ ゴシック" w:hAnsi="ＭＳ ゴシック" w:cs="ＭＳ Ｐゴシック" w:hint="eastAsia"/>
                <w:kern w:val="0"/>
                <w:sz w:val="20"/>
                <w:szCs w:val="20"/>
              </w:rPr>
              <w:t>今年度、近接する「進路資料室」「進路指導室」にも、生徒が進路学習上活用できる書籍を充実させた。「進路学習室」で対応しきれない場合は、それら</w:t>
            </w:r>
            <w:r w:rsidR="0028713C">
              <w:rPr>
                <w:rFonts w:ascii="ＭＳ ゴシック" w:eastAsia="ＭＳ ゴシック" w:hAnsi="ＭＳ ゴシック" w:cs="ＭＳ Ｐゴシック" w:hint="eastAsia"/>
                <w:kern w:val="0"/>
                <w:sz w:val="20"/>
                <w:szCs w:val="20"/>
              </w:rPr>
              <w:t>２</w:t>
            </w:r>
            <w:bookmarkStart w:id="0" w:name="_GoBack"/>
            <w:bookmarkEnd w:id="0"/>
            <w:r w:rsidR="00ED5DA8" w:rsidRPr="00832F3C">
              <w:rPr>
                <w:rFonts w:ascii="ＭＳ ゴシック" w:eastAsia="ＭＳ ゴシック" w:hAnsi="ＭＳ ゴシック" w:cs="ＭＳ Ｐゴシック" w:hint="eastAsia"/>
                <w:kern w:val="0"/>
                <w:sz w:val="20"/>
                <w:szCs w:val="20"/>
              </w:rPr>
              <w:t>つの部屋の書籍も活用しながら、調べ学習や進路相談、過去の入試問題等を利用した自習や質問への対応等を行うことで、学校での自学自習を求める生徒の希望に</w:t>
            </w:r>
            <w:r w:rsidR="00D96836" w:rsidRPr="00832F3C">
              <w:rPr>
                <w:rFonts w:ascii="ＭＳ ゴシック" w:eastAsia="ＭＳ ゴシック" w:hAnsi="ＭＳ ゴシック" w:cs="ＭＳ Ｐゴシック" w:hint="eastAsia"/>
                <w:kern w:val="0"/>
                <w:sz w:val="20"/>
                <w:szCs w:val="20"/>
              </w:rPr>
              <w:t>十分</w:t>
            </w:r>
            <w:r w:rsidR="00ED5DA8" w:rsidRPr="00832F3C">
              <w:rPr>
                <w:rFonts w:ascii="ＭＳ ゴシック" w:eastAsia="ＭＳ ゴシック" w:hAnsi="ＭＳ ゴシック" w:cs="ＭＳ Ｐゴシック" w:hint="eastAsia"/>
                <w:kern w:val="0"/>
                <w:sz w:val="20"/>
                <w:szCs w:val="20"/>
              </w:rPr>
              <w:t>応え</w:t>
            </w:r>
            <w:r w:rsidR="00D96836" w:rsidRPr="00832F3C">
              <w:rPr>
                <w:rFonts w:ascii="ＭＳ ゴシック" w:eastAsia="ＭＳ ゴシック" w:hAnsi="ＭＳ ゴシック" w:cs="ＭＳ Ｐゴシック" w:hint="eastAsia"/>
                <w:kern w:val="0"/>
                <w:sz w:val="20"/>
                <w:szCs w:val="20"/>
              </w:rPr>
              <w:t>られ</w:t>
            </w:r>
            <w:r w:rsidR="00ED5DA8" w:rsidRPr="00832F3C">
              <w:rPr>
                <w:rFonts w:ascii="ＭＳ ゴシック" w:eastAsia="ＭＳ ゴシック" w:hAnsi="ＭＳ ゴシック" w:cs="ＭＳ Ｐゴシック" w:hint="eastAsia"/>
                <w:kern w:val="0"/>
                <w:sz w:val="20"/>
                <w:szCs w:val="20"/>
              </w:rPr>
              <w:t>る環境を整えていきたい。</w:t>
            </w:r>
          </w:p>
        </w:tc>
      </w:tr>
    </w:tbl>
    <w:p w:rsidR="00807117" w:rsidRPr="00ED5DA8" w:rsidRDefault="00807117" w:rsidP="0098023A">
      <w:pPr>
        <w:spacing w:line="280" w:lineRule="atLeast"/>
      </w:pPr>
    </w:p>
    <w:p w:rsidR="0098023A" w:rsidRPr="00ED5DA8" w:rsidRDefault="0098023A">
      <w:pPr>
        <w:spacing w:line="280" w:lineRule="atLeast"/>
      </w:pPr>
    </w:p>
    <w:sectPr w:rsidR="0098023A" w:rsidRPr="00ED5DA8" w:rsidSect="00C5279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1A" w:rsidRDefault="0095571A" w:rsidP="0095571A">
      <w:r>
        <w:separator/>
      </w:r>
    </w:p>
  </w:endnote>
  <w:endnote w:type="continuationSeparator" w:id="0">
    <w:p w:rsidR="0095571A" w:rsidRDefault="0095571A" w:rsidP="0095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1A" w:rsidRDefault="0095571A" w:rsidP="0095571A">
      <w:r>
        <w:separator/>
      </w:r>
    </w:p>
  </w:footnote>
  <w:footnote w:type="continuationSeparator" w:id="0">
    <w:p w:rsidR="0095571A" w:rsidRDefault="0095571A" w:rsidP="00955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A8"/>
    <w:rsid w:val="0028713C"/>
    <w:rsid w:val="00807117"/>
    <w:rsid w:val="00832F3C"/>
    <w:rsid w:val="008A6DFA"/>
    <w:rsid w:val="0095571A"/>
    <w:rsid w:val="0098023A"/>
    <w:rsid w:val="00C5279A"/>
    <w:rsid w:val="00D96836"/>
    <w:rsid w:val="00ED5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759EC5"/>
  <w15:chartTrackingRefBased/>
  <w15:docId w15:val="{4BCC6D77-4668-4375-900E-B2746981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71A"/>
    <w:pPr>
      <w:tabs>
        <w:tab w:val="center" w:pos="4252"/>
        <w:tab w:val="right" w:pos="8504"/>
      </w:tabs>
      <w:snapToGrid w:val="0"/>
    </w:pPr>
  </w:style>
  <w:style w:type="character" w:customStyle="1" w:styleId="a4">
    <w:name w:val="ヘッダー (文字)"/>
    <w:basedOn w:val="a0"/>
    <w:link w:val="a3"/>
    <w:uiPriority w:val="99"/>
    <w:rsid w:val="0095571A"/>
  </w:style>
  <w:style w:type="paragraph" w:styleId="a5">
    <w:name w:val="footer"/>
    <w:basedOn w:val="a"/>
    <w:link w:val="a6"/>
    <w:uiPriority w:val="99"/>
    <w:unhideWhenUsed/>
    <w:rsid w:val="0095571A"/>
    <w:pPr>
      <w:tabs>
        <w:tab w:val="center" w:pos="4252"/>
        <w:tab w:val="right" w:pos="8504"/>
      </w:tabs>
      <w:snapToGrid w:val="0"/>
    </w:pPr>
  </w:style>
  <w:style w:type="character" w:customStyle="1" w:styleId="a6">
    <w:name w:val="フッター (文字)"/>
    <w:basedOn w:val="a0"/>
    <w:link w:val="a5"/>
    <w:uiPriority w:val="99"/>
    <w:rsid w:val="0095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冨本　佳照</cp:lastModifiedBy>
  <cp:revision>7</cp:revision>
  <dcterms:created xsi:type="dcterms:W3CDTF">2020-07-06T09:40:00Z</dcterms:created>
  <dcterms:modified xsi:type="dcterms:W3CDTF">2020-10-27T11:59:00Z</dcterms:modified>
</cp:coreProperties>
</file>