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1450"/>
        <w:gridCol w:w="1375"/>
        <w:gridCol w:w="290"/>
        <w:gridCol w:w="631"/>
      </w:tblGrid>
      <w:tr w:rsidR="0066207E" w:rsidRPr="0066207E" w:rsidTr="00897F11">
        <w:trPr>
          <w:trHeight w:val="315"/>
        </w:trPr>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ＭＳ Ｐゴシック" w:eastAsia="ＭＳ Ｐゴシック" w:hAnsi="ＭＳ Ｐゴシック" w:cs="ＭＳ Ｐゴシック"/>
                <w:kern w:val="0"/>
                <w:sz w:val="24"/>
                <w:szCs w:val="24"/>
              </w:rPr>
            </w:pPr>
            <w:bookmarkStart w:id="0" w:name="RANGE!B1:Z17"/>
            <w:bookmarkEnd w:id="0"/>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66207E" w:rsidRPr="0066207E" w:rsidRDefault="0066207E" w:rsidP="0066207E">
            <w:pPr>
              <w:widowControl/>
              <w:spacing w:line="280" w:lineRule="exact"/>
              <w:jc w:val="center"/>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66207E" w:rsidRPr="0066207E" w:rsidRDefault="0066207E" w:rsidP="0066207E">
            <w:pPr>
              <w:widowControl/>
              <w:spacing w:line="280" w:lineRule="exact"/>
              <w:jc w:val="center"/>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66207E" w:rsidRPr="0066207E" w:rsidRDefault="0066207E" w:rsidP="0066207E">
            <w:pPr>
              <w:widowControl/>
              <w:spacing w:line="280" w:lineRule="exact"/>
              <w:jc w:val="center"/>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66207E" w:rsidRPr="0066207E" w:rsidRDefault="0066207E" w:rsidP="0066207E">
            <w:pPr>
              <w:widowControl/>
              <w:spacing w:line="280" w:lineRule="exact"/>
              <w:jc w:val="center"/>
              <w:rPr>
                <w:rFonts w:ascii="Times New Roman" w:eastAsia="Times New Roman" w:hAnsi="Times New Roman" w:cs="Times New Roman"/>
                <w:kern w:val="0"/>
                <w:sz w:val="20"/>
                <w:szCs w:val="20"/>
              </w:rPr>
            </w:pPr>
          </w:p>
        </w:tc>
        <w:tc>
          <w:tcPr>
            <w:tcW w:w="3746" w:type="dxa"/>
            <w:gridSpan w:val="4"/>
            <w:tcBorders>
              <w:top w:val="nil"/>
              <w:left w:val="nil"/>
              <w:bottom w:val="nil"/>
              <w:right w:val="nil"/>
            </w:tcBorders>
            <w:shd w:val="clear" w:color="auto" w:fill="auto"/>
            <w:noWrap/>
            <w:vAlign w:val="center"/>
            <w:hideMark/>
          </w:tcPr>
          <w:p w:rsidR="0066207E" w:rsidRPr="0066207E" w:rsidRDefault="0066207E" w:rsidP="005F3C85">
            <w:pPr>
              <w:widowControl/>
              <w:spacing w:line="280" w:lineRule="exact"/>
              <w:jc w:val="right"/>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 xml:space="preserve">        　</w:t>
            </w:r>
          </w:p>
        </w:tc>
      </w:tr>
      <w:tr w:rsidR="0066207E" w:rsidRPr="0066207E" w:rsidTr="00897F11">
        <w:trPr>
          <w:trHeight w:val="315"/>
        </w:trPr>
        <w:tc>
          <w:tcPr>
            <w:tcW w:w="10206" w:type="dxa"/>
            <w:gridSpan w:val="21"/>
            <w:tcBorders>
              <w:top w:val="nil"/>
              <w:left w:val="nil"/>
              <w:bottom w:val="nil"/>
              <w:right w:val="nil"/>
            </w:tcBorders>
            <w:shd w:val="clear" w:color="auto" w:fill="auto"/>
            <w:noWrap/>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4"/>
                <w:szCs w:val="24"/>
                <w:u w:val="single"/>
              </w:rPr>
            </w:pPr>
            <w:r w:rsidRPr="0066207E">
              <w:rPr>
                <w:rFonts w:ascii="ＭＳ ゴシック" w:eastAsia="ＭＳ ゴシック" w:hAnsi="ＭＳ ゴシック" w:cs="ＭＳ Ｐゴシック" w:hint="eastAsia"/>
                <w:b/>
                <w:bCs/>
                <w:kern w:val="0"/>
                <w:sz w:val="24"/>
                <w:szCs w:val="24"/>
                <w:u w:val="single"/>
              </w:rPr>
              <w:t>学校経営推進費　評価報告書（１年</w:t>
            </w:r>
            <w:r w:rsidR="001F35DA">
              <w:rPr>
                <w:rFonts w:ascii="ＭＳ ゴシック" w:eastAsia="ＭＳ ゴシック" w:hAnsi="ＭＳ ゴシック" w:cs="ＭＳ Ｐゴシック" w:hint="eastAsia"/>
                <w:b/>
                <w:bCs/>
                <w:kern w:val="0"/>
                <w:sz w:val="24"/>
                <w:szCs w:val="24"/>
                <w:u w:val="single"/>
              </w:rPr>
              <w:t>め</w:t>
            </w:r>
            <w:r w:rsidRPr="0066207E">
              <w:rPr>
                <w:rFonts w:ascii="ＭＳ ゴシック" w:eastAsia="ＭＳ ゴシック" w:hAnsi="ＭＳ ゴシック" w:cs="ＭＳ Ｐゴシック" w:hint="eastAsia"/>
                <w:b/>
                <w:bCs/>
                <w:kern w:val="0"/>
                <w:sz w:val="24"/>
                <w:szCs w:val="24"/>
                <w:u w:val="single"/>
              </w:rPr>
              <w:t>）</w:t>
            </w:r>
          </w:p>
        </w:tc>
      </w:tr>
      <w:tr w:rsidR="0066207E" w:rsidRPr="0066207E" w:rsidTr="00897F11">
        <w:trPr>
          <w:trHeight w:val="315"/>
        </w:trPr>
        <w:tc>
          <w:tcPr>
            <w:tcW w:w="7910" w:type="dxa"/>
            <w:gridSpan w:val="18"/>
            <w:tcBorders>
              <w:top w:val="nil"/>
              <w:left w:val="nil"/>
              <w:bottom w:val="nil"/>
              <w:right w:val="nil"/>
            </w:tcBorders>
            <w:shd w:val="clear" w:color="auto" w:fill="auto"/>
            <w:vAlign w:val="center"/>
            <w:hideMark/>
          </w:tcPr>
          <w:p w:rsidR="0066207E" w:rsidRPr="0066207E" w:rsidRDefault="0066207E" w:rsidP="0066207E">
            <w:pPr>
              <w:widowControl/>
              <w:spacing w:line="280" w:lineRule="exact"/>
              <w:jc w:val="left"/>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１．事業計画の概要</w:t>
            </w:r>
          </w:p>
        </w:tc>
        <w:tc>
          <w:tcPr>
            <w:tcW w:w="1375" w:type="dxa"/>
            <w:tcBorders>
              <w:top w:val="nil"/>
              <w:left w:val="nil"/>
              <w:bottom w:val="nil"/>
              <w:right w:val="nil"/>
            </w:tcBorders>
            <w:shd w:val="clear" w:color="auto" w:fill="auto"/>
            <w:vAlign w:val="center"/>
            <w:hideMark/>
          </w:tcPr>
          <w:p w:rsidR="0066207E" w:rsidRPr="0066207E" w:rsidRDefault="0066207E" w:rsidP="0066207E">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631"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r>
      <w:tr w:rsidR="00A033A9" w:rsidRPr="0066207E" w:rsidTr="00897F11">
        <w:trPr>
          <w:trHeight w:val="315"/>
        </w:trPr>
        <w:tc>
          <w:tcPr>
            <w:tcW w:w="1520" w:type="dxa"/>
            <w:gridSpan w:val="4"/>
            <w:tcBorders>
              <w:top w:val="single" w:sz="8" w:space="0" w:color="auto"/>
              <w:left w:val="single" w:sz="8" w:space="0" w:color="auto"/>
              <w:bottom w:val="single" w:sz="4" w:space="0" w:color="auto"/>
              <w:right w:val="single" w:sz="4" w:space="0" w:color="auto"/>
            </w:tcBorders>
            <w:shd w:val="clear" w:color="000000" w:fill="DCE6F1"/>
            <w:vAlign w:val="center"/>
          </w:tcPr>
          <w:p w:rsidR="00A033A9" w:rsidRPr="00E72845" w:rsidRDefault="00E72845" w:rsidP="00A033A9">
            <w:pPr>
              <w:widowControl/>
              <w:spacing w:line="280" w:lineRule="exact"/>
              <w:jc w:val="center"/>
              <w:rPr>
                <w:rFonts w:ascii="ＭＳ ゴシック" w:eastAsia="ＭＳ ゴシック" w:hAnsi="ＭＳ ゴシック" w:cs="ＭＳ Ｐゴシック"/>
                <w:b/>
                <w:bCs/>
                <w:kern w:val="0"/>
                <w:sz w:val="20"/>
                <w:szCs w:val="20"/>
              </w:rPr>
            </w:pPr>
            <w:r w:rsidRPr="00E72845">
              <w:rPr>
                <w:rFonts w:ascii="ＭＳ ゴシック" w:eastAsia="ＭＳ ゴシック" w:hAnsi="ＭＳ ゴシック" w:cs="ＭＳ Ｐゴシック" w:hint="eastAsia"/>
                <w:b/>
                <w:bCs/>
                <w:kern w:val="0"/>
                <w:sz w:val="20"/>
                <w:szCs w:val="20"/>
              </w:rPr>
              <w:t>学校名</w:t>
            </w:r>
          </w:p>
        </w:tc>
        <w:tc>
          <w:tcPr>
            <w:tcW w:w="8686" w:type="dxa"/>
            <w:gridSpan w:val="17"/>
            <w:tcBorders>
              <w:top w:val="single" w:sz="8" w:space="0" w:color="auto"/>
              <w:left w:val="single" w:sz="8" w:space="0" w:color="auto"/>
              <w:bottom w:val="single" w:sz="4" w:space="0" w:color="auto"/>
              <w:right w:val="single" w:sz="8" w:space="0" w:color="000000"/>
            </w:tcBorders>
            <w:shd w:val="clear" w:color="auto" w:fill="auto"/>
            <w:vAlign w:val="center"/>
          </w:tcPr>
          <w:p w:rsidR="00A033A9" w:rsidRPr="00187B42" w:rsidRDefault="00E72845" w:rsidP="00A033A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87B42">
              <w:rPr>
                <w:rFonts w:ascii="ＭＳ ゴシック" w:eastAsia="ＭＳ ゴシック" w:hAnsi="ＭＳ ゴシック" w:cs="ＭＳ Ｐゴシック" w:hint="eastAsia"/>
                <w:kern w:val="0"/>
                <w:sz w:val="20"/>
                <w:szCs w:val="20"/>
              </w:rPr>
              <w:t xml:space="preserve">大阪府立八尾高等学校　</w:t>
            </w:r>
            <w:r w:rsidR="00A033A9" w:rsidRPr="00187B42">
              <w:rPr>
                <w:rFonts w:ascii="ＭＳ ゴシック" w:eastAsia="ＭＳ ゴシック" w:hAnsi="ＭＳ ゴシック" w:cs="ＭＳ Ｐゴシック" w:hint="eastAsia"/>
                <w:kern w:val="0"/>
                <w:sz w:val="20"/>
                <w:szCs w:val="20"/>
              </w:rPr>
              <w:t>全日制</w:t>
            </w:r>
            <w:r w:rsidR="00A033A9" w:rsidRPr="00187B42">
              <w:rPr>
                <w:rFonts w:ascii="ＭＳ ゴシック" w:eastAsia="ＭＳ ゴシック" w:hAnsi="ＭＳ ゴシック" w:cs="ＭＳ Ｐゴシック" w:hint="eastAsia"/>
                <w:bCs/>
                <w:kern w:val="0"/>
                <w:sz w:val="20"/>
                <w:szCs w:val="20"/>
              </w:rPr>
              <w:t>の課程</w:t>
            </w:r>
          </w:p>
        </w:tc>
      </w:tr>
      <w:tr w:rsidR="0066207E" w:rsidRPr="0066207E" w:rsidTr="00897F11">
        <w:trPr>
          <w:trHeight w:val="315"/>
        </w:trPr>
        <w:tc>
          <w:tcPr>
            <w:tcW w:w="1520"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取り組む課題</w:t>
            </w:r>
          </w:p>
        </w:tc>
        <w:tc>
          <w:tcPr>
            <w:tcW w:w="8686"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66207E" w:rsidRPr="00187B42" w:rsidRDefault="0066207E" w:rsidP="0066207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87B42">
              <w:rPr>
                <w:rFonts w:ascii="ＭＳ ゴシック" w:eastAsia="ＭＳ ゴシック" w:hAnsi="ＭＳ ゴシック" w:cs="ＭＳ Ｐゴシック" w:hint="eastAsia"/>
                <w:kern w:val="0"/>
                <w:sz w:val="20"/>
                <w:szCs w:val="20"/>
              </w:rPr>
              <w:t>生徒の希望する進路の実現</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評価指標</w:t>
            </w:r>
          </w:p>
        </w:tc>
        <w:tc>
          <w:tcPr>
            <w:tcW w:w="8686"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66207E" w:rsidRPr="00187B42" w:rsidRDefault="0066207E" w:rsidP="0066207E">
            <w:pPr>
              <w:widowControl/>
              <w:spacing w:line="280" w:lineRule="exact"/>
              <w:ind w:leftChars="40" w:left="366" w:hangingChars="141" w:hanging="282"/>
              <w:jc w:val="left"/>
              <w:rPr>
                <w:rFonts w:ascii="ＭＳ ゴシック" w:eastAsia="ＭＳ ゴシック" w:hAnsi="ＭＳ ゴシック" w:cs="ＭＳ Ｐゴシック"/>
                <w:kern w:val="0"/>
                <w:sz w:val="20"/>
                <w:szCs w:val="20"/>
              </w:rPr>
            </w:pPr>
            <w:r w:rsidRPr="00187B42">
              <w:rPr>
                <w:rFonts w:ascii="ＭＳ ゴシック" w:eastAsia="ＭＳ ゴシック" w:hAnsi="ＭＳ ゴシック" w:cs="ＭＳ Ｐゴシック" w:hint="eastAsia"/>
                <w:kern w:val="0"/>
                <w:sz w:val="20"/>
                <w:szCs w:val="20"/>
              </w:rPr>
              <w:t>◆</w:t>
            </w:r>
            <w:r w:rsidRPr="00187B42">
              <w:rPr>
                <w:rFonts w:ascii="ＭＳ ゴシック" w:eastAsia="ＭＳ ゴシック" w:hAnsi="ＭＳ ゴシック" w:cs="ＭＳ Ｐゴシック"/>
                <w:kern w:val="0"/>
                <w:sz w:val="20"/>
                <w:szCs w:val="20"/>
              </w:rPr>
              <w:tab/>
            </w:r>
            <w:r w:rsidRPr="00187B42">
              <w:rPr>
                <w:rFonts w:ascii="ＭＳ ゴシック" w:eastAsia="ＭＳ ゴシック" w:hAnsi="ＭＳ ゴシック" w:cs="ＭＳ Ｐゴシック" w:hint="eastAsia"/>
                <w:kern w:val="0"/>
                <w:sz w:val="20"/>
                <w:szCs w:val="20"/>
              </w:rPr>
              <w:t>進路実現満足度の向上：30ポイント以上向上させ</w:t>
            </w:r>
            <w:r w:rsidR="00BD149A" w:rsidRPr="00187B42">
              <w:rPr>
                <w:rFonts w:ascii="ＭＳ ゴシック" w:eastAsia="ＭＳ ゴシック" w:hAnsi="ＭＳ ゴシック" w:cs="ＭＳ Ｐゴシック" w:hint="eastAsia"/>
                <w:kern w:val="0"/>
                <w:sz w:val="20"/>
                <w:szCs w:val="20"/>
              </w:rPr>
              <w:t>３</w:t>
            </w:r>
            <w:r w:rsidRPr="00187B42">
              <w:rPr>
                <w:rFonts w:ascii="ＭＳ ゴシック" w:eastAsia="ＭＳ ゴシック" w:hAnsi="ＭＳ ゴシック" w:cs="ＭＳ Ｐゴシック" w:hint="eastAsia"/>
                <w:kern w:val="0"/>
                <w:sz w:val="20"/>
                <w:szCs w:val="20"/>
              </w:rPr>
              <w:t>年後に70％（平成29年度41％）</w:t>
            </w:r>
          </w:p>
          <w:p w:rsidR="0066207E" w:rsidRPr="00187B42" w:rsidRDefault="0066207E" w:rsidP="0066207E">
            <w:pPr>
              <w:widowControl/>
              <w:spacing w:line="280" w:lineRule="exact"/>
              <w:ind w:leftChars="40" w:left="366" w:hangingChars="141" w:hanging="282"/>
              <w:jc w:val="left"/>
              <w:rPr>
                <w:rFonts w:ascii="ＭＳ ゴシック" w:eastAsia="ＭＳ ゴシック" w:hAnsi="ＭＳ ゴシック" w:cs="ＭＳ Ｐゴシック"/>
                <w:kern w:val="0"/>
                <w:sz w:val="20"/>
                <w:szCs w:val="20"/>
              </w:rPr>
            </w:pPr>
            <w:r w:rsidRPr="00187B42">
              <w:rPr>
                <w:rFonts w:ascii="ＭＳ ゴシック" w:eastAsia="ＭＳ ゴシック" w:hAnsi="ＭＳ ゴシック" w:cs="ＭＳ Ｐゴシック" w:hint="eastAsia"/>
                <w:kern w:val="0"/>
                <w:sz w:val="20"/>
                <w:szCs w:val="20"/>
              </w:rPr>
              <w:t>◆</w:t>
            </w:r>
            <w:r w:rsidRPr="00187B42">
              <w:rPr>
                <w:rFonts w:ascii="ＭＳ ゴシック" w:eastAsia="ＭＳ ゴシック" w:hAnsi="ＭＳ ゴシック" w:cs="ＭＳ Ｐゴシック"/>
                <w:kern w:val="0"/>
                <w:sz w:val="20"/>
                <w:szCs w:val="20"/>
              </w:rPr>
              <w:tab/>
            </w:r>
            <w:r w:rsidRPr="00187B42">
              <w:rPr>
                <w:rFonts w:ascii="ＭＳ ゴシック" w:eastAsia="ＭＳ ゴシック" w:hAnsi="ＭＳ ゴシック" w:cs="ＭＳ Ｐゴシック" w:hint="eastAsia"/>
                <w:kern w:val="0"/>
                <w:sz w:val="20"/>
                <w:szCs w:val="20"/>
              </w:rPr>
              <w:t>国公立大進学者数増加：現役国公立大学進学者数を</w:t>
            </w:r>
            <w:r w:rsidR="00BD149A" w:rsidRPr="00187B42">
              <w:rPr>
                <w:rFonts w:ascii="ＭＳ ゴシック" w:eastAsia="ＭＳ ゴシック" w:hAnsi="ＭＳ ゴシック" w:cs="ＭＳ Ｐゴシック" w:hint="eastAsia"/>
                <w:kern w:val="0"/>
                <w:sz w:val="20"/>
                <w:szCs w:val="20"/>
              </w:rPr>
              <w:t>３</w:t>
            </w:r>
            <w:r w:rsidRPr="00187B42">
              <w:rPr>
                <w:rFonts w:ascii="ＭＳ ゴシック" w:eastAsia="ＭＳ ゴシック" w:hAnsi="ＭＳ ゴシック" w:cs="ＭＳ Ｐゴシック" w:hint="eastAsia"/>
                <w:kern w:val="0"/>
                <w:sz w:val="20"/>
                <w:szCs w:val="20"/>
              </w:rPr>
              <w:t>年後に倍増（平成29年度36人）</w:t>
            </w:r>
          </w:p>
          <w:p w:rsidR="0066207E" w:rsidRPr="00187B42" w:rsidRDefault="0066207E" w:rsidP="0066207E">
            <w:pPr>
              <w:widowControl/>
              <w:spacing w:line="280" w:lineRule="exact"/>
              <w:ind w:leftChars="40" w:left="366" w:hangingChars="141" w:hanging="282"/>
              <w:jc w:val="left"/>
              <w:rPr>
                <w:rFonts w:ascii="ＭＳ ゴシック" w:eastAsia="ＭＳ ゴシック" w:hAnsi="ＭＳ ゴシック" w:cs="ＭＳ Ｐゴシック"/>
                <w:kern w:val="0"/>
                <w:sz w:val="20"/>
                <w:szCs w:val="20"/>
              </w:rPr>
            </w:pPr>
            <w:r w:rsidRPr="00187B42">
              <w:rPr>
                <w:rFonts w:ascii="ＭＳ ゴシック" w:eastAsia="ＭＳ ゴシック" w:hAnsi="ＭＳ ゴシック" w:cs="ＭＳ Ｐゴシック" w:hint="eastAsia"/>
                <w:kern w:val="0"/>
                <w:sz w:val="20"/>
                <w:szCs w:val="20"/>
              </w:rPr>
              <w:t>◆</w:t>
            </w:r>
            <w:r w:rsidRPr="00187B42">
              <w:rPr>
                <w:rFonts w:ascii="ＭＳ ゴシック" w:eastAsia="ＭＳ ゴシック" w:hAnsi="ＭＳ ゴシック" w:cs="ＭＳ Ｐゴシック"/>
                <w:kern w:val="0"/>
                <w:sz w:val="20"/>
                <w:szCs w:val="20"/>
              </w:rPr>
              <w:tab/>
            </w:r>
            <w:r w:rsidRPr="00187B42">
              <w:rPr>
                <w:rFonts w:ascii="ＭＳ ゴシック" w:eastAsia="ＭＳ ゴシック" w:hAnsi="ＭＳ ゴシック" w:cs="ＭＳ Ｐゴシック" w:hint="eastAsia"/>
                <w:kern w:val="0"/>
                <w:sz w:val="20"/>
                <w:szCs w:val="20"/>
              </w:rPr>
              <w:t>進路指導満足度の向上：大学入学者選抜改革への対応強化で</w:t>
            </w:r>
            <w:r w:rsidR="00BD149A" w:rsidRPr="00187B42">
              <w:rPr>
                <w:rFonts w:ascii="ＭＳ ゴシック" w:eastAsia="ＭＳ ゴシック" w:hAnsi="ＭＳ ゴシック" w:cs="ＭＳ Ｐゴシック" w:hint="eastAsia"/>
                <w:kern w:val="0"/>
                <w:sz w:val="20"/>
                <w:szCs w:val="20"/>
              </w:rPr>
              <w:t>３</w:t>
            </w:r>
            <w:r w:rsidRPr="00187B42">
              <w:rPr>
                <w:rFonts w:ascii="ＭＳ ゴシック" w:eastAsia="ＭＳ ゴシック" w:hAnsi="ＭＳ ゴシック" w:cs="ＭＳ Ｐゴシック" w:hint="eastAsia"/>
                <w:kern w:val="0"/>
                <w:sz w:val="20"/>
                <w:szCs w:val="20"/>
              </w:rPr>
              <w:t>年後に90％（平成29年度76％）</w:t>
            </w:r>
          </w:p>
          <w:p w:rsidR="0066207E" w:rsidRPr="00187B42" w:rsidRDefault="0066207E" w:rsidP="0066207E">
            <w:pPr>
              <w:widowControl/>
              <w:spacing w:line="280" w:lineRule="exact"/>
              <w:ind w:leftChars="40" w:left="366" w:hangingChars="141" w:hanging="282"/>
              <w:jc w:val="left"/>
              <w:rPr>
                <w:rFonts w:ascii="ＭＳ ゴシック" w:eastAsia="ＭＳ ゴシック" w:hAnsi="ＭＳ ゴシック" w:cs="ＭＳ Ｐゴシック"/>
                <w:kern w:val="0"/>
                <w:sz w:val="20"/>
                <w:szCs w:val="20"/>
              </w:rPr>
            </w:pPr>
            <w:r w:rsidRPr="00187B42">
              <w:rPr>
                <w:rFonts w:ascii="ＭＳ ゴシック" w:eastAsia="ＭＳ ゴシック" w:hAnsi="ＭＳ ゴシック" w:cs="ＭＳ Ｐゴシック" w:hint="eastAsia"/>
                <w:kern w:val="0"/>
                <w:sz w:val="20"/>
                <w:szCs w:val="20"/>
              </w:rPr>
              <w:t>◆</w:t>
            </w:r>
            <w:r w:rsidRPr="00187B42">
              <w:rPr>
                <w:rFonts w:ascii="ＭＳ ゴシック" w:eastAsia="ＭＳ ゴシック" w:hAnsi="ＭＳ ゴシック" w:cs="ＭＳ Ｐゴシック"/>
                <w:kern w:val="0"/>
                <w:sz w:val="20"/>
                <w:szCs w:val="20"/>
              </w:rPr>
              <w:tab/>
            </w:r>
            <w:r w:rsidRPr="00187B42">
              <w:rPr>
                <w:rFonts w:ascii="ＭＳ ゴシック" w:eastAsia="ＭＳ ゴシック" w:hAnsi="ＭＳ ゴシック" w:cs="ＭＳ Ｐゴシック" w:hint="eastAsia"/>
                <w:kern w:val="0"/>
                <w:sz w:val="20"/>
                <w:szCs w:val="20"/>
              </w:rPr>
              <w:t>生徒の授業満足度向上：ICT活用のAL充実等の取組強化で</w:t>
            </w:r>
            <w:r w:rsidR="00BD149A" w:rsidRPr="00187B42">
              <w:rPr>
                <w:rFonts w:ascii="ＭＳ ゴシック" w:eastAsia="ＭＳ ゴシック" w:hAnsi="ＭＳ ゴシック" w:cs="ＭＳ Ｐゴシック" w:hint="eastAsia"/>
                <w:kern w:val="0"/>
                <w:sz w:val="20"/>
                <w:szCs w:val="20"/>
              </w:rPr>
              <w:t>３</w:t>
            </w:r>
            <w:r w:rsidRPr="00187B42">
              <w:rPr>
                <w:rFonts w:ascii="ＭＳ ゴシック" w:eastAsia="ＭＳ ゴシック" w:hAnsi="ＭＳ ゴシック" w:cs="ＭＳ Ｐゴシック" w:hint="eastAsia"/>
                <w:kern w:val="0"/>
                <w:sz w:val="20"/>
                <w:szCs w:val="20"/>
              </w:rPr>
              <w:t>年後に平均3.3（平成29年度3.16）</w:t>
            </w:r>
          </w:p>
        </w:tc>
      </w:tr>
      <w:tr w:rsidR="0066207E" w:rsidRPr="0066207E" w:rsidTr="00897F11">
        <w:trPr>
          <w:trHeight w:val="315"/>
        </w:trPr>
        <w:tc>
          <w:tcPr>
            <w:tcW w:w="1520" w:type="dxa"/>
            <w:gridSpan w:val="4"/>
            <w:tcBorders>
              <w:top w:val="single" w:sz="4" w:space="0" w:color="auto"/>
              <w:left w:val="single" w:sz="8" w:space="0" w:color="auto"/>
              <w:bottom w:val="single" w:sz="8" w:space="0" w:color="auto"/>
              <w:right w:val="single" w:sz="4" w:space="0" w:color="auto"/>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 xml:space="preserve">　計画名</w:t>
            </w:r>
          </w:p>
        </w:tc>
        <w:tc>
          <w:tcPr>
            <w:tcW w:w="8686"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66207E" w:rsidRPr="0066207E" w:rsidRDefault="0066207E" w:rsidP="0066207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３年後に「サクラサク」 八尾高伸び率最大化プロジェクト</w:t>
            </w:r>
          </w:p>
        </w:tc>
      </w:tr>
      <w:tr w:rsidR="0066207E" w:rsidRPr="0066207E" w:rsidTr="00897F11">
        <w:trPr>
          <w:trHeight w:val="315"/>
        </w:trPr>
        <w:tc>
          <w:tcPr>
            <w:tcW w:w="7910" w:type="dxa"/>
            <w:gridSpan w:val="18"/>
            <w:tcBorders>
              <w:top w:val="nil"/>
              <w:left w:val="nil"/>
              <w:bottom w:val="nil"/>
              <w:right w:val="nil"/>
            </w:tcBorders>
            <w:shd w:val="clear" w:color="auto" w:fill="auto"/>
            <w:vAlign w:val="center"/>
            <w:hideMark/>
          </w:tcPr>
          <w:p w:rsidR="0066207E" w:rsidRPr="0066207E" w:rsidRDefault="0066207E" w:rsidP="0066207E">
            <w:pPr>
              <w:widowControl/>
              <w:spacing w:line="280" w:lineRule="exact"/>
              <w:jc w:val="left"/>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２．事業目標及び本年度の取組み</w:t>
            </w:r>
          </w:p>
        </w:tc>
        <w:tc>
          <w:tcPr>
            <w:tcW w:w="1375" w:type="dxa"/>
            <w:tcBorders>
              <w:top w:val="nil"/>
              <w:left w:val="nil"/>
              <w:bottom w:val="nil"/>
              <w:right w:val="nil"/>
            </w:tcBorders>
            <w:shd w:val="clear" w:color="auto" w:fill="auto"/>
            <w:vAlign w:val="center"/>
            <w:hideMark/>
          </w:tcPr>
          <w:p w:rsidR="0066207E" w:rsidRPr="0066207E" w:rsidRDefault="0066207E" w:rsidP="0066207E">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c>
          <w:tcPr>
            <w:tcW w:w="631" w:type="dxa"/>
            <w:tcBorders>
              <w:top w:val="nil"/>
              <w:left w:val="nil"/>
              <w:bottom w:val="nil"/>
              <w:right w:val="nil"/>
            </w:tcBorders>
            <w:shd w:val="clear" w:color="auto" w:fill="auto"/>
            <w:noWrap/>
            <w:vAlign w:val="bottom"/>
            <w:hideMark/>
          </w:tcPr>
          <w:p w:rsidR="0066207E" w:rsidRPr="0066207E" w:rsidRDefault="0066207E" w:rsidP="0066207E">
            <w:pPr>
              <w:widowControl/>
              <w:spacing w:line="280" w:lineRule="exact"/>
              <w:jc w:val="left"/>
              <w:rPr>
                <w:rFonts w:ascii="Times New Roman" w:eastAsia="Times New Roman" w:hAnsi="Times New Roman" w:cs="Times New Roman"/>
                <w:kern w:val="0"/>
                <w:sz w:val="20"/>
                <w:szCs w:val="20"/>
              </w:rPr>
            </w:pPr>
          </w:p>
        </w:tc>
      </w:tr>
      <w:tr w:rsidR="0066207E" w:rsidRPr="0066207E" w:rsidTr="00897F11">
        <w:trPr>
          <w:trHeight w:val="315"/>
        </w:trPr>
        <w:tc>
          <w:tcPr>
            <w:tcW w:w="1520"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spacing w:val="-20"/>
                <w:kern w:val="0"/>
                <w:sz w:val="20"/>
                <w:szCs w:val="20"/>
              </w:rPr>
            </w:pPr>
            <w:r w:rsidRPr="0066207E">
              <w:rPr>
                <w:rFonts w:ascii="ＭＳ ゴシック" w:eastAsia="ＭＳ ゴシック" w:hAnsi="ＭＳ ゴシック" w:cs="ＭＳ Ｐゴシック" w:hint="eastAsia"/>
                <w:b/>
                <w:bCs/>
                <w:spacing w:val="-20"/>
                <w:kern w:val="0"/>
                <w:sz w:val="20"/>
                <w:szCs w:val="20"/>
              </w:rPr>
              <w:t>学校経営計画の</w:t>
            </w:r>
          </w:p>
          <w:p w:rsidR="0066207E" w:rsidRPr="0066207E" w:rsidRDefault="0066207E" w:rsidP="0066207E">
            <w:pPr>
              <w:widowControl/>
              <w:spacing w:line="280" w:lineRule="exact"/>
              <w:jc w:val="center"/>
              <w:rPr>
                <w:rFonts w:ascii="ＭＳ ゴシック" w:eastAsia="ＭＳ ゴシック" w:hAnsi="ＭＳ ゴシック" w:cs="ＭＳ Ｐゴシック"/>
                <w:b/>
                <w:bCs/>
                <w:spacing w:val="-20"/>
                <w:kern w:val="0"/>
                <w:sz w:val="20"/>
                <w:szCs w:val="20"/>
              </w:rPr>
            </w:pPr>
            <w:r w:rsidRPr="0066207E">
              <w:rPr>
                <w:rFonts w:ascii="ＭＳ ゴシック" w:eastAsia="ＭＳ ゴシック" w:hAnsi="ＭＳ ゴシック" w:cs="ＭＳ Ｐゴシック" w:hint="eastAsia"/>
                <w:b/>
                <w:bCs/>
                <w:spacing w:val="-20"/>
                <w:kern w:val="0"/>
                <w:sz w:val="20"/>
                <w:szCs w:val="20"/>
              </w:rPr>
              <w:t>中期的目標</w:t>
            </w:r>
          </w:p>
        </w:tc>
        <w:tc>
          <w:tcPr>
            <w:tcW w:w="8686" w:type="dxa"/>
            <w:gridSpan w:val="17"/>
            <w:tcBorders>
              <w:top w:val="single" w:sz="8" w:space="0" w:color="auto"/>
              <w:left w:val="nil"/>
              <w:bottom w:val="single" w:sz="4" w:space="0" w:color="auto"/>
              <w:right w:val="single" w:sz="8" w:space="0" w:color="000000"/>
            </w:tcBorders>
            <w:shd w:val="clear" w:color="auto" w:fill="auto"/>
            <w:vAlign w:val="center"/>
            <w:hideMark/>
          </w:tcPr>
          <w:p w:rsidR="0066207E" w:rsidRDefault="0066207E" w:rsidP="00E72845">
            <w:pPr>
              <w:widowControl/>
              <w:spacing w:line="280" w:lineRule="exact"/>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１「夢と志を語る力」の育成</w:t>
            </w:r>
          </w:p>
          <w:p w:rsidR="0066207E" w:rsidRDefault="0066207E" w:rsidP="00E72845">
            <w:pPr>
              <w:widowControl/>
              <w:spacing w:line="280" w:lineRule="exact"/>
              <w:ind w:leftChars="95" w:left="649" w:hangingChars="225" w:hanging="45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系統的進路指導（なりたい自分から逆算する指導／大学入試改革への対応）</w:t>
            </w:r>
          </w:p>
          <w:p w:rsidR="0066207E" w:rsidRDefault="0066207E" w:rsidP="00E72845">
            <w:pPr>
              <w:widowControl/>
              <w:spacing w:line="280" w:lineRule="exact"/>
              <w:ind w:leftChars="309" w:left="933" w:hangingChars="142" w:hanging="28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進路指導満足度H29年度76％を</w:t>
            </w:r>
            <w:r w:rsidR="00E72845">
              <w:rPr>
                <w:rFonts w:ascii="ＭＳ ゴシック" w:eastAsia="ＭＳ ゴシック" w:hAnsi="ＭＳ ゴシック" w:cs="ＭＳ Ｐゴシック" w:hint="eastAsia"/>
                <w:kern w:val="0"/>
                <w:sz w:val="20"/>
                <w:szCs w:val="20"/>
              </w:rPr>
              <w:t>令和２年度</w:t>
            </w:r>
            <w:r w:rsidRPr="0066207E">
              <w:rPr>
                <w:rFonts w:ascii="ＭＳ ゴシック" w:eastAsia="ＭＳ ゴシック" w:hAnsi="ＭＳ ゴシック" w:cs="ＭＳ Ｐゴシック" w:hint="eastAsia"/>
                <w:kern w:val="0"/>
                <w:sz w:val="20"/>
                <w:szCs w:val="20"/>
              </w:rPr>
              <w:t>には90％</w:t>
            </w:r>
          </w:p>
          <w:p w:rsidR="0066207E" w:rsidRDefault="0066207E" w:rsidP="00E72845">
            <w:pPr>
              <w:widowControl/>
              <w:spacing w:line="280" w:lineRule="exact"/>
              <w:ind w:leftChars="95" w:left="649" w:hangingChars="225" w:hanging="45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進路実現満足度の向上</w:t>
            </w:r>
          </w:p>
          <w:p w:rsidR="0066207E" w:rsidRDefault="0066207E" w:rsidP="00E72845">
            <w:pPr>
              <w:widowControl/>
              <w:spacing w:line="280" w:lineRule="exact"/>
              <w:ind w:leftChars="309" w:left="933" w:hangingChars="142" w:hanging="28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H29年度41％を</w:t>
            </w:r>
            <w:r w:rsidR="00E72845">
              <w:rPr>
                <w:rFonts w:ascii="ＭＳ ゴシック" w:eastAsia="ＭＳ ゴシック" w:hAnsi="ＭＳ ゴシック" w:cs="ＭＳ Ｐゴシック" w:hint="eastAsia"/>
                <w:kern w:val="0"/>
                <w:sz w:val="20"/>
                <w:szCs w:val="20"/>
              </w:rPr>
              <w:t>令和２年度</w:t>
            </w:r>
            <w:r w:rsidRPr="0066207E">
              <w:rPr>
                <w:rFonts w:ascii="ＭＳ ゴシック" w:eastAsia="ＭＳ ゴシック" w:hAnsi="ＭＳ ゴシック" w:cs="ＭＳ Ｐゴシック" w:hint="eastAsia"/>
                <w:kern w:val="0"/>
                <w:sz w:val="20"/>
                <w:szCs w:val="20"/>
              </w:rPr>
              <w:t>には70％／その結果、国公立大現役進学者数H29年度36を</w:t>
            </w:r>
            <w:r w:rsidR="00E72845">
              <w:rPr>
                <w:rFonts w:ascii="ＭＳ ゴシック" w:eastAsia="ＭＳ ゴシック" w:hAnsi="ＭＳ ゴシック" w:cs="ＭＳ Ｐゴシック" w:hint="eastAsia"/>
                <w:kern w:val="0"/>
                <w:sz w:val="20"/>
                <w:szCs w:val="20"/>
              </w:rPr>
              <w:t>令和２年度</w:t>
            </w:r>
            <w:r w:rsidRPr="0066207E">
              <w:rPr>
                <w:rFonts w:ascii="ＭＳ ゴシック" w:eastAsia="ＭＳ ゴシック" w:hAnsi="ＭＳ ゴシック" w:cs="ＭＳ Ｐゴシック" w:hint="eastAsia"/>
                <w:kern w:val="0"/>
                <w:sz w:val="20"/>
                <w:szCs w:val="20"/>
              </w:rPr>
              <w:t>には100</w:t>
            </w:r>
          </w:p>
          <w:p w:rsidR="0066207E" w:rsidRDefault="0066207E" w:rsidP="00E72845">
            <w:pPr>
              <w:widowControl/>
              <w:spacing w:line="280" w:lineRule="exact"/>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２「努力し続ける力」の育成</w:t>
            </w:r>
          </w:p>
          <w:p w:rsidR="0066207E" w:rsidRDefault="0066207E" w:rsidP="00E72845">
            <w:pPr>
              <w:widowControl/>
              <w:spacing w:line="280" w:lineRule="exact"/>
              <w:ind w:leftChars="95" w:left="649" w:hangingChars="225" w:hanging="45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「主体的・対話的で深い学び」を充実するための教育環境整備</w:t>
            </w:r>
          </w:p>
          <w:p w:rsidR="0066207E" w:rsidRDefault="0066207E" w:rsidP="00E72845">
            <w:pPr>
              <w:widowControl/>
              <w:spacing w:line="280" w:lineRule="exact"/>
              <w:ind w:leftChars="309" w:left="933" w:hangingChars="142" w:hanging="28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1・２年生普通教室全室への短焦点型プロジェクターの設置</w:t>
            </w:r>
          </w:p>
          <w:p w:rsidR="0066207E" w:rsidRDefault="0066207E" w:rsidP="00E72845">
            <w:pPr>
              <w:widowControl/>
              <w:spacing w:line="280" w:lineRule="exact"/>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４「チーム八尾」を支える教員力の向上</w:t>
            </w:r>
          </w:p>
          <w:p w:rsidR="0066207E" w:rsidRDefault="0066207E" w:rsidP="00E72845">
            <w:pPr>
              <w:widowControl/>
              <w:spacing w:line="280" w:lineRule="exact"/>
              <w:ind w:leftChars="95" w:left="649" w:hangingChars="225" w:hanging="45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授業力向上のための取組の充実</w:t>
            </w:r>
          </w:p>
          <w:p w:rsidR="0066207E" w:rsidRPr="0066207E" w:rsidRDefault="0066207E" w:rsidP="00E72845">
            <w:pPr>
              <w:widowControl/>
              <w:spacing w:line="280" w:lineRule="exact"/>
              <w:ind w:leftChars="309" w:left="933" w:hangingChars="142" w:hanging="28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授業アンケート「授業満足度」H29年度平均3.16を</w:t>
            </w:r>
            <w:r w:rsidR="00E72845">
              <w:rPr>
                <w:rFonts w:ascii="ＭＳ ゴシック" w:eastAsia="ＭＳ ゴシック" w:hAnsi="ＭＳ ゴシック" w:cs="ＭＳ Ｐゴシック" w:hint="eastAsia"/>
                <w:kern w:val="0"/>
                <w:sz w:val="20"/>
                <w:szCs w:val="20"/>
              </w:rPr>
              <w:t>令和２年度</w:t>
            </w:r>
            <w:r w:rsidRPr="0066207E">
              <w:rPr>
                <w:rFonts w:ascii="ＭＳ ゴシック" w:eastAsia="ＭＳ ゴシック" w:hAnsi="ＭＳ ゴシック" w:cs="ＭＳ Ｐゴシック" w:hint="eastAsia"/>
                <w:kern w:val="0"/>
                <w:sz w:val="20"/>
                <w:szCs w:val="20"/>
              </w:rPr>
              <w:t>には3.5に</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事業目標</w:t>
            </w:r>
          </w:p>
        </w:tc>
        <w:tc>
          <w:tcPr>
            <w:tcW w:w="8686" w:type="dxa"/>
            <w:gridSpan w:val="17"/>
            <w:tcBorders>
              <w:top w:val="single" w:sz="4" w:space="0" w:color="auto"/>
              <w:left w:val="nil"/>
              <w:bottom w:val="single" w:sz="4" w:space="0" w:color="auto"/>
              <w:right w:val="single" w:sz="8" w:space="0" w:color="000000"/>
            </w:tcBorders>
            <w:shd w:val="clear" w:color="auto" w:fill="auto"/>
            <w:vAlign w:val="center"/>
            <w:hideMark/>
          </w:tcPr>
          <w:p w:rsid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本校では平成30年度から１，２年生全員にGTECを受験させるなど大学入学者選抜改革への対応を進めている。また、新たな授業力向上方策や生徒の学習時間増加に向けた取組</w:t>
            </w:r>
            <w:r w:rsidR="00BD149A">
              <w:rPr>
                <w:rFonts w:ascii="ＭＳ ゴシック" w:eastAsia="ＭＳ ゴシック" w:hAnsi="ＭＳ ゴシック" w:cs="ＭＳ Ｐゴシック" w:hint="eastAsia"/>
                <w:kern w:val="0"/>
                <w:sz w:val="20"/>
                <w:szCs w:val="20"/>
              </w:rPr>
              <w:t>み</w:t>
            </w:r>
            <w:r w:rsidRPr="0066207E">
              <w:rPr>
                <w:rFonts w:ascii="ＭＳ ゴシック" w:eastAsia="ＭＳ ゴシック" w:hAnsi="ＭＳ ゴシック" w:cs="ＭＳ Ｐゴシック" w:hint="eastAsia"/>
                <w:kern w:val="0"/>
                <w:sz w:val="20"/>
                <w:szCs w:val="20"/>
              </w:rPr>
              <w:t>、今後増加する国公立大学推薦入試対策等生徒の進路実現満足度向上に向けた準備も着実に進んでいる。</w:t>
            </w:r>
          </w:p>
          <w:p w:rsidR="0066207E" w:rsidRP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このタイミングで、２年生のホームルーム教室へのプロジェクターの設置を行う。このことにより、生徒の授業満足度はもちろん進路指導に関する満足度も向上させ、本校生徒の多くが希望する国公立大学への進学者を大幅に増加させる</w:t>
            </w:r>
            <w:r w:rsidR="00BD149A" w:rsidRPr="0066207E">
              <w:rPr>
                <w:rFonts w:ascii="ＭＳ ゴシック" w:eastAsia="ＭＳ ゴシック" w:hAnsi="ＭＳ ゴシック" w:cs="ＭＳ Ｐゴシック" w:hint="eastAsia"/>
                <w:kern w:val="0"/>
                <w:sz w:val="20"/>
                <w:szCs w:val="20"/>
              </w:rPr>
              <w:t>こと</w:t>
            </w:r>
            <w:r w:rsidRPr="0066207E">
              <w:rPr>
                <w:rFonts w:ascii="ＭＳ ゴシック" w:eastAsia="ＭＳ ゴシック" w:hAnsi="ＭＳ ゴシック" w:cs="ＭＳ Ｐゴシック" w:hint="eastAsia"/>
                <w:kern w:val="0"/>
                <w:sz w:val="20"/>
                <w:szCs w:val="20"/>
              </w:rPr>
              <w:t>（伸び率の最大化）を目標とする。</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整備した</w:t>
            </w:r>
          </w:p>
          <w:p w:rsid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設備・物品</w:t>
            </w:r>
          </w:p>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(数量）</w:t>
            </w:r>
          </w:p>
        </w:tc>
        <w:tc>
          <w:tcPr>
            <w:tcW w:w="8686" w:type="dxa"/>
            <w:gridSpan w:val="17"/>
            <w:tcBorders>
              <w:top w:val="single" w:sz="4" w:space="0" w:color="auto"/>
              <w:left w:val="nil"/>
              <w:bottom w:val="single" w:sz="4" w:space="0" w:color="auto"/>
              <w:right w:val="single" w:sz="8" w:space="0" w:color="000000"/>
            </w:tcBorders>
            <w:shd w:val="clear" w:color="auto" w:fill="auto"/>
            <w:vAlign w:val="center"/>
            <w:hideMark/>
          </w:tcPr>
          <w:p w:rsidR="0066207E" w:rsidRP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「２年生ホームルームのICT環境整備」：短焦点型プロジェクタ</w:t>
            </w:r>
            <w:r w:rsidR="00BD149A">
              <w:rPr>
                <w:rFonts w:ascii="ＭＳ ゴシック" w:eastAsia="ＭＳ ゴシック" w:hAnsi="ＭＳ ゴシック" w:cs="ＭＳ Ｐゴシック" w:hint="eastAsia"/>
                <w:kern w:val="0"/>
                <w:sz w:val="20"/>
                <w:szCs w:val="20"/>
              </w:rPr>
              <w:t>ー</w:t>
            </w:r>
            <w:r w:rsidRPr="0066207E">
              <w:rPr>
                <w:rFonts w:ascii="ＭＳ ゴシック" w:eastAsia="ＭＳ ゴシック" w:hAnsi="ＭＳ ゴシック" w:cs="ＭＳ Ｐゴシック" w:hint="eastAsia"/>
                <w:kern w:val="0"/>
                <w:sz w:val="20"/>
                <w:szCs w:val="20"/>
              </w:rPr>
              <w:t>８台設置</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取組みの</w:t>
            </w:r>
          </w:p>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主担・実施者</w:t>
            </w:r>
          </w:p>
        </w:tc>
        <w:tc>
          <w:tcPr>
            <w:tcW w:w="8686" w:type="dxa"/>
            <w:gridSpan w:val="17"/>
            <w:tcBorders>
              <w:top w:val="single" w:sz="4" w:space="0" w:color="auto"/>
              <w:left w:val="nil"/>
              <w:bottom w:val="single" w:sz="4" w:space="0" w:color="auto"/>
              <w:right w:val="single" w:sz="8" w:space="0" w:color="000000"/>
            </w:tcBorders>
            <w:shd w:val="clear" w:color="auto" w:fill="auto"/>
            <w:vAlign w:val="center"/>
            <w:hideMark/>
          </w:tcPr>
          <w:p w:rsidR="0066207E" w:rsidRDefault="0066207E" w:rsidP="00E72845">
            <w:pPr>
              <w:widowControl/>
              <w:spacing w:line="280" w:lineRule="exact"/>
              <w:ind w:leftChars="95" w:left="1073" w:hangingChars="437" w:hanging="87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「希望進路実現PT」（校長、教頭、首席、進路指導主事、学年主任、情報主担、若手教員若干名）</w:t>
            </w:r>
          </w:p>
          <w:p w:rsidR="0066207E" w:rsidRPr="0066207E" w:rsidRDefault="0066207E" w:rsidP="00E72845">
            <w:pPr>
              <w:widowControl/>
              <w:spacing w:line="280" w:lineRule="exact"/>
              <w:ind w:leftChars="95" w:left="1073" w:hangingChars="437" w:hanging="874"/>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１年目：全教員の５割→２年</w:t>
            </w:r>
            <w:r w:rsidR="00E72845">
              <w:rPr>
                <w:rFonts w:ascii="ＭＳ ゴシック" w:eastAsia="ＭＳ ゴシック" w:hAnsi="ＭＳ ゴシック" w:cs="ＭＳ Ｐゴシック" w:hint="eastAsia"/>
                <w:kern w:val="0"/>
                <w:sz w:val="20"/>
                <w:szCs w:val="20"/>
              </w:rPr>
              <w:t>め</w:t>
            </w:r>
            <w:r w:rsidRPr="0066207E">
              <w:rPr>
                <w:rFonts w:ascii="ＭＳ ゴシック" w:eastAsia="ＭＳ ゴシック" w:hAnsi="ＭＳ ゴシック" w:cs="ＭＳ Ｐゴシック" w:hint="eastAsia"/>
                <w:kern w:val="0"/>
                <w:sz w:val="20"/>
                <w:szCs w:val="20"/>
              </w:rPr>
              <w:t>：全教員の７割→３年</w:t>
            </w:r>
            <w:r w:rsidR="00E72845">
              <w:rPr>
                <w:rFonts w:ascii="ＭＳ ゴシック" w:eastAsia="ＭＳ ゴシック" w:hAnsi="ＭＳ ゴシック" w:cs="ＭＳ Ｐゴシック" w:hint="eastAsia"/>
                <w:kern w:val="0"/>
                <w:sz w:val="20"/>
                <w:szCs w:val="20"/>
              </w:rPr>
              <w:t>め</w:t>
            </w:r>
            <w:r w:rsidRPr="0066207E">
              <w:rPr>
                <w:rFonts w:ascii="ＭＳ ゴシック" w:eastAsia="ＭＳ ゴシック" w:hAnsi="ＭＳ ゴシック" w:cs="ＭＳ Ｐゴシック" w:hint="eastAsia"/>
                <w:kern w:val="0"/>
                <w:sz w:val="20"/>
                <w:szCs w:val="20"/>
              </w:rPr>
              <w:t>：全教員</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本年度の</w:t>
            </w:r>
          </w:p>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取組内容</w:t>
            </w:r>
          </w:p>
        </w:tc>
        <w:tc>
          <w:tcPr>
            <w:tcW w:w="8686" w:type="dxa"/>
            <w:gridSpan w:val="17"/>
            <w:tcBorders>
              <w:top w:val="single" w:sz="4" w:space="0" w:color="auto"/>
              <w:left w:val="nil"/>
              <w:bottom w:val="single" w:sz="4" w:space="0" w:color="auto"/>
              <w:right w:val="single" w:sz="8" w:space="0" w:color="000000"/>
            </w:tcBorders>
            <w:shd w:val="clear" w:color="auto" w:fill="auto"/>
            <w:vAlign w:val="center"/>
            <w:hideMark/>
          </w:tcPr>
          <w:p w:rsid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10月初旬に８台のプロジェクターを２年生の各ホームルーム教室に設置して以来、プロジェクターを活用した授業の実施時数が急激に増加した。結果として平成30年度中にプロジェクターを使った授業をした教員の数は前年度比倍増以上の52.7％に達した。これは平成30年度学校経営計画で「チーム八尾高を支える教員力の向上」の項目で定めていた目標数値である40％を大幅に上回る成果であった</w:t>
            </w:r>
            <w:r w:rsidR="00BD149A">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同時に本事業の１年</w:t>
            </w:r>
            <w:r w:rsidR="00E72845">
              <w:rPr>
                <w:rFonts w:ascii="ＭＳ ゴシック" w:eastAsia="ＭＳ ゴシック" w:hAnsi="ＭＳ ゴシック" w:cs="ＭＳ Ｐゴシック" w:hint="eastAsia"/>
                <w:kern w:val="0"/>
                <w:sz w:val="20"/>
                <w:szCs w:val="20"/>
              </w:rPr>
              <w:t>め</w:t>
            </w:r>
            <w:r w:rsidRPr="0066207E">
              <w:rPr>
                <w:rFonts w:ascii="ＭＳ ゴシック" w:eastAsia="ＭＳ ゴシック" w:hAnsi="ＭＳ ゴシック" w:cs="ＭＳ Ｐゴシック" w:hint="eastAsia"/>
                <w:kern w:val="0"/>
                <w:sz w:val="20"/>
                <w:szCs w:val="20"/>
              </w:rPr>
              <w:t>の目標である実施者率（５割）もクリアした。</w:t>
            </w:r>
          </w:p>
          <w:p w:rsidR="0066207E" w:rsidRP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また、授業満足度</w:t>
            </w:r>
            <w:r w:rsidR="00BD149A">
              <w:rPr>
                <w:rFonts w:ascii="ＭＳ ゴシック" w:eastAsia="ＭＳ ゴシック" w:hAnsi="ＭＳ ゴシック" w:cs="ＭＳ Ｐゴシック" w:hint="eastAsia"/>
                <w:kern w:val="0"/>
                <w:sz w:val="20"/>
                <w:szCs w:val="20"/>
              </w:rPr>
              <w:t>が</w:t>
            </w:r>
            <w:r w:rsidRPr="0066207E">
              <w:rPr>
                <w:rFonts w:ascii="ＭＳ ゴシック" w:eastAsia="ＭＳ ゴシック" w:hAnsi="ＭＳ ゴシック" w:cs="ＭＳ Ｐゴシック" w:hint="eastAsia"/>
                <w:kern w:val="0"/>
                <w:sz w:val="20"/>
                <w:szCs w:val="20"/>
              </w:rPr>
              <w:t>3.16から3.2に向上した。課外学習時間が前年度比で10分間伸びたことや、進学講習等参加講座数平均が３講座以上増え</w:t>
            </w:r>
            <w:r w:rsidR="00BD149A">
              <w:rPr>
                <w:rFonts w:ascii="ＭＳ ゴシック" w:eastAsia="ＭＳ ゴシック" w:hAnsi="ＭＳ ゴシック" w:cs="ＭＳ Ｐゴシック" w:hint="eastAsia"/>
                <w:kern w:val="0"/>
                <w:sz w:val="20"/>
                <w:szCs w:val="20"/>
              </w:rPr>
              <w:t>て</w:t>
            </w:r>
            <w:r w:rsidRPr="0066207E">
              <w:rPr>
                <w:rFonts w:ascii="ＭＳ ゴシック" w:eastAsia="ＭＳ ゴシック" w:hAnsi="ＭＳ ゴシック" w:cs="ＭＳ Ｐゴシック" w:hint="eastAsia"/>
                <w:kern w:val="0"/>
                <w:sz w:val="20"/>
                <w:szCs w:val="20"/>
              </w:rPr>
              <w:t>はじめて10講座以上になったことも</w:t>
            </w:r>
            <w:r w:rsidR="00BD149A">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プロジェクター設置による授業改善</w:t>
            </w:r>
            <w:r w:rsidR="00E72845">
              <w:rPr>
                <w:rFonts w:ascii="ＭＳ ゴシック" w:eastAsia="ＭＳ ゴシック" w:hAnsi="ＭＳ ゴシック" w:cs="ＭＳ Ｐゴシック" w:hint="eastAsia"/>
                <w:kern w:val="0"/>
                <w:sz w:val="20"/>
                <w:szCs w:val="20"/>
              </w:rPr>
              <w:t>により、生徒の学習意欲に結びついたこと</w:t>
            </w:r>
            <w:r w:rsidRPr="0066207E">
              <w:rPr>
                <w:rFonts w:ascii="ＭＳ ゴシック" w:eastAsia="ＭＳ ゴシック" w:hAnsi="ＭＳ ゴシック" w:cs="ＭＳ Ｐゴシック" w:hint="eastAsia"/>
                <w:kern w:val="0"/>
                <w:sz w:val="20"/>
                <w:szCs w:val="20"/>
              </w:rPr>
              <w:t>が</w:t>
            </w:r>
            <w:r w:rsidR="00BD149A" w:rsidRPr="0066207E">
              <w:rPr>
                <w:rFonts w:ascii="ＭＳ ゴシック" w:eastAsia="ＭＳ ゴシック" w:hAnsi="ＭＳ ゴシック" w:cs="ＭＳ Ｐゴシック" w:hint="eastAsia"/>
                <w:kern w:val="0"/>
                <w:sz w:val="20"/>
                <w:szCs w:val="20"/>
              </w:rPr>
              <w:t>要因</w:t>
            </w:r>
            <w:r w:rsidR="00E72845">
              <w:rPr>
                <w:rFonts w:ascii="ＭＳ ゴシック" w:eastAsia="ＭＳ ゴシック" w:hAnsi="ＭＳ ゴシック" w:cs="ＭＳ Ｐゴシック" w:hint="eastAsia"/>
                <w:kern w:val="0"/>
                <w:sz w:val="20"/>
                <w:szCs w:val="20"/>
              </w:rPr>
              <w:t>となってい</w:t>
            </w:r>
            <w:r w:rsidRPr="0066207E">
              <w:rPr>
                <w:rFonts w:ascii="ＭＳ ゴシック" w:eastAsia="ＭＳ ゴシック" w:hAnsi="ＭＳ ゴシック" w:cs="ＭＳ Ｐゴシック" w:hint="eastAsia"/>
                <w:kern w:val="0"/>
                <w:sz w:val="20"/>
                <w:szCs w:val="20"/>
              </w:rPr>
              <w:t>る。</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spacing w:val="-20"/>
                <w:kern w:val="0"/>
                <w:sz w:val="20"/>
                <w:szCs w:val="20"/>
              </w:rPr>
            </w:pPr>
            <w:r w:rsidRPr="0066207E">
              <w:rPr>
                <w:rFonts w:ascii="ＭＳ ゴシック" w:eastAsia="ＭＳ ゴシック" w:hAnsi="ＭＳ ゴシック" w:cs="ＭＳ Ｐゴシック" w:hint="eastAsia"/>
                <w:b/>
                <w:bCs/>
                <w:spacing w:val="-20"/>
                <w:kern w:val="0"/>
                <w:sz w:val="20"/>
                <w:szCs w:val="20"/>
              </w:rPr>
              <w:t>成果の検証方法</w:t>
            </w:r>
          </w:p>
          <w:p w:rsidR="0066207E" w:rsidRPr="0066207E" w:rsidRDefault="0066207E" w:rsidP="0066207E">
            <w:pPr>
              <w:widowControl/>
              <w:spacing w:line="280" w:lineRule="exact"/>
              <w:jc w:val="center"/>
              <w:rPr>
                <w:rFonts w:ascii="ＭＳ ゴシック" w:eastAsia="ＭＳ ゴシック" w:hAnsi="ＭＳ ゴシック" w:cs="ＭＳ Ｐゴシック"/>
                <w:b/>
                <w:bCs/>
                <w:spacing w:val="-20"/>
                <w:kern w:val="0"/>
                <w:sz w:val="20"/>
                <w:szCs w:val="20"/>
              </w:rPr>
            </w:pPr>
            <w:r w:rsidRPr="0066207E">
              <w:rPr>
                <w:rFonts w:ascii="ＭＳ ゴシック" w:eastAsia="ＭＳ ゴシック" w:hAnsi="ＭＳ ゴシック" w:cs="ＭＳ Ｐゴシック" w:hint="eastAsia"/>
                <w:b/>
                <w:bCs/>
                <w:spacing w:val="-20"/>
                <w:kern w:val="0"/>
                <w:sz w:val="20"/>
                <w:szCs w:val="20"/>
              </w:rPr>
              <w:t>と評価指標</w:t>
            </w:r>
          </w:p>
        </w:tc>
        <w:tc>
          <w:tcPr>
            <w:tcW w:w="8686" w:type="dxa"/>
            <w:gridSpan w:val="17"/>
            <w:tcBorders>
              <w:top w:val="single" w:sz="4" w:space="0" w:color="auto"/>
              <w:left w:val="nil"/>
              <w:bottom w:val="single" w:sz="4" w:space="0" w:color="auto"/>
              <w:right w:val="single" w:sz="8" w:space="0" w:color="000000"/>
            </w:tcBorders>
            <w:shd w:val="clear" w:color="auto" w:fill="auto"/>
            <w:vAlign w:val="center"/>
            <w:hideMark/>
          </w:tcPr>
          <w:p w:rsidR="0066207E" w:rsidRDefault="0066207E" w:rsidP="00E72845">
            <w:pPr>
              <w:widowControl/>
              <w:spacing w:line="280" w:lineRule="exact"/>
              <w:ind w:leftChars="40" w:left="366" w:hangingChars="141" w:hanging="282"/>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進路実現満足度60％（平成29年度41％）</w:t>
            </w:r>
          </w:p>
          <w:p w:rsidR="0066207E" w:rsidRDefault="0066207E" w:rsidP="00E72845">
            <w:pPr>
              <w:widowControl/>
              <w:spacing w:line="280" w:lineRule="exact"/>
              <w:ind w:leftChars="40" w:left="366" w:hangingChars="141" w:hanging="282"/>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国公立大学現役合格者数60人以上（平成29年度36人）</w:t>
            </w:r>
          </w:p>
          <w:p w:rsidR="0066207E" w:rsidRDefault="0066207E" w:rsidP="00E72845">
            <w:pPr>
              <w:widowControl/>
              <w:spacing w:line="280" w:lineRule="exact"/>
              <w:ind w:leftChars="40" w:left="366" w:hangingChars="141" w:hanging="282"/>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 xml:space="preserve">進路指導満足度[学校教育自己診断／生徒]82％以上（平成29年度78.7％）  </w:t>
            </w:r>
          </w:p>
          <w:p w:rsidR="0066207E" w:rsidRPr="0066207E" w:rsidRDefault="0066207E" w:rsidP="00E72845">
            <w:pPr>
              <w:widowControl/>
              <w:spacing w:line="280" w:lineRule="exact"/>
              <w:ind w:leftChars="40" w:left="366" w:hangingChars="141" w:hanging="282"/>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66207E">
              <w:rPr>
                <w:rFonts w:ascii="ＭＳ ゴシック" w:eastAsia="ＭＳ ゴシック" w:hAnsi="ＭＳ ゴシック" w:cs="ＭＳ Ｐゴシック" w:hint="eastAsia"/>
                <w:kern w:val="0"/>
                <w:sz w:val="20"/>
                <w:szCs w:val="20"/>
              </w:rPr>
              <w:t xml:space="preserve">授業満足度（授業アンケート）3.2％以上（平成29年度3.16）　　</w:t>
            </w:r>
          </w:p>
        </w:tc>
      </w:tr>
      <w:tr w:rsidR="0066207E" w:rsidRPr="0066207E" w:rsidTr="00897F11">
        <w:trPr>
          <w:trHeight w:val="315"/>
        </w:trPr>
        <w:tc>
          <w:tcPr>
            <w:tcW w:w="152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kern w:val="0"/>
                <w:sz w:val="20"/>
                <w:szCs w:val="20"/>
              </w:rPr>
            </w:pPr>
            <w:r w:rsidRPr="0066207E">
              <w:rPr>
                <w:rFonts w:ascii="ＭＳ ゴシック" w:eastAsia="ＭＳ ゴシック" w:hAnsi="ＭＳ ゴシック" w:cs="ＭＳ Ｐゴシック" w:hint="eastAsia"/>
                <w:b/>
                <w:bCs/>
                <w:kern w:val="0"/>
                <w:sz w:val="20"/>
                <w:szCs w:val="20"/>
              </w:rPr>
              <w:t>自己評価</w:t>
            </w:r>
          </w:p>
        </w:tc>
        <w:tc>
          <w:tcPr>
            <w:tcW w:w="8686" w:type="dxa"/>
            <w:gridSpan w:val="17"/>
            <w:tcBorders>
              <w:top w:val="nil"/>
              <w:left w:val="nil"/>
              <w:bottom w:val="single" w:sz="4" w:space="0" w:color="auto"/>
              <w:right w:val="single" w:sz="8" w:space="0" w:color="000000"/>
            </w:tcBorders>
            <w:shd w:val="clear" w:color="auto" w:fill="auto"/>
            <w:vAlign w:val="center"/>
            <w:hideMark/>
          </w:tcPr>
          <w:p w:rsidR="0066207E" w:rsidRDefault="0066207E" w:rsidP="00E72845">
            <w:pPr>
              <w:widowControl/>
              <w:tabs>
                <w:tab w:val="right" w:leader="middleDot" w:pos="8492"/>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進路実現満足度</w:t>
            </w:r>
            <w:r>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ind w:leftChars="106" w:left="223" w:firstLine="1"/>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平成30年度実績は85.2％であり、本事業における最終目標である70％を初年度にして達成した</w:t>
            </w:r>
            <w:r>
              <w:rPr>
                <w:rFonts w:ascii="ＭＳ ゴシック" w:eastAsia="ＭＳ ゴシック" w:hAnsi="ＭＳ ゴシック" w:cs="ＭＳ Ｐゴシック"/>
                <w:kern w:val="0"/>
                <w:sz w:val="20"/>
                <w:szCs w:val="20"/>
              </w:rPr>
              <w:tab/>
            </w:r>
            <w:r w:rsidR="00E72845">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w:t>
            </w:r>
            <w:r w:rsidR="00E72845">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国公立大学現役合格者数</w:t>
            </w:r>
            <w:r>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ind w:leftChars="106" w:left="223" w:firstLine="1"/>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目標数値として挙げた60には達し</w:t>
            </w:r>
            <w:r w:rsidR="00BD149A">
              <w:rPr>
                <w:rFonts w:ascii="ＭＳ ゴシック" w:eastAsia="ＭＳ ゴシック" w:hAnsi="ＭＳ ゴシック" w:cs="ＭＳ Ｐゴシック" w:hint="eastAsia"/>
                <w:kern w:val="0"/>
                <w:sz w:val="20"/>
                <w:szCs w:val="20"/>
              </w:rPr>
              <w:t>なかった</w:t>
            </w:r>
            <w:r w:rsidRPr="0066207E">
              <w:rPr>
                <w:rFonts w:ascii="ＭＳ ゴシック" w:eastAsia="ＭＳ ゴシック" w:hAnsi="ＭＳ ゴシック" w:cs="ＭＳ Ｐゴシック" w:hint="eastAsia"/>
                <w:kern w:val="0"/>
                <w:sz w:val="20"/>
                <w:szCs w:val="20"/>
              </w:rPr>
              <w:t>が、</w:t>
            </w:r>
            <w:r w:rsidR="009E6AAA" w:rsidRPr="009E6AAA">
              <w:rPr>
                <w:rFonts w:ascii="ＭＳ ゴシック" w:eastAsia="ＭＳ ゴシック" w:hAnsi="ＭＳ ゴシック" w:cs="ＭＳ Ｐゴシック" w:hint="eastAsia"/>
                <w:kern w:val="0"/>
                <w:sz w:val="20"/>
                <w:szCs w:val="20"/>
              </w:rPr>
              <w:t>本校における国公立大学現役合格者数の最大値は</w:t>
            </w:r>
            <w:r w:rsidR="009E6AAA" w:rsidRPr="009E6AAA">
              <w:rPr>
                <w:rFonts w:ascii="ＭＳ ゴシック" w:eastAsia="ＭＳ ゴシック" w:hAnsi="ＭＳ ゴシック" w:cs="ＭＳ Ｐゴシック"/>
                <w:kern w:val="0"/>
                <w:sz w:val="20"/>
                <w:szCs w:val="20"/>
              </w:rPr>
              <w:t>57であり、</w:t>
            </w:r>
            <w:r w:rsidR="009E6AAA" w:rsidRPr="0066207E">
              <w:rPr>
                <w:rFonts w:ascii="ＭＳ ゴシック" w:eastAsia="ＭＳ ゴシック" w:hAnsi="ＭＳ ゴシック" w:cs="ＭＳ Ｐゴシック" w:hint="eastAsia"/>
                <w:kern w:val="0"/>
                <w:sz w:val="20"/>
                <w:szCs w:val="20"/>
              </w:rPr>
              <w:t>平成30年度実績の</w:t>
            </w:r>
            <w:r w:rsidR="009E6AAA">
              <w:rPr>
                <w:rFonts w:ascii="ＭＳ ゴシック" w:eastAsia="ＭＳ ゴシック" w:hAnsi="ＭＳ ゴシック" w:cs="ＭＳ Ｐゴシック" w:hint="eastAsia"/>
                <w:kern w:val="0"/>
                <w:sz w:val="20"/>
                <w:szCs w:val="20"/>
              </w:rPr>
              <w:t>53</w:t>
            </w:r>
            <w:r w:rsidR="009E6AAA" w:rsidRPr="0066207E">
              <w:rPr>
                <w:rFonts w:ascii="ＭＳ ゴシック" w:eastAsia="ＭＳ ゴシック" w:hAnsi="ＭＳ ゴシック" w:cs="ＭＳ Ｐゴシック" w:hint="eastAsia"/>
                <w:kern w:val="0"/>
                <w:sz w:val="20"/>
                <w:szCs w:val="20"/>
              </w:rPr>
              <w:t>は</w:t>
            </w:r>
            <w:r w:rsidR="009E6AAA" w:rsidRPr="009E6AAA">
              <w:rPr>
                <w:rFonts w:ascii="ＭＳ ゴシック" w:eastAsia="ＭＳ ゴシック" w:hAnsi="ＭＳ ゴシック" w:cs="ＭＳ Ｐゴシック"/>
                <w:kern w:val="0"/>
                <w:sz w:val="20"/>
                <w:szCs w:val="20"/>
              </w:rPr>
              <w:t>それに迫る数であった</w:t>
            </w:r>
            <w:r>
              <w:rPr>
                <w:rFonts w:ascii="ＭＳ ゴシック" w:eastAsia="ＭＳ ゴシック" w:hAnsi="ＭＳ ゴシック" w:cs="ＭＳ Ｐゴシック"/>
                <w:kern w:val="0"/>
                <w:sz w:val="20"/>
                <w:szCs w:val="20"/>
              </w:rPr>
              <w:tab/>
            </w:r>
            <w:r w:rsidR="00E72845">
              <w:rPr>
                <w:rFonts w:ascii="ＭＳ ゴシック" w:eastAsia="ＭＳ ゴシック" w:hAnsi="ＭＳ ゴシック" w:cs="ＭＳ Ｐゴシック" w:hint="eastAsia"/>
                <w:kern w:val="0"/>
                <w:sz w:val="20"/>
                <w:szCs w:val="20"/>
              </w:rPr>
              <w:t>（</w:t>
            </w:r>
            <w:r w:rsidR="00897F11">
              <w:rPr>
                <w:rFonts w:ascii="ＭＳ ゴシック" w:eastAsia="ＭＳ ゴシック" w:hAnsi="ＭＳ ゴシック" w:cs="ＭＳ Ｐゴシック" w:hint="eastAsia"/>
                <w:kern w:val="0"/>
                <w:sz w:val="20"/>
                <w:szCs w:val="20"/>
              </w:rPr>
              <w:t>○</w:t>
            </w:r>
            <w:bookmarkStart w:id="1" w:name="_GoBack"/>
            <w:bookmarkEnd w:id="1"/>
            <w:r w:rsidR="00E72845">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進路指導満足度</w:t>
            </w:r>
            <w:r>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ind w:leftChars="106" w:left="223" w:firstLine="1"/>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平成30年度の進路指導満足度は80.5％であり目標数値に達しなかった</w:t>
            </w:r>
            <w:r>
              <w:rPr>
                <w:rFonts w:ascii="ＭＳ ゴシック" w:eastAsia="ＭＳ ゴシック" w:hAnsi="ＭＳ ゴシック" w:cs="ＭＳ Ｐゴシック"/>
                <w:kern w:val="0"/>
                <w:sz w:val="20"/>
                <w:szCs w:val="20"/>
              </w:rPr>
              <w:tab/>
            </w:r>
            <w:r w:rsidR="00E72845">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w:t>
            </w:r>
            <w:r w:rsidR="00E72845">
              <w:rPr>
                <w:rFonts w:ascii="ＭＳ ゴシック" w:eastAsia="ＭＳ ゴシック" w:hAnsi="ＭＳ ゴシック" w:cs="ＭＳ Ｐゴシック" w:hint="eastAsia"/>
                <w:kern w:val="0"/>
                <w:sz w:val="20"/>
                <w:szCs w:val="20"/>
              </w:rPr>
              <w:t>）</w:t>
            </w:r>
          </w:p>
          <w:p w:rsidR="0066207E" w:rsidRDefault="0066207E" w:rsidP="00E72845">
            <w:pPr>
              <w:widowControl/>
              <w:tabs>
                <w:tab w:val="right" w:leader="middleDot" w:pos="8717"/>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授業満足度</w:t>
            </w:r>
            <w:r>
              <w:rPr>
                <w:rFonts w:ascii="ＭＳ ゴシック" w:eastAsia="ＭＳ ゴシック" w:hAnsi="ＭＳ ゴシック" w:cs="ＭＳ Ｐゴシック" w:hint="eastAsia"/>
                <w:kern w:val="0"/>
                <w:sz w:val="20"/>
                <w:szCs w:val="20"/>
              </w:rPr>
              <w:t>＞</w:t>
            </w:r>
          </w:p>
          <w:p w:rsidR="0066207E" w:rsidRPr="0066207E" w:rsidRDefault="0066207E" w:rsidP="00E72845">
            <w:pPr>
              <w:widowControl/>
              <w:tabs>
                <w:tab w:val="right" w:leader="middleDot" w:pos="8717"/>
              </w:tabs>
              <w:spacing w:line="280" w:lineRule="exact"/>
              <w:ind w:leftChars="106" w:left="223" w:firstLine="1"/>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平成30年度の授業満足度は3.2であり目標数値をクリアすることができた</w:t>
            </w:r>
            <w:r>
              <w:rPr>
                <w:rFonts w:ascii="ＭＳ ゴシック" w:eastAsia="ＭＳ ゴシック" w:hAnsi="ＭＳ ゴシック" w:cs="ＭＳ Ｐゴシック"/>
                <w:kern w:val="0"/>
                <w:sz w:val="20"/>
                <w:szCs w:val="20"/>
              </w:rPr>
              <w:tab/>
            </w:r>
            <w:r w:rsidR="00E72845">
              <w:rPr>
                <w:rFonts w:ascii="ＭＳ ゴシック" w:eastAsia="ＭＳ ゴシック" w:hAnsi="ＭＳ ゴシック" w:cs="ＭＳ Ｐゴシック" w:hint="eastAsia"/>
                <w:kern w:val="0"/>
                <w:sz w:val="20"/>
                <w:szCs w:val="20"/>
              </w:rPr>
              <w:t>（</w:t>
            </w:r>
            <w:r w:rsidRPr="0066207E">
              <w:rPr>
                <w:rFonts w:ascii="ＭＳ ゴシック" w:eastAsia="ＭＳ ゴシック" w:hAnsi="ＭＳ ゴシック" w:cs="ＭＳ Ｐゴシック" w:hint="eastAsia"/>
                <w:kern w:val="0"/>
                <w:sz w:val="20"/>
                <w:szCs w:val="20"/>
              </w:rPr>
              <w:t>○</w:t>
            </w:r>
            <w:r w:rsidR="00E72845">
              <w:rPr>
                <w:rFonts w:ascii="ＭＳ ゴシック" w:eastAsia="ＭＳ ゴシック" w:hAnsi="ＭＳ ゴシック" w:cs="ＭＳ Ｐゴシック" w:hint="eastAsia"/>
                <w:kern w:val="0"/>
                <w:sz w:val="20"/>
                <w:szCs w:val="20"/>
              </w:rPr>
              <w:t>）</w:t>
            </w:r>
          </w:p>
        </w:tc>
      </w:tr>
      <w:tr w:rsidR="0066207E" w:rsidRPr="0066207E" w:rsidTr="00897F11">
        <w:trPr>
          <w:trHeight w:val="315"/>
        </w:trPr>
        <w:tc>
          <w:tcPr>
            <w:tcW w:w="1520" w:type="dxa"/>
            <w:gridSpan w:val="4"/>
            <w:tcBorders>
              <w:top w:val="single" w:sz="4" w:space="0" w:color="auto"/>
              <w:left w:val="single" w:sz="8" w:space="0" w:color="auto"/>
              <w:bottom w:val="single" w:sz="8" w:space="0" w:color="auto"/>
              <w:right w:val="single" w:sz="4" w:space="0" w:color="000000"/>
            </w:tcBorders>
            <w:shd w:val="clear" w:color="000000" w:fill="DCE6F1"/>
            <w:vAlign w:val="center"/>
            <w:hideMark/>
          </w:tcPr>
          <w:p w:rsidR="0066207E" w:rsidRPr="0066207E" w:rsidRDefault="0066207E" w:rsidP="0066207E">
            <w:pPr>
              <w:widowControl/>
              <w:spacing w:line="280" w:lineRule="exact"/>
              <w:jc w:val="center"/>
              <w:rPr>
                <w:rFonts w:ascii="ＭＳ ゴシック" w:eastAsia="ＭＳ ゴシック" w:hAnsi="ＭＳ ゴシック" w:cs="ＭＳ Ｐゴシック"/>
                <w:b/>
                <w:bCs/>
                <w:spacing w:val="-20"/>
                <w:kern w:val="0"/>
                <w:sz w:val="20"/>
                <w:szCs w:val="20"/>
              </w:rPr>
            </w:pPr>
            <w:r w:rsidRPr="0066207E">
              <w:rPr>
                <w:rFonts w:ascii="ＭＳ ゴシック" w:eastAsia="ＭＳ ゴシック" w:hAnsi="ＭＳ ゴシック" w:cs="ＭＳ Ｐゴシック" w:hint="eastAsia"/>
                <w:b/>
                <w:bCs/>
                <w:spacing w:val="-20"/>
                <w:kern w:val="0"/>
                <w:sz w:val="20"/>
                <w:szCs w:val="20"/>
              </w:rPr>
              <w:t>次年度に向けて</w:t>
            </w:r>
          </w:p>
        </w:tc>
        <w:tc>
          <w:tcPr>
            <w:tcW w:w="8686" w:type="dxa"/>
            <w:gridSpan w:val="17"/>
            <w:tcBorders>
              <w:top w:val="nil"/>
              <w:left w:val="nil"/>
              <w:bottom w:val="single" w:sz="8" w:space="0" w:color="auto"/>
              <w:right w:val="single" w:sz="8" w:space="0" w:color="000000"/>
            </w:tcBorders>
            <w:shd w:val="clear" w:color="auto" w:fill="auto"/>
            <w:vAlign w:val="center"/>
            <w:hideMark/>
          </w:tcPr>
          <w:p w:rsid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進路実現満足度は最終目標を達成したので、次年度からの評価指標から外し、平成31年度学校経営計画の中で80％の維持を目標とする。</w:t>
            </w:r>
          </w:p>
          <w:p w:rsid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本校における国公立大学現役合格者数の最大値は57であり、平成30年度の実績である51はそれに迫る数であったと考えている。昨年度実績を大幅に上回る国公立大学推薦合格者数を出した71期生（平成30年度卒業生）の進路指導を引き継ぎ、分掌としての進路指導部がイニシアティブをとって新たな改革に取り組む方向性を明確にした学校運営を進めさらなる合格者数増をめざしたい。そのためにも、先に挙げた進路実現満足度の高レベルでの維持は不可欠な要素になると考えている。</w:t>
            </w:r>
          </w:p>
          <w:p w:rsid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進路指導満足度は平成29年度の76％から増加したものの目標数値には達しなかったというものであり、生徒に対するアプローチの不足が原因であったと考えられる。進路指導計画の練り直しや講習の形態の工夫、さらには、土曜日の自習室開放など生徒のニーズに沿った取組</w:t>
            </w:r>
            <w:r w:rsidR="009E6AAA">
              <w:rPr>
                <w:rFonts w:ascii="ＭＳ ゴシック" w:eastAsia="ＭＳ ゴシック" w:hAnsi="ＭＳ ゴシック" w:cs="ＭＳ Ｐゴシック" w:hint="eastAsia"/>
                <w:kern w:val="0"/>
                <w:sz w:val="20"/>
                <w:szCs w:val="20"/>
              </w:rPr>
              <w:t>み</w:t>
            </w:r>
            <w:r w:rsidRPr="0066207E">
              <w:rPr>
                <w:rFonts w:ascii="ＭＳ ゴシック" w:eastAsia="ＭＳ ゴシック" w:hAnsi="ＭＳ ゴシック" w:cs="ＭＳ Ｐゴシック" w:hint="eastAsia"/>
                <w:kern w:val="0"/>
                <w:sz w:val="20"/>
                <w:szCs w:val="20"/>
              </w:rPr>
              <w:t>の充実で目標達成をめざしたい。</w:t>
            </w:r>
          </w:p>
          <w:p w:rsidR="0066207E" w:rsidRPr="0066207E" w:rsidRDefault="0066207E" w:rsidP="00E72845">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授業満足度については、3.3の目標にあと0.1と迫っている現状に鑑み、授業力向上研修などの工夫を重ねたい。</w:t>
            </w:r>
          </w:p>
        </w:tc>
      </w:tr>
    </w:tbl>
    <w:p w:rsidR="00C572FD" w:rsidRPr="0066207E" w:rsidRDefault="00C572FD"/>
    <w:sectPr w:rsidR="00C572FD" w:rsidRPr="0066207E" w:rsidSect="0066207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66" w:rsidRDefault="001F6E66" w:rsidP="00BD149A">
      <w:r>
        <w:separator/>
      </w:r>
    </w:p>
  </w:endnote>
  <w:endnote w:type="continuationSeparator" w:id="0">
    <w:p w:rsidR="001F6E66" w:rsidRDefault="001F6E66" w:rsidP="00BD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66" w:rsidRDefault="001F6E66" w:rsidP="00BD149A">
      <w:r>
        <w:separator/>
      </w:r>
    </w:p>
  </w:footnote>
  <w:footnote w:type="continuationSeparator" w:id="0">
    <w:p w:rsidR="001F6E66" w:rsidRDefault="001F6E66" w:rsidP="00BD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7E"/>
    <w:rsid w:val="00187B42"/>
    <w:rsid w:val="001F35DA"/>
    <w:rsid w:val="001F6E66"/>
    <w:rsid w:val="002C4191"/>
    <w:rsid w:val="005F3C85"/>
    <w:rsid w:val="0066207E"/>
    <w:rsid w:val="00840015"/>
    <w:rsid w:val="00897F11"/>
    <w:rsid w:val="009E6AAA"/>
    <w:rsid w:val="00A033A9"/>
    <w:rsid w:val="00B3290E"/>
    <w:rsid w:val="00BD149A"/>
    <w:rsid w:val="00C572FD"/>
    <w:rsid w:val="00D46DC6"/>
    <w:rsid w:val="00E7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6B316E"/>
  <w15:chartTrackingRefBased/>
  <w15:docId w15:val="{8EDC34A9-1C03-4A1D-8FF6-7308DA32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9A"/>
    <w:pPr>
      <w:tabs>
        <w:tab w:val="center" w:pos="4252"/>
        <w:tab w:val="right" w:pos="8504"/>
      </w:tabs>
      <w:snapToGrid w:val="0"/>
    </w:pPr>
  </w:style>
  <w:style w:type="character" w:customStyle="1" w:styleId="a4">
    <w:name w:val="ヘッダー (文字)"/>
    <w:basedOn w:val="a0"/>
    <w:link w:val="a3"/>
    <w:uiPriority w:val="99"/>
    <w:rsid w:val="00BD149A"/>
  </w:style>
  <w:style w:type="paragraph" w:styleId="a5">
    <w:name w:val="footer"/>
    <w:basedOn w:val="a"/>
    <w:link w:val="a6"/>
    <w:uiPriority w:val="99"/>
    <w:unhideWhenUsed/>
    <w:rsid w:val="00BD149A"/>
    <w:pPr>
      <w:tabs>
        <w:tab w:val="center" w:pos="4252"/>
        <w:tab w:val="right" w:pos="8504"/>
      </w:tabs>
      <w:snapToGrid w:val="0"/>
    </w:pPr>
  </w:style>
  <w:style w:type="character" w:customStyle="1" w:styleId="a6">
    <w:name w:val="フッター (文字)"/>
    <w:basedOn w:val="a0"/>
    <w:link w:val="a5"/>
    <w:uiPriority w:val="99"/>
    <w:rsid w:val="00BD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9</cp:revision>
  <dcterms:created xsi:type="dcterms:W3CDTF">2019-12-16T05:43:00Z</dcterms:created>
  <dcterms:modified xsi:type="dcterms:W3CDTF">2020-03-30T06:12:00Z</dcterms:modified>
</cp:coreProperties>
</file>