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8C" w:rsidRPr="003B2FA8" w:rsidRDefault="00F25500" w:rsidP="0075688C">
      <w:pPr>
        <w:jc w:val="center"/>
        <w:rPr>
          <w:rFonts w:ascii="メイリオ" w:eastAsia="メイリオ" w:hAnsi="メイリオ" w:cs="メイリオ"/>
          <w:b/>
          <w:noProof/>
          <w:sz w:val="24"/>
          <w:szCs w:val="24"/>
        </w:rPr>
      </w:pPr>
      <w:bookmarkStart w:id="0" w:name="_GoBack"/>
      <w:bookmarkEnd w:id="0"/>
      <w:r>
        <w:rPr>
          <w:rFonts w:ascii="メイリオ" w:eastAsia="メイリオ" w:hAnsi="メイリオ" w:cs="メイリオ" w:hint="eastAsia"/>
          <w:b/>
          <w:noProof/>
          <w:sz w:val="32"/>
          <w:szCs w:val="32"/>
        </w:rPr>
        <w:t>「</w:t>
      </w:r>
      <w:r w:rsidR="0075688C" w:rsidRPr="00C41FCC">
        <w:rPr>
          <w:noProof/>
        </w:rPr>
        <mc:AlternateContent>
          <mc:Choice Requires="wps">
            <w:drawing>
              <wp:anchor distT="0" distB="0" distL="114300" distR="114300" simplePos="0" relativeHeight="251660288" behindDoc="0" locked="0" layoutInCell="1" allowOverlap="1" wp14:anchorId="1AE16E33" wp14:editId="554D53FF">
                <wp:simplePos x="0" y="0"/>
                <wp:positionH relativeFrom="column">
                  <wp:posOffset>9274773</wp:posOffset>
                </wp:positionH>
                <wp:positionV relativeFrom="paragraph">
                  <wp:posOffset>444500</wp:posOffset>
                </wp:positionV>
                <wp:extent cx="4625340" cy="608330"/>
                <wp:effectExtent l="0" t="0" r="22860" b="20320"/>
                <wp:wrapNone/>
                <wp:docPr id="27" name="角丸四角形 2"/>
                <wp:cNvGraphicFramePr/>
                <a:graphic xmlns:a="http://schemas.openxmlformats.org/drawingml/2006/main">
                  <a:graphicData uri="http://schemas.microsoft.com/office/word/2010/wordprocessingShape">
                    <wps:wsp>
                      <wps:cNvSpPr/>
                      <wps:spPr>
                        <a:xfrm>
                          <a:off x="0" y="0"/>
                          <a:ext cx="4625340" cy="608330"/>
                        </a:xfrm>
                        <a:prstGeom prst="roundRect">
                          <a:avLst/>
                        </a:prstGeom>
                        <a:solidFill>
                          <a:sysClr val="window" lastClr="FFFFFF"/>
                        </a:solidFill>
                        <a:ln w="12700" cap="flat" cmpd="sng" algn="ctr">
                          <a:solidFill>
                            <a:sysClr val="windowText" lastClr="000000"/>
                          </a:solidFill>
                          <a:prstDash val="solid"/>
                        </a:ln>
                        <a:effectLst/>
                      </wps:spPr>
                      <wps:txbx>
                        <w:txbxContent>
                          <w:p w:rsidR="0075688C" w:rsidRDefault="0075688C" w:rsidP="0075688C">
                            <w:pPr>
                              <w:pStyle w:val="Web"/>
                              <w:spacing w:before="0" w:beforeAutospacing="0" w:after="0" w:afterAutospacing="0" w:line="360" w:lineRule="exact"/>
                              <w:jc w:val="center"/>
                              <w:rPr>
                                <w:rFonts w:ascii="メイリオ" w:eastAsia="メイリオ" w:hAnsi="メイリオ" w:cs="メイリオ"/>
                                <w:b/>
                                <w:bCs/>
                                <w:color w:val="000000" w:themeColor="text1"/>
                                <w:kern w:val="24"/>
                                <w:sz w:val="28"/>
                                <w:szCs w:val="28"/>
                              </w:rPr>
                            </w:pPr>
                            <w:r w:rsidRPr="00262524">
                              <w:rPr>
                                <w:rFonts w:ascii="メイリオ" w:eastAsia="メイリオ" w:hAnsi="メイリオ" w:cs="メイリオ" w:hint="eastAsia"/>
                                <w:b/>
                                <w:bCs/>
                                <w:color w:val="000000" w:themeColor="text1"/>
                                <w:kern w:val="24"/>
                                <w:sz w:val="28"/>
                                <w:szCs w:val="28"/>
                              </w:rPr>
                              <w:t>後期事業計画期間(H30～H34)における</w:t>
                            </w:r>
                          </w:p>
                          <w:p w:rsidR="0075688C" w:rsidRPr="00262524" w:rsidRDefault="0075688C" w:rsidP="0075688C">
                            <w:pPr>
                              <w:pStyle w:val="Web"/>
                              <w:spacing w:before="0" w:beforeAutospacing="0" w:after="0" w:afterAutospacing="0" w:line="360" w:lineRule="exact"/>
                              <w:jc w:val="center"/>
                              <w:rPr>
                                <w:rFonts w:ascii="メイリオ" w:eastAsia="メイリオ" w:hAnsi="メイリオ" w:cs="メイリオ"/>
                                <w:b/>
                                <w:bCs/>
                                <w:color w:val="000000" w:themeColor="text1"/>
                                <w:kern w:val="24"/>
                                <w:sz w:val="36"/>
                                <w:szCs w:val="28"/>
                              </w:rPr>
                            </w:pPr>
                            <w:r w:rsidRPr="00262524">
                              <w:rPr>
                                <w:rFonts w:ascii="メイリオ" w:eastAsia="メイリオ" w:hAnsi="メイリオ" w:cs="メイリオ" w:hint="eastAsia"/>
                                <w:b/>
                                <w:bCs/>
                                <w:color w:val="000000" w:themeColor="text1"/>
                                <w:kern w:val="24"/>
                                <w:sz w:val="28"/>
                                <w:szCs w:val="28"/>
                              </w:rPr>
                              <w:t>重点施策の方向性（主なもの）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730.3pt;margin-top:35pt;width:364.2pt;height: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" fillcolor="window" strokecolor="windowText" strokeweight="1pt">
                <v:textbox>
                  <w:txbxContent>
                    <w:p w:rsidR="0075688C" w:rsidRDefault="0075688C" w:rsidP="0075688C">
                      <w:pPr>
                        <w:pStyle w:val="Web"/>
                        <w:spacing w:before="0" w:beforeAutospacing="0" w:after="0" w:afterAutospacing="0" w:line="360" w:lineRule="exact"/>
                        <w:jc w:val="center"/>
                        <w:rPr>
                          <w:rFonts w:ascii="メイリオ" w:eastAsia="メイリオ" w:hAnsi="メイリオ" w:cs="メイリオ"/>
                          <w:b/>
                          <w:bCs/>
                          <w:color w:val="000000" w:themeColor="text1"/>
                          <w:kern w:val="24"/>
                          <w:sz w:val="28"/>
                          <w:szCs w:val="28"/>
                        </w:rPr>
                      </w:pPr>
                      <w:r w:rsidRPr="00262524">
                        <w:rPr>
                          <w:rFonts w:ascii="メイリオ" w:eastAsia="メイリオ" w:hAnsi="メイリオ" w:cs="メイリオ" w:hint="eastAsia"/>
                          <w:b/>
                          <w:bCs/>
                          <w:color w:val="000000" w:themeColor="text1"/>
                          <w:kern w:val="24"/>
                          <w:sz w:val="28"/>
                          <w:szCs w:val="28"/>
                        </w:rPr>
                        <w:t>後期事業計画期間(H30～H34)における</w:t>
                      </w:r>
                    </w:p>
                    <w:p w:rsidR="0075688C" w:rsidRPr="00262524" w:rsidRDefault="0075688C" w:rsidP="0075688C">
                      <w:pPr>
                        <w:pStyle w:val="Web"/>
                        <w:spacing w:before="0" w:beforeAutospacing="0" w:after="0" w:afterAutospacing="0" w:line="360" w:lineRule="exact"/>
                        <w:jc w:val="center"/>
                        <w:rPr>
                          <w:rFonts w:ascii="メイリオ" w:eastAsia="メイリオ" w:hAnsi="メイリオ" w:cs="メイリオ"/>
                          <w:b/>
                          <w:bCs/>
                          <w:color w:val="000000" w:themeColor="text1"/>
                          <w:kern w:val="24"/>
                          <w:sz w:val="36"/>
                          <w:szCs w:val="28"/>
                        </w:rPr>
                      </w:pPr>
                      <w:r w:rsidRPr="00262524">
                        <w:rPr>
                          <w:rFonts w:ascii="メイリオ" w:eastAsia="メイリオ" w:hAnsi="メイリオ" w:cs="メイリオ" w:hint="eastAsia"/>
                          <w:b/>
                          <w:bCs/>
                          <w:color w:val="000000" w:themeColor="text1"/>
                          <w:kern w:val="24"/>
                          <w:sz w:val="28"/>
                          <w:szCs w:val="28"/>
                        </w:rPr>
                        <w:t>重点施策の方向性（主なもの）</w:t>
                      </w:r>
                    </w:p>
                  </w:txbxContent>
                </v:textbox>
              </v:roundrect>
            </w:pict>
          </mc:Fallback>
        </mc:AlternateContent>
      </w:r>
      <w:r w:rsidR="0075688C" w:rsidRPr="00C41FCC">
        <w:rPr>
          <w:noProof/>
        </w:rPr>
        <mc:AlternateContent>
          <mc:Choice Requires="wps">
            <w:drawing>
              <wp:anchor distT="0" distB="0" distL="114300" distR="114300" simplePos="0" relativeHeight="251659264" behindDoc="0" locked="0" layoutInCell="1" allowOverlap="1" wp14:anchorId="129C43B1" wp14:editId="0FDD9FEA">
                <wp:simplePos x="0" y="0"/>
                <wp:positionH relativeFrom="column">
                  <wp:posOffset>4198620</wp:posOffset>
                </wp:positionH>
                <wp:positionV relativeFrom="paragraph">
                  <wp:posOffset>446368</wp:posOffset>
                </wp:positionV>
                <wp:extent cx="4657725" cy="608965"/>
                <wp:effectExtent l="0" t="0" r="28575" b="19685"/>
                <wp:wrapNone/>
                <wp:docPr id="11" name="角丸四角形 2"/>
                <wp:cNvGraphicFramePr/>
                <a:graphic xmlns:a="http://schemas.openxmlformats.org/drawingml/2006/main">
                  <a:graphicData uri="http://schemas.microsoft.com/office/word/2010/wordprocessingShape">
                    <wps:wsp>
                      <wps:cNvSpPr/>
                      <wps:spPr>
                        <a:xfrm>
                          <a:off x="0" y="0"/>
                          <a:ext cx="4657725" cy="608965"/>
                        </a:xfrm>
                        <a:prstGeom prst="roundRect">
                          <a:avLst/>
                        </a:prstGeom>
                        <a:solidFill>
                          <a:sysClr val="window" lastClr="FFFFFF"/>
                        </a:solidFill>
                        <a:ln w="12700" cap="flat" cmpd="sng" algn="ctr">
                          <a:solidFill>
                            <a:sysClr val="windowText" lastClr="000000"/>
                          </a:solidFill>
                          <a:prstDash val="solid"/>
                        </a:ln>
                        <a:effectLst/>
                      </wps:spPr>
                      <wps:txbx>
                        <w:txbxContent>
                          <w:p w:rsidR="0075688C" w:rsidRPr="00C34CDF" w:rsidRDefault="0075688C" w:rsidP="0075688C">
                            <w:pPr>
                              <w:pStyle w:val="Web"/>
                              <w:spacing w:before="0" w:beforeAutospacing="0" w:after="0" w:afterAutospacing="0"/>
                              <w:jc w:val="center"/>
                              <w:rPr>
                                <w:rFonts w:ascii="メイリオ" w:eastAsia="メイリオ" w:hAnsi="メイリオ" w:cs="メイリオ"/>
                                <w:b/>
                              </w:rPr>
                            </w:pPr>
                            <w:r w:rsidRPr="00C34CDF">
                              <w:rPr>
                                <w:rFonts w:ascii="メイリオ" w:eastAsia="メイリオ" w:hAnsi="メイリオ" w:cs="メイリオ" w:hint="eastAsia"/>
                                <w:b/>
                                <w:bCs/>
                                <w:color w:val="000000" w:themeColor="text1"/>
                                <w:kern w:val="24"/>
                                <w:sz w:val="28"/>
                                <w:szCs w:val="28"/>
                              </w:rPr>
                              <w:t>前期事業計画期間</w:t>
                            </w:r>
                            <w:r>
                              <w:rPr>
                                <w:rFonts w:ascii="メイリオ" w:eastAsia="メイリオ" w:hAnsi="メイリオ" w:cs="メイリオ" w:hint="eastAsia"/>
                                <w:b/>
                                <w:bCs/>
                                <w:color w:val="000000" w:themeColor="text1"/>
                                <w:kern w:val="24"/>
                                <w:sz w:val="28"/>
                                <w:szCs w:val="28"/>
                              </w:rPr>
                              <w:t>(Ｈ25～Ｈ29)</w:t>
                            </w:r>
                            <w:r w:rsidRPr="00C34CDF">
                              <w:rPr>
                                <w:rFonts w:ascii="メイリオ" w:eastAsia="メイリオ" w:hAnsi="メイリオ" w:cs="メイリオ" w:hint="eastAsia"/>
                                <w:b/>
                                <w:bCs/>
                                <w:color w:val="000000" w:themeColor="text1"/>
                                <w:kern w:val="24"/>
                                <w:sz w:val="28"/>
                                <w:szCs w:val="28"/>
                              </w:rPr>
                              <w:t>における主な成果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330.6pt;margin-top:35.15pt;width:366.7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" fillcolor="window" strokecolor="windowText" strokeweight="1pt">
                <v:textbox>
                  <w:txbxContent>
                    <w:p w:rsidR="0075688C" w:rsidRPr="00C34CDF" w:rsidRDefault="0075688C" w:rsidP="0075688C">
                      <w:pPr>
                        <w:pStyle w:val="Web"/>
                        <w:spacing w:before="0" w:beforeAutospacing="0" w:after="0" w:afterAutospacing="0"/>
                        <w:jc w:val="center"/>
                        <w:rPr>
                          <w:rFonts w:ascii="メイリオ" w:eastAsia="メイリオ" w:hAnsi="メイリオ" w:cs="メイリオ"/>
                          <w:b/>
                        </w:rPr>
                      </w:pPr>
                      <w:r w:rsidRPr="00C34CDF">
                        <w:rPr>
                          <w:rFonts w:ascii="メイリオ" w:eastAsia="メイリオ" w:hAnsi="メイリオ" w:cs="メイリオ" w:hint="eastAsia"/>
                          <w:b/>
                          <w:bCs/>
                          <w:color w:val="000000" w:themeColor="text1"/>
                          <w:kern w:val="24"/>
                          <w:sz w:val="28"/>
                          <w:szCs w:val="28"/>
                        </w:rPr>
                        <w:t>前期事業計画期間</w:t>
                      </w:r>
                      <w:r>
                        <w:rPr>
                          <w:rFonts w:ascii="メイリオ" w:eastAsia="メイリオ" w:hAnsi="メイリオ" w:cs="メイリオ" w:hint="eastAsia"/>
                          <w:b/>
                          <w:bCs/>
                          <w:color w:val="000000" w:themeColor="text1"/>
                          <w:kern w:val="24"/>
                          <w:sz w:val="28"/>
                          <w:szCs w:val="28"/>
                        </w:rPr>
                        <w:t>(Ｈ25～Ｈ29)</w:t>
                      </w:r>
                      <w:r w:rsidRPr="00C34CDF">
                        <w:rPr>
                          <w:rFonts w:ascii="メイリオ" w:eastAsia="メイリオ" w:hAnsi="メイリオ" w:cs="メイリオ" w:hint="eastAsia"/>
                          <w:b/>
                          <w:bCs/>
                          <w:color w:val="000000" w:themeColor="text1"/>
                          <w:kern w:val="24"/>
                          <w:sz w:val="28"/>
                          <w:szCs w:val="28"/>
                        </w:rPr>
                        <w:t>における主な成果</w:t>
                      </w:r>
                    </w:p>
                  </w:txbxContent>
                </v:textbox>
              </v:roundrect>
            </w:pict>
          </mc:Fallback>
        </mc:AlternateContent>
      </w:r>
      <w:r w:rsidR="0075688C">
        <w:rPr>
          <w:rFonts w:ascii="メイリオ" w:eastAsia="メイリオ" w:hAnsi="メイリオ" w:cs="メイリオ" w:hint="eastAsia"/>
          <w:b/>
          <w:noProof/>
          <w:sz w:val="32"/>
          <w:szCs w:val="32"/>
        </w:rPr>
        <mc:AlternateContent>
          <mc:Choice Requires="wps">
            <w:drawing>
              <wp:anchor distT="0" distB="0" distL="114300" distR="114300" simplePos="0" relativeHeight="251663360" behindDoc="0" locked="0" layoutInCell="1" allowOverlap="1" wp14:anchorId="444C99D7" wp14:editId="49B6B209">
                <wp:simplePos x="0" y="0"/>
                <wp:positionH relativeFrom="column">
                  <wp:posOffset>442595</wp:posOffset>
                </wp:positionH>
                <wp:positionV relativeFrom="paragraph">
                  <wp:posOffset>446368</wp:posOffset>
                </wp:positionV>
                <wp:extent cx="2912110" cy="608330"/>
                <wp:effectExtent l="0" t="0" r="21590" b="20320"/>
                <wp:wrapNone/>
                <wp:docPr id="3" name="角丸四角形 2"/>
                <wp:cNvGraphicFramePr/>
                <a:graphic xmlns:a="http://schemas.openxmlformats.org/drawingml/2006/main">
                  <a:graphicData uri="http://schemas.microsoft.com/office/word/2010/wordprocessingShape">
                    <wps:wsp>
                      <wps:cNvSpPr/>
                      <wps:spPr>
                        <a:xfrm>
                          <a:off x="0" y="0"/>
                          <a:ext cx="2912110" cy="608330"/>
                        </a:xfrm>
                        <a:prstGeom prst="roundRect">
                          <a:avLst/>
                        </a:prstGeom>
                        <a:solidFill>
                          <a:sysClr val="window" lastClr="FFFFFF"/>
                        </a:solidFill>
                        <a:ln w="12700" cap="flat" cmpd="sng" algn="ctr">
                          <a:solidFill>
                            <a:sysClr val="windowText" lastClr="000000"/>
                          </a:solidFill>
                          <a:prstDash val="solid"/>
                        </a:ln>
                        <a:effectLst/>
                      </wps:spPr>
                      <wps:txbx>
                        <w:txbxContent>
                          <w:p w:rsidR="0075688C" w:rsidRPr="00DA18C6" w:rsidRDefault="0075688C" w:rsidP="0075688C">
                            <w:pPr>
                              <w:pStyle w:val="Web"/>
                              <w:spacing w:before="0" w:beforeAutospacing="0" w:after="0" w:afterAutospacing="0" w:line="360" w:lineRule="exact"/>
                              <w:jc w:val="center"/>
                              <w:rPr>
                                <w:rFonts w:ascii="メイリオ" w:eastAsia="メイリオ" w:hAnsi="メイリオ" w:cs="メイリオ"/>
                                <w:b/>
                              </w:rPr>
                            </w:pPr>
                            <w:r w:rsidRPr="00CF6855">
                              <w:rPr>
                                <w:rFonts w:ascii="メイリオ" w:eastAsia="メイリオ" w:hAnsi="メイリオ" w:cs="メイリオ" w:hint="eastAsia"/>
                                <w:b/>
                                <w:bCs/>
                                <w:color w:val="000000" w:themeColor="text1"/>
                                <w:kern w:val="24"/>
                                <w:sz w:val="28"/>
                                <w:szCs w:val="28"/>
                              </w:rPr>
                              <w:t>後期事業計画</w:t>
                            </w:r>
                            <w:r>
                              <w:rPr>
                                <w:rFonts w:ascii="メイリオ" w:eastAsia="メイリオ" w:hAnsi="メイリオ" w:cs="メイリオ" w:hint="eastAsia"/>
                                <w:b/>
                                <w:bCs/>
                                <w:color w:val="000000" w:themeColor="text1"/>
                                <w:kern w:val="24"/>
                                <w:sz w:val="28"/>
                                <w:szCs w:val="28"/>
                              </w:rPr>
                              <w:t>の策定の背景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28" style="position:absolute;left:0;text-align:left;margin-left:34.85pt;margin-top:35.15pt;width:229.3pt;height:47.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" fillcolor="window" strokecolor="windowText" strokeweight="1pt">
                <v:textbox>
                  <w:txbxContent>
                    <w:p w:rsidR="0075688C" w:rsidRPr="00DA18C6" w:rsidRDefault="0075688C" w:rsidP="0075688C">
                      <w:pPr>
                        <w:pStyle w:val="Web"/>
                        <w:spacing w:before="0" w:beforeAutospacing="0" w:after="0" w:afterAutospacing="0" w:line="360" w:lineRule="exact"/>
                        <w:jc w:val="center"/>
                        <w:rPr>
                          <w:rFonts w:ascii="メイリオ" w:eastAsia="メイリオ" w:hAnsi="メイリオ" w:cs="メイリオ"/>
                          <w:b/>
                        </w:rPr>
                      </w:pPr>
                      <w:r w:rsidRPr="00CF6855">
                        <w:rPr>
                          <w:rFonts w:ascii="メイリオ" w:eastAsia="メイリオ" w:hAnsi="メイリオ" w:cs="メイリオ" w:hint="eastAsia"/>
                          <w:b/>
                          <w:bCs/>
                          <w:color w:val="000000" w:themeColor="text1"/>
                          <w:kern w:val="24"/>
                          <w:sz w:val="28"/>
                          <w:szCs w:val="28"/>
                        </w:rPr>
                        <w:t>後期事業計画</w:t>
                      </w:r>
                      <w:r>
                        <w:rPr>
                          <w:rFonts w:ascii="メイリオ" w:eastAsia="メイリオ" w:hAnsi="メイリオ" w:cs="メイリオ" w:hint="eastAsia"/>
                          <w:b/>
                          <w:bCs/>
                          <w:color w:val="000000" w:themeColor="text1"/>
                          <w:kern w:val="24"/>
                          <w:sz w:val="28"/>
                          <w:szCs w:val="28"/>
                        </w:rPr>
                        <w:t>の策定の背景</w:t>
                      </w:r>
                    </w:p>
                  </w:txbxContent>
                </v:textbox>
              </v:roundrect>
            </w:pict>
          </mc:Fallback>
        </mc:AlternateContent>
      </w:r>
      <w:r w:rsidR="0075688C" w:rsidRPr="0067126F">
        <w:rPr>
          <w:rFonts w:ascii="メイリオ" w:eastAsia="メイリオ" w:hAnsi="メイリオ" w:cs="メイリオ" w:hint="eastAsia"/>
          <w:b/>
          <w:noProof/>
          <w:sz w:val="32"/>
          <w:szCs w:val="32"/>
        </w:rPr>
        <w:t>大阪府教育振興基本計画</w:t>
      </w:r>
      <w:r>
        <w:rPr>
          <w:rFonts w:ascii="メイリオ" w:eastAsia="メイリオ" w:hAnsi="メイリオ" w:cs="メイリオ" w:hint="eastAsia"/>
          <w:b/>
          <w:noProof/>
          <w:sz w:val="32"/>
          <w:szCs w:val="32"/>
        </w:rPr>
        <w:t>」の</w:t>
      </w:r>
      <w:r w:rsidR="0075688C" w:rsidRPr="0067126F">
        <w:rPr>
          <w:rFonts w:ascii="メイリオ" w:eastAsia="メイリオ" w:hAnsi="メイリオ" w:cs="メイリオ" w:hint="eastAsia"/>
          <w:b/>
          <w:noProof/>
          <w:sz w:val="32"/>
          <w:szCs w:val="32"/>
        </w:rPr>
        <w:t>後期事業計画の策定について</w:t>
      </w:r>
      <w:r w:rsidR="0075688C">
        <w:rPr>
          <w:rFonts w:ascii="メイリオ" w:eastAsia="メイリオ" w:hAnsi="メイリオ" w:cs="メイリオ" w:hint="eastAsia"/>
          <w:b/>
          <w:noProof/>
          <w:sz w:val="32"/>
          <w:szCs w:val="32"/>
        </w:rPr>
        <w:t>(案)</w:t>
      </w:r>
    </w:p>
    <w:p w:rsidR="0075688C" w:rsidRDefault="0075688C" w:rsidP="0075688C">
      <w:pPr>
        <w:jc w:val="center"/>
        <w:rPr>
          <w:rFonts w:ascii="メイリオ" w:eastAsia="メイリオ" w:hAnsi="メイリオ" w:cs="メイリオ"/>
          <w:b/>
          <w:noProof/>
          <w:sz w:val="28"/>
          <w:szCs w:val="28"/>
        </w:rPr>
      </w:pPr>
      <w:r>
        <w:rPr>
          <w:rFonts w:ascii="メイリオ" w:eastAsia="メイリオ" w:hAnsi="メイリオ" w:cs="メイリオ" w:hint="eastAsia"/>
          <w:b/>
          <w:noProof/>
          <w:sz w:val="32"/>
          <w:szCs w:val="32"/>
        </w:rPr>
        <mc:AlternateContent>
          <mc:Choice Requires="wps">
            <w:drawing>
              <wp:anchor distT="0" distB="0" distL="114300" distR="114300" simplePos="0" relativeHeight="251661312" behindDoc="0" locked="0" layoutInCell="1" allowOverlap="1" wp14:anchorId="5C430369" wp14:editId="11E6B395">
                <wp:simplePos x="0" y="0"/>
                <wp:positionH relativeFrom="column">
                  <wp:posOffset>-265729</wp:posOffset>
                </wp:positionH>
                <wp:positionV relativeFrom="paragraph">
                  <wp:posOffset>433182</wp:posOffset>
                </wp:positionV>
                <wp:extent cx="4335145" cy="8810513"/>
                <wp:effectExtent l="0" t="0" r="8255" b="0"/>
                <wp:wrapNone/>
                <wp:docPr id="20" name="正方形/長方形 20"/>
                <wp:cNvGraphicFramePr/>
                <a:graphic xmlns:a="http://schemas.openxmlformats.org/drawingml/2006/main">
                  <a:graphicData uri="http://schemas.microsoft.com/office/word/2010/wordprocessingShape">
                    <wps:wsp>
                      <wps:cNvSpPr/>
                      <wps:spPr>
                        <a:xfrm>
                          <a:off x="0" y="0"/>
                          <a:ext cx="4335145" cy="8810513"/>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0.9pt;margin-top:34.1pt;width:341.35pt;height:6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" fillcolor="#ffc000" stroked="f" strokeweight="2pt"/>
            </w:pict>
          </mc:Fallback>
        </mc:AlternateContent>
      </w:r>
    </w:p>
    <w:tbl>
      <w:tblPr>
        <w:tblStyle w:val="a5"/>
        <w:tblpPr w:leftFromText="142" w:rightFromText="142" w:vertAnchor="text" w:horzAnchor="page" w:tblpX="8169" w:tblpY="386"/>
        <w:tblW w:w="0" w:type="auto"/>
        <w:tblLook w:val="04A0" w:firstRow="1" w:lastRow="0" w:firstColumn="1" w:lastColumn="0" w:noHBand="0" w:noVBand="1"/>
      </w:tblPr>
      <w:tblGrid>
        <w:gridCol w:w="7763"/>
        <w:gridCol w:w="7513"/>
      </w:tblGrid>
      <w:tr w:rsidR="0075688C" w:rsidRPr="004622B0" w:rsidTr="005A4AEE">
        <w:trPr>
          <w:trHeight w:val="1273"/>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282C50"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282C50">
              <w:rPr>
                <w:rFonts w:ascii="メイリオ" w:eastAsia="メイリオ" w:hAnsi="メイリオ" w:cs="メイリオ" w:hint="eastAsia"/>
                <w:b/>
                <w:sz w:val="24"/>
                <w:szCs w:val="24"/>
                <w:bdr w:val="single" w:sz="4" w:space="0" w:color="auto"/>
                <w:shd w:val="pct15" w:color="auto" w:fill="FFFFFF"/>
              </w:rPr>
              <w:t>基本方針１</w:t>
            </w:r>
            <w:r w:rsidRPr="00282C50">
              <w:rPr>
                <w:rFonts w:ascii="メイリオ" w:eastAsia="メイリオ" w:hAnsi="メイリオ" w:cs="メイリオ" w:hint="eastAsia"/>
                <w:b/>
                <w:sz w:val="24"/>
                <w:szCs w:val="24"/>
                <w:shd w:val="pct15" w:color="auto" w:fill="FFFFFF"/>
              </w:rPr>
              <w:t xml:space="preserve">　市町村とともに小・中学校の教育力を充実します</w:t>
            </w:r>
          </w:p>
          <w:p w:rsidR="0075688C" w:rsidRDefault="0075688C" w:rsidP="005A4AEE">
            <w:pPr>
              <w:adjustRightInd w:val="0"/>
              <w:snapToGrid w:val="0"/>
              <w:spacing w:line="360" w:lineRule="exact"/>
              <w:jc w:val="left"/>
              <w:rPr>
                <w:rFonts w:ascii="メイリオ" w:eastAsia="メイリオ" w:hAnsi="メイリオ" w:cs="メイリオ"/>
                <w:sz w:val="22"/>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67456" behindDoc="0" locked="0" layoutInCell="1" allowOverlap="1" wp14:anchorId="5A8405D6" wp14:editId="15E0D11D">
                      <wp:simplePos x="0" y="0"/>
                      <wp:positionH relativeFrom="column">
                        <wp:posOffset>4730750</wp:posOffset>
                      </wp:positionH>
                      <wp:positionV relativeFrom="paragraph">
                        <wp:posOffset>85762</wp:posOffset>
                      </wp:positionV>
                      <wp:extent cx="204395" cy="204396"/>
                      <wp:effectExtent l="0" t="19050" r="43815" b="43815"/>
                      <wp:wrapNone/>
                      <wp:docPr id="6" name="右矢印 6"/>
                      <wp:cNvGraphicFramePr/>
                      <a:graphic xmlns:a="http://schemas.openxmlformats.org/drawingml/2006/main">
                        <a:graphicData uri="http://schemas.microsoft.com/office/word/2010/wordprocessingShape">
                          <wps:wsp>
                            <wps:cNvSpPr/>
                            <wps:spPr>
                              <a:xfrm>
                                <a:off x="0" y="0"/>
                                <a:ext cx="204395" cy="204396"/>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72.5pt;margin-top:6.75pt;width:16.1pt;height:1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" adj="10800" fillcolor="#00b0f0" strokecolor="#385d8a"/>
                  </w:pict>
                </mc:Fallback>
              </mc:AlternateContent>
            </w:r>
            <w:r w:rsidRPr="001F1B2B">
              <w:rPr>
                <w:rFonts w:ascii="メイリオ" w:eastAsia="メイリオ" w:hAnsi="メイリオ" w:cs="メイリオ" w:hint="eastAsia"/>
                <w:sz w:val="22"/>
                <w:szCs w:val="24"/>
              </w:rPr>
              <w:t>➢中学校における全国学力・学習状況調査の平均正答率</w:t>
            </w:r>
            <w:r>
              <w:rPr>
                <w:rFonts w:ascii="メイリオ" w:eastAsia="メイリオ" w:hAnsi="メイリオ" w:cs="メイリオ" w:hint="eastAsia"/>
                <w:sz w:val="22"/>
                <w:szCs w:val="24"/>
              </w:rPr>
              <w:t>（対全国比）が</w:t>
            </w:r>
          </w:p>
          <w:p w:rsidR="0075688C" w:rsidRPr="00482C1C" w:rsidRDefault="0075688C" w:rsidP="005A4AEE">
            <w:pPr>
              <w:adjustRightInd w:val="0"/>
              <w:snapToGrid w:val="0"/>
              <w:spacing w:line="360" w:lineRule="exac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すべての教科で</w:t>
            </w:r>
            <w:r w:rsidRPr="001F1B2B">
              <w:rPr>
                <w:rFonts w:ascii="メイリオ" w:eastAsia="メイリオ" w:hAnsi="メイリオ" w:cs="メイリオ" w:hint="eastAsia"/>
                <w:sz w:val="22"/>
                <w:szCs w:val="24"/>
              </w:rPr>
              <w:t>上昇</w:t>
            </w:r>
            <w:r>
              <w:rPr>
                <w:rFonts w:ascii="メイリオ" w:eastAsia="メイリオ" w:hAnsi="メイリオ" w:cs="メイリオ" w:hint="eastAsia"/>
                <w:sz w:val="22"/>
                <w:szCs w:val="24"/>
              </w:rPr>
              <w:t>傾向</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3D3C8B">
              <w:rPr>
                <w:rFonts w:ascii="メイリオ" w:eastAsia="メイリオ" w:hAnsi="メイリオ" w:cs="メイリオ"/>
                <w:color w:val="000000" w:themeColor="text1"/>
                <w:sz w:val="22"/>
                <w:szCs w:val="24"/>
              </w:rPr>
              <w:t>➢</w:t>
            </w:r>
            <w:r w:rsidRPr="003D3C8B">
              <w:rPr>
                <w:rFonts w:ascii="メイリオ" w:eastAsia="メイリオ" w:hAnsi="メイリオ" w:cs="メイリオ" w:hint="eastAsia"/>
                <w:color w:val="000000" w:themeColor="text1"/>
                <w:sz w:val="22"/>
                <w:szCs w:val="24"/>
              </w:rPr>
              <w:t>小学校を対象に加えた学力向上に向けた支援</w:t>
            </w:r>
          </w:p>
          <w:p w:rsidR="0075688C"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小学校の問題行動の減少による小・中学生の「学びに向かう力」の</w:t>
            </w:r>
          </w:p>
          <w:p w:rsidR="0075688C" w:rsidRPr="003D3C8B" w:rsidRDefault="0075688C" w:rsidP="005A4AEE">
            <w:pPr>
              <w:adjustRightInd w:val="0"/>
              <w:snapToGrid w:val="0"/>
              <w:spacing w:line="360" w:lineRule="exact"/>
              <w:ind w:firstLineChars="200" w:firstLine="440"/>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育成</w:t>
            </w:r>
          </w:p>
        </w:tc>
      </w:tr>
      <w:tr w:rsidR="0075688C" w:rsidRPr="00B11ECE" w:rsidTr="005A4AEE">
        <w:trPr>
          <w:trHeight w:val="1440"/>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406D1F"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406D1F">
              <w:rPr>
                <w:rFonts w:ascii="メイリオ" w:eastAsia="メイリオ" w:hAnsi="メイリオ" w:cs="メイリオ" w:hint="eastAsia"/>
                <w:b/>
                <w:sz w:val="24"/>
                <w:szCs w:val="24"/>
                <w:bdr w:val="single" w:sz="4" w:space="0" w:color="auto"/>
                <w:shd w:val="pct15" w:color="auto" w:fill="FFFFFF"/>
              </w:rPr>
              <w:t>基本方針２</w:t>
            </w:r>
            <w:r w:rsidRPr="00406D1F">
              <w:rPr>
                <w:rFonts w:ascii="メイリオ" w:eastAsia="メイリオ" w:hAnsi="メイリオ" w:cs="メイリオ" w:hint="eastAsia"/>
                <w:b/>
                <w:sz w:val="24"/>
                <w:szCs w:val="24"/>
                <w:shd w:val="pct15" w:color="auto" w:fill="FFFFFF"/>
              </w:rPr>
              <w:t xml:space="preserve">　公私の切磋琢磨により高校の教育力を向上させます</w:t>
            </w:r>
          </w:p>
          <w:p w:rsidR="0075688C" w:rsidRPr="001E5B3F" w:rsidRDefault="0075688C" w:rsidP="005A4AEE">
            <w:pPr>
              <w:adjustRightInd w:val="0"/>
              <w:snapToGrid w:val="0"/>
              <w:spacing w:line="360" w:lineRule="exact"/>
              <w:jc w:val="left"/>
              <w:rPr>
                <w:rFonts w:ascii="メイリオ" w:eastAsia="メイリオ" w:hAnsi="メイリオ" w:cs="メイリオ"/>
                <w:sz w:val="22"/>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68480" behindDoc="0" locked="0" layoutInCell="1" allowOverlap="1" wp14:anchorId="6CC30E5D" wp14:editId="120AF4E8">
                      <wp:simplePos x="0" y="0"/>
                      <wp:positionH relativeFrom="column">
                        <wp:posOffset>4731348</wp:posOffset>
                      </wp:positionH>
                      <wp:positionV relativeFrom="paragraph">
                        <wp:posOffset>129540</wp:posOffset>
                      </wp:positionV>
                      <wp:extent cx="203835" cy="203835"/>
                      <wp:effectExtent l="0" t="19050" r="43815" b="43815"/>
                      <wp:wrapNone/>
                      <wp:docPr id="8" name="右矢印 8"/>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 o:spid="_x0000_s1026" type="#_x0000_t13" style="position:absolute;left:0;text-align:left;margin-left:372.55pt;margin-top:10.2pt;width:16.05pt;height:16.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" adj="10800" fillcolor="#00b0f0" strokecolor="#385d8a"/>
                  </w:pict>
                </mc:Fallback>
              </mc:AlternateContent>
            </w:r>
            <w:r>
              <w:rPr>
                <w:rFonts w:ascii="メイリオ" w:eastAsia="メイリオ" w:hAnsi="メイリオ" w:cs="メイリオ" w:hint="eastAsia"/>
                <w:sz w:val="22"/>
              </w:rPr>
              <w:t>➢私立高校生等の授業料無償化制度による自由な学校選択に寄与</w:t>
            </w:r>
          </w:p>
          <w:p w:rsidR="0075688C" w:rsidRDefault="0075688C" w:rsidP="005A4AEE">
            <w:pPr>
              <w:adjustRightInd w:val="0"/>
              <w:snapToGrid w:val="0"/>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➢グローバルリーダーズハイスクール（ＧＬＨＳ）の大学進学率の向上</w:t>
            </w:r>
          </w:p>
          <w:p w:rsidR="0075688C" w:rsidRPr="001E5B3F" w:rsidRDefault="0075688C" w:rsidP="005A4AEE">
            <w:pPr>
              <w:adjustRightInd w:val="0"/>
              <w:snapToGrid w:val="0"/>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 xml:space="preserve">　など、府立高校の特色づくりの着実な推進</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ind w:left="440" w:hangingChars="200" w:hanging="440"/>
              <w:rPr>
                <w:rFonts w:ascii="メイリオ" w:eastAsia="メイリオ" w:hAnsi="メイリオ" w:cs="メイリオ"/>
                <w:color w:val="000000" w:themeColor="text1"/>
                <w:sz w:val="22"/>
                <w:szCs w:val="24"/>
              </w:rPr>
            </w:pPr>
            <w:r>
              <w:rPr>
                <w:rFonts w:ascii="メイリオ" w:eastAsia="メイリオ" w:hAnsi="メイリオ" w:cs="メイリオ" w:hint="eastAsia"/>
                <w:b/>
                <w:color w:val="000000" w:themeColor="text1"/>
                <w:sz w:val="22"/>
              </w:rPr>
              <w:t xml:space="preserve">　</w:t>
            </w: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私立高校生の授業料無償化制度による公私の切磋琢磨と研修などの</w:t>
            </w:r>
          </w:p>
          <w:p w:rsidR="0075688C" w:rsidRDefault="0075688C" w:rsidP="005A4AEE">
            <w:pPr>
              <w:adjustRightInd w:val="0"/>
              <w:snapToGrid w:val="0"/>
              <w:spacing w:line="360" w:lineRule="exact"/>
              <w:ind w:leftChars="200" w:left="420"/>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連携の推進</w:t>
            </w:r>
          </w:p>
          <w:p w:rsidR="0075688C" w:rsidRDefault="0075688C" w:rsidP="005A4AEE">
            <w:pPr>
              <w:autoSpaceDE w:val="0"/>
              <w:adjustRightInd w:val="0"/>
              <w:snapToGrid w:val="0"/>
              <w:spacing w:line="360" w:lineRule="exact"/>
              <w:ind w:leftChars="100" w:left="210"/>
              <w:rPr>
                <w:rFonts w:ascii="メイリオ" w:eastAsia="メイリオ" w:hAnsi="メイリオ" w:cs="メイリオ"/>
                <w:b/>
                <w:color w:val="000000" w:themeColor="text1"/>
                <w:sz w:val="22"/>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rPr>
              <w:t>英語教育やＧＬＨＳの教育内容充実によるグローバル人材の育成</w:t>
            </w:r>
          </w:p>
          <w:p w:rsidR="0075688C" w:rsidRPr="00332C1F" w:rsidRDefault="0075688C" w:rsidP="005A4AEE">
            <w:pPr>
              <w:autoSpaceDE w:val="0"/>
              <w:adjustRightInd w:val="0"/>
              <w:snapToGrid w:val="0"/>
              <w:spacing w:line="360" w:lineRule="exact"/>
              <w:ind w:leftChars="100" w:left="21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企業や専門学校との連携によるキャリア教育の充実</w:t>
            </w:r>
          </w:p>
        </w:tc>
      </w:tr>
      <w:tr w:rsidR="0075688C" w:rsidRPr="00CD1347" w:rsidTr="005A4AEE">
        <w:trPr>
          <w:trHeight w:val="1226"/>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406D1F"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406D1F">
              <w:rPr>
                <w:rFonts w:ascii="メイリオ" w:eastAsia="メイリオ" w:hAnsi="メイリオ" w:cs="メイリオ" w:hint="eastAsia"/>
                <w:b/>
                <w:sz w:val="24"/>
                <w:szCs w:val="24"/>
                <w:bdr w:val="single" w:sz="4" w:space="0" w:color="auto"/>
                <w:shd w:val="pct15" w:color="auto" w:fill="FFFFFF"/>
              </w:rPr>
              <w:t>基本方針３</w:t>
            </w:r>
            <w:r w:rsidRPr="00406D1F">
              <w:rPr>
                <w:rFonts w:ascii="メイリオ" w:eastAsia="メイリオ" w:hAnsi="メイリオ" w:cs="メイリオ" w:hint="eastAsia"/>
                <w:b/>
                <w:sz w:val="24"/>
                <w:szCs w:val="24"/>
                <w:shd w:val="pct15" w:color="auto" w:fill="FFFFFF"/>
              </w:rPr>
              <w:t xml:space="preserve">　障がいのある子ども一人ひとりの自立を支援します</w:t>
            </w:r>
          </w:p>
          <w:p w:rsidR="0075688C" w:rsidRDefault="0075688C" w:rsidP="005A4AEE">
            <w:pPr>
              <w:adjustRightInd w:val="0"/>
              <w:snapToGrid w:val="0"/>
              <w:spacing w:line="360" w:lineRule="exact"/>
              <w:jc w:val="left"/>
              <w:rPr>
                <w:rFonts w:ascii="メイリオ" w:eastAsia="メイリオ" w:hAnsi="メイリオ" w:cs="メイリオ"/>
                <w:sz w:val="24"/>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0528" behindDoc="0" locked="0" layoutInCell="1" allowOverlap="1" wp14:anchorId="49622A25" wp14:editId="55F79A51">
                      <wp:simplePos x="0" y="0"/>
                      <wp:positionH relativeFrom="column">
                        <wp:posOffset>4735158</wp:posOffset>
                      </wp:positionH>
                      <wp:positionV relativeFrom="paragraph">
                        <wp:posOffset>57785</wp:posOffset>
                      </wp:positionV>
                      <wp:extent cx="203835" cy="203835"/>
                      <wp:effectExtent l="0" t="19050" r="43815" b="43815"/>
                      <wp:wrapNone/>
                      <wp:docPr id="10" name="右矢印 10"/>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372.85pt;margin-top:4.55pt;width:16.0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" adj="10800" fillcolor="#00b0f0" strokecolor="#385d8a"/>
                  </w:pict>
                </mc:Fallback>
              </mc:AlternateContent>
            </w:r>
            <w:r>
              <w:rPr>
                <w:rFonts w:ascii="メイリオ" w:eastAsia="メイリオ" w:hAnsi="メイリオ" w:cs="メイリオ" w:hint="eastAsia"/>
                <w:sz w:val="22"/>
                <w:szCs w:val="24"/>
              </w:rPr>
              <w:t>➢教育環境の整備（知的</w:t>
            </w:r>
            <w:proofErr w:type="gramStart"/>
            <w:r>
              <w:rPr>
                <w:rFonts w:ascii="メイリオ" w:eastAsia="メイリオ" w:hAnsi="メイリオ" w:cs="メイリオ" w:hint="eastAsia"/>
                <w:sz w:val="22"/>
                <w:szCs w:val="24"/>
              </w:rPr>
              <w:t>障がい</w:t>
            </w:r>
            <w:proofErr w:type="gramEnd"/>
            <w:r>
              <w:rPr>
                <w:rFonts w:ascii="メイリオ" w:eastAsia="メイリオ" w:hAnsi="メイリオ" w:cs="メイリオ" w:hint="eastAsia"/>
                <w:sz w:val="22"/>
                <w:szCs w:val="24"/>
              </w:rPr>
              <w:t>支援学校4校・高等支援学校3校の開校</w:t>
            </w:r>
          </w:p>
          <w:p w:rsidR="0075688C" w:rsidRPr="001E5B3F" w:rsidRDefault="0075688C" w:rsidP="005A4AEE">
            <w:pPr>
              <w:adjustRightInd w:val="0"/>
              <w:snapToGrid w:val="0"/>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1E5B3F">
              <w:rPr>
                <w:rFonts w:ascii="メイリオ" w:eastAsia="メイリオ" w:hAnsi="メイリオ" w:cs="メイリオ" w:hint="eastAsia"/>
                <w:sz w:val="22"/>
                <w:szCs w:val="24"/>
              </w:rPr>
              <w:t>共生推進校4校から8校へ増加等）</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Pr="000971D8" w:rsidRDefault="0075688C" w:rsidP="005A4AEE">
            <w:pPr>
              <w:adjustRightInd w:val="0"/>
              <w:snapToGrid w:val="0"/>
              <w:spacing w:line="360" w:lineRule="exact"/>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 xml:space="preserve">　</w:t>
            </w: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将来推計を踏まえた教育環境の整備</w:t>
            </w:r>
          </w:p>
          <w:p w:rsidR="0075688C" w:rsidRPr="00223A55" w:rsidRDefault="0075688C" w:rsidP="005A4AEE">
            <w:pPr>
              <w:adjustRightInd w:val="0"/>
              <w:snapToGrid w:val="0"/>
              <w:spacing w:line="360" w:lineRule="exac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kern w:val="0"/>
                <w:sz w:val="22"/>
                <w:szCs w:val="24"/>
              </w:rPr>
              <w:t>➢支援教育に携わる</w:t>
            </w:r>
            <w:r>
              <w:rPr>
                <w:rFonts w:ascii="メイリオ" w:eastAsia="メイリオ" w:hAnsi="メイリオ" w:cs="メイリオ" w:hint="eastAsia"/>
                <w:color w:val="000000" w:themeColor="text1"/>
                <w:sz w:val="22"/>
                <w:szCs w:val="24"/>
              </w:rPr>
              <w:t>教員の専門性及び資質の向上</w:t>
            </w:r>
          </w:p>
        </w:tc>
      </w:tr>
      <w:tr w:rsidR="0075688C" w:rsidRPr="00A27EED" w:rsidTr="005A4AEE">
        <w:trPr>
          <w:trHeight w:val="1440"/>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406D1F"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406D1F">
              <w:rPr>
                <w:rFonts w:ascii="メイリオ" w:eastAsia="メイリオ" w:hAnsi="メイリオ" w:cs="メイリオ" w:hint="eastAsia"/>
                <w:b/>
                <w:sz w:val="24"/>
                <w:szCs w:val="24"/>
                <w:bdr w:val="single" w:sz="4" w:space="0" w:color="auto"/>
                <w:shd w:val="pct15" w:color="auto" w:fill="FFFFFF"/>
              </w:rPr>
              <w:t>基本方針４</w:t>
            </w:r>
            <w:r w:rsidRPr="00406D1F">
              <w:rPr>
                <w:rFonts w:ascii="メイリオ" w:eastAsia="メイリオ" w:hAnsi="メイリオ" w:cs="メイリオ" w:hint="eastAsia"/>
                <w:b/>
                <w:sz w:val="24"/>
                <w:szCs w:val="24"/>
                <w:shd w:val="pct15" w:color="auto" w:fill="FFFFFF"/>
              </w:rPr>
              <w:t xml:space="preserve">　子どもたちの豊かでたくましい人間性をはぐくみます</w:t>
            </w:r>
          </w:p>
          <w:p w:rsidR="0075688C" w:rsidRDefault="0075688C" w:rsidP="005A4AEE">
            <w:pPr>
              <w:adjustRightInd w:val="0"/>
              <w:snapToGrid w:val="0"/>
              <w:spacing w:line="360" w:lineRule="exact"/>
              <w:jc w:val="left"/>
              <w:rPr>
                <w:rFonts w:ascii="メイリオ" w:eastAsia="メイリオ" w:hAnsi="メイリオ" w:cs="メイリオ"/>
                <w:sz w:val="22"/>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1552" behindDoc="0" locked="0" layoutInCell="1" allowOverlap="1" wp14:anchorId="16E7FD34" wp14:editId="5CE97D52">
                      <wp:simplePos x="0" y="0"/>
                      <wp:positionH relativeFrom="column">
                        <wp:posOffset>4736428</wp:posOffset>
                      </wp:positionH>
                      <wp:positionV relativeFrom="paragraph">
                        <wp:posOffset>133985</wp:posOffset>
                      </wp:positionV>
                      <wp:extent cx="203835" cy="203835"/>
                      <wp:effectExtent l="0" t="19050" r="43815" b="43815"/>
                      <wp:wrapNone/>
                      <wp:docPr id="12" name="右矢印 12"/>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2" o:spid="_x0000_s1026" type="#_x0000_t13" style="position:absolute;left:0;text-align:left;margin-left:372.95pt;margin-top:10.55pt;width:16.05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" adj="10800" fillcolor="#00b0f0" strokecolor="#385d8a"/>
                  </w:pict>
                </mc:Fallback>
              </mc:AlternateContent>
            </w:r>
            <w:r w:rsidRPr="001E5B3F">
              <w:rPr>
                <w:rFonts w:ascii="メイリオ" w:eastAsia="メイリオ" w:hAnsi="メイリオ" w:cs="メイリオ" w:hint="eastAsia"/>
                <w:sz w:val="22"/>
                <w:szCs w:val="24"/>
              </w:rPr>
              <w:t>➢</w:t>
            </w:r>
            <w:r>
              <w:rPr>
                <w:rFonts w:ascii="メイリオ" w:eastAsia="メイリオ" w:hAnsi="メイリオ" w:cs="メイリオ" w:hint="eastAsia"/>
                <w:sz w:val="22"/>
                <w:szCs w:val="24"/>
              </w:rPr>
              <w:t>豊かでたくましい人間性の育成（粘り強くチャレンジする子ども、読書</w:t>
            </w:r>
          </w:p>
          <w:p w:rsidR="0075688C" w:rsidRDefault="0075688C" w:rsidP="005A4AEE">
            <w:pPr>
              <w:adjustRightInd w:val="0"/>
              <w:snapToGrid w:val="0"/>
              <w:spacing w:line="360" w:lineRule="exac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の好きな子どもの割合、社会のルールを守り、人を思いやることのでき</w:t>
            </w:r>
          </w:p>
          <w:p w:rsidR="0075688C" w:rsidRPr="005826EC" w:rsidRDefault="0075688C" w:rsidP="005A4AEE">
            <w:pPr>
              <w:adjustRightInd w:val="0"/>
              <w:snapToGrid w:val="0"/>
              <w:spacing w:line="360" w:lineRule="exac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る子どもの割合の増加）</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Pr="000971D8" w:rsidRDefault="0075688C" w:rsidP="005A4AEE">
            <w:pPr>
              <w:adjustRightInd w:val="0"/>
              <w:snapToGrid w:val="0"/>
              <w:spacing w:line="360" w:lineRule="exact"/>
              <w:ind w:firstLineChars="100" w:firstLine="220"/>
              <w:rPr>
                <w:rFonts w:ascii="メイリオ" w:eastAsia="メイリオ" w:hAnsi="メイリオ" w:cs="メイリオ"/>
                <w:b/>
                <w:color w:val="000000" w:themeColor="text1"/>
                <w:sz w:val="24"/>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小中学校での組織的な生徒指導体制の強化</w:t>
            </w:r>
          </w:p>
          <w:p w:rsidR="0075688C" w:rsidRDefault="0075688C" w:rsidP="005A4AEE">
            <w:pPr>
              <w:adjustRightInd w:val="0"/>
              <w:snapToGrid w:val="0"/>
              <w:spacing w:line="360" w:lineRule="exact"/>
              <w:ind w:leftChars="100" w:left="430" w:hangingChars="100" w:hanging="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sidR="00BE2CF7">
              <w:rPr>
                <w:rFonts w:ascii="メイリオ" w:eastAsia="メイリオ" w:hAnsi="メイリオ" w:cs="メイリオ" w:hint="eastAsia"/>
                <w:color w:val="000000" w:themeColor="text1"/>
                <w:sz w:val="22"/>
                <w:szCs w:val="24"/>
              </w:rPr>
              <w:t>府立高校における専門</w:t>
            </w:r>
            <w:r>
              <w:rPr>
                <w:rFonts w:ascii="メイリオ" w:eastAsia="メイリオ" w:hAnsi="メイリオ" w:cs="メイリオ" w:hint="eastAsia"/>
                <w:color w:val="000000" w:themeColor="text1"/>
                <w:sz w:val="22"/>
                <w:szCs w:val="24"/>
              </w:rPr>
              <w:t>人材活用による不登校・中退の防止</w:t>
            </w:r>
          </w:p>
          <w:p w:rsidR="0075688C" w:rsidRPr="00781CDA"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子どもの発達段階に応じた読書環境の充実</w:t>
            </w:r>
          </w:p>
        </w:tc>
      </w:tr>
      <w:tr w:rsidR="0075688C" w:rsidRPr="003A1DD5" w:rsidTr="005A4AEE">
        <w:trPr>
          <w:trHeight w:val="1440"/>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B536C8" w:rsidRDefault="0075688C" w:rsidP="005A4AEE">
            <w:pPr>
              <w:adjustRightInd w:val="0"/>
              <w:snapToGrid w:val="0"/>
              <w:spacing w:line="360" w:lineRule="exact"/>
              <w:jc w:val="left"/>
              <w:rPr>
                <w:rFonts w:ascii="メイリオ" w:eastAsia="メイリオ" w:hAnsi="メイリオ" w:cs="メイリオ"/>
                <w:b/>
                <w:color w:val="000000" w:themeColor="text1"/>
                <w:sz w:val="24"/>
                <w:szCs w:val="24"/>
                <w:shd w:val="pct15" w:color="auto" w:fill="FFFFFF"/>
              </w:rPr>
            </w:pPr>
            <w:r w:rsidRPr="00B536C8">
              <w:rPr>
                <w:rFonts w:ascii="メイリオ" w:eastAsia="メイリオ" w:hAnsi="メイリオ" w:cs="メイリオ" w:hint="eastAsia"/>
                <w:b/>
                <w:color w:val="000000" w:themeColor="text1"/>
                <w:sz w:val="24"/>
                <w:szCs w:val="24"/>
                <w:bdr w:val="single" w:sz="4" w:space="0" w:color="auto"/>
                <w:shd w:val="pct15" w:color="auto" w:fill="FFFFFF"/>
              </w:rPr>
              <w:t>基本方針５</w:t>
            </w:r>
            <w:r w:rsidRPr="00B536C8">
              <w:rPr>
                <w:rFonts w:ascii="メイリオ" w:eastAsia="メイリオ" w:hAnsi="メイリオ" w:cs="メイリオ" w:hint="eastAsia"/>
                <w:b/>
                <w:color w:val="000000" w:themeColor="text1"/>
                <w:sz w:val="24"/>
                <w:szCs w:val="24"/>
                <w:shd w:val="pct15" w:color="auto" w:fill="FFFFFF"/>
              </w:rPr>
              <w:t xml:space="preserve">　子どもたちの健やかな体をはぐくみます</w:t>
            </w:r>
          </w:p>
          <w:p w:rsidR="0075688C" w:rsidRPr="008E2A5A" w:rsidRDefault="0075688C" w:rsidP="005A4AEE">
            <w:pPr>
              <w:adjustRightInd w:val="0"/>
              <w:snapToGrid w:val="0"/>
              <w:spacing w:line="36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69504" behindDoc="0" locked="0" layoutInCell="1" allowOverlap="1" wp14:anchorId="04798CEF" wp14:editId="46204DA5">
                      <wp:simplePos x="0" y="0"/>
                      <wp:positionH relativeFrom="column">
                        <wp:posOffset>4733253</wp:posOffset>
                      </wp:positionH>
                      <wp:positionV relativeFrom="paragraph">
                        <wp:posOffset>129540</wp:posOffset>
                      </wp:positionV>
                      <wp:extent cx="203835" cy="203835"/>
                      <wp:effectExtent l="0" t="19050" r="43815" b="43815"/>
                      <wp:wrapNone/>
                      <wp:docPr id="9" name="右矢印 9"/>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 o:spid="_x0000_s1026" type="#_x0000_t13" style="position:absolute;left:0;text-align:left;margin-left:372.7pt;margin-top:10.2pt;width:16.05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" adj="10800" fillcolor="#00b0f0" strokecolor="#385d8a"/>
                  </w:pict>
                </mc:Fallback>
              </mc:AlternateContent>
            </w: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体力テストの合計点が改善</w:t>
            </w:r>
          </w:p>
          <w:p w:rsidR="0075688C" w:rsidRDefault="0075688C" w:rsidP="005A4AEE">
            <w:pPr>
              <w:adjustRightInd w:val="0"/>
              <w:snapToGrid w:val="0"/>
              <w:spacing w:line="360" w:lineRule="exact"/>
              <w:jc w:val="left"/>
              <w:rPr>
                <w:rFonts w:ascii="メイリオ" w:eastAsia="メイリオ" w:hAnsi="メイリオ" w:cs="メイリオ"/>
                <w:color w:val="000000" w:themeColor="text1"/>
                <w:sz w:val="22"/>
                <w:szCs w:val="24"/>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公立中学校における学校給食実施率の大幅な向上など、「食」の充実を</w:t>
            </w:r>
          </w:p>
          <w:p w:rsidR="0075688C" w:rsidRPr="00274E1B" w:rsidRDefault="0075688C" w:rsidP="005A4AEE">
            <w:pPr>
              <w:adjustRightInd w:val="0"/>
              <w:snapToGrid w:val="0"/>
              <w:spacing w:line="360" w:lineRule="exact"/>
              <w:jc w:val="left"/>
              <w:rPr>
                <w:rFonts w:ascii="メイリオ" w:eastAsia="メイリオ" w:hAnsi="メイリオ" w:cs="メイリオ"/>
                <w:sz w:val="20"/>
                <w:szCs w:val="20"/>
              </w:rPr>
            </w:pPr>
            <w:r>
              <w:rPr>
                <w:rFonts w:ascii="メイリオ" w:eastAsia="メイリオ" w:hAnsi="メイリオ" w:cs="メイリオ" w:hint="eastAsia"/>
                <w:color w:val="000000" w:themeColor="text1"/>
                <w:sz w:val="22"/>
                <w:szCs w:val="24"/>
              </w:rPr>
              <w:t xml:space="preserve">　通じた子どもの健康づくり</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Pr="00F74F75"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体力向上に向けた、運動意欲の向上や運動習慣の定着の取組みの推進</w:t>
            </w:r>
          </w:p>
          <w:p w:rsidR="0075688C" w:rsidRPr="000971D8" w:rsidRDefault="0075688C" w:rsidP="005A4AEE">
            <w:pPr>
              <w:adjustRightInd w:val="0"/>
              <w:snapToGrid w:val="0"/>
              <w:spacing w:line="36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食に関する指導や保健活動の充実による健康づくり</w:t>
            </w:r>
          </w:p>
        </w:tc>
      </w:tr>
      <w:tr w:rsidR="0075688C" w:rsidTr="005A4AEE">
        <w:trPr>
          <w:trHeight w:val="1214"/>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B536C8" w:rsidRDefault="0075688C" w:rsidP="005A4AEE">
            <w:pPr>
              <w:adjustRightInd w:val="0"/>
              <w:snapToGrid w:val="0"/>
              <w:spacing w:line="360" w:lineRule="exact"/>
              <w:jc w:val="left"/>
              <w:rPr>
                <w:rFonts w:ascii="メイリオ" w:eastAsia="メイリオ" w:hAnsi="メイリオ" w:cs="メイリオ"/>
                <w:b/>
                <w:color w:val="000000" w:themeColor="text1"/>
                <w:sz w:val="24"/>
                <w:szCs w:val="24"/>
                <w:shd w:val="pct15" w:color="auto" w:fill="FFFFFF"/>
              </w:rPr>
            </w:pPr>
            <w:r w:rsidRPr="00B536C8">
              <w:rPr>
                <w:rFonts w:ascii="メイリオ" w:eastAsia="メイリオ" w:hAnsi="メイリオ" w:cs="メイリオ" w:hint="eastAsia"/>
                <w:b/>
                <w:color w:val="000000" w:themeColor="text1"/>
                <w:sz w:val="24"/>
                <w:szCs w:val="24"/>
                <w:bdr w:val="single" w:sz="4" w:space="0" w:color="auto"/>
                <w:shd w:val="pct15" w:color="auto" w:fill="FFFFFF"/>
              </w:rPr>
              <w:t>基本方針６</w:t>
            </w:r>
            <w:r w:rsidRPr="00B536C8">
              <w:rPr>
                <w:rFonts w:ascii="メイリオ" w:eastAsia="メイリオ" w:hAnsi="メイリオ" w:cs="メイリオ" w:hint="eastAsia"/>
                <w:b/>
                <w:color w:val="000000" w:themeColor="text1"/>
                <w:sz w:val="24"/>
                <w:szCs w:val="24"/>
                <w:shd w:val="pct15" w:color="auto" w:fill="FFFFFF"/>
              </w:rPr>
              <w:t xml:space="preserve">　教員の力とやる気を高めます</w:t>
            </w:r>
          </w:p>
          <w:p w:rsidR="0075688C" w:rsidRDefault="0075688C" w:rsidP="005A4AEE">
            <w:pPr>
              <w:adjustRightInd w:val="0"/>
              <w:snapToGrid w:val="0"/>
              <w:spacing w:line="360" w:lineRule="exact"/>
              <w:jc w:val="left"/>
              <w:rPr>
                <w:rFonts w:ascii="メイリオ" w:eastAsia="メイリオ" w:hAnsi="メイリオ" w:cs="メイリオ"/>
                <w:color w:val="000000" w:themeColor="text1"/>
                <w:sz w:val="22"/>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2576" behindDoc="0" locked="0" layoutInCell="1" allowOverlap="1" wp14:anchorId="604F7BD8" wp14:editId="644F038E">
                      <wp:simplePos x="0" y="0"/>
                      <wp:positionH relativeFrom="column">
                        <wp:posOffset>4736465</wp:posOffset>
                      </wp:positionH>
                      <wp:positionV relativeFrom="paragraph">
                        <wp:posOffset>52033</wp:posOffset>
                      </wp:positionV>
                      <wp:extent cx="203835" cy="203835"/>
                      <wp:effectExtent l="0" t="19050" r="43815" b="43815"/>
                      <wp:wrapNone/>
                      <wp:docPr id="13" name="右矢印 13"/>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3" o:spid="_x0000_s1026" type="#_x0000_t13" style="position:absolute;left:0;text-align:left;margin-left:372.95pt;margin-top:4.1pt;width:16.05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" adj="10800" fillcolor="#00b0f0" strokecolor="#385d8a"/>
                  </w:pict>
                </mc:Fallback>
              </mc:AlternateContent>
            </w:r>
            <w:r w:rsidRPr="003C040B">
              <w:rPr>
                <w:rFonts w:ascii="メイリオ" w:eastAsia="メイリオ" w:hAnsi="メイリオ" w:cs="メイリオ" w:hint="eastAsia"/>
                <w:color w:val="000000" w:themeColor="text1"/>
                <w:sz w:val="22"/>
                <w:szCs w:val="24"/>
              </w:rPr>
              <w:t>➢採用選考方法等の工夫改善</w:t>
            </w:r>
          </w:p>
          <w:p w:rsidR="0075688C" w:rsidRPr="003C040B" w:rsidRDefault="0075688C" w:rsidP="005A4AEE">
            <w:pPr>
              <w:adjustRightInd w:val="0"/>
              <w:snapToGrid w:val="0"/>
              <w:spacing w:line="360" w:lineRule="exact"/>
              <w:jc w:val="left"/>
              <w:rPr>
                <w:rFonts w:ascii="メイリオ" w:eastAsia="メイリオ" w:hAnsi="メイリオ" w:cs="メイリオ"/>
                <w:color w:val="000000" w:themeColor="text1"/>
                <w:sz w:val="22"/>
                <w:szCs w:val="24"/>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経験の少ない教員の異動・人事交流の拡大</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学習指導要領の改訂を踏まえた授業改善への支援</w:t>
            </w:r>
          </w:p>
          <w:p w:rsidR="0075688C" w:rsidRPr="00E77BE8"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資質の向上に関する指標を踏まえた「学び続ける教員」の育成</w:t>
            </w:r>
          </w:p>
        </w:tc>
      </w:tr>
      <w:tr w:rsidR="0075688C" w:rsidRPr="00917A49" w:rsidTr="005A4AEE">
        <w:trPr>
          <w:trHeight w:val="1246"/>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F91E6D" w:rsidRDefault="0075688C" w:rsidP="005A4AEE">
            <w:pPr>
              <w:adjustRightInd w:val="0"/>
              <w:snapToGrid w:val="0"/>
              <w:spacing w:line="360" w:lineRule="exact"/>
              <w:jc w:val="left"/>
              <w:rPr>
                <w:rFonts w:ascii="メイリオ" w:eastAsia="メイリオ" w:hAnsi="メイリオ" w:cs="メイリオ"/>
                <w:b/>
                <w:color w:val="000000" w:themeColor="text1"/>
                <w:sz w:val="24"/>
                <w:szCs w:val="24"/>
                <w:shd w:val="pct15" w:color="auto" w:fill="FFFFFF"/>
              </w:rPr>
            </w:pPr>
            <w:r w:rsidRPr="00F91E6D">
              <w:rPr>
                <w:rFonts w:ascii="メイリオ" w:eastAsia="メイリオ" w:hAnsi="メイリオ" w:cs="メイリオ" w:hint="eastAsia"/>
                <w:b/>
                <w:color w:val="000000" w:themeColor="text1"/>
                <w:sz w:val="24"/>
                <w:szCs w:val="24"/>
                <w:bdr w:val="single" w:sz="4" w:space="0" w:color="auto"/>
                <w:shd w:val="pct15" w:color="auto" w:fill="FFFFFF"/>
              </w:rPr>
              <w:t>基本方針７</w:t>
            </w:r>
            <w:r w:rsidRPr="00F91E6D">
              <w:rPr>
                <w:rFonts w:ascii="メイリオ" w:eastAsia="メイリオ" w:hAnsi="メイリオ" w:cs="メイリオ" w:hint="eastAsia"/>
                <w:b/>
                <w:color w:val="000000" w:themeColor="text1"/>
                <w:sz w:val="24"/>
                <w:szCs w:val="24"/>
                <w:shd w:val="pct15" w:color="auto" w:fill="FFFFFF"/>
              </w:rPr>
              <w:t xml:space="preserve">　学校の組織力向上と開かれた学校づくりをすすめます</w:t>
            </w:r>
          </w:p>
          <w:p w:rsidR="0075688C" w:rsidRPr="00F91E6D" w:rsidRDefault="0075688C" w:rsidP="005A4AEE">
            <w:pPr>
              <w:adjustRightInd w:val="0"/>
              <w:snapToGrid w:val="0"/>
              <w:spacing w:line="36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3600" behindDoc="0" locked="0" layoutInCell="1" allowOverlap="1" wp14:anchorId="4648429D" wp14:editId="5D306DAE">
                      <wp:simplePos x="0" y="0"/>
                      <wp:positionH relativeFrom="column">
                        <wp:posOffset>4735830</wp:posOffset>
                      </wp:positionH>
                      <wp:positionV relativeFrom="paragraph">
                        <wp:posOffset>68543</wp:posOffset>
                      </wp:positionV>
                      <wp:extent cx="203835" cy="203835"/>
                      <wp:effectExtent l="0" t="19050" r="43815" b="43815"/>
                      <wp:wrapNone/>
                      <wp:docPr id="14" name="右矢印 14"/>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26" type="#_x0000_t13" style="position:absolute;left:0;text-align:left;margin-left:372.9pt;margin-top:5.4pt;width:16.05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" adj="10800" fillcolor="#00b0f0" strokecolor="#385d8a"/>
                  </w:pict>
                </mc:Fallback>
              </mc:AlternateContent>
            </w: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校長マネジメントの強化による学校経営の推進</w:t>
            </w:r>
          </w:p>
          <w:p w:rsidR="0075688C" w:rsidRPr="003C040B" w:rsidRDefault="0075688C" w:rsidP="005A4AEE">
            <w:pPr>
              <w:adjustRightInd w:val="0"/>
              <w:snapToGrid w:val="0"/>
              <w:spacing w:line="360" w:lineRule="exact"/>
              <w:jc w:val="left"/>
              <w:rPr>
                <w:rFonts w:ascii="メイリオ" w:eastAsia="メイリオ" w:hAnsi="メイリオ" w:cs="メイリオ"/>
                <w:color w:val="000000" w:themeColor="text1"/>
                <w:sz w:val="20"/>
                <w:szCs w:val="20"/>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開かれた学校づくりの推進（府立高校の情報公開率100％を達成）</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rPr>
              <w:t xml:space="preserve">　</w:t>
            </w: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教員の働き方改革の推進</w:t>
            </w:r>
          </w:p>
          <w:p w:rsidR="0075688C" w:rsidRPr="001D20CD"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学校運営協議会の設置による学校運営の改善</w:t>
            </w:r>
          </w:p>
        </w:tc>
      </w:tr>
      <w:tr w:rsidR="0075688C" w:rsidRPr="00F91E6D" w:rsidTr="005A4AEE">
        <w:trPr>
          <w:trHeight w:val="1264"/>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F91E6D" w:rsidRDefault="0075688C" w:rsidP="005A4AEE">
            <w:pPr>
              <w:adjustRightInd w:val="0"/>
              <w:snapToGrid w:val="0"/>
              <w:spacing w:line="360" w:lineRule="exact"/>
              <w:jc w:val="left"/>
              <w:rPr>
                <w:rFonts w:ascii="メイリオ" w:eastAsia="メイリオ" w:hAnsi="メイリオ" w:cs="メイリオ"/>
                <w:b/>
                <w:color w:val="000000" w:themeColor="text1"/>
                <w:sz w:val="24"/>
                <w:szCs w:val="24"/>
                <w:shd w:val="pct15" w:color="auto" w:fill="FFFFFF"/>
              </w:rPr>
            </w:pPr>
            <w:r w:rsidRPr="00F91E6D">
              <w:rPr>
                <w:rFonts w:ascii="メイリオ" w:eastAsia="メイリオ" w:hAnsi="メイリオ" w:cs="メイリオ" w:hint="eastAsia"/>
                <w:b/>
                <w:color w:val="000000" w:themeColor="text1"/>
                <w:sz w:val="24"/>
                <w:szCs w:val="24"/>
                <w:bdr w:val="single" w:sz="4" w:space="0" w:color="auto"/>
                <w:shd w:val="pct15" w:color="auto" w:fill="FFFFFF"/>
              </w:rPr>
              <w:t>基本方針８</w:t>
            </w:r>
            <w:r w:rsidRPr="00F91E6D">
              <w:rPr>
                <w:rFonts w:ascii="メイリオ" w:eastAsia="メイリオ" w:hAnsi="メイリオ" w:cs="メイリオ" w:hint="eastAsia"/>
                <w:b/>
                <w:color w:val="000000" w:themeColor="text1"/>
                <w:sz w:val="24"/>
                <w:szCs w:val="24"/>
                <w:shd w:val="pct15" w:color="auto" w:fill="FFFFFF"/>
              </w:rPr>
              <w:t xml:space="preserve">　安全で安心な学びの場をつくります</w:t>
            </w:r>
          </w:p>
          <w:p w:rsidR="0075688C" w:rsidRDefault="0075688C" w:rsidP="005A4AEE">
            <w:pPr>
              <w:adjustRightInd w:val="0"/>
              <w:snapToGrid w:val="0"/>
              <w:spacing w:line="360" w:lineRule="exact"/>
              <w:jc w:val="left"/>
              <w:rPr>
                <w:rFonts w:ascii="メイリオ" w:eastAsia="メイリオ" w:hAnsi="メイリオ" w:cs="メイリオ"/>
                <w:color w:val="000000" w:themeColor="text1"/>
                <w:sz w:val="22"/>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4624" behindDoc="0" locked="0" layoutInCell="1" allowOverlap="1" wp14:anchorId="25EC9497" wp14:editId="000D194F">
                      <wp:simplePos x="0" y="0"/>
                      <wp:positionH relativeFrom="column">
                        <wp:posOffset>4730750</wp:posOffset>
                      </wp:positionH>
                      <wp:positionV relativeFrom="paragraph">
                        <wp:posOffset>77433</wp:posOffset>
                      </wp:positionV>
                      <wp:extent cx="203835" cy="203835"/>
                      <wp:effectExtent l="0" t="19050" r="43815" b="43815"/>
                      <wp:wrapNone/>
                      <wp:docPr id="15" name="右矢印 15"/>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5" o:spid="_x0000_s1026" type="#_x0000_t13" style="position:absolute;left:0;text-align:left;margin-left:372.5pt;margin-top:6.1pt;width:16.0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" adj="10800" fillcolor="#00b0f0" strokecolor="#385d8a"/>
                  </w:pict>
                </mc:Fallback>
              </mc:AlternateContent>
            </w: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安全・安心な学びの場の整備（</w:t>
            </w:r>
            <w:r w:rsidRPr="003C040B">
              <w:rPr>
                <w:rFonts w:ascii="メイリオ" w:eastAsia="メイリオ" w:hAnsi="メイリオ" w:cs="メイリオ" w:hint="eastAsia"/>
                <w:color w:val="000000" w:themeColor="text1"/>
                <w:sz w:val="22"/>
                <w:szCs w:val="24"/>
              </w:rPr>
              <w:t>府立学校の耐震化率100％を達成</w:t>
            </w:r>
            <w:r>
              <w:rPr>
                <w:rFonts w:ascii="メイリオ" w:eastAsia="メイリオ" w:hAnsi="メイリオ" w:cs="メイリオ" w:hint="eastAsia"/>
                <w:color w:val="000000" w:themeColor="text1"/>
                <w:sz w:val="22"/>
                <w:szCs w:val="24"/>
              </w:rPr>
              <w:t>）</w:t>
            </w:r>
          </w:p>
          <w:p w:rsidR="0075688C" w:rsidRPr="003C040B" w:rsidRDefault="0075688C" w:rsidP="005A4AEE">
            <w:pPr>
              <w:adjustRightInd w:val="0"/>
              <w:snapToGrid w:val="0"/>
              <w:spacing w:line="360" w:lineRule="exact"/>
              <w:jc w:val="left"/>
              <w:rPr>
                <w:rFonts w:ascii="メイリオ" w:eastAsia="メイリオ" w:hAnsi="メイリオ" w:cs="メイリオ"/>
                <w:b/>
                <w:noProof/>
                <w:sz w:val="22"/>
                <w:szCs w:val="28"/>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防災教育の手引きの改訂等学校の防災力と防災教育の充実</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szCs w:val="24"/>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「府立学校整備方針」に基づく老朽化対策と非構造部材の耐震化</w:t>
            </w:r>
          </w:p>
          <w:p w:rsidR="00D81A9A"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rPr>
            </w:pPr>
            <w:r w:rsidRPr="007D1609">
              <w:rPr>
                <w:rFonts w:ascii="メイリオ" w:eastAsia="メイリオ" w:hAnsi="メイリオ" w:cs="メイリオ" w:hint="eastAsia"/>
                <w:color w:val="000000" w:themeColor="text1"/>
                <w:sz w:val="22"/>
                <w:szCs w:val="24"/>
              </w:rPr>
              <w:t>➢</w:t>
            </w:r>
            <w:r w:rsidR="00D81A9A" w:rsidRPr="00D81A9A">
              <w:rPr>
                <w:rFonts w:ascii="メイリオ" w:eastAsia="メイリオ" w:hAnsi="メイリオ" w:cs="メイリオ" w:hint="eastAsia"/>
                <w:color w:val="000000" w:themeColor="text1"/>
                <w:sz w:val="22"/>
              </w:rPr>
              <w:t>「大規模災害時初期対応マニュアル」の活用による危機管理体制の</w:t>
            </w:r>
          </w:p>
          <w:p w:rsidR="0075688C" w:rsidRPr="000971D8" w:rsidRDefault="00D81A9A" w:rsidP="00D81A9A">
            <w:pPr>
              <w:adjustRightInd w:val="0"/>
              <w:snapToGrid w:val="0"/>
              <w:spacing w:line="360" w:lineRule="exact"/>
              <w:ind w:firstLineChars="200" w:firstLine="440"/>
              <w:rPr>
                <w:rFonts w:ascii="メイリオ" w:eastAsia="メイリオ" w:hAnsi="メイリオ" w:cs="メイリオ"/>
                <w:color w:val="000000" w:themeColor="text1"/>
                <w:sz w:val="22"/>
              </w:rPr>
            </w:pPr>
            <w:r w:rsidRPr="00D81A9A">
              <w:rPr>
                <w:rFonts w:ascii="メイリオ" w:eastAsia="メイリオ" w:hAnsi="メイリオ" w:cs="メイリオ" w:hint="eastAsia"/>
                <w:color w:val="000000" w:themeColor="text1"/>
                <w:sz w:val="22"/>
              </w:rPr>
              <w:t>充実</w:t>
            </w:r>
          </w:p>
        </w:tc>
      </w:tr>
      <w:tr w:rsidR="0075688C" w:rsidTr="005A4AEE">
        <w:trPr>
          <w:trHeight w:val="1268"/>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406D1F"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406D1F">
              <w:rPr>
                <w:rFonts w:ascii="メイリオ" w:eastAsia="メイリオ" w:hAnsi="メイリオ" w:cs="メイリオ" w:hint="eastAsia"/>
                <w:b/>
                <w:sz w:val="24"/>
                <w:szCs w:val="24"/>
                <w:bdr w:val="single" w:sz="4" w:space="0" w:color="auto"/>
                <w:shd w:val="pct15" w:color="auto" w:fill="FFFFFF"/>
              </w:rPr>
              <w:t>基本方針９</w:t>
            </w:r>
            <w:r w:rsidRPr="00127D43">
              <w:rPr>
                <w:rFonts w:ascii="メイリオ" w:eastAsia="メイリオ" w:hAnsi="メイリオ" w:cs="メイリオ" w:hint="eastAsia"/>
                <w:b/>
                <w:sz w:val="24"/>
                <w:szCs w:val="24"/>
                <w:shd w:val="pct15" w:color="auto" w:fill="FFFFFF"/>
              </w:rPr>
              <w:t xml:space="preserve">　</w:t>
            </w:r>
            <w:r w:rsidRPr="00406D1F">
              <w:rPr>
                <w:rFonts w:ascii="メイリオ" w:eastAsia="メイリオ" w:hAnsi="メイリオ" w:cs="メイリオ" w:hint="eastAsia"/>
                <w:b/>
                <w:sz w:val="24"/>
                <w:szCs w:val="24"/>
                <w:shd w:val="pct15" w:color="auto" w:fill="FFFFFF"/>
              </w:rPr>
              <w:t>地域の教育コミュニティづくりと家庭教育を支援します</w:t>
            </w:r>
          </w:p>
          <w:p w:rsidR="0075688C" w:rsidRPr="005826EC" w:rsidRDefault="0075688C" w:rsidP="005A4AEE">
            <w:pPr>
              <w:adjustRightInd w:val="0"/>
              <w:snapToGrid w:val="0"/>
              <w:spacing w:line="360" w:lineRule="exact"/>
              <w:jc w:val="left"/>
              <w:rPr>
                <w:rFonts w:ascii="メイリオ" w:eastAsia="メイリオ" w:hAnsi="メイリオ" w:cs="メイリオ"/>
                <w:sz w:val="24"/>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5648" behindDoc="0" locked="0" layoutInCell="1" allowOverlap="1" wp14:anchorId="1190A4DF" wp14:editId="7511C930">
                      <wp:simplePos x="0" y="0"/>
                      <wp:positionH relativeFrom="column">
                        <wp:posOffset>4733290</wp:posOffset>
                      </wp:positionH>
                      <wp:positionV relativeFrom="paragraph">
                        <wp:posOffset>76798</wp:posOffset>
                      </wp:positionV>
                      <wp:extent cx="203835" cy="203835"/>
                      <wp:effectExtent l="0" t="19050" r="43815" b="43815"/>
                      <wp:wrapNone/>
                      <wp:docPr id="16" name="右矢印 16"/>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6" o:spid="_x0000_s1026" type="#_x0000_t13" style="position:absolute;left:0;text-align:left;margin-left:372.7pt;margin-top:6.05pt;width:16.05pt;height:1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" adj="10800" fillcolor="#00b0f0" strokecolor="#385d8a"/>
                  </w:pict>
                </mc:Fallback>
              </mc:AlternateContent>
            </w:r>
            <w:r>
              <w:rPr>
                <w:rFonts w:ascii="メイリオ" w:eastAsia="メイリオ" w:hAnsi="メイリオ" w:cs="メイリオ" w:hint="eastAsia"/>
                <w:sz w:val="22"/>
                <w:szCs w:val="24"/>
              </w:rPr>
              <w:t>➢全市町村での多様な親学びの機会の提供による</w:t>
            </w:r>
            <w:r w:rsidRPr="00C34CDF">
              <w:rPr>
                <w:rFonts w:ascii="メイリオ" w:eastAsia="メイリオ" w:hAnsi="メイリオ" w:cs="メイリオ" w:hint="eastAsia"/>
                <w:sz w:val="22"/>
                <w:szCs w:val="24"/>
              </w:rPr>
              <w:t>家庭教育支援の充実</w:t>
            </w:r>
          </w:p>
          <w:p w:rsidR="0075688C" w:rsidRPr="00C34CDF" w:rsidRDefault="0075688C" w:rsidP="005A4AEE">
            <w:pPr>
              <w:spacing w:line="360" w:lineRule="exact"/>
              <w:jc w:val="left"/>
              <w:rPr>
                <w:rFonts w:ascii="メイリオ" w:eastAsia="メイリオ" w:hAnsi="メイリオ" w:cs="メイリオ"/>
                <w:sz w:val="20"/>
                <w:szCs w:val="20"/>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保幼小合同研修の実施市町村の大幅な増加</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Pr="000971D8" w:rsidRDefault="0075688C" w:rsidP="005A4AEE">
            <w:pPr>
              <w:adjustRightInd w:val="0"/>
              <w:snapToGrid w:val="0"/>
              <w:spacing w:line="360" w:lineRule="exact"/>
              <w:ind w:firstLineChars="100" w:firstLine="220"/>
              <w:rPr>
                <w:rFonts w:ascii="メイリオ" w:eastAsia="メイリオ" w:hAnsi="メイリオ" w:cs="メイリオ"/>
                <w:color w:val="000000" w:themeColor="text1"/>
                <w:sz w:val="22"/>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rPr>
              <w:t>地域と学校の</w:t>
            </w:r>
            <w:r w:rsidRPr="000971D8">
              <w:rPr>
                <w:rFonts w:ascii="メイリオ" w:eastAsia="メイリオ" w:hAnsi="メイリオ" w:cs="メイリオ" w:hint="eastAsia"/>
                <w:color w:val="000000" w:themeColor="text1"/>
                <w:sz w:val="22"/>
              </w:rPr>
              <w:t>「連携・協働」の促進</w:t>
            </w:r>
            <w:r>
              <w:rPr>
                <w:rFonts w:ascii="メイリオ" w:eastAsia="メイリオ" w:hAnsi="メイリオ" w:cs="メイリオ" w:hint="eastAsia"/>
                <w:color w:val="000000" w:themeColor="text1"/>
                <w:sz w:val="22"/>
              </w:rPr>
              <w:t>と家庭教育支援の充実</w:t>
            </w:r>
          </w:p>
          <w:p w:rsidR="0075688C" w:rsidRPr="000971D8" w:rsidRDefault="0075688C" w:rsidP="005A4AEE">
            <w:pPr>
              <w:adjustRightInd w:val="0"/>
              <w:snapToGrid w:val="0"/>
              <w:spacing w:line="360" w:lineRule="exact"/>
              <w:ind w:firstLineChars="100" w:firstLine="220"/>
              <w:rPr>
                <w:rFonts w:ascii="メイリオ" w:eastAsia="メイリオ" w:hAnsi="メイリオ" w:cs="メイリオ"/>
                <w:i/>
                <w:color w:val="000000" w:themeColor="text1"/>
                <w:sz w:val="22"/>
                <w:u w:val="wave"/>
              </w:rPr>
            </w:pPr>
            <w:r w:rsidRPr="007D1609">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rPr>
              <w:t>幼児教育センターにおける幼児教育アドバイザーの育成</w:t>
            </w:r>
          </w:p>
        </w:tc>
      </w:tr>
      <w:tr w:rsidR="0075688C" w:rsidTr="005A4AEE">
        <w:trPr>
          <w:trHeight w:val="1542"/>
        </w:trPr>
        <w:tc>
          <w:tcPr>
            <w:tcW w:w="7763" w:type="dxa"/>
            <w:tcBorders>
              <w:top w:val="dashSmallGap" w:sz="4" w:space="0" w:color="auto"/>
              <w:left w:val="dashSmallGap" w:sz="4" w:space="0" w:color="auto"/>
              <w:bottom w:val="dashSmallGap" w:sz="4" w:space="0" w:color="auto"/>
              <w:right w:val="single" w:sz="4" w:space="0" w:color="FFFFFF" w:themeColor="background1"/>
            </w:tcBorders>
          </w:tcPr>
          <w:p w:rsidR="0075688C" w:rsidRPr="00406D1F" w:rsidRDefault="0075688C" w:rsidP="005A4AEE">
            <w:pPr>
              <w:adjustRightInd w:val="0"/>
              <w:snapToGrid w:val="0"/>
              <w:spacing w:line="360" w:lineRule="exact"/>
              <w:jc w:val="left"/>
              <w:rPr>
                <w:rFonts w:ascii="メイリオ" w:eastAsia="メイリオ" w:hAnsi="メイリオ" w:cs="メイリオ"/>
                <w:b/>
                <w:sz w:val="24"/>
                <w:szCs w:val="24"/>
                <w:shd w:val="pct15" w:color="auto" w:fill="FFFFFF"/>
              </w:rPr>
            </w:pPr>
            <w:r w:rsidRPr="00406D1F">
              <w:rPr>
                <w:rFonts w:ascii="メイリオ" w:eastAsia="メイリオ" w:hAnsi="メイリオ" w:cs="メイリオ" w:hint="eastAsia"/>
                <w:b/>
                <w:sz w:val="24"/>
                <w:szCs w:val="24"/>
                <w:bdr w:val="single" w:sz="4" w:space="0" w:color="auto"/>
                <w:shd w:val="pct15" w:color="auto" w:fill="FFFFFF"/>
              </w:rPr>
              <w:t>基本方針10</w:t>
            </w:r>
            <w:r w:rsidRPr="00406D1F">
              <w:rPr>
                <w:rFonts w:ascii="メイリオ" w:eastAsia="メイリオ" w:hAnsi="メイリオ" w:cs="メイリオ" w:hint="eastAsia"/>
                <w:b/>
                <w:sz w:val="24"/>
                <w:szCs w:val="24"/>
                <w:shd w:val="pct15" w:color="auto" w:fill="FFFFFF"/>
              </w:rPr>
              <w:t xml:space="preserve">　私立学校の振興を図ります</w:t>
            </w:r>
          </w:p>
          <w:p w:rsidR="0075688C" w:rsidRDefault="0075688C" w:rsidP="005A4AEE">
            <w:pPr>
              <w:adjustRightInd w:val="0"/>
              <w:snapToGrid w:val="0"/>
              <w:spacing w:line="360" w:lineRule="exact"/>
              <w:jc w:val="left"/>
              <w:rPr>
                <w:rFonts w:ascii="メイリオ" w:eastAsia="メイリオ" w:hAnsi="メイリオ" w:cs="メイリオ"/>
                <w:sz w:val="22"/>
                <w:szCs w:val="24"/>
              </w:rPr>
            </w:pPr>
            <w:r>
              <w:rPr>
                <w:rFonts w:ascii="メイリオ" w:eastAsia="メイリオ" w:hAnsi="メイリオ" w:cs="メイリオ" w:hint="eastAsia"/>
                <w:noProof/>
                <w:sz w:val="22"/>
                <w:szCs w:val="24"/>
              </w:rPr>
              <mc:AlternateContent>
                <mc:Choice Requires="wps">
                  <w:drawing>
                    <wp:anchor distT="0" distB="0" distL="114300" distR="114300" simplePos="0" relativeHeight="251676672" behindDoc="0" locked="0" layoutInCell="1" allowOverlap="1" wp14:anchorId="46603D8D" wp14:editId="75262F4C">
                      <wp:simplePos x="0" y="0"/>
                      <wp:positionH relativeFrom="column">
                        <wp:posOffset>4729480</wp:posOffset>
                      </wp:positionH>
                      <wp:positionV relativeFrom="paragraph">
                        <wp:posOffset>168873</wp:posOffset>
                      </wp:positionV>
                      <wp:extent cx="203835" cy="203835"/>
                      <wp:effectExtent l="0" t="19050" r="43815" b="43815"/>
                      <wp:wrapNone/>
                      <wp:docPr id="17" name="右矢印 17"/>
                      <wp:cNvGraphicFramePr/>
                      <a:graphic xmlns:a="http://schemas.openxmlformats.org/drawingml/2006/main">
                        <a:graphicData uri="http://schemas.microsoft.com/office/word/2010/wordprocessingShape">
                          <wps:wsp>
                            <wps:cNvSpPr/>
                            <wps:spPr>
                              <a:xfrm>
                                <a:off x="0" y="0"/>
                                <a:ext cx="203835" cy="203835"/>
                              </a:xfrm>
                              <a:prstGeom prst="rightArrow">
                                <a:avLst/>
                              </a:prstGeom>
                              <a:solidFill>
                                <a:srgbClr val="00B0F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7" o:spid="_x0000_s1026" type="#_x0000_t13" style="position:absolute;left:0;text-align:left;margin-left:372.4pt;margin-top:13.3pt;width:16.0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" adj="10800" fillcolor="#00b0f0" strokecolor="#385d8a"/>
                  </w:pict>
                </mc:Fallback>
              </mc:AlternateContent>
            </w:r>
            <w:r w:rsidRPr="00C34CDF">
              <w:rPr>
                <w:rFonts w:ascii="メイリオ" w:eastAsia="メイリオ" w:hAnsi="メイリオ" w:cs="メイリオ" w:hint="eastAsia"/>
                <w:sz w:val="22"/>
                <w:szCs w:val="24"/>
              </w:rPr>
              <w:t>➢</w:t>
            </w:r>
            <w:r>
              <w:rPr>
                <w:rFonts w:ascii="メイリオ" w:eastAsia="メイリオ" w:hAnsi="メイリオ" w:cs="メイリオ" w:hint="eastAsia"/>
                <w:sz w:val="22"/>
                <w:szCs w:val="24"/>
              </w:rPr>
              <w:t>私立高校に対する生徒・保護者の満足度の向上や、私立高校の生徒の</w:t>
            </w:r>
          </w:p>
          <w:p w:rsidR="0075688C" w:rsidRDefault="0075688C" w:rsidP="005A4AEE">
            <w:pPr>
              <w:adjustRightInd w:val="0"/>
              <w:snapToGrid w:val="0"/>
              <w:spacing w:line="360" w:lineRule="exac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中退率の改善</w:t>
            </w:r>
          </w:p>
          <w:p w:rsidR="0075688C" w:rsidRPr="00C34CDF" w:rsidRDefault="0075688C" w:rsidP="005A4AEE">
            <w:pPr>
              <w:adjustRightInd w:val="0"/>
              <w:snapToGrid w:val="0"/>
              <w:spacing w:line="360" w:lineRule="exact"/>
              <w:jc w:val="left"/>
              <w:rPr>
                <w:rFonts w:ascii="メイリオ" w:eastAsia="メイリオ" w:hAnsi="メイリオ" w:cs="メイリオ"/>
                <w:sz w:val="24"/>
                <w:szCs w:val="24"/>
              </w:rPr>
            </w:pPr>
            <w:r w:rsidRPr="003C040B">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私立専修学校卒業者の就職率の改善</w:t>
            </w:r>
          </w:p>
        </w:tc>
        <w:tc>
          <w:tcPr>
            <w:tcW w:w="7513" w:type="dxa"/>
            <w:tcBorders>
              <w:top w:val="dashSmallGap" w:sz="4" w:space="0" w:color="auto"/>
              <w:left w:val="single" w:sz="4" w:space="0" w:color="FFFFFF" w:themeColor="background1"/>
              <w:bottom w:val="dashSmallGap" w:sz="4" w:space="0" w:color="auto"/>
              <w:right w:val="dashSmallGap" w:sz="4" w:space="0" w:color="auto"/>
            </w:tcBorders>
            <w:vAlign w:val="center"/>
          </w:tcPr>
          <w:p w:rsidR="0075688C" w:rsidRDefault="0075688C" w:rsidP="005A4AEE">
            <w:pPr>
              <w:adjustRightInd w:val="0"/>
              <w:snapToGrid w:val="0"/>
              <w:spacing w:line="360" w:lineRule="exact"/>
              <w:ind w:leftChars="100" w:left="430" w:hangingChars="100" w:hanging="220"/>
              <w:rPr>
                <w:rFonts w:ascii="メイリオ" w:eastAsia="メイリオ" w:hAnsi="メイリオ" w:cs="メイリオ"/>
                <w:kern w:val="0"/>
                <w:sz w:val="22"/>
              </w:rPr>
            </w:pPr>
            <w:r w:rsidRPr="00734C55">
              <w:rPr>
                <w:rFonts w:ascii="メイリオ" w:eastAsia="メイリオ" w:hAnsi="メイリオ" w:cs="メイリオ" w:hint="eastAsia"/>
                <w:sz w:val="22"/>
                <w:szCs w:val="24"/>
              </w:rPr>
              <w:t>➢</w:t>
            </w:r>
            <w:r w:rsidRPr="00734C55">
              <w:rPr>
                <w:rFonts w:ascii="メイリオ" w:eastAsia="メイリオ" w:hAnsi="メイリオ" w:cs="メイリオ" w:hint="eastAsia"/>
                <w:kern w:val="0"/>
                <w:sz w:val="22"/>
              </w:rPr>
              <w:t>私立高校授業料無償化制度の継続</w:t>
            </w:r>
          </w:p>
          <w:p w:rsidR="0075688C" w:rsidRPr="001D20CD" w:rsidRDefault="0075688C" w:rsidP="005A4AEE">
            <w:pPr>
              <w:adjustRightInd w:val="0"/>
              <w:snapToGrid w:val="0"/>
              <w:spacing w:line="360" w:lineRule="exact"/>
              <w:ind w:leftChars="100" w:left="210"/>
              <w:rPr>
                <w:rFonts w:ascii="メイリオ" w:eastAsia="メイリオ" w:hAnsi="メイリオ" w:cs="メイリオ"/>
                <w:color w:val="000000" w:themeColor="text1"/>
                <w:sz w:val="22"/>
              </w:rPr>
            </w:pPr>
            <w:r w:rsidRPr="00734C55">
              <w:rPr>
                <w:rFonts w:ascii="メイリオ" w:eastAsia="メイリオ" w:hAnsi="メイリオ" w:cs="メイリオ" w:hint="eastAsia"/>
                <w:sz w:val="22"/>
                <w:szCs w:val="24"/>
              </w:rPr>
              <w:t>➢専修学校と企業との連携強化による職業教育の推進</w:t>
            </w:r>
          </w:p>
        </w:tc>
      </w:tr>
    </w:tbl>
    <w:p w:rsidR="0075688C" w:rsidRDefault="0075688C" w:rsidP="0075688C">
      <w:pPr>
        <w:jc w:val="left"/>
        <w:rPr>
          <w:rFonts w:ascii="メイリオ" w:eastAsia="メイリオ" w:hAnsi="メイリオ" w:cs="メイリオ"/>
          <w:b/>
          <w:noProof/>
          <w:sz w:val="28"/>
          <w:szCs w:val="28"/>
        </w:rPr>
      </w:pPr>
      <w:r>
        <w:rPr>
          <w:noProof/>
        </w:rPr>
        <mc:AlternateContent>
          <mc:Choice Requires="wps">
            <w:drawing>
              <wp:anchor distT="0" distB="0" distL="114300" distR="114300" simplePos="0" relativeHeight="251662336" behindDoc="0" locked="0" layoutInCell="1" allowOverlap="1" wp14:anchorId="54F17816" wp14:editId="4E98B909">
                <wp:simplePos x="0" y="0"/>
                <wp:positionH relativeFrom="column">
                  <wp:posOffset>-205105</wp:posOffset>
                </wp:positionH>
                <wp:positionV relativeFrom="paragraph">
                  <wp:posOffset>221615</wp:posOffset>
                </wp:positionV>
                <wp:extent cx="4195482" cy="2752725"/>
                <wp:effectExtent l="0" t="0" r="14605" b="28575"/>
                <wp:wrapNone/>
                <wp:docPr id="5" name="正方形/長方形 4"/>
                <wp:cNvGraphicFramePr/>
                <a:graphic xmlns:a="http://schemas.openxmlformats.org/drawingml/2006/main">
                  <a:graphicData uri="http://schemas.microsoft.com/office/word/2010/wordprocessingShape">
                    <wps:wsp>
                      <wps:cNvSpPr/>
                      <wps:spPr>
                        <a:xfrm>
                          <a:off x="0" y="0"/>
                          <a:ext cx="4195482" cy="2752725"/>
                        </a:xfrm>
                        <a:prstGeom prst="rect">
                          <a:avLst/>
                        </a:prstGeom>
                        <a:solidFill>
                          <a:sysClr val="window" lastClr="FFFFFF"/>
                        </a:solidFill>
                        <a:ln w="15875" cap="flat" cmpd="sng" algn="ctr">
                          <a:solidFill>
                            <a:sysClr val="windowText" lastClr="000000"/>
                          </a:solidFill>
                          <a:prstDash val="solid"/>
                        </a:ln>
                        <a:effectLst/>
                      </wps:spPr>
                      <wps:txbx>
                        <w:txbxContent>
                          <w:p w:rsidR="0075688C" w:rsidRPr="00E7168F" w:rsidRDefault="0075688C" w:rsidP="0075688C">
                            <w:pPr>
                              <w:adjustRightInd w:val="0"/>
                              <w:snapToGrid w:val="0"/>
                              <w:spacing w:line="320" w:lineRule="exact"/>
                              <w:rPr>
                                <w:rFonts w:ascii="メイリオ" w:eastAsia="メイリオ" w:hAnsi="メイリオ" w:cs="メイリオ"/>
                                <w:b/>
                                <w:bCs/>
                                <w:color w:val="000000" w:themeColor="text1"/>
                                <w:kern w:val="24"/>
                                <w:sz w:val="28"/>
                                <w:szCs w:val="28"/>
                              </w:rPr>
                            </w:pPr>
                            <w:r>
                              <w:rPr>
                                <w:rFonts w:ascii="メイリオ" w:eastAsia="メイリオ" w:hAnsi="メイリオ" w:cs="メイリオ" w:hint="eastAsia"/>
                                <w:b/>
                                <w:bCs/>
                                <w:color w:val="000000" w:themeColor="text1"/>
                                <w:kern w:val="24"/>
                                <w:sz w:val="28"/>
                                <w:szCs w:val="26"/>
                              </w:rPr>
                              <w:t>１　「大阪府教育振興</w:t>
                            </w:r>
                            <w:r w:rsidRPr="00552C65">
                              <w:rPr>
                                <w:rFonts w:ascii="メイリオ" w:eastAsia="メイリオ" w:hAnsi="メイリオ" w:cs="メイリオ" w:hint="eastAsia"/>
                                <w:b/>
                                <w:bCs/>
                                <w:color w:val="000000" w:themeColor="text1"/>
                                <w:kern w:val="24"/>
                                <w:sz w:val="28"/>
                                <w:szCs w:val="26"/>
                              </w:rPr>
                              <w:t>基本計画</w:t>
                            </w:r>
                            <w:r>
                              <w:rPr>
                                <w:rFonts w:ascii="メイリオ" w:eastAsia="メイリオ" w:hAnsi="メイリオ" w:cs="メイリオ" w:hint="eastAsia"/>
                                <w:b/>
                                <w:bCs/>
                                <w:color w:val="000000" w:themeColor="text1"/>
                                <w:kern w:val="24"/>
                                <w:sz w:val="28"/>
                                <w:szCs w:val="26"/>
                              </w:rPr>
                              <w:t>」の推進</w:t>
                            </w:r>
                          </w:p>
                          <w:p w:rsidR="0075688C" w:rsidRDefault="0075688C" w:rsidP="0075688C">
                            <w:pPr>
                              <w:pStyle w:val="Web"/>
                              <w:adjustRightInd w:val="0"/>
                              <w:snapToGrid w:val="0"/>
                              <w:spacing w:before="0" w:beforeAutospacing="0" w:after="0" w:afterAutospacing="0" w:line="260" w:lineRule="exact"/>
                              <w:ind w:firstLineChars="100" w:firstLine="200"/>
                              <w:rPr>
                                <w:rFonts w:ascii="メイリオ" w:eastAsia="メイリオ" w:hAnsi="メイリオ" w:cs="メイリオ"/>
                                <w:color w:val="000000" w:themeColor="text1"/>
                                <w:kern w:val="24"/>
                                <w:sz w:val="20"/>
                                <w:szCs w:val="20"/>
                              </w:rPr>
                            </w:pPr>
                          </w:p>
                          <w:p w:rsidR="0075688C" w:rsidRPr="00262524" w:rsidRDefault="0075688C" w:rsidP="0075688C">
                            <w:pPr>
                              <w:pStyle w:val="Web"/>
                              <w:adjustRightInd w:val="0"/>
                              <w:snapToGrid w:val="0"/>
                              <w:spacing w:before="0" w:beforeAutospacing="0" w:after="0" w:afterAutospacing="0" w:line="360" w:lineRule="exact"/>
                              <w:ind w:leftChars="100" w:left="420" w:hangingChars="100" w:hanging="210"/>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w:t>
                            </w:r>
                            <w:r w:rsidRPr="00552C65">
                              <w:rPr>
                                <w:rFonts w:ascii="メイリオ" w:eastAsia="メイリオ" w:hAnsi="メイリオ" w:cs="メイリオ" w:hint="eastAsia"/>
                                <w:bCs/>
                                <w:color w:val="000000" w:themeColor="text1"/>
                                <w:kern w:val="24"/>
                                <w:sz w:val="21"/>
                                <w:szCs w:val="20"/>
                              </w:rPr>
                              <w:t>知事が教育委員会と協議の上</w:t>
                            </w:r>
                            <w:r w:rsidRPr="00262524">
                              <w:rPr>
                                <w:rFonts w:ascii="メイリオ" w:eastAsia="メイリオ" w:hAnsi="メイリオ" w:cs="メイリオ" w:hint="eastAsia"/>
                                <w:color w:val="000000" w:themeColor="text1"/>
                                <w:kern w:val="24"/>
                                <w:sz w:val="21"/>
                                <w:szCs w:val="20"/>
                              </w:rPr>
                              <w:t>、案を作成し、議会の議決を経て策定。（大阪府教育行政基本条例第４条第１項）</w:t>
                            </w:r>
                          </w:p>
                          <w:p w:rsidR="0075688C" w:rsidRDefault="0075688C" w:rsidP="0075688C">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bCs/>
                                <w:color w:val="000000" w:themeColor="text1"/>
                                <w:kern w:val="24"/>
                                <w:sz w:val="21"/>
                                <w:szCs w:val="20"/>
                              </w:rPr>
                              <w:t>計画期間：</w:t>
                            </w:r>
                            <w:r w:rsidRPr="00552C65">
                              <w:rPr>
                                <w:rFonts w:ascii="メイリオ" w:eastAsia="メイリオ" w:hAnsi="メイリオ" w:cs="メイリオ" w:hint="eastAsia"/>
                                <w:b/>
                                <w:bCs/>
                                <w:color w:val="000000" w:themeColor="text1"/>
                                <w:kern w:val="24"/>
                                <w:sz w:val="21"/>
                                <w:szCs w:val="20"/>
                              </w:rPr>
                              <w:t>平成２５年度から平成３４年度</w:t>
                            </w:r>
                            <w:r w:rsidRPr="00262524">
                              <w:rPr>
                                <w:rFonts w:ascii="メイリオ" w:eastAsia="メイリオ" w:hAnsi="メイリオ" w:cs="メイリオ" w:hint="eastAsia"/>
                                <w:color w:val="000000" w:themeColor="text1"/>
                                <w:kern w:val="24"/>
                                <w:sz w:val="21"/>
                                <w:szCs w:val="20"/>
                              </w:rPr>
                              <w:t>の１０年間</w:t>
                            </w:r>
                          </w:p>
                          <w:p w:rsidR="00B9289B" w:rsidRDefault="00B9289B" w:rsidP="0075688C">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Pr>
                                <w:rFonts w:ascii="メイリオ" w:eastAsia="メイリオ" w:hAnsi="メイリオ" w:cs="メイリオ" w:hint="eastAsia"/>
                                <w:color w:val="000000" w:themeColor="text1"/>
                                <w:kern w:val="24"/>
                                <w:sz w:val="21"/>
                                <w:szCs w:val="20"/>
                              </w:rPr>
                              <w:t xml:space="preserve">　　　　　前期事業計画：平成25年度～平成29年度</w:t>
                            </w:r>
                          </w:p>
                          <w:p w:rsidR="0075688C" w:rsidRPr="00B9289B" w:rsidRDefault="00B9289B" w:rsidP="00B9289B">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Pr>
                                <w:rFonts w:ascii="メイリオ" w:eastAsia="メイリオ" w:hAnsi="メイリオ" w:cs="メイリオ" w:hint="eastAsia"/>
                                <w:color w:val="000000" w:themeColor="text1"/>
                                <w:kern w:val="24"/>
                                <w:sz w:val="21"/>
                                <w:szCs w:val="20"/>
                              </w:rPr>
                              <w:t xml:space="preserve">　　　　　後期事業計画：平成30年度～平成34年度</w:t>
                            </w:r>
                          </w:p>
                          <w:p w:rsidR="00C85853" w:rsidRPr="00552C65" w:rsidRDefault="00C85853" w:rsidP="0075688C">
                            <w:pPr>
                              <w:pStyle w:val="Web"/>
                              <w:adjustRightInd w:val="0"/>
                              <w:snapToGrid w:val="0"/>
                              <w:spacing w:before="0" w:beforeAutospacing="0" w:after="0" w:afterAutospacing="0" w:line="360" w:lineRule="exact"/>
                              <w:ind w:firstLineChars="100" w:firstLine="210"/>
                              <w:rPr>
                                <w:rFonts w:ascii="メイリオ" w:eastAsia="メイリオ" w:hAnsi="メイリオ" w:cs="メイリオ"/>
                                <w:b/>
                                <w:color w:val="000000" w:themeColor="text1"/>
                                <w:kern w:val="24"/>
                                <w:sz w:val="21"/>
                                <w:szCs w:val="20"/>
                              </w:rPr>
                            </w:pPr>
                          </w:p>
                          <w:p w:rsidR="0075688C" w:rsidRPr="00262524" w:rsidRDefault="00552C65" w:rsidP="0075688C">
                            <w:pPr>
                              <w:pStyle w:val="Web"/>
                              <w:adjustRightInd w:val="0"/>
                              <w:snapToGrid w:val="0"/>
                              <w:spacing w:before="0" w:beforeAutospacing="0" w:after="0" w:afterAutospacing="0" w:line="360" w:lineRule="exact"/>
                              <w:ind w:firstLineChars="100" w:firstLine="210"/>
                              <w:rPr>
                                <w:rFonts w:ascii="メイリオ" w:eastAsia="メイリオ" w:hAnsi="メイリオ" w:cs="メイリオ"/>
                                <w:b/>
                                <w:color w:val="000000" w:themeColor="text1"/>
                                <w:kern w:val="24"/>
                                <w:sz w:val="21"/>
                                <w:szCs w:val="20"/>
                              </w:rPr>
                            </w:pPr>
                            <w:r>
                              <w:rPr>
                                <w:rFonts w:ascii="メイリオ" w:eastAsia="メイリオ" w:hAnsi="メイリオ" w:cs="メイリオ" w:hint="eastAsia"/>
                                <w:b/>
                                <w:color w:val="000000" w:themeColor="text1"/>
                                <w:kern w:val="24"/>
                                <w:sz w:val="21"/>
                                <w:szCs w:val="20"/>
                              </w:rPr>
                              <w:t>○「後期事業計画」策定</w:t>
                            </w:r>
                            <w:r w:rsidR="0075688C" w:rsidRPr="00262524">
                              <w:rPr>
                                <w:rFonts w:ascii="メイリオ" w:eastAsia="メイリオ" w:hAnsi="メイリオ" w:cs="メイリオ" w:hint="eastAsia"/>
                                <w:b/>
                                <w:color w:val="000000" w:themeColor="text1"/>
                                <w:kern w:val="24"/>
                                <w:sz w:val="21"/>
                                <w:szCs w:val="20"/>
                              </w:rPr>
                              <w:t>スケジュール</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・Ｈ30年２月議会（政調会）　事業計画（案）説明</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・Ｈ30年３月教育委員会会議　事業計画（案）議決</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・Ｈ30年３月末　　　　　　　策定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16.15pt;margin-top:17.45pt;width:330.35pt;height:2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" fillcolor="window" strokecolor="windowText" strokeweight="1.25pt">
                <v:textbox>
                  <w:txbxContent>
                    <w:p w:rsidR="0075688C" w:rsidRPr="00E7168F" w:rsidRDefault="0075688C" w:rsidP="0075688C">
                      <w:pPr>
                        <w:adjustRightInd w:val="0"/>
                        <w:snapToGrid w:val="0"/>
                        <w:spacing w:line="320" w:lineRule="exact"/>
                        <w:rPr>
                          <w:rFonts w:ascii="メイリオ" w:eastAsia="メイリオ" w:hAnsi="メイリオ" w:cs="メイリオ"/>
                          <w:b/>
                          <w:bCs/>
                          <w:color w:val="000000" w:themeColor="text1"/>
                          <w:kern w:val="24"/>
                          <w:sz w:val="28"/>
                          <w:szCs w:val="28"/>
                        </w:rPr>
                      </w:pPr>
                      <w:r>
                        <w:rPr>
                          <w:rFonts w:ascii="メイリオ" w:eastAsia="メイリオ" w:hAnsi="メイリオ" w:cs="メイリオ" w:hint="eastAsia"/>
                          <w:b/>
                          <w:bCs/>
                          <w:color w:val="000000" w:themeColor="text1"/>
                          <w:kern w:val="24"/>
                          <w:sz w:val="28"/>
                          <w:szCs w:val="26"/>
                        </w:rPr>
                        <w:t>１　「大阪府教育振興</w:t>
                      </w:r>
                      <w:r w:rsidRPr="00552C65">
                        <w:rPr>
                          <w:rFonts w:ascii="メイリオ" w:eastAsia="メイリオ" w:hAnsi="メイリオ" w:cs="メイリオ" w:hint="eastAsia"/>
                          <w:b/>
                          <w:bCs/>
                          <w:color w:val="000000" w:themeColor="text1"/>
                          <w:kern w:val="24"/>
                          <w:sz w:val="28"/>
                          <w:szCs w:val="26"/>
                        </w:rPr>
                        <w:t>基本計画</w:t>
                      </w:r>
                      <w:r>
                        <w:rPr>
                          <w:rFonts w:ascii="メイリオ" w:eastAsia="メイリオ" w:hAnsi="メイリオ" w:cs="メイリオ" w:hint="eastAsia"/>
                          <w:b/>
                          <w:bCs/>
                          <w:color w:val="000000" w:themeColor="text1"/>
                          <w:kern w:val="24"/>
                          <w:sz w:val="28"/>
                          <w:szCs w:val="26"/>
                        </w:rPr>
                        <w:t>」の推進</w:t>
                      </w:r>
                    </w:p>
                    <w:p w:rsidR="0075688C" w:rsidRDefault="0075688C" w:rsidP="0075688C">
                      <w:pPr>
                        <w:pStyle w:val="Web"/>
                        <w:adjustRightInd w:val="0"/>
                        <w:snapToGrid w:val="0"/>
                        <w:spacing w:before="0" w:beforeAutospacing="0" w:after="0" w:afterAutospacing="0" w:line="260" w:lineRule="exact"/>
                        <w:ind w:firstLineChars="100" w:firstLine="200"/>
                        <w:rPr>
                          <w:rFonts w:ascii="メイリオ" w:eastAsia="メイリオ" w:hAnsi="メイリオ" w:cs="メイリオ"/>
                          <w:color w:val="000000" w:themeColor="text1"/>
                          <w:kern w:val="24"/>
                          <w:sz w:val="20"/>
                          <w:szCs w:val="20"/>
                        </w:rPr>
                      </w:pPr>
                    </w:p>
                    <w:p w:rsidR="0075688C" w:rsidRPr="00262524" w:rsidRDefault="0075688C" w:rsidP="0075688C">
                      <w:pPr>
                        <w:pStyle w:val="Web"/>
                        <w:adjustRightInd w:val="0"/>
                        <w:snapToGrid w:val="0"/>
                        <w:spacing w:before="0" w:beforeAutospacing="0" w:after="0" w:afterAutospacing="0" w:line="360" w:lineRule="exact"/>
                        <w:ind w:leftChars="100" w:left="420" w:hangingChars="100" w:hanging="210"/>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w:t>
                      </w:r>
                      <w:r w:rsidRPr="00552C65">
                        <w:rPr>
                          <w:rFonts w:ascii="メイリオ" w:eastAsia="メイリオ" w:hAnsi="メイリオ" w:cs="メイリオ" w:hint="eastAsia"/>
                          <w:bCs/>
                          <w:color w:val="000000" w:themeColor="text1"/>
                          <w:kern w:val="24"/>
                          <w:sz w:val="21"/>
                          <w:szCs w:val="20"/>
                        </w:rPr>
                        <w:t>知事が教育委員会と協議の上</w:t>
                      </w:r>
                      <w:r w:rsidRPr="00262524">
                        <w:rPr>
                          <w:rFonts w:ascii="メイリオ" w:eastAsia="メイリオ" w:hAnsi="メイリオ" w:cs="メイリオ" w:hint="eastAsia"/>
                          <w:color w:val="000000" w:themeColor="text1"/>
                          <w:kern w:val="24"/>
                          <w:sz w:val="21"/>
                          <w:szCs w:val="20"/>
                        </w:rPr>
                        <w:t>、案を作成し、議会の議決を経て策定。（大阪府教育行政基本条例第４条第１項）</w:t>
                      </w:r>
                    </w:p>
                    <w:p w:rsidR="0075688C" w:rsidRDefault="0075688C" w:rsidP="0075688C">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bCs/>
                          <w:color w:val="000000" w:themeColor="text1"/>
                          <w:kern w:val="24"/>
                          <w:sz w:val="21"/>
                          <w:szCs w:val="20"/>
                        </w:rPr>
                        <w:t>計画期間：</w:t>
                      </w:r>
                      <w:r w:rsidRPr="00552C65">
                        <w:rPr>
                          <w:rFonts w:ascii="メイリオ" w:eastAsia="メイリオ" w:hAnsi="メイリオ" w:cs="メイリオ" w:hint="eastAsia"/>
                          <w:b/>
                          <w:bCs/>
                          <w:color w:val="000000" w:themeColor="text1"/>
                          <w:kern w:val="24"/>
                          <w:sz w:val="21"/>
                          <w:szCs w:val="20"/>
                        </w:rPr>
                        <w:t>平成２５年度から平成３４年度</w:t>
                      </w:r>
                      <w:r w:rsidRPr="00262524">
                        <w:rPr>
                          <w:rFonts w:ascii="メイリオ" w:eastAsia="メイリオ" w:hAnsi="メイリオ" w:cs="メイリオ" w:hint="eastAsia"/>
                          <w:color w:val="000000" w:themeColor="text1"/>
                          <w:kern w:val="24"/>
                          <w:sz w:val="21"/>
                          <w:szCs w:val="20"/>
                        </w:rPr>
                        <w:t>の１０年間</w:t>
                      </w:r>
                    </w:p>
                    <w:p w:rsidR="00B9289B" w:rsidRDefault="00B9289B" w:rsidP="0075688C">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Pr>
                          <w:rFonts w:ascii="メイリオ" w:eastAsia="メイリオ" w:hAnsi="メイリオ" w:cs="メイリオ" w:hint="eastAsia"/>
                          <w:color w:val="000000" w:themeColor="text1"/>
                          <w:kern w:val="24"/>
                          <w:sz w:val="21"/>
                          <w:szCs w:val="20"/>
                        </w:rPr>
                        <w:t xml:space="preserve">　　　　　前期事業計画：平成25年度～平成29年度</w:t>
                      </w:r>
                    </w:p>
                    <w:p w:rsidR="0075688C" w:rsidRPr="00B9289B" w:rsidRDefault="00B9289B" w:rsidP="00B9289B">
                      <w:pPr>
                        <w:pStyle w:val="Web"/>
                        <w:adjustRightInd w:val="0"/>
                        <w:snapToGrid w:val="0"/>
                        <w:spacing w:before="0" w:beforeAutospacing="0" w:after="0" w:afterAutospacing="0" w:line="360" w:lineRule="exact"/>
                        <w:ind w:firstLineChars="200" w:firstLine="420"/>
                        <w:rPr>
                          <w:rFonts w:ascii="メイリオ" w:eastAsia="メイリオ" w:hAnsi="メイリオ" w:cs="メイリオ"/>
                          <w:color w:val="000000" w:themeColor="text1"/>
                          <w:kern w:val="24"/>
                          <w:sz w:val="21"/>
                          <w:szCs w:val="20"/>
                        </w:rPr>
                      </w:pPr>
                      <w:r>
                        <w:rPr>
                          <w:rFonts w:ascii="メイリオ" w:eastAsia="メイリオ" w:hAnsi="メイリオ" w:cs="メイリオ" w:hint="eastAsia"/>
                          <w:color w:val="000000" w:themeColor="text1"/>
                          <w:kern w:val="24"/>
                          <w:sz w:val="21"/>
                          <w:szCs w:val="20"/>
                        </w:rPr>
                        <w:t xml:space="preserve">　　　　　後期事業計画：平成30年度～平成34年度</w:t>
                      </w:r>
                    </w:p>
                    <w:p w:rsidR="00C85853" w:rsidRPr="00552C65" w:rsidRDefault="00C85853" w:rsidP="0075688C">
                      <w:pPr>
                        <w:pStyle w:val="Web"/>
                        <w:adjustRightInd w:val="0"/>
                        <w:snapToGrid w:val="0"/>
                        <w:spacing w:before="0" w:beforeAutospacing="0" w:after="0" w:afterAutospacing="0" w:line="360" w:lineRule="exact"/>
                        <w:ind w:firstLineChars="100" w:firstLine="210"/>
                        <w:rPr>
                          <w:rFonts w:ascii="メイリオ" w:eastAsia="メイリオ" w:hAnsi="メイリオ" w:cs="メイリオ"/>
                          <w:b/>
                          <w:color w:val="000000" w:themeColor="text1"/>
                          <w:kern w:val="24"/>
                          <w:sz w:val="21"/>
                          <w:szCs w:val="20"/>
                        </w:rPr>
                      </w:pPr>
                    </w:p>
                    <w:p w:rsidR="0075688C" w:rsidRPr="00262524" w:rsidRDefault="00552C65" w:rsidP="0075688C">
                      <w:pPr>
                        <w:pStyle w:val="Web"/>
                        <w:adjustRightInd w:val="0"/>
                        <w:snapToGrid w:val="0"/>
                        <w:spacing w:before="0" w:beforeAutospacing="0" w:after="0" w:afterAutospacing="0" w:line="360" w:lineRule="exact"/>
                        <w:ind w:firstLineChars="100" w:firstLine="210"/>
                        <w:rPr>
                          <w:rFonts w:ascii="メイリオ" w:eastAsia="メイリオ" w:hAnsi="メイリオ" w:cs="メイリオ"/>
                          <w:b/>
                          <w:color w:val="000000" w:themeColor="text1"/>
                          <w:kern w:val="24"/>
                          <w:sz w:val="21"/>
                          <w:szCs w:val="20"/>
                        </w:rPr>
                      </w:pPr>
                      <w:r>
                        <w:rPr>
                          <w:rFonts w:ascii="メイリオ" w:eastAsia="メイリオ" w:hAnsi="メイリオ" w:cs="メイリオ" w:hint="eastAsia"/>
                          <w:b/>
                          <w:color w:val="000000" w:themeColor="text1"/>
                          <w:kern w:val="24"/>
                          <w:sz w:val="21"/>
                          <w:szCs w:val="20"/>
                        </w:rPr>
                        <w:t>○「後期事業計画」策定</w:t>
                      </w:r>
                      <w:r w:rsidR="0075688C" w:rsidRPr="00262524">
                        <w:rPr>
                          <w:rFonts w:ascii="メイリオ" w:eastAsia="メイリオ" w:hAnsi="メイリオ" w:cs="メイリオ" w:hint="eastAsia"/>
                          <w:b/>
                          <w:color w:val="000000" w:themeColor="text1"/>
                          <w:kern w:val="24"/>
                          <w:sz w:val="21"/>
                          <w:szCs w:val="20"/>
                        </w:rPr>
                        <w:t>スケジュール</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・Ｈ30年２月議会（政調会）　事業計画（案）説明</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・Ｈ30年３月教育委員会会議　事業計画（案）議決</w:t>
                      </w:r>
                    </w:p>
                    <w:p w:rsidR="0075688C" w:rsidRPr="00262524" w:rsidRDefault="0075688C" w:rsidP="0075688C">
                      <w:pPr>
                        <w:pStyle w:val="Web"/>
                        <w:adjustRightInd w:val="0"/>
                        <w:snapToGrid w:val="0"/>
                        <w:spacing w:before="0" w:beforeAutospacing="0" w:after="0" w:afterAutospacing="0" w:line="360" w:lineRule="exact"/>
                        <w:rPr>
                          <w:rFonts w:ascii="メイリオ" w:eastAsia="メイリオ" w:hAnsi="メイリオ" w:cs="メイリオ"/>
                          <w:color w:val="000000" w:themeColor="text1"/>
                          <w:kern w:val="24"/>
                          <w:sz w:val="21"/>
                          <w:szCs w:val="20"/>
                        </w:rPr>
                      </w:pPr>
                      <w:r w:rsidRPr="00262524">
                        <w:rPr>
                          <w:rFonts w:ascii="メイリオ" w:eastAsia="メイリオ" w:hAnsi="メイリオ" w:cs="メイリオ" w:hint="eastAsia"/>
                          <w:color w:val="000000" w:themeColor="text1"/>
                          <w:kern w:val="24"/>
                          <w:sz w:val="21"/>
                          <w:szCs w:val="20"/>
                        </w:rPr>
                        <w:t xml:space="preserve">　　・Ｈ30年３月末　　　　　　　策定</w:t>
                      </w:r>
                    </w:p>
                  </w:txbxContent>
                </v:textbox>
              </v:rect>
            </w:pict>
          </mc:Fallback>
        </mc:AlternateContent>
      </w: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r>
        <w:rPr>
          <w:rFonts w:ascii="メイリオ" w:eastAsia="メイリオ" w:hAnsi="メイリオ" w:cs="メイリオ"/>
          <w:b/>
          <w:noProof/>
          <w:sz w:val="28"/>
          <w:szCs w:val="28"/>
        </w:rPr>
        <mc:AlternateContent>
          <mc:Choice Requires="wps">
            <w:drawing>
              <wp:anchor distT="0" distB="0" distL="114300" distR="114300" simplePos="0" relativeHeight="251666432" behindDoc="0" locked="0" layoutInCell="1" allowOverlap="1" wp14:anchorId="53FF6E54" wp14:editId="0938611D">
                <wp:simplePos x="0" y="0"/>
                <wp:positionH relativeFrom="column">
                  <wp:posOffset>3811270</wp:posOffset>
                </wp:positionH>
                <wp:positionV relativeFrom="paragraph">
                  <wp:posOffset>170180</wp:posOffset>
                </wp:positionV>
                <wp:extent cx="386715" cy="1369695"/>
                <wp:effectExtent l="0" t="38100" r="32385" b="59055"/>
                <wp:wrapNone/>
                <wp:docPr id="28" name="右矢印 28"/>
                <wp:cNvGraphicFramePr/>
                <a:graphic xmlns:a="http://schemas.openxmlformats.org/drawingml/2006/main">
                  <a:graphicData uri="http://schemas.microsoft.com/office/word/2010/wordprocessingShape">
                    <wps:wsp>
                      <wps:cNvSpPr/>
                      <wps:spPr>
                        <a:xfrm>
                          <a:off x="0" y="0"/>
                          <a:ext cx="386715" cy="1369695"/>
                        </a:xfrm>
                        <a:prstGeom prst="rightArrow">
                          <a:avLst>
                            <a:gd name="adj1" fmla="val 50000"/>
                            <a:gd name="adj2" fmla="val 5033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8" o:spid="_x0000_s1026" type="#_x0000_t13" style="position:absolute;left:0;text-align:left;margin-left:300.1pt;margin-top:13.4pt;width:30.45pt;height:10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" adj="10729" fillcolor="#4f81bd" strokecolor="#385d8a" strokeweight="2pt"/>
            </w:pict>
          </mc:Fallback>
        </mc:AlternateContent>
      </w:r>
    </w:p>
    <w:p w:rsidR="0075688C" w:rsidRDefault="0075688C" w:rsidP="0075688C">
      <w:pPr>
        <w:jc w:val="left"/>
        <w:rPr>
          <w:rFonts w:ascii="メイリオ" w:eastAsia="メイリオ" w:hAnsi="メイリオ" w:cs="メイリオ"/>
          <w:b/>
          <w:noProof/>
          <w:sz w:val="28"/>
          <w:szCs w:val="28"/>
        </w:rPr>
      </w:pPr>
    </w:p>
    <w:p w:rsidR="0075688C" w:rsidRDefault="00C85853" w:rsidP="0075688C">
      <w:pPr>
        <w:jc w:val="left"/>
        <w:rPr>
          <w:rFonts w:ascii="メイリオ" w:eastAsia="メイリオ" w:hAnsi="メイリオ" w:cs="メイリオ"/>
          <w:b/>
          <w:noProof/>
          <w:sz w:val="28"/>
          <w:szCs w:val="28"/>
        </w:rPr>
      </w:pPr>
      <w:r>
        <w:rPr>
          <w:rFonts w:ascii="メイリオ" w:eastAsia="メイリオ" w:hAnsi="メイリオ" w:cs="メイリオ"/>
          <w:b/>
          <w:noProof/>
          <w:sz w:val="28"/>
          <w:szCs w:val="28"/>
        </w:rPr>
        <mc:AlternateContent>
          <mc:Choice Requires="wps">
            <w:drawing>
              <wp:anchor distT="0" distB="0" distL="114300" distR="114300" simplePos="0" relativeHeight="251664384" behindDoc="0" locked="0" layoutInCell="1" allowOverlap="1" wp14:anchorId="680674DD" wp14:editId="5ABE2D0F">
                <wp:simplePos x="0" y="0"/>
                <wp:positionH relativeFrom="column">
                  <wp:posOffset>-205105</wp:posOffset>
                </wp:positionH>
                <wp:positionV relativeFrom="paragraph">
                  <wp:posOffset>139700</wp:posOffset>
                </wp:positionV>
                <wp:extent cx="4195445" cy="5307330"/>
                <wp:effectExtent l="0" t="0" r="14605" b="26670"/>
                <wp:wrapNone/>
                <wp:docPr id="2" name="正方形/長方形 4"/>
                <wp:cNvGraphicFramePr/>
                <a:graphic xmlns:a="http://schemas.openxmlformats.org/drawingml/2006/main">
                  <a:graphicData uri="http://schemas.microsoft.com/office/word/2010/wordprocessingShape">
                    <wps:wsp>
                      <wps:cNvSpPr/>
                      <wps:spPr>
                        <a:xfrm>
                          <a:off x="0" y="0"/>
                          <a:ext cx="4195445" cy="5307330"/>
                        </a:xfrm>
                        <a:prstGeom prst="rect">
                          <a:avLst/>
                        </a:prstGeom>
                        <a:solidFill>
                          <a:sysClr val="window" lastClr="FFFFFF"/>
                        </a:solidFill>
                        <a:ln w="15875" cap="flat" cmpd="sng" algn="ctr">
                          <a:solidFill>
                            <a:sysClr val="windowText" lastClr="000000"/>
                          </a:solidFill>
                          <a:prstDash val="solid"/>
                        </a:ln>
                        <a:effectLst/>
                      </wps:spPr>
                      <wps:txbx>
                        <w:txbxContent>
                          <w:p w:rsidR="0075688C" w:rsidRPr="00C41FCC" w:rsidRDefault="0075688C" w:rsidP="0075688C">
                            <w:pPr>
                              <w:adjustRightInd w:val="0"/>
                              <w:snapToGrid w:val="0"/>
                              <w:spacing w:line="36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8"/>
                                <w:szCs w:val="28"/>
                              </w:rPr>
                              <w:t>２　教育をめぐる主な動き</w:t>
                            </w: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themeColor="text1"/>
                                <w:kern w:val="24"/>
                                <w:sz w:val="26"/>
                                <w:szCs w:val="26"/>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◇学習指導要領の改訂</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0"/>
                              </w:rPr>
                            </w:pPr>
                            <w:r w:rsidRPr="00262524">
                              <w:rPr>
                                <w:rFonts w:ascii="メイリオ" w:eastAsia="メイリオ" w:hAnsi="メイリオ" w:cs="メイリオ" w:hint="eastAsia"/>
                                <w:color w:val="000000"/>
                                <w:kern w:val="24"/>
                                <w:sz w:val="21"/>
                                <w:szCs w:val="20"/>
                              </w:rPr>
                              <w:t>第4次産業革命やグローバル化の進展など、変化が激しく予測困難な時代を生きる子どもたちに必要な資質・能力を育成。（導入時期：幼稚園H30、小学校H32、中学校H33、高校H34）</w:t>
                            </w:r>
                          </w:p>
                          <w:p w:rsidR="0075688C" w:rsidRDefault="0075688C" w:rsidP="0075688C">
                            <w:pPr>
                              <w:pStyle w:val="Web"/>
                              <w:adjustRightInd w:val="0"/>
                              <w:snapToGrid w:val="0"/>
                              <w:spacing w:before="0" w:beforeAutospacing="0" w:after="0" w:afterAutospacing="0" w:line="280" w:lineRule="exact"/>
                              <w:ind w:firstLineChars="100" w:firstLine="200"/>
                              <w:rPr>
                                <w:rFonts w:ascii="メイリオ" w:eastAsia="メイリオ" w:hAnsi="メイリオ" w:cs="メイリオ"/>
                                <w:color w:val="000000"/>
                                <w:kern w:val="24"/>
                                <w:sz w:val="20"/>
                                <w:szCs w:val="20"/>
                              </w:rPr>
                            </w:pPr>
                          </w:p>
                          <w:p w:rsidR="00C3530E" w:rsidRDefault="0075688C" w:rsidP="00C3530E">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◇高大接続改革の推進</w:t>
                            </w:r>
                          </w:p>
                          <w:p w:rsidR="0075688C" w:rsidRPr="00C3530E" w:rsidRDefault="00C3530E" w:rsidP="00691187">
                            <w:pPr>
                              <w:pStyle w:val="Web"/>
                              <w:adjustRightInd w:val="0"/>
                              <w:snapToGrid w:val="0"/>
                              <w:spacing w:before="0" w:beforeAutospacing="0" w:after="0" w:afterAutospacing="0" w:line="280" w:lineRule="exact"/>
                              <w:ind w:leftChars="150" w:left="315"/>
                              <w:rPr>
                                <w:rFonts w:ascii="メイリオ" w:eastAsia="メイリオ" w:hAnsi="メイリオ" w:cs="メイリオ"/>
                                <w:sz w:val="26"/>
                                <w:szCs w:val="26"/>
                              </w:rPr>
                            </w:pPr>
                            <w:r>
                              <w:rPr>
                                <w:rFonts w:ascii="メイリオ" w:eastAsia="メイリオ" w:hAnsi="メイリオ" w:cs="メイリオ" w:hint="eastAsia"/>
                                <w:color w:val="000000"/>
                                <w:kern w:val="24"/>
                                <w:sz w:val="21"/>
                                <w:szCs w:val="20"/>
                              </w:rPr>
                              <w:t>高校教育</w:t>
                            </w:r>
                            <w:r w:rsidR="00691187">
                              <w:rPr>
                                <w:rFonts w:ascii="メイリオ" w:eastAsia="メイリオ" w:hAnsi="メイリオ" w:cs="メイリオ" w:hint="eastAsia"/>
                                <w:color w:val="000000"/>
                                <w:kern w:val="24"/>
                                <w:sz w:val="21"/>
                                <w:szCs w:val="20"/>
                              </w:rPr>
                              <w:t>における教育課程の見直しや</w:t>
                            </w:r>
                            <w:r>
                              <w:rPr>
                                <w:rFonts w:ascii="メイリオ" w:eastAsia="メイリオ" w:hAnsi="メイリオ" w:cs="メイリオ" w:hint="eastAsia"/>
                                <w:color w:val="000000"/>
                                <w:kern w:val="24"/>
                                <w:sz w:val="21"/>
                                <w:szCs w:val="20"/>
                              </w:rPr>
                              <w:t>、大学入学者選抜</w:t>
                            </w:r>
                            <w:r w:rsidR="00691187">
                              <w:rPr>
                                <w:rFonts w:ascii="メイリオ" w:eastAsia="メイリオ" w:hAnsi="メイリオ" w:cs="メイリオ" w:hint="eastAsia"/>
                                <w:color w:val="000000"/>
                                <w:kern w:val="24"/>
                                <w:sz w:val="21"/>
                                <w:szCs w:val="20"/>
                              </w:rPr>
                              <w:t>の改善</w:t>
                            </w:r>
                            <w:r w:rsidR="00583B1D">
                              <w:rPr>
                                <w:rFonts w:ascii="メイリオ" w:eastAsia="メイリオ" w:hAnsi="メイリオ" w:cs="メイリオ" w:hint="eastAsia"/>
                                <w:color w:val="000000"/>
                                <w:kern w:val="24"/>
                                <w:sz w:val="21"/>
                                <w:szCs w:val="20"/>
                              </w:rPr>
                              <w:t>、大学教育内容の充実</w:t>
                            </w:r>
                            <w:r w:rsidR="00691187">
                              <w:rPr>
                                <w:rFonts w:ascii="メイリオ" w:eastAsia="メイリオ" w:hAnsi="メイリオ" w:cs="メイリオ" w:hint="eastAsia"/>
                                <w:color w:val="000000"/>
                                <w:kern w:val="24"/>
                                <w:sz w:val="21"/>
                                <w:szCs w:val="20"/>
                              </w:rPr>
                              <w:t>など、</w:t>
                            </w:r>
                            <w:r w:rsidR="00DC7AD2">
                              <w:rPr>
                                <w:rFonts w:ascii="メイリオ" w:eastAsia="メイリオ" w:hAnsi="メイリオ" w:cs="メイリオ" w:hint="eastAsia"/>
                                <w:color w:val="000000"/>
                                <w:kern w:val="24"/>
                                <w:sz w:val="21"/>
                                <w:szCs w:val="20"/>
                              </w:rPr>
                              <w:t>高校教育、大学教育、大学入学者選抜</w:t>
                            </w:r>
                            <w:r w:rsidR="00583B1D">
                              <w:rPr>
                                <w:rFonts w:ascii="メイリオ" w:eastAsia="メイリオ" w:hAnsi="メイリオ" w:cs="メイリオ" w:hint="eastAsia"/>
                                <w:color w:val="000000"/>
                                <w:kern w:val="24"/>
                                <w:sz w:val="21"/>
                                <w:szCs w:val="20"/>
                              </w:rPr>
                              <w:t>の</w:t>
                            </w:r>
                            <w:r>
                              <w:rPr>
                                <w:rFonts w:ascii="メイリオ" w:eastAsia="メイリオ" w:hAnsi="メイリオ" w:cs="メイリオ" w:hint="eastAsia"/>
                                <w:color w:val="000000"/>
                                <w:kern w:val="24"/>
                                <w:sz w:val="21"/>
                                <w:szCs w:val="20"/>
                              </w:rPr>
                              <w:t>一体</w:t>
                            </w:r>
                            <w:r w:rsidR="00583B1D">
                              <w:rPr>
                                <w:rFonts w:ascii="メイリオ" w:eastAsia="メイリオ" w:hAnsi="メイリオ" w:cs="メイリオ" w:hint="eastAsia"/>
                                <w:color w:val="000000"/>
                                <w:kern w:val="24"/>
                                <w:sz w:val="21"/>
                                <w:szCs w:val="20"/>
                              </w:rPr>
                              <w:t>的な取組みにより、新しい時代に必要な資質・能力</w:t>
                            </w:r>
                            <w:r w:rsidR="004E0AC9">
                              <w:rPr>
                                <w:rFonts w:ascii="メイリオ" w:eastAsia="メイリオ" w:hAnsi="メイリオ" w:cs="メイリオ" w:hint="eastAsia"/>
                                <w:color w:val="000000"/>
                                <w:kern w:val="24"/>
                                <w:sz w:val="21"/>
                                <w:szCs w:val="20"/>
                              </w:rPr>
                              <w:t>を</w:t>
                            </w:r>
                            <w:r w:rsidR="00583B1D">
                              <w:rPr>
                                <w:rFonts w:ascii="メイリオ" w:eastAsia="メイリオ" w:hAnsi="メイリオ" w:cs="メイリオ" w:hint="eastAsia"/>
                                <w:color w:val="000000"/>
                                <w:kern w:val="24"/>
                                <w:sz w:val="21"/>
                                <w:szCs w:val="20"/>
                              </w:rPr>
                              <w:t>育成</w:t>
                            </w:r>
                            <w:r w:rsidR="00C85853">
                              <w:rPr>
                                <w:rFonts w:ascii="メイリオ" w:eastAsia="メイリオ" w:hAnsi="メイリオ" w:cs="メイリオ" w:hint="eastAsia"/>
                                <w:color w:val="000000"/>
                                <w:kern w:val="24"/>
                                <w:sz w:val="21"/>
                                <w:szCs w:val="20"/>
                              </w:rPr>
                              <w:t>。</w:t>
                            </w:r>
                          </w:p>
                          <w:p w:rsidR="0075688C" w:rsidRPr="00F533E9"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kern w:val="24"/>
                                <w:sz w:val="26"/>
                                <w:szCs w:val="26"/>
                              </w:rPr>
                            </w:pP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b/>
                                <w:bCs/>
                                <w:color w:val="000000" w:themeColor="text1"/>
                                <w:kern w:val="24"/>
                                <w:sz w:val="26"/>
                                <w:szCs w:val="26"/>
                              </w:rPr>
                            </w:pPr>
                            <w:r w:rsidRPr="0034571A">
                              <w:rPr>
                                <w:rFonts w:ascii="メイリオ" w:eastAsia="メイリオ" w:hAnsi="メイリオ" w:cs="メイリオ" w:hint="eastAsia"/>
                                <w:color w:val="000000"/>
                                <w:kern w:val="24"/>
                                <w:sz w:val="26"/>
                                <w:szCs w:val="26"/>
                              </w:rPr>
                              <w:t>◇</w:t>
                            </w:r>
                            <w:r>
                              <w:rPr>
                                <w:rFonts w:ascii="メイリオ" w:eastAsia="メイリオ" w:hAnsi="メイリオ" w:cs="メイリオ" w:hint="eastAsia"/>
                                <w:b/>
                                <w:bCs/>
                                <w:color w:val="000000" w:themeColor="text1"/>
                                <w:kern w:val="24"/>
                                <w:sz w:val="26"/>
                                <w:szCs w:val="26"/>
                              </w:rPr>
                              <w:t>教員の働き方改革</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0"/>
                              </w:rPr>
                            </w:pPr>
                            <w:r w:rsidRPr="00262524">
                              <w:rPr>
                                <w:rFonts w:ascii="メイリオ" w:eastAsia="メイリオ" w:hAnsi="メイリオ" w:cs="メイリオ" w:hint="eastAsia"/>
                                <w:color w:val="000000"/>
                                <w:kern w:val="24"/>
                                <w:sz w:val="21"/>
                                <w:szCs w:val="20"/>
                              </w:rPr>
                              <w:t>教員に多様な期待がかかる一方、長時間労働が深刻な状況。授業のほか、部活動などで多忙となっている教員の働き方を見直すことが必要。</w:t>
                            </w:r>
                          </w:p>
                          <w:p w:rsidR="0075688C"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0"/>
                                <w:szCs w:val="20"/>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◇子どもの貧困への対応</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1"/>
                              </w:rPr>
                            </w:pPr>
                            <w:r w:rsidRPr="00262524">
                              <w:rPr>
                                <w:rFonts w:ascii="メイリオ" w:eastAsia="メイリオ" w:hAnsi="メイリオ" w:cs="メイリオ" w:hint="eastAsia"/>
                                <w:color w:val="000000"/>
                                <w:kern w:val="24"/>
                                <w:sz w:val="21"/>
                                <w:szCs w:val="21"/>
                              </w:rPr>
                              <w:t>厳しい家庭環境にある子どもの基礎学力の定着と希望進路の実現を図るとともに、修学支援など経済的な支援も含め、貧困が世代を超えて連鎖しないように取り組んでいくことが必要。</w:t>
                            </w: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kern w:val="24"/>
                                <w:sz w:val="20"/>
                                <w:szCs w:val="20"/>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◇国際博覧会等の大阪への誘致</w:t>
                            </w:r>
                          </w:p>
                          <w:p w:rsidR="0075688C" w:rsidRPr="00804D0B" w:rsidRDefault="0075688C" w:rsidP="0075688C">
                            <w:pPr>
                              <w:pStyle w:val="Web"/>
                              <w:adjustRightInd w:val="0"/>
                              <w:snapToGrid w:val="0"/>
                              <w:spacing w:before="0" w:beforeAutospacing="0" w:after="0" w:afterAutospacing="0" w:line="280" w:lineRule="exact"/>
                              <w:ind w:left="400" w:hangingChars="200" w:hanging="400"/>
                              <w:rPr>
                                <w:rFonts w:ascii="メイリオ" w:eastAsia="メイリオ" w:hAnsi="メイリオ" w:cs="メイリオ"/>
                                <w:color w:val="000000"/>
                                <w:kern w:val="24"/>
                                <w:sz w:val="22"/>
                                <w:szCs w:val="20"/>
                              </w:rPr>
                            </w:pPr>
                            <w:r>
                              <w:rPr>
                                <w:rFonts w:ascii="メイリオ" w:eastAsia="メイリオ" w:hAnsi="メイリオ" w:cs="メイリオ" w:hint="eastAsia"/>
                                <w:color w:val="000000"/>
                                <w:kern w:val="24"/>
                                <w:sz w:val="20"/>
                                <w:szCs w:val="20"/>
                              </w:rPr>
                              <w:t xml:space="preserve">　　</w:t>
                            </w:r>
                            <w:r w:rsidRPr="00262524">
                              <w:rPr>
                                <w:rFonts w:ascii="メイリオ" w:eastAsia="メイリオ" w:hAnsi="メイリオ" w:cs="メイリオ" w:hint="eastAsia"/>
                                <w:color w:val="000000"/>
                                <w:kern w:val="24"/>
                                <w:sz w:val="21"/>
                                <w:szCs w:val="20"/>
                              </w:rPr>
                              <w:t>国際博覧会誘致やIR誘致など、大阪府においても大きな将来構想が動き始めていることをふまえ、未来社会に生きる子どもたちに必要な資質・能力を育成することが必要。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16.15pt;margin-top:11pt;width:330.35pt;height:4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" fillcolor="window" strokecolor="windowText" strokeweight="1.25pt">
                <v:textbox>
                  <w:txbxContent>
                    <w:p w:rsidR="0075688C" w:rsidRPr="00C41FCC" w:rsidRDefault="0075688C" w:rsidP="0075688C">
                      <w:pPr>
                        <w:adjustRightInd w:val="0"/>
                        <w:snapToGrid w:val="0"/>
                        <w:spacing w:line="36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8"/>
                          <w:szCs w:val="28"/>
                        </w:rPr>
                        <w:t>２　教育をめぐる主な動き</w:t>
                      </w: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themeColor="text1"/>
                          <w:kern w:val="24"/>
                          <w:sz w:val="26"/>
                          <w:szCs w:val="26"/>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◇学習指導要領の改訂</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0"/>
                        </w:rPr>
                      </w:pPr>
                      <w:r w:rsidRPr="00262524">
                        <w:rPr>
                          <w:rFonts w:ascii="メイリオ" w:eastAsia="メイリオ" w:hAnsi="メイリオ" w:cs="メイリオ" w:hint="eastAsia"/>
                          <w:color w:val="000000"/>
                          <w:kern w:val="24"/>
                          <w:sz w:val="21"/>
                          <w:szCs w:val="20"/>
                        </w:rPr>
                        <w:t>第4次産業革命やグローバル化の進展など、変化が激しく予測困難な時代を生きる子どもたちに必要な資質・能力を育成。（導入時期：幼稚園H30、小学校H32、中学校H33、高校H34）</w:t>
                      </w:r>
                    </w:p>
                    <w:p w:rsidR="0075688C" w:rsidRDefault="0075688C" w:rsidP="0075688C">
                      <w:pPr>
                        <w:pStyle w:val="Web"/>
                        <w:adjustRightInd w:val="0"/>
                        <w:snapToGrid w:val="0"/>
                        <w:spacing w:before="0" w:beforeAutospacing="0" w:after="0" w:afterAutospacing="0" w:line="280" w:lineRule="exact"/>
                        <w:ind w:firstLineChars="100" w:firstLine="200"/>
                        <w:rPr>
                          <w:rFonts w:ascii="メイリオ" w:eastAsia="メイリオ" w:hAnsi="メイリオ" w:cs="メイリオ"/>
                          <w:color w:val="000000"/>
                          <w:kern w:val="24"/>
                          <w:sz w:val="20"/>
                          <w:szCs w:val="20"/>
                        </w:rPr>
                      </w:pPr>
                    </w:p>
                    <w:p w:rsidR="00C3530E" w:rsidRDefault="0075688C" w:rsidP="00C3530E">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◇高大接続改革の推進</w:t>
                      </w:r>
                    </w:p>
                    <w:p w:rsidR="0075688C" w:rsidRPr="00C3530E" w:rsidRDefault="00C3530E" w:rsidP="00691187">
                      <w:pPr>
                        <w:pStyle w:val="Web"/>
                        <w:adjustRightInd w:val="0"/>
                        <w:snapToGrid w:val="0"/>
                        <w:spacing w:before="0" w:beforeAutospacing="0" w:after="0" w:afterAutospacing="0" w:line="280" w:lineRule="exact"/>
                        <w:ind w:leftChars="150" w:left="315"/>
                        <w:rPr>
                          <w:rFonts w:ascii="メイリオ" w:eastAsia="メイリオ" w:hAnsi="メイリオ" w:cs="メイリオ"/>
                          <w:sz w:val="26"/>
                          <w:szCs w:val="26"/>
                        </w:rPr>
                      </w:pPr>
                      <w:r>
                        <w:rPr>
                          <w:rFonts w:ascii="メイリオ" w:eastAsia="メイリオ" w:hAnsi="メイリオ" w:cs="メイリオ" w:hint="eastAsia"/>
                          <w:color w:val="000000"/>
                          <w:kern w:val="24"/>
                          <w:sz w:val="21"/>
                          <w:szCs w:val="20"/>
                        </w:rPr>
                        <w:t>高校教育</w:t>
                      </w:r>
                      <w:r w:rsidR="00691187">
                        <w:rPr>
                          <w:rFonts w:ascii="メイリオ" w:eastAsia="メイリオ" w:hAnsi="メイリオ" w:cs="メイリオ" w:hint="eastAsia"/>
                          <w:color w:val="000000"/>
                          <w:kern w:val="24"/>
                          <w:sz w:val="21"/>
                          <w:szCs w:val="20"/>
                        </w:rPr>
                        <w:t>における教育課程の見直しや</w:t>
                      </w:r>
                      <w:r>
                        <w:rPr>
                          <w:rFonts w:ascii="メイリオ" w:eastAsia="メイリオ" w:hAnsi="メイリオ" w:cs="メイリオ" w:hint="eastAsia"/>
                          <w:color w:val="000000"/>
                          <w:kern w:val="24"/>
                          <w:sz w:val="21"/>
                          <w:szCs w:val="20"/>
                        </w:rPr>
                        <w:t>、大学入学者選抜</w:t>
                      </w:r>
                      <w:r w:rsidR="00691187">
                        <w:rPr>
                          <w:rFonts w:ascii="メイリオ" w:eastAsia="メイリオ" w:hAnsi="メイリオ" w:cs="メイリオ" w:hint="eastAsia"/>
                          <w:color w:val="000000"/>
                          <w:kern w:val="24"/>
                          <w:sz w:val="21"/>
                          <w:szCs w:val="20"/>
                        </w:rPr>
                        <w:t>の改善</w:t>
                      </w:r>
                      <w:r w:rsidR="00583B1D">
                        <w:rPr>
                          <w:rFonts w:ascii="メイリオ" w:eastAsia="メイリオ" w:hAnsi="メイリオ" w:cs="メイリオ" w:hint="eastAsia"/>
                          <w:color w:val="000000"/>
                          <w:kern w:val="24"/>
                          <w:sz w:val="21"/>
                          <w:szCs w:val="20"/>
                        </w:rPr>
                        <w:t>、大学教育内容の充実</w:t>
                      </w:r>
                      <w:r w:rsidR="00691187">
                        <w:rPr>
                          <w:rFonts w:ascii="メイリオ" w:eastAsia="メイリオ" w:hAnsi="メイリオ" w:cs="メイリオ" w:hint="eastAsia"/>
                          <w:color w:val="000000"/>
                          <w:kern w:val="24"/>
                          <w:sz w:val="21"/>
                          <w:szCs w:val="20"/>
                        </w:rPr>
                        <w:t>など、</w:t>
                      </w:r>
                      <w:r w:rsidR="00DC7AD2">
                        <w:rPr>
                          <w:rFonts w:ascii="メイリオ" w:eastAsia="メイリオ" w:hAnsi="メイリオ" w:cs="メイリオ" w:hint="eastAsia"/>
                          <w:color w:val="000000"/>
                          <w:kern w:val="24"/>
                          <w:sz w:val="21"/>
                          <w:szCs w:val="20"/>
                        </w:rPr>
                        <w:t>高校教育、大学教育、大学入学者選抜</w:t>
                      </w:r>
                      <w:r w:rsidR="00583B1D">
                        <w:rPr>
                          <w:rFonts w:ascii="メイリオ" w:eastAsia="メイリオ" w:hAnsi="メイリオ" w:cs="メイリオ" w:hint="eastAsia"/>
                          <w:color w:val="000000"/>
                          <w:kern w:val="24"/>
                          <w:sz w:val="21"/>
                          <w:szCs w:val="20"/>
                        </w:rPr>
                        <w:t>の</w:t>
                      </w:r>
                      <w:r>
                        <w:rPr>
                          <w:rFonts w:ascii="メイリオ" w:eastAsia="メイリオ" w:hAnsi="メイリオ" w:cs="メイリオ" w:hint="eastAsia"/>
                          <w:color w:val="000000"/>
                          <w:kern w:val="24"/>
                          <w:sz w:val="21"/>
                          <w:szCs w:val="20"/>
                        </w:rPr>
                        <w:t>一体</w:t>
                      </w:r>
                      <w:r w:rsidR="00583B1D">
                        <w:rPr>
                          <w:rFonts w:ascii="メイリオ" w:eastAsia="メイリオ" w:hAnsi="メイリオ" w:cs="メイリオ" w:hint="eastAsia"/>
                          <w:color w:val="000000"/>
                          <w:kern w:val="24"/>
                          <w:sz w:val="21"/>
                          <w:szCs w:val="20"/>
                        </w:rPr>
                        <w:t>的な取組みにより、新しい時代に必要な資質・能力</w:t>
                      </w:r>
                      <w:r w:rsidR="004E0AC9">
                        <w:rPr>
                          <w:rFonts w:ascii="メイリオ" w:eastAsia="メイリオ" w:hAnsi="メイリオ" w:cs="メイリオ" w:hint="eastAsia"/>
                          <w:color w:val="000000"/>
                          <w:kern w:val="24"/>
                          <w:sz w:val="21"/>
                          <w:szCs w:val="20"/>
                        </w:rPr>
                        <w:t>を</w:t>
                      </w:r>
                      <w:r w:rsidR="00583B1D">
                        <w:rPr>
                          <w:rFonts w:ascii="メイリオ" w:eastAsia="メイリオ" w:hAnsi="メイリオ" w:cs="メイリオ" w:hint="eastAsia"/>
                          <w:color w:val="000000"/>
                          <w:kern w:val="24"/>
                          <w:sz w:val="21"/>
                          <w:szCs w:val="20"/>
                        </w:rPr>
                        <w:t>育成</w:t>
                      </w:r>
                      <w:r w:rsidR="00C85853">
                        <w:rPr>
                          <w:rFonts w:ascii="メイリオ" w:eastAsia="メイリオ" w:hAnsi="メイリオ" w:cs="メイリオ" w:hint="eastAsia"/>
                          <w:color w:val="000000"/>
                          <w:kern w:val="24"/>
                          <w:sz w:val="21"/>
                          <w:szCs w:val="20"/>
                        </w:rPr>
                        <w:t>。</w:t>
                      </w:r>
                    </w:p>
                    <w:p w:rsidR="0075688C" w:rsidRPr="00F533E9"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kern w:val="24"/>
                          <w:sz w:val="26"/>
                          <w:szCs w:val="26"/>
                        </w:rPr>
                      </w:pP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b/>
                          <w:bCs/>
                          <w:color w:val="000000" w:themeColor="text1"/>
                          <w:kern w:val="24"/>
                          <w:sz w:val="26"/>
                          <w:szCs w:val="26"/>
                        </w:rPr>
                      </w:pPr>
                      <w:r w:rsidRPr="0034571A">
                        <w:rPr>
                          <w:rFonts w:ascii="メイリオ" w:eastAsia="メイリオ" w:hAnsi="メイリオ" w:cs="メイリオ" w:hint="eastAsia"/>
                          <w:color w:val="000000"/>
                          <w:kern w:val="24"/>
                          <w:sz w:val="26"/>
                          <w:szCs w:val="26"/>
                        </w:rPr>
                        <w:t>◇</w:t>
                      </w:r>
                      <w:r>
                        <w:rPr>
                          <w:rFonts w:ascii="メイリオ" w:eastAsia="メイリオ" w:hAnsi="メイリオ" w:cs="メイリオ" w:hint="eastAsia"/>
                          <w:b/>
                          <w:bCs/>
                          <w:color w:val="000000" w:themeColor="text1"/>
                          <w:kern w:val="24"/>
                          <w:sz w:val="26"/>
                          <w:szCs w:val="26"/>
                        </w:rPr>
                        <w:t>教員の働き方改革</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0"/>
                        </w:rPr>
                      </w:pPr>
                      <w:r w:rsidRPr="00262524">
                        <w:rPr>
                          <w:rFonts w:ascii="メイリオ" w:eastAsia="メイリオ" w:hAnsi="メイリオ" w:cs="メイリオ" w:hint="eastAsia"/>
                          <w:color w:val="000000"/>
                          <w:kern w:val="24"/>
                          <w:sz w:val="21"/>
                          <w:szCs w:val="20"/>
                        </w:rPr>
                        <w:t>教員に多様な期待がかかる一方、長時間労働が深刻な状況。授業のほか、部活動などで多忙となっている教員の働き方を見直すことが必要。</w:t>
                      </w:r>
                    </w:p>
                    <w:p w:rsidR="0075688C"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0"/>
                          <w:szCs w:val="20"/>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◇子どもの貧困への対応</w:t>
                      </w:r>
                    </w:p>
                    <w:p w:rsidR="0075688C" w:rsidRPr="00262524" w:rsidRDefault="0075688C" w:rsidP="0075688C">
                      <w:pPr>
                        <w:pStyle w:val="Web"/>
                        <w:adjustRightInd w:val="0"/>
                        <w:snapToGrid w:val="0"/>
                        <w:spacing w:before="0" w:beforeAutospacing="0" w:after="0" w:afterAutospacing="0" w:line="280" w:lineRule="exact"/>
                        <w:ind w:left="357"/>
                        <w:rPr>
                          <w:rFonts w:ascii="メイリオ" w:eastAsia="メイリオ" w:hAnsi="メイリオ" w:cs="メイリオ"/>
                          <w:color w:val="000000"/>
                          <w:kern w:val="24"/>
                          <w:sz w:val="21"/>
                          <w:szCs w:val="21"/>
                        </w:rPr>
                      </w:pPr>
                      <w:r w:rsidRPr="00262524">
                        <w:rPr>
                          <w:rFonts w:ascii="メイリオ" w:eastAsia="メイリオ" w:hAnsi="メイリオ" w:cs="メイリオ" w:hint="eastAsia"/>
                          <w:color w:val="000000"/>
                          <w:kern w:val="24"/>
                          <w:sz w:val="21"/>
                          <w:szCs w:val="21"/>
                        </w:rPr>
                        <w:t>厳しい家庭環境にある子どもの基礎学力の定着と希望進路の実現を図るとともに、修学支援など経済的な支援も含め、貧困が世代を超えて連鎖しないように取り組んでいくことが必要。</w:t>
                      </w:r>
                    </w:p>
                    <w:p w:rsidR="0075688C" w:rsidRDefault="0075688C" w:rsidP="0075688C">
                      <w:pPr>
                        <w:pStyle w:val="Web"/>
                        <w:adjustRightInd w:val="0"/>
                        <w:snapToGrid w:val="0"/>
                        <w:spacing w:before="0" w:beforeAutospacing="0" w:after="0" w:afterAutospacing="0" w:line="280" w:lineRule="exact"/>
                        <w:rPr>
                          <w:rFonts w:ascii="メイリオ" w:eastAsia="メイリオ" w:hAnsi="メイリオ" w:cs="メイリオ"/>
                          <w:color w:val="000000"/>
                          <w:kern w:val="24"/>
                          <w:sz w:val="20"/>
                          <w:szCs w:val="20"/>
                        </w:rPr>
                      </w:pPr>
                    </w:p>
                    <w:p w:rsidR="0075688C" w:rsidRPr="00FB7C16" w:rsidRDefault="0075688C" w:rsidP="0075688C">
                      <w:pPr>
                        <w:pStyle w:val="Web"/>
                        <w:adjustRightInd w:val="0"/>
                        <w:snapToGrid w:val="0"/>
                        <w:spacing w:before="0" w:beforeAutospacing="0" w:after="0" w:afterAutospacing="0" w:line="280" w:lineRule="exact"/>
                        <w:rPr>
                          <w:rFonts w:ascii="メイリオ" w:eastAsia="メイリオ" w:hAnsi="メイリオ" w:cs="メイリオ"/>
                          <w:sz w:val="26"/>
                          <w:szCs w:val="26"/>
                        </w:rPr>
                      </w:pPr>
                      <w:r>
                        <w:rPr>
                          <w:rFonts w:ascii="メイリオ" w:eastAsia="メイリオ" w:hAnsi="メイリオ" w:cs="メイリオ" w:hint="eastAsia"/>
                          <w:b/>
                          <w:bCs/>
                          <w:color w:val="000000" w:themeColor="text1"/>
                          <w:kern w:val="24"/>
                          <w:sz w:val="26"/>
                          <w:szCs w:val="26"/>
                        </w:rPr>
                        <w:t>◇国際博覧会等の大阪への誘致</w:t>
                      </w:r>
                    </w:p>
                    <w:p w:rsidR="0075688C" w:rsidRPr="00804D0B" w:rsidRDefault="0075688C" w:rsidP="0075688C">
                      <w:pPr>
                        <w:pStyle w:val="Web"/>
                        <w:adjustRightInd w:val="0"/>
                        <w:snapToGrid w:val="0"/>
                        <w:spacing w:before="0" w:beforeAutospacing="0" w:after="0" w:afterAutospacing="0" w:line="280" w:lineRule="exact"/>
                        <w:ind w:left="400" w:hangingChars="200" w:hanging="400"/>
                        <w:rPr>
                          <w:rFonts w:ascii="メイリオ" w:eastAsia="メイリオ" w:hAnsi="メイリオ" w:cs="メイリオ"/>
                          <w:color w:val="000000"/>
                          <w:kern w:val="24"/>
                          <w:sz w:val="22"/>
                          <w:szCs w:val="20"/>
                        </w:rPr>
                      </w:pPr>
                      <w:r>
                        <w:rPr>
                          <w:rFonts w:ascii="メイリオ" w:eastAsia="メイリオ" w:hAnsi="メイリオ" w:cs="メイリオ" w:hint="eastAsia"/>
                          <w:color w:val="000000"/>
                          <w:kern w:val="24"/>
                          <w:sz w:val="20"/>
                          <w:szCs w:val="20"/>
                        </w:rPr>
                        <w:t xml:space="preserve">　　</w:t>
                      </w:r>
                      <w:r w:rsidRPr="00262524">
                        <w:rPr>
                          <w:rFonts w:ascii="メイリオ" w:eastAsia="メイリオ" w:hAnsi="メイリオ" w:cs="メイリオ" w:hint="eastAsia"/>
                          <w:color w:val="000000"/>
                          <w:kern w:val="24"/>
                          <w:sz w:val="21"/>
                          <w:szCs w:val="20"/>
                        </w:rPr>
                        <w:t>国際博覧会誘致やIR誘致など、大阪府においても大きな将来構想が動き始めていることをふまえ、未来社会に生きる子どもたちに必要な資質・能力を育成することが必要。</w:t>
                      </w:r>
                    </w:p>
                  </w:txbxContent>
                </v:textbox>
              </v:rect>
            </w:pict>
          </mc:Fallback>
        </mc:AlternateContent>
      </w: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Default="0075688C" w:rsidP="0075688C">
      <w:pPr>
        <w:jc w:val="left"/>
        <w:rPr>
          <w:rFonts w:ascii="メイリオ" w:eastAsia="メイリオ" w:hAnsi="メイリオ" w:cs="メイリオ"/>
          <w:b/>
          <w:noProof/>
          <w:sz w:val="28"/>
          <w:szCs w:val="28"/>
        </w:rPr>
      </w:pPr>
    </w:p>
    <w:p w:rsidR="0075688C" w:rsidRPr="000812DA" w:rsidRDefault="0075688C" w:rsidP="0075688C">
      <w:pPr>
        <w:jc w:val="left"/>
        <w:rPr>
          <w:rFonts w:ascii="メイリオ" w:eastAsia="メイリオ" w:hAnsi="メイリオ" w:cs="メイリオ"/>
          <w:b/>
          <w:noProof/>
          <w:sz w:val="28"/>
          <w:szCs w:val="28"/>
        </w:rPr>
      </w:pPr>
    </w:p>
    <w:p w:rsidR="0075688C" w:rsidRPr="0075688C" w:rsidRDefault="0075688C" w:rsidP="00404201">
      <w:pPr>
        <w:jc w:val="left"/>
        <w:rPr>
          <w:sz w:val="24"/>
        </w:rPr>
      </w:pPr>
    </w:p>
    <w:sectPr w:rsidR="0075688C" w:rsidRPr="0075688C" w:rsidSect="00804D0B">
      <w:pgSz w:w="23814" w:h="16839" w:orient="landscape" w:code="8"/>
      <w:pgMar w:top="851" w:right="1701" w:bottom="23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19" w:rsidRDefault="007A0C19" w:rsidP="003620C8">
      <w:r>
        <w:separator/>
      </w:r>
    </w:p>
  </w:endnote>
  <w:endnote w:type="continuationSeparator" w:id="0">
    <w:p w:rsidR="007A0C19" w:rsidRDefault="007A0C19" w:rsidP="0036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19" w:rsidRDefault="007A0C19" w:rsidP="003620C8">
      <w:r>
        <w:separator/>
      </w:r>
    </w:p>
  </w:footnote>
  <w:footnote w:type="continuationSeparator" w:id="0">
    <w:p w:rsidR="007A0C19" w:rsidRDefault="007A0C19" w:rsidP="0036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33"/>
    <w:rsid w:val="001F4E44"/>
    <w:rsid w:val="003372F9"/>
    <w:rsid w:val="003620C8"/>
    <w:rsid w:val="003664C7"/>
    <w:rsid w:val="003A7FCF"/>
    <w:rsid w:val="003C7721"/>
    <w:rsid w:val="00404201"/>
    <w:rsid w:val="00476A02"/>
    <w:rsid w:val="00487C66"/>
    <w:rsid w:val="004E0AC9"/>
    <w:rsid w:val="00552C65"/>
    <w:rsid w:val="00583B1D"/>
    <w:rsid w:val="00691187"/>
    <w:rsid w:val="006B52B3"/>
    <w:rsid w:val="0075688C"/>
    <w:rsid w:val="007A0C19"/>
    <w:rsid w:val="00A22A8A"/>
    <w:rsid w:val="00A82908"/>
    <w:rsid w:val="00AE6B1A"/>
    <w:rsid w:val="00B9289B"/>
    <w:rsid w:val="00BE2CF7"/>
    <w:rsid w:val="00C3530E"/>
    <w:rsid w:val="00C85853"/>
    <w:rsid w:val="00CC7E33"/>
    <w:rsid w:val="00D81A9A"/>
    <w:rsid w:val="00DC7AD2"/>
    <w:rsid w:val="00E54AA2"/>
    <w:rsid w:val="00F25500"/>
    <w:rsid w:val="00F408CE"/>
    <w:rsid w:val="00F5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201"/>
  </w:style>
  <w:style w:type="character" w:customStyle="1" w:styleId="a4">
    <w:name w:val="日付 (文字)"/>
    <w:basedOn w:val="a0"/>
    <w:link w:val="a3"/>
    <w:uiPriority w:val="99"/>
    <w:semiHidden/>
    <w:rsid w:val="00404201"/>
  </w:style>
  <w:style w:type="paragraph" w:styleId="Web">
    <w:name w:val="Normal (Web)"/>
    <w:basedOn w:val="a"/>
    <w:uiPriority w:val="99"/>
    <w:unhideWhenUsed/>
    <w:rsid w:val="00756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75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20C8"/>
    <w:pPr>
      <w:tabs>
        <w:tab w:val="center" w:pos="4252"/>
        <w:tab w:val="right" w:pos="8504"/>
      </w:tabs>
      <w:snapToGrid w:val="0"/>
    </w:pPr>
  </w:style>
  <w:style w:type="character" w:customStyle="1" w:styleId="a7">
    <w:name w:val="ヘッダー (文字)"/>
    <w:basedOn w:val="a0"/>
    <w:link w:val="a6"/>
    <w:uiPriority w:val="99"/>
    <w:rsid w:val="003620C8"/>
  </w:style>
  <w:style w:type="paragraph" w:styleId="a8">
    <w:name w:val="footer"/>
    <w:basedOn w:val="a"/>
    <w:link w:val="a9"/>
    <w:uiPriority w:val="99"/>
    <w:unhideWhenUsed/>
    <w:rsid w:val="003620C8"/>
    <w:pPr>
      <w:tabs>
        <w:tab w:val="center" w:pos="4252"/>
        <w:tab w:val="right" w:pos="8504"/>
      </w:tabs>
      <w:snapToGrid w:val="0"/>
    </w:pPr>
  </w:style>
  <w:style w:type="character" w:customStyle="1" w:styleId="a9">
    <w:name w:val="フッター (文字)"/>
    <w:basedOn w:val="a0"/>
    <w:link w:val="a8"/>
    <w:uiPriority w:val="99"/>
    <w:rsid w:val="0036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201"/>
  </w:style>
  <w:style w:type="character" w:customStyle="1" w:styleId="a4">
    <w:name w:val="日付 (文字)"/>
    <w:basedOn w:val="a0"/>
    <w:link w:val="a3"/>
    <w:uiPriority w:val="99"/>
    <w:semiHidden/>
    <w:rsid w:val="00404201"/>
  </w:style>
  <w:style w:type="paragraph" w:styleId="Web">
    <w:name w:val="Normal (Web)"/>
    <w:basedOn w:val="a"/>
    <w:uiPriority w:val="99"/>
    <w:unhideWhenUsed/>
    <w:rsid w:val="00756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75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20C8"/>
    <w:pPr>
      <w:tabs>
        <w:tab w:val="center" w:pos="4252"/>
        <w:tab w:val="right" w:pos="8504"/>
      </w:tabs>
      <w:snapToGrid w:val="0"/>
    </w:pPr>
  </w:style>
  <w:style w:type="character" w:customStyle="1" w:styleId="a7">
    <w:name w:val="ヘッダー (文字)"/>
    <w:basedOn w:val="a0"/>
    <w:link w:val="a6"/>
    <w:uiPriority w:val="99"/>
    <w:rsid w:val="003620C8"/>
  </w:style>
  <w:style w:type="paragraph" w:styleId="a8">
    <w:name w:val="footer"/>
    <w:basedOn w:val="a"/>
    <w:link w:val="a9"/>
    <w:uiPriority w:val="99"/>
    <w:unhideWhenUsed/>
    <w:rsid w:val="003620C8"/>
    <w:pPr>
      <w:tabs>
        <w:tab w:val="center" w:pos="4252"/>
        <w:tab w:val="right" w:pos="8504"/>
      </w:tabs>
      <w:snapToGrid w:val="0"/>
    </w:pPr>
  </w:style>
  <w:style w:type="character" w:customStyle="1" w:styleId="a9">
    <w:name w:val="フッター (文字)"/>
    <w:basedOn w:val="a0"/>
    <w:link w:val="a8"/>
    <w:uiPriority w:val="99"/>
    <w:rsid w:val="0036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541F-AC38-4F63-A1C0-5228A421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2</cp:revision>
  <cp:lastPrinted>2017-08-24T08:46:00Z</cp:lastPrinted>
  <dcterms:created xsi:type="dcterms:W3CDTF">2017-09-04T08:07:00Z</dcterms:created>
  <dcterms:modified xsi:type="dcterms:W3CDTF">2017-09-04T08:07:00Z</dcterms:modified>
</cp:coreProperties>
</file>