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2B" w:rsidRPr="001E26DE" w:rsidRDefault="006372EE" w:rsidP="001E26DE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6372EE"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5269230</wp:posOffset>
                </wp:positionH>
                <wp:positionV relativeFrom="paragraph">
                  <wp:posOffset>-473710</wp:posOffset>
                </wp:positionV>
                <wp:extent cx="914400" cy="482600"/>
                <wp:effectExtent l="0" t="0" r="19050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2EE" w:rsidRPr="006372EE" w:rsidRDefault="002A5ED2">
                            <w:pPr>
                              <w:rPr>
                                <w:rFonts w:asciiTheme="minorEastAsia" w:hAnsiTheme="minorEastAsia"/>
                                <w:sz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6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9pt;margin-top:-37.3pt;width:1in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">
                <v:textbox>
                  <w:txbxContent>
                    <w:p w:rsidR="006372EE" w:rsidRPr="006372EE" w:rsidRDefault="002A5ED2">
                      <w:pPr>
                        <w:rPr>
                          <w:rFonts w:asciiTheme="minorEastAsia" w:hAnsiTheme="minorEastAsia"/>
                          <w:sz w:val="3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6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1E26DE" w:rsidRPr="001E26DE">
        <w:rPr>
          <w:rFonts w:ascii="HGP創英角ﾎﾟｯﾌﾟ体" w:eastAsia="HGP創英角ﾎﾟｯﾌﾟ体" w:hAnsi="HGP創英角ﾎﾟｯﾌﾟ体" w:hint="eastAsia"/>
          <w:sz w:val="28"/>
        </w:rPr>
        <w:t>平成30年度</w:t>
      </w:r>
      <w:r w:rsidR="00C42706">
        <w:rPr>
          <w:rFonts w:ascii="HGP創英角ﾎﾟｯﾌﾟ体" w:eastAsia="HGP創英角ﾎﾟｯﾌﾟ体" w:hAnsi="HGP創英角ﾎﾟｯﾌﾟ体" w:hint="eastAsia"/>
          <w:sz w:val="28"/>
        </w:rPr>
        <w:t>入学者選抜における</w:t>
      </w:r>
      <w:r w:rsidR="001E26DE" w:rsidRPr="001E26DE">
        <w:rPr>
          <w:rFonts w:ascii="HGP創英角ﾎﾟｯﾌﾟ体" w:eastAsia="HGP創英角ﾎﾟｯﾌﾟ体" w:hAnsi="HGP創英角ﾎﾟｯﾌﾟ体" w:hint="eastAsia"/>
          <w:sz w:val="28"/>
        </w:rPr>
        <w:t>インフルエンザ</w:t>
      </w:r>
      <w:r w:rsidR="00C30A8B">
        <w:rPr>
          <w:rFonts w:ascii="HGP創英角ﾎﾟｯﾌﾟ体" w:eastAsia="HGP創英角ﾎﾟｯﾌﾟ体" w:hAnsi="HGP創英角ﾎﾟｯﾌﾟ体" w:hint="eastAsia"/>
          <w:sz w:val="28"/>
        </w:rPr>
        <w:t>罹患者等への</w:t>
      </w:r>
      <w:r w:rsidR="001E26DE" w:rsidRPr="001E26DE">
        <w:rPr>
          <w:rFonts w:ascii="HGP創英角ﾎﾟｯﾌﾟ体" w:eastAsia="HGP創英角ﾎﾟｯﾌﾟ体" w:hAnsi="HGP創英角ﾎﾟｯﾌﾟ体" w:hint="eastAsia"/>
          <w:sz w:val="28"/>
        </w:rPr>
        <w:t>対応</w:t>
      </w:r>
      <w:r w:rsidR="00C30A8B">
        <w:rPr>
          <w:rFonts w:ascii="HGP創英角ﾎﾟｯﾌﾟ体" w:eastAsia="HGP創英角ﾎﾟｯﾌﾟ体" w:hAnsi="HGP創英角ﾎﾟｯﾌﾟ体" w:hint="eastAsia"/>
          <w:sz w:val="28"/>
        </w:rPr>
        <w:t>に</w:t>
      </w:r>
      <w:r w:rsidR="001E26DE" w:rsidRPr="001E26DE">
        <w:rPr>
          <w:rFonts w:ascii="HGP創英角ﾎﾟｯﾌﾟ体" w:eastAsia="HGP創英角ﾎﾟｯﾌﾟ体" w:hAnsi="HGP創英角ﾎﾟｯﾌﾟ体" w:hint="eastAsia"/>
          <w:sz w:val="28"/>
        </w:rPr>
        <w:t>ついて</w:t>
      </w:r>
    </w:p>
    <w:p w:rsidR="001E26DE" w:rsidRPr="00C30A8B" w:rsidRDefault="001E26DE" w:rsidP="001E26DE">
      <w:pPr>
        <w:jc w:val="center"/>
      </w:pPr>
    </w:p>
    <w:p w:rsidR="00B5470F" w:rsidRPr="00DE7823" w:rsidRDefault="00C30A8B" w:rsidP="00231217">
      <w:pPr>
        <w:spacing w:beforeLines="50" w:before="173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１　内容</w:t>
      </w:r>
      <w:r w:rsidR="00B5470F" w:rsidRPr="00DE7823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</w:p>
    <w:p w:rsidR="00B5470F" w:rsidRPr="006D444A" w:rsidRDefault="00B5470F" w:rsidP="006D444A">
      <w:pPr>
        <w:spacing w:beforeLines="50" w:before="173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D44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D444A" w:rsidRPr="006D444A">
        <w:rPr>
          <w:rFonts w:ascii="HG丸ｺﾞｼｯｸM-PRO" w:eastAsia="HG丸ｺﾞｼｯｸM-PRO" w:hAnsi="HG丸ｺﾞｼｯｸM-PRO" w:hint="eastAsia"/>
          <w:sz w:val="24"/>
          <w:szCs w:val="24"/>
        </w:rPr>
        <w:t>インフルエンザ罹患者等に対し、</w:t>
      </w:r>
      <w:r w:rsidR="00C30A8B" w:rsidRPr="006D444A">
        <w:rPr>
          <w:rFonts w:ascii="HG丸ｺﾞｼｯｸM-PRO" w:eastAsia="HG丸ｺﾞｼｯｸM-PRO" w:hAnsi="HG丸ｺﾞｼｯｸM-PRO" w:hint="eastAsia"/>
          <w:sz w:val="24"/>
          <w:szCs w:val="24"/>
        </w:rPr>
        <w:t>公立高等学校への受験</w:t>
      </w:r>
      <w:r w:rsidR="003866B2" w:rsidRPr="006D444A">
        <w:rPr>
          <w:rFonts w:ascii="HG丸ｺﾞｼｯｸM-PRO" w:eastAsia="HG丸ｺﾞｼｯｸM-PRO" w:hAnsi="HG丸ｺﾞｼｯｸM-PRO" w:hint="eastAsia"/>
          <w:sz w:val="24"/>
          <w:szCs w:val="24"/>
        </w:rPr>
        <w:t>機会を最低１回保障する</w:t>
      </w:r>
      <w:r w:rsidR="00C30A8B" w:rsidRPr="006D444A">
        <w:rPr>
          <w:rFonts w:ascii="HG丸ｺﾞｼｯｸM-PRO" w:eastAsia="HG丸ｺﾞｼｯｸM-PRO" w:hAnsi="HG丸ｺﾞｼｯｸM-PRO" w:hint="eastAsia"/>
          <w:sz w:val="24"/>
          <w:szCs w:val="24"/>
        </w:rPr>
        <w:t>ため、</w:t>
      </w:r>
      <w:r w:rsidR="00656113">
        <w:rPr>
          <w:rFonts w:ascii="HG丸ｺﾞｼｯｸM-PRO" w:eastAsia="HG丸ｺﾞｼｯｸM-PRO" w:hAnsi="HG丸ｺﾞｼｯｸM-PRO" w:hint="eastAsia"/>
          <w:sz w:val="24"/>
          <w:szCs w:val="24"/>
        </w:rPr>
        <w:t>従来の別室受験に加え、</w:t>
      </w:r>
      <w:r w:rsidR="00C30A8B" w:rsidRPr="006D444A">
        <w:rPr>
          <w:rFonts w:ascii="HG丸ｺﾞｼｯｸM-PRO" w:eastAsia="HG丸ｺﾞｼｯｸM-PRO" w:hAnsi="HG丸ｺﾞｼｯｸM-PRO" w:hint="eastAsia"/>
          <w:sz w:val="24"/>
          <w:szCs w:val="24"/>
        </w:rPr>
        <w:t>追学力検査を実施する</w:t>
      </w:r>
      <w:r w:rsidR="0065611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5470F" w:rsidRPr="00DE7823" w:rsidRDefault="00B5470F" w:rsidP="00231217">
      <w:pPr>
        <w:spacing w:beforeLines="50" w:before="173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DE7823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２　</w:t>
      </w:r>
      <w:r w:rsidR="00C30A8B">
        <w:rPr>
          <w:rFonts w:ascii="HGS創英角ﾎﾟｯﾌﾟ体" w:eastAsia="HGS創英角ﾎﾟｯﾌﾟ体" w:hAnsi="HGS創英角ﾎﾟｯﾌﾟ体" w:hint="eastAsia"/>
          <w:sz w:val="24"/>
          <w:szCs w:val="24"/>
        </w:rPr>
        <w:t>追学力検査について</w:t>
      </w:r>
    </w:p>
    <w:p w:rsidR="00B5470F" w:rsidRPr="007605CF" w:rsidRDefault="00B5470F" w:rsidP="006B1DDB">
      <w:pPr>
        <w:spacing w:beforeLines="50" w:before="173"/>
        <w:ind w:left="1699" w:hangingChars="708" w:hanging="169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E7823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Pr="007605CF"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 w:rsidR="007667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605CF">
        <w:rPr>
          <w:rFonts w:ascii="HG丸ｺﾞｼｯｸM-PRO" w:eastAsia="HG丸ｺﾞｼｯｸM-PRO" w:hAnsi="HG丸ｺﾞｼｯｸM-PRO" w:hint="eastAsia"/>
          <w:sz w:val="24"/>
          <w:szCs w:val="24"/>
        </w:rPr>
        <w:t>象</w:t>
      </w:r>
      <w:r w:rsidR="007667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605CF">
        <w:rPr>
          <w:rFonts w:ascii="HG丸ｺﾞｼｯｸM-PRO" w:eastAsia="HG丸ｺﾞｼｯｸM-PRO" w:hAnsi="HG丸ｺﾞｼｯｸM-PRO" w:hint="eastAsia"/>
          <w:sz w:val="24"/>
          <w:szCs w:val="24"/>
        </w:rPr>
        <w:t>者：学校保健安全法施行規則に規定する感染症に罹患した者</w:t>
      </w:r>
      <w:r w:rsidR="006B1DDB">
        <w:rPr>
          <w:rFonts w:ascii="HG丸ｺﾞｼｯｸM-PRO" w:eastAsia="HG丸ｺﾞｼｯｸM-PRO" w:hAnsi="HG丸ｺﾞｼｯｸM-PRO" w:hint="eastAsia"/>
          <w:sz w:val="24"/>
          <w:szCs w:val="24"/>
        </w:rPr>
        <w:t>のうち、一定の要件を満たす者</w:t>
      </w:r>
    </w:p>
    <w:p w:rsidR="00B5470F" w:rsidRPr="007605CF" w:rsidRDefault="00B5470F" w:rsidP="00231217">
      <w:pPr>
        <w:spacing w:beforeLines="50" w:before="17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605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対象</w:t>
      </w:r>
      <w:r w:rsidR="006B1DD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605CF">
        <w:rPr>
          <w:rFonts w:ascii="HG丸ｺﾞｼｯｸM-PRO" w:eastAsia="HG丸ｺﾞｼｯｸM-PRO" w:hAnsi="HG丸ｺﾞｼｯｸM-PRO" w:hint="eastAsia"/>
          <w:sz w:val="24"/>
          <w:szCs w:val="24"/>
        </w:rPr>
        <w:t>選抜：一般選抜</w:t>
      </w:r>
    </w:p>
    <w:p w:rsidR="00B5470F" w:rsidRPr="007605CF" w:rsidRDefault="00C30A8B" w:rsidP="00231217">
      <w:pPr>
        <w:spacing w:beforeLines="50" w:before="17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B1DDB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1431497985"/>
        </w:rPr>
        <w:t>検査</w:t>
      </w:r>
      <w:r w:rsidR="006B1DDB" w:rsidRPr="006B1DDB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1431497985"/>
        </w:rPr>
        <w:t>教</w:t>
      </w:r>
      <w:r w:rsidR="006B1DDB" w:rsidRPr="006B1DDB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431497985"/>
        </w:rPr>
        <w:t>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：国語・数学・英語</w:t>
      </w:r>
    </w:p>
    <w:p w:rsidR="00B5470F" w:rsidRPr="00DE7823" w:rsidRDefault="00B5470F" w:rsidP="00EC2DC0">
      <w:pPr>
        <w:spacing w:beforeLines="50" w:before="173"/>
        <w:rPr>
          <w:rFonts w:ascii="HG丸ｺﾞｼｯｸM-PRO" w:eastAsia="HG丸ｺﾞｼｯｸM-PRO" w:hAnsi="HG丸ｺﾞｼｯｸM-PRO"/>
          <w:sz w:val="24"/>
          <w:szCs w:val="24"/>
        </w:rPr>
      </w:pPr>
      <w:r w:rsidRPr="00DE7823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DE7823" w:rsidRPr="006B1DDB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1431497986"/>
        </w:rPr>
        <w:t>実施</w:t>
      </w:r>
      <w:r w:rsidR="00C42706" w:rsidRPr="006B1DDB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1431497986"/>
        </w:rPr>
        <w:t>日</w:t>
      </w:r>
      <w:r w:rsidR="00C42706" w:rsidRPr="006B1DDB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431497986"/>
        </w:rPr>
        <w:t>程</w:t>
      </w:r>
      <w:r w:rsidRPr="007667F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EC2DC0">
        <w:rPr>
          <w:rFonts w:ascii="HG丸ｺﾞｼｯｸM-PRO" w:eastAsia="HG丸ｺﾞｼｯｸM-PRO" w:hAnsi="HG丸ｺﾞｼｯｸM-PRO" w:hint="eastAsia"/>
          <w:sz w:val="24"/>
          <w:szCs w:val="24"/>
        </w:rPr>
        <w:t>３月18日（日）</w:t>
      </w:r>
      <w:r w:rsidR="003866B2">
        <w:rPr>
          <w:rFonts w:ascii="HG丸ｺﾞｼｯｸM-PRO" w:eastAsia="HG丸ｺﾞｼｯｸM-PRO" w:hAnsi="HG丸ｺﾞｼｯｸM-PRO" w:hint="eastAsia"/>
          <w:sz w:val="24"/>
          <w:szCs w:val="24"/>
        </w:rPr>
        <w:t>追学力検査</w:t>
      </w:r>
    </w:p>
    <w:p w:rsidR="00B5470F" w:rsidRPr="00DE7823" w:rsidRDefault="00B5470F" w:rsidP="00EC2DC0">
      <w:pPr>
        <w:spacing w:beforeLines="50" w:before="173"/>
        <w:ind w:firstLineChars="708" w:firstLine="1699"/>
        <w:rPr>
          <w:rFonts w:ascii="HG丸ｺﾞｼｯｸM-PRO" w:eastAsia="HG丸ｺﾞｼｯｸM-PRO" w:hAnsi="HG丸ｺﾞｼｯｸM-PRO"/>
          <w:sz w:val="24"/>
          <w:szCs w:val="24"/>
        </w:rPr>
      </w:pPr>
      <w:r w:rsidRPr="00EC2DC0">
        <w:rPr>
          <w:rFonts w:ascii="HG丸ｺﾞｼｯｸM-PRO" w:eastAsia="HG丸ｺﾞｼｯｸM-PRO" w:hAnsi="HG丸ｺﾞｼｯｸM-PRO" w:hint="eastAsia"/>
          <w:sz w:val="24"/>
          <w:szCs w:val="24"/>
        </w:rPr>
        <w:t>３月20日（火）</w:t>
      </w:r>
      <w:r w:rsidR="003866B2">
        <w:rPr>
          <w:rFonts w:ascii="HG丸ｺﾞｼｯｸM-PRO" w:eastAsia="HG丸ｺﾞｼｯｸM-PRO" w:hAnsi="HG丸ｺﾞｼｯｸM-PRO" w:hint="eastAsia"/>
          <w:sz w:val="24"/>
          <w:szCs w:val="24"/>
        </w:rPr>
        <w:t>合格者発表（</w:t>
      </w:r>
      <w:r w:rsidRPr="00DE7823">
        <w:rPr>
          <w:rFonts w:ascii="HG丸ｺﾞｼｯｸM-PRO" w:eastAsia="HG丸ｺﾞｼｯｸM-PRO" w:hAnsi="HG丸ｺﾞｼｯｸM-PRO" w:hint="eastAsia"/>
          <w:sz w:val="24"/>
          <w:szCs w:val="24"/>
        </w:rPr>
        <w:t>一般選抜</w:t>
      </w:r>
      <w:r w:rsidR="003866B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E7823">
        <w:rPr>
          <w:rFonts w:ascii="HG丸ｺﾞｼｯｸM-PRO" w:eastAsia="HG丸ｺﾞｼｯｸM-PRO" w:hAnsi="HG丸ｺﾞｼｯｸM-PRO" w:hint="eastAsia"/>
          <w:sz w:val="24"/>
          <w:szCs w:val="24"/>
        </w:rPr>
        <w:t>合格者</w:t>
      </w:r>
      <w:r w:rsidR="003866B2">
        <w:rPr>
          <w:rFonts w:ascii="HG丸ｺﾞｼｯｸM-PRO" w:eastAsia="HG丸ｺﾞｼｯｸM-PRO" w:hAnsi="HG丸ｺﾞｼｯｸM-PRO" w:hint="eastAsia"/>
          <w:sz w:val="24"/>
          <w:szCs w:val="24"/>
        </w:rPr>
        <w:t>発表と同日</w:t>
      </w:r>
      <w:r w:rsidRPr="00DE782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5470F" w:rsidRDefault="002E1EAE" w:rsidP="00231217">
      <w:pPr>
        <w:spacing w:beforeLines="50" w:before="17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E7823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2A5ED2">
        <w:rPr>
          <w:rFonts w:ascii="HG丸ｺﾞｼｯｸM-PRO" w:eastAsia="HG丸ｺﾞｼｯｸM-PRO" w:hAnsi="HG丸ｺﾞｼｯｸM-PRO" w:hint="eastAsia"/>
          <w:sz w:val="24"/>
          <w:szCs w:val="24"/>
        </w:rPr>
        <w:t>合　格　者：</w:t>
      </w:r>
      <w:r w:rsidR="006B1DDB">
        <w:rPr>
          <w:rFonts w:ascii="HG丸ｺﾞｼｯｸM-PRO" w:eastAsia="HG丸ｺﾞｼｯｸM-PRO" w:hAnsi="HG丸ｺﾞｼｯｸM-PRO" w:hint="eastAsia"/>
          <w:sz w:val="24"/>
          <w:szCs w:val="24"/>
        </w:rPr>
        <w:t>原則として、</w:t>
      </w:r>
      <w:r w:rsidR="002A5ED2">
        <w:rPr>
          <w:rFonts w:ascii="HG丸ｺﾞｼｯｸM-PRO" w:eastAsia="HG丸ｺﾞｼｯｸM-PRO" w:hAnsi="HG丸ｺﾞｼｯｸM-PRO" w:hint="eastAsia"/>
          <w:sz w:val="24"/>
          <w:szCs w:val="24"/>
        </w:rPr>
        <w:t>募集人員と別に決定する</w:t>
      </w:r>
      <w:r w:rsidR="0065611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A5ED2" w:rsidRPr="007605CF" w:rsidRDefault="002A5ED2" w:rsidP="00231217">
      <w:pPr>
        <w:spacing w:beforeLines="50" w:before="17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B1DDB">
        <w:rPr>
          <w:rFonts w:ascii="HG丸ｺﾞｼｯｸM-PRO" w:eastAsia="HG丸ｺﾞｼｯｸM-PRO" w:hAnsi="HG丸ｺﾞｼｯｸM-PRO" w:hint="eastAsia"/>
          <w:sz w:val="24"/>
          <w:szCs w:val="24"/>
        </w:rPr>
        <w:t>備　　　考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564B6E">
        <w:rPr>
          <w:rFonts w:ascii="HG丸ｺﾞｼｯｸM-PRO" w:eastAsia="HG丸ｺﾞｼｯｸM-PRO" w:hAnsi="HG丸ｺﾞｼｯｸM-PRO" w:hint="eastAsia"/>
          <w:sz w:val="24"/>
          <w:szCs w:val="24"/>
        </w:rPr>
        <w:t>詳細については</w:t>
      </w:r>
      <w:r w:rsidR="00656113">
        <w:rPr>
          <w:rFonts w:ascii="HG丸ｺﾞｼｯｸM-PRO" w:eastAsia="HG丸ｺﾞｼｯｸM-PRO" w:hAnsi="HG丸ｺﾞｼｯｸM-PRO" w:hint="eastAsia"/>
          <w:sz w:val="24"/>
          <w:szCs w:val="24"/>
        </w:rPr>
        <w:t>今後検討する。</w:t>
      </w:r>
    </w:p>
    <w:p w:rsidR="00C42706" w:rsidRDefault="00176049" w:rsidP="00DF1831">
      <w:pPr>
        <w:spacing w:beforeLines="50" w:before="17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76049">
        <w:rPr>
          <w:noProof/>
        </w:rPr>
        <w:drawing>
          <wp:anchor distT="0" distB="0" distL="114300" distR="114300" simplePos="0" relativeHeight="251664384" behindDoc="0" locked="0" layoutInCell="1" allowOverlap="1" wp14:anchorId="2FB35FAC" wp14:editId="0F6A2666">
            <wp:simplePos x="0" y="0"/>
            <wp:positionH relativeFrom="column">
              <wp:posOffset>297180</wp:posOffset>
            </wp:positionH>
            <wp:positionV relativeFrom="paragraph">
              <wp:posOffset>742950</wp:posOffset>
            </wp:positionV>
            <wp:extent cx="5724525" cy="29051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1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A1802" w:rsidRPr="00176049" w:rsidRDefault="00B765F8" w:rsidP="00176049">
      <w:pPr>
        <w:spacing w:beforeLines="50" w:before="173"/>
        <w:ind w:firstLineChars="202" w:firstLine="424"/>
        <w:jc w:val="left"/>
        <w:rPr>
          <w:rFonts w:ascii="HG丸ｺﾞｼｯｸM-PRO" w:eastAsia="HG丸ｺﾞｼｯｸM-PRO" w:hAnsi="HG丸ｺﾞｼｯｸM-PRO"/>
          <w:szCs w:val="24"/>
        </w:rPr>
      </w:pPr>
      <w:r w:rsidRPr="00DF1831">
        <w:rPr>
          <w:rFonts w:ascii="HG丸ｺﾞｼｯｸM-PRO" w:eastAsia="HG丸ｺﾞｼｯｸM-PRO" w:hAnsi="HG丸ｺﾞｼｯｸM-PRO" w:hint="eastAsia"/>
          <w:szCs w:val="24"/>
        </w:rPr>
        <w:t>≪</w:t>
      </w:r>
      <w:r w:rsidR="00CF20E0">
        <w:rPr>
          <w:rFonts w:ascii="HG丸ｺﾞｼｯｸM-PRO" w:eastAsia="HG丸ｺﾞｼｯｸM-PRO" w:hAnsi="HG丸ｺﾞｼｯｸM-PRO" w:hint="eastAsia"/>
          <w:szCs w:val="24"/>
        </w:rPr>
        <w:t>平成30年度入学者</w:t>
      </w:r>
      <w:r w:rsidRPr="00DF1831">
        <w:rPr>
          <w:rFonts w:ascii="HG丸ｺﾞｼｯｸM-PRO" w:eastAsia="HG丸ｺﾞｼｯｸM-PRO" w:hAnsi="HG丸ｺﾞｼｯｸM-PRO" w:hint="eastAsia"/>
          <w:szCs w:val="24"/>
        </w:rPr>
        <w:t>選抜日程≫</w:t>
      </w:r>
    </w:p>
    <w:p w:rsidR="00E112A9" w:rsidRDefault="00E112A9" w:rsidP="002267E7">
      <w:pPr>
        <w:tabs>
          <w:tab w:val="left" w:pos="851"/>
        </w:tabs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E112A9">
        <w:rPr>
          <w:rFonts w:ascii="HG丸ｺﾞｼｯｸM-PRO" w:eastAsia="HG丸ｺﾞｼｯｸM-PRO" w:hAnsi="HG丸ｺﾞｼｯｸM-PRO" w:hint="eastAsia"/>
          <w:szCs w:val="21"/>
        </w:rPr>
        <w:t>≪平成29年度入学者選抜の別室受験の状況≫</w:t>
      </w:r>
    </w:p>
    <w:tbl>
      <w:tblPr>
        <w:tblStyle w:val="1"/>
        <w:tblpPr w:leftFromText="142" w:rightFromText="142" w:vertAnchor="text" w:horzAnchor="page" w:tblpX="1678" w:tblpY="1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E112A9" w:rsidRPr="002267E7" w:rsidTr="00E112A9">
        <w:trPr>
          <w:trHeight w:val="340"/>
        </w:trPr>
        <w:tc>
          <w:tcPr>
            <w:tcW w:w="2660" w:type="dxa"/>
            <w:shd w:val="clear" w:color="auto" w:fill="FFFF00"/>
            <w:vAlign w:val="center"/>
          </w:tcPr>
          <w:p w:rsidR="00E112A9" w:rsidRPr="0087666A" w:rsidRDefault="00E112A9" w:rsidP="00E112A9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87666A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インフルエンザによる別室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112A9" w:rsidRPr="0087666A" w:rsidRDefault="00E112A9" w:rsidP="00E112A9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87666A">
              <w:rPr>
                <w:rFonts w:ascii="ＭＳ ゴシック" w:eastAsia="ＭＳ ゴシック" w:hAnsi="ＭＳ ゴシック" w:hint="eastAsia"/>
                <w:sz w:val="18"/>
                <w:szCs w:val="16"/>
              </w:rPr>
              <w:t>体調不良、怪我等による別室</w:t>
            </w:r>
          </w:p>
        </w:tc>
      </w:tr>
      <w:tr w:rsidR="00E112A9" w:rsidRPr="002267E7" w:rsidTr="00E112A9">
        <w:trPr>
          <w:trHeight w:val="340"/>
        </w:trPr>
        <w:tc>
          <w:tcPr>
            <w:tcW w:w="2660" w:type="dxa"/>
            <w:vAlign w:val="center"/>
          </w:tcPr>
          <w:p w:rsidR="00E112A9" w:rsidRPr="0087666A" w:rsidRDefault="00E112A9" w:rsidP="00E112A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87666A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lastRenderedPageBreak/>
              <w:t>72人</w:t>
            </w:r>
          </w:p>
        </w:tc>
        <w:tc>
          <w:tcPr>
            <w:tcW w:w="2693" w:type="dxa"/>
            <w:vAlign w:val="center"/>
          </w:tcPr>
          <w:p w:rsidR="00E112A9" w:rsidRPr="0087666A" w:rsidRDefault="00E112A9" w:rsidP="00E112A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87666A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96人</w:t>
            </w:r>
          </w:p>
        </w:tc>
      </w:tr>
    </w:tbl>
    <w:p w:rsidR="00E112A9" w:rsidRDefault="00E112A9" w:rsidP="002267E7">
      <w:pPr>
        <w:tabs>
          <w:tab w:val="left" w:pos="851"/>
        </w:tabs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E112A9" w:rsidRDefault="00E112A9" w:rsidP="002267E7">
      <w:pPr>
        <w:tabs>
          <w:tab w:val="left" w:pos="851"/>
        </w:tabs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E112A9" w:rsidSect="006B1DDB">
      <w:footerReference w:type="default" r:id="rId9"/>
      <w:pgSz w:w="11906" w:h="16838" w:code="9"/>
      <w:pgMar w:top="1247" w:right="1077" w:bottom="1247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67" w:rsidRDefault="00357267" w:rsidP="00357267">
      <w:r>
        <w:separator/>
      </w:r>
    </w:p>
  </w:endnote>
  <w:endnote w:type="continuationSeparator" w:id="0">
    <w:p w:rsidR="00357267" w:rsidRDefault="00357267" w:rsidP="0035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961270"/>
      <w:docPartObj>
        <w:docPartGallery w:val="Page Numbers (Bottom of Page)"/>
        <w:docPartUnique/>
      </w:docPartObj>
    </w:sdtPr>
    <w:sdtEndPr/>
    <w:sdtContent>
      <w:p w:rsidR="009A0FB2" w:rsidRDefault="009A0FB2">
        <w:pPr>
          <w:pStyle w:val="a8"/>
          <w:jc w:val="center"/>
        </w:pPr>
        <w:r>
          <w:rPr>
            <w:rFonts w:hint="eastAsia"/>
          </w:rPr>
          <w:t>2</w:t>
        </w:r>
        <w:r>
          <w:rPr>
            <w:rFonts w:hint="eastAsia"/>
          </w:rPr>
          <w:t>－</w:t>
        </w:r>
        <w:r>
          <w:rPr>
            <w:rFonts w:hint="eastAsia"/>
          </w:rPr>
          <w:t>2</w:t>
        </w:r>
      </w:p>
    </w:sdtContent>
  </w:sdt>
  <w:p w:rsidR="009A0FB2" w:rsidRDefault="009A0F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67" w:rsidRDefault="00357267" w:rsidP="00357267">
      <w:r>
        <w:separator/>
      </w:r>
    </w:p>
  </w:footnote>
  <w:footnote w:type="continuationSeparator" w:id="0">
    <w:p w:rsidR="00357267" w:rsidRDefault="00357267" w:rsidP="0035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DE"/>
    <w:rsid w:val="00030713"/>
    <w:rsid w:val="00076B82"/>
    <w:rsid w:val="0007796C"/>
    <w:rsid w:val="000D7126"/>
    <w:rsid w:val="000E0EFA"/>
    <w:rsid w:val="000F2389"/>
    <w:rsid w:val="00176049"/>
    <w:rsid w:val="00192C6E"/>
    <w:rsid w:val="00192E3D"/>
    <w:rsid w:val="001D216B"/>
    <w:rsid w:val="001D6523"/>
    <w:rsid w:val="001E26DE"/>
    <w:rsid w:val="002267E7"/>
    <w:rsid w:val="00231217"/>
    <w:rsid w:val="002404F3"/>
    <w:rsid w:val="00273166"/>
    <w:rsid w:val="00274B2D"/>
    <w:rsid w:val="002A5ED2"/>
    <w:rsid w:val="002E1EAE"/>
    <w:rsid w:val="002F6EC1"/>
    <w:rsid w:val="00326D92"/>
    <w:rsid w:val="00342187"/>
    <w:rsid w:val="00357267"/>
    <w:rsid w:val="003866B2"/>
    <w:rsid w:val="0039098C"/>
    <w:rsid w:val="0039133D"/>
    <w:rsid w:val="00464AD9"/>
    <w:rsid w:val="004A11D8"/>
    <w:rsid w:val="004D06A4"/>
    <w:rsid w:val="00507697"/>
    <w:rsid w:val="005409DA"/>
    <w:rsid w:val="00564B6E"/>
    <w:rsid w:val="00570BEA"/>
    <w:rsid w:val="005F5D50"/>
    <w:rsid w:val="00602694"/>
    <w:rsid w:val="00607428"/>
    <w:rsid w:val="006372EE"/>
    <w:rsid w:val="00656113"/>
    <w:rsid w:val="006562FB"/>
    <w:rsid w:val="006950CC"/>
    <w:rsid w:val="006B1DDB"/>
    <w:rsid w:val="006D444A"/>
    <w:rsid w:val="006D6F8A"/>
    <w:rsid w:val="006E4C5B"/>
    <w:rsid w:val="006E774A"/>
    <w:rsid w:val="00701027"/>
    <w:rsid w:val="00702E4F"/>
    <w:rsid w:val="0070665E"/>
    <w:rsid w:val="007339FF"/>
    <w:rsid w:val="00737A15"/>
    <w:rsid w:val="007605CF"/>
    <w:rsid w:val="007667FC"/>
    <w:rsid w:val="007B2684"/>
    <w:rsid w:val="007B5B37"/>
    <w:rsid w:val="008011E9"/>
    <w:rsid w:val="00803632"/>
    <w:rsid w:val="008755E9"/>
    <w:rsid w:val="0087666A"/>
    <w:rsid w:val="008B6711"/>
    <w:rsid w:val="008D1259"/>
    <w:rsid w:val="009034D9"/>
    <w:rsid w:val="00941B26"/>
    <w:rsid w:val="009613A6"/>
    <w:rsid w:val="00962F9F"/>
    <w:rsid w:val="009A0FB2"/>
    <w:rsid w:val="009B16AC"/>
    <w:rsid w:val="009C1144"/>
    <w:rsid w:val="009D78F6"/>
    <w:rsid w:val="009F46B3"/>
    <w:rsid w:val="00A524AE"/>
    <w:rsid w:val="00A82C15"/>
    <w:rsid w:val="00B1435F"/>
    <w:rsid w:val="00B5470F"/>
    <w:rsid w:val="00B765F8"/>
    <w:rsid w:val="00BD6378"/>
    <w:rsid w:val="00BD652B"/>
    <w:rsid w:val="00C2284E"/>
    <w:rsid w:val="00C30A8B"/>
    <w:rsid w:val="00C42706"/>
    <w:rsid w:val="00C740C2"/>
    <w:rsid w:val="00C926B3"/>
    <w:rsid w:val="00CA70B4"/>
    <w:rsid w:val="00CC6776"/>
    <w:rsid w:val="00CF20E0"/>
    <w:rsid w:val="00D305BD"/>
    <w:rsid w:val="00D6545D"/>
    <w:rsid w:val="00D70DD5"/>
    <w:rsid w:val="00DA1802"/>
    <w:rsid w:val="00DB57CE"/>
    <w:rsid w:val="00DE7823"/>
    <w:rsid w:val="00DF1831"/>
    <w:rsid w:val="00DF4401"/>
    <w:rsid w:val="00E112A9"/>
    <w:rsid w:val="00E121F2"/>
    <w:rsid w:val="00E43FA4"/>
    <w:rsid w:val="00EC2DC0"/>
    <w:rsid w:val="00EF55D4"/>
    <w:rsid w:val="00F138B0"/>
    <w:rsid w:val="00F42F1E"/>
    <w:rsid w:val="00F82763"/>
    <w:rsid w:val="00F8642A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77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267"/>
  </w:style>
  <w:style w:type="paragraph" w:styleId="a8">
    <w:name w:val="footer"/>
    <w:basedOn w:val="a"/>
    <w:link w:val="a9"/>
    <w:uiPriority w:val="99"/>
    <w:unhideWhenUsed/>
    <w:rsid w:val="003572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267"/>
  </w:style>
  <w:style w:type="table" w:customStyle="1" w:styleId="1">
    <w:name w:val="表 (格子)1"/>
    <w:basedOn w:val="a1"/>
    <w:next w:val="a3"/>
    <w:uiPriority w:val="59"/>
    <w:rsid w:val="0073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77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267"/>
  </w:style>
  <w:style w:type="paragraph" w:styleId="a8">
    <w:name w:val="footer"/>
    <w:basedOn w:val="a"/>
    <w:link w:val="a9"/>
    <w:uiPriority w:val="99"/>
    <w:unhideWhenUsed/>
    <w:rsid w:val="003572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267"/>
  </w:style>
  <w:style w:type="table" w:customStyle="1" w:styleId="1">
    <w:name w:val="表 (格子)1"/>
    <w:basedOn w:val="a1"/>
    <w:next w:val="a3"/>
    <w:uiPriority w:val="59"/>
    <w:rsid w:val="0073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082C-F1CE-431B-98D8-2AE3C7FE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府教委</cp:lastModifiedBy>
  <cp:revision>6</cp:revision>
  <cp:lastPrinted>2017-05-10T08:32:00Z</cp:lastPrinted>
  <dcterms:created xsi:type="dcterms:W3CDTF">2017-05-10T08:31:00Z</dcterms:created>
  <dcterms:modified xsi:type="dcterms:W3CDTF">2017-05-22T02:02:00Z</dcterms:modified>
</cp:coreProperties>
</file>