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659" w:rsidRPr="00575D82" w:rsidRDefault="00B66311" w:rsidP="00575D82">
      <w:pPr>
        <w:jc w:val="center"/>
        <w:rPr>
          <w:rFonts w:asciiTheme="majorEastAsia" w:eastAsiaTheme="majorEastAsia" w:hAnsiTheme="majorEastAsia"/>
          <w:sz w:val="52"/>
          <w:szCs w:val="52"/>
        </w:rPr>
      </w:pPr>
      <w:r>
        <w:rPr>
          <w:rFonts w:asciiTheme="majorEastAsia" w:eastAsiaTheme="majorEastAsia" w:hAnsiTheme="majorEastAsia"/>
          <w:noProof/>
          <w:sz w:val="52"/>
          <w:szCs w:val="52"/>
        </w:rPr>
        <mc:AlternateContent>
          <mc:Choice Requires="wps">
            <w:drawing>
              <wp:anchor distT="0" distB="0" distL="114300" distR="114300" simplePos="0" relativeHeight="251774976" behindDoc="0" locked="0" layoutInCell="1" allowOverlap="1">
                <wp:simplePos x="0" y="0"/>
                <wp:positionH relativeFrom="column">
                  <wp:posOffset>4561253</wp:posOffset>
                </wp:positionH>
                <wp:positionV relativeFrom="paragraph">
                  <wp:posOffset>182688</wp:posOffset>
                </wp:positionV>
                <wp:extent cx="1026543" cy="310551"/>
                <wp:effectExtent l="0" t="0" r="21590" b="13335"/>
                <wp:wrapNone/>
                <wp:docPr id="21" name="正方形/長方形 21"/>
                <wp:cNvGraphicFramePr/>
                <a:graphic xmlns:a="http://schemas.openxmlformats.org/drawingml/2006/main">
                  <a:graphicData uri="http://schemas.microsoft.com/office/word/2010/wordprocessingShape">
                    <wps:wsp>
                      <wps:cNvSpPr/>
                      <wps:spPr>
                        <a:xfrm>
                          <a:off x="0" y="0"/>
                          <a:ext cx="1026543" cy="310551"/>
                        </a:xfrm>
                        <a:prstGeom prst="rect">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B66311" w:rsidRPr="00B66311" w:rsidRDefault="00B66311" w:rsidP="00B66311">
                            <w:pPr>
                              <w:jc w:val="center"/>
                              <w:rPr>
                                <w:rFonts w:asciiTheme="majorEastAsia" w:eastAsiaTheme="majorEastAsia" w:hAnsiTheme="majorEastAsia"/>
                              </w:rPr>
                            </w:pPr>
                            <w:r w:rsidRPr="00B66311">
                              <w:rPr>
                                <w:rFonts w:asciiTheme="majorEastAsia" w:eastAsiaTheme="majorEastAsia" w:hAnsiTheme="majorEastAsia" w:hint="eastAsia"/>
                              </w:rPr>
                              <w:t>参考資料</w:t>
                            </w:r>
                            <w:r w:rsidR="006B0443">
                              <w:rPr>
                                <w:rFonts w:asciiTheme="majorEastAsia" w:eastAsiaTheme="majorEastAsia" w:hAnsiTheme="majorEastAsia" w:hint="eastAsia"/>
                              </w:rPr>
                              <w:t>１</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359.15pt;margin-top:14.4pt;width:80.85pt;height:24.45pt;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" fillcolor="white [3201]" strokecolor="black [3213]">
                <v:textbox>
                  <w:txbxContent>
                    <w:p w:rsidR="00B66311" w:rsidRPr="00B66311" w:rsidRDefault="00B66311" w:rsidP="00B66311">
                      <w:pPr>
                        <w:jc w:val="center"/>
                        <w:rPr>
                          <w:rFonts w:asciiTheme="majorEastAsia" w:eastAsiaTheme="majorEastAsia" w:hAnsiTheme="majorEastAsia"/>
                        </w:rPr>
                      </w:pPr>
                      <w:r w:rsidRPr="00B66311">
                        <w:rPr>
                          <w:rFonts w:asciiTheme="majorEastAsia" w:eastAsiaTheme="majorEastAsia" w:hAnsiTheme="majorEastAsia" w:hint="eastAsia"/>
                        </w:rPr>
                        <w:t>参考資料</w:t>
                      </w:r>
                      <w:r w:rsidR="006B0443">
                        <w:rPr>
                          <w:rFonts w:asciiTheme="majorEastAsia" w:eastAsiaTheme="majorEastAsia" w:hAnsiTheme="majorEastAsia" w:hint="eastAsia"/>
                        </w:rPr>
                        <w:t>１</w:t>
                      </w:r>
                      <w:bookmarkStart w:id="1" w:name="_GoBack"/>
                      <w:bookmarkEnd w:id="1"/>
                    </w:p>
                  </w:txbxContent>
                </v:textbox>
              </v:rect>
            </w:pict>
          </mc:Fallback>
        </mc:AlternateContent>
      </w:r>
    </w:p>
    <w:p w:rsidR="000F4A5A" w:rsidRPr="00F2582C" w:rsidRDefault="000F4A5A" w:rsidP="000F4A5A"/>
    <w:p w:rsidR="000F4A5A" w:rsidRPr="00F2582C" w:rsidRDefault="000F4A5A" w:rsidP="000F4A5A"/>
    <w:p w:rsidR="000F4A5A" w:rsidRDefault="000F4A5A" w:rsidP="000F4A5A"/>
    <w:p w:rsidR="00FA7659" w:rsidRPr="00F2582C" w:rsidRDefault="00FA7659" w:rsidP="000F4A5A"/>
    <w:p w:rsidR="000F4A5A" w:rsidRPr="00F2582C" w:rsidRDefault="000F4A5A" w:rsidP="000F4A5A"/>
    <w:p w:rsidR="000F4A5A" w:rsidRPr="00F2582C" w:rsidRDefault="000F4A5A" w:rsidP="000F4A5A"/>
    <w:p w:rsidR="000F4A5A" w:rsidRPr="00BB1D3F" w:rsidRDefault="000F4A5A" w:rsidP="000F4A5A">
      <w:pPr>
        <w:jc w:val="center"/>
        <w:rPr>
          <w:b/>
          <w:sz w:val="40"/>
        </w:rPr>
      </w:pPr>
      <w:r w:rsidRPr="00BB1D3F">
        <w:rPr>
          <w:rFonts w:hint="eastAsia"/>
          <w:b/>
          <w:sz w:val="40"/>
        </w:rPr>
        <w:t>大阪府立能勢高校の再編整備手法について</w:t>
      </w:r>
    </w:p>
    <w:p w:rsidR="000F4A5A" w:rsidRPr="00BB1D3F" w:rsidRDefault="000F4A5A" w:rsidP="000F4A5A">
      <w:pPr>
        <w:jc w:val="center"/>
        <w:rPr>
          <w:b/>
          <w:sz w:val="40"/>
        </w:rPr>
      </w:pPr>
      <w:r w:rsidRPr="00BB1D3F">
        <w:rPr>
          <w:rFonts w:hint="eastAsia"/>
          <w:b/>
          <w:sz w:val="40"/>
        </w:rPr>
        <w:t>（最終まとめ）</w:t>
      </w: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jc w:val="center"/>
        <w:rPr>
          <w:b/>
          <w:sz w:val="28"/>
        </w:rPr>
      </w:pPr>
      <w:r w:rsidRPr="00BB1D3F">
        <w:rPr>
          <w:rFonts w:hint="eastAsia"/>
          <w:b/>
          <w:sz w:val="28"/>
        </w:rPr>
        <w:t>平成</w:t>
      </w:r>
      <w:r w:rsidRPr="0020475F">
        <w:rPr>
          <w:rFonts w:asciiTheme="minorEastAsia" w:hAnsiTheme="minorEastAsia"/>
          <w:b/>
          <w:sz w:val="28"/>
        </w:rPr>
        <w:t>28</w:t>
      </w:r>
      <w:r w:rsidR="00E678EB">
        <w:rPr>
          <w:rFonts w:hint="eastAsia"/>
          <w:b/>
          <w:sz w:val="28"/>
        </w:rPr>
        <w:t>年８月</w:t>
      </w:r>
      <w:r w:rsidR="00E678EB" w:rsidRPr="0020475F">
        <w:rPr>
          <w:rFonts w:asciiTheme="minorEastAsia" w:hAnsiTheme="minorEastAsia" w:hint="eastAsia"/>
          <w:b/>
          <w:sz w:val="28"/>
        </w:rPr>
        <w:t>25</w:t>
      </w:r>
      <w:r w:rsidRPr="00BB1D3F">
        <w:rPr>
          <w:rFonts w:hint="eastAsia"/>
          <w:b/>
          <w:sz w:val="28"/>
        </w:rPr>
        <w:t>日</w:t>
      </w:r>
    </w:p>
    <w:p w:rsidR="000F4A5A" w:rsidRPr="00BB1D3F" w:rsidRDefault="000F4A5A" w:rsidP="000F4A5A">
      <w:pPr>
        <w:rPr>
          <w:b/>
        </w:rPr>
      </w:pPr>
    </w:p>
    <w:p w:rsidR="000F4A5A" w:rsidRPr="00BB1D3F" w:rsidRDefault="000F4A5A" w:rsidP="000F4A5A">
      <w:pPr>
        <w:rPr>
          <w:b/>
        </w:rPr>
      </w:pPr>
    </w:p>
    <w:p w:rsidR="000F4A5A" w:rsidRPr="00BB1D3F" w:rsidRDefault="000F4A5A" w:rsidP="000F4A5A">
      <w:pPr>
        <w:rPr>
          <w:b/>
        </w:rPr>
      </w:pPr>
    </w:p>
    <w:p w:rsidR="000F4A5A" w:rsidRPr="00BB1D3F" w:rsidRDefault="000F4A5A" w:rsidP="000F4A5A">
      <w:pPr>
        <w:jc w:val="center"/>
        <w:rPr>
          <w:b/>
        </w:rPr>
      </w:pPr>
      <w:r w:rsidRPr="00BB1D3F">
        <w:rPr>
          <w:rFonts w:hint="eastAsia"/>
          <w:b/>
          <w:sz w:val="28"/>
        </w:rPr>
        <w:t>能勢高校の再編整備手法の検討に関するプロジェクトチーム</w:t>
      </w:r>
    </w:p>
    <w:p w:rsidR="000F4A5A" w:rsidRPr="00BB1D3F" w:rsidRDefault="000F4A5A" w:rsidP="000F4A5A">
      <w:pPr>
        <w:rPr>
          <w:b/>
        </w:rPr>
      </w:pPr>
    </w:p>
    <w:p w:rsidR="000F4A5A" w:rsidRPr="00BB1D3F" w:rsidRDefault="000F4A5A" w:rsidP="000F4A5A">
      <w:pPr>
        <w:rPr>
          <w:b/>
        </w:rPr>
      </w:pPr>
    </w:p>
    <w:p w:rsidR="000F4A5A" w:rsidRDefault="000F4A5A" w:rsidP="00FF0709">
      <w:pPr>
        <w:rPr>
          <w:b/>
        </w:rPr>
      </w:pPr>
    </w:p>
    <w:p w:rsidR="00FF0709" w:rsidRDefault="00FF0709" w:rsidP="00FF0709">
      <w:pPr>
        <w:rPr>
          <w:rFonts w:asciiTheme="minorEastAsia" w:hAnsiTheme="minorEastAsia"/>
          <w:sz w:val="32"/>
          <w:szCs w:val="32"/>
        </w:rPr>
      </w:pPr>
    </w:p>
    <w:p w:rsidR="00EA55FB" w:rsidRPr="00FF0709" w:rsidRDefault="00EA55FB" w:rsidP="00FF0709">
      <w:pPr>
        <w:rPr>
          <w:rFonts w:asciiTheme="minorEastAsia" w:hAnsiTheme="minorEastAsia"/>
          <w:sz w:val="32"/>
          <w:szCs w:val="32"/>
        </w:rPr>
      </w:pPr>
    </w:p>
    <w:p w:rsidR="0027377C" w:rsidRPr="0027377C" w:rsidRDefault="0027377C" w:rsidP="0027377C">
      <w:pPr>
        <w:jc w:val="center"/>
        <w:rPr>
          <w:rFonts w:asciiTheme="minorEastAsia" w:hAnsiTheme="minorEastAsia"/>
          <w:sz w:val="32"/>
          <w:szCs w:val="32"/>
        </w:rPr>
      </w:pPr>
      <w:r w:rsidRPr="0027377C">
        <w:rPr>
          <w:rFonts w:asciiTheme="minorEastAsia" w:hAnsiTheme="minorEastAsia" w:hint="eastAsia"/>
          <w:sz w:val="32"/>
          <w:szCs w:val="32"/>
        </w:rPr>
        <w:lastRenderedPageBreak/>
        <w:t>目　　次</w:t>
      </w:r>
    </w:p>
    <w:p w:rsidR="0027377C" w:rsidRPr="00EA55FB" w:rsidRDefault="0027377C" w:rsidP="0027377C">
      <w:pPr>
        <w:jc w:val="center"/>
        <w:rPr>
          <w:rFonts w:asciiTheme="minorEastAsia" w:hAnsiTheme="minorEastAsia"/>
          <w:szCs w:val="21"/>
        </w:rPr>
      </w:pPr>
    </w:p>
    <w:p w:rsidR="0027377C" w:rsidRPr="0027377C"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はじめに</w:t>
      </w:r>
      <w:r w:rsidR="007A45CD">
        <w:rPr>
          <w:rFonts w:asciiTheme="minorEastAsia" w:hAnsiTheme="minorEastAsia" w:hint="eastAsia"/>
          <w:sz w:val="24"/>
          <w:szCs w:val="24"/>
        </w:rPr>
        <w:t xml:space="preserve">　　　　　　　　　　　　　　　　　　　　　　　　　　　　</w:t>
      </w:r>
      <w:r w:rsidR="00F6375E">
        <w:rPr>
          <w:rFonts w:asciiTheme="minorEastAsia" w:hAnsiTheme="minorEastAsia" w:hint="eastAsia"/>
          <w:sz w:val="24"/>
          <w:szCs w:val="24"/>
        </w:rPr>
        <w:t xml:space="preserve">　</w:t>
      </w:r>
      <w:r w:rsidR="007A45CD">
        <w:rPr>
          <w:rFonts w:asciiTheme="minorEastAsia" w:hAnsiTheme="minorEastAsia" w:hint="eastAsia"/>
          <w:sz w:val="24"/>
          <w:szCs w:val="24"/>
        </w:rPr>
        <w:t>Ｐ１</w:t>
      </w:r>
    </w:p>
    <w:p w:rsidR="0027377C" w:rsidRPr="00EA55FB" w:rsidRDefault="0027377C" w:rsidP="0027377C">
      <w:pPr>
        <w:jc w:val="left"/>
        <w:rPr>
          <w:rFonts w:asciiTheme="minorEastAsia" w:hAnsiTheme="minorEastAsia"/>
          <w:szCs w:val="21"/>
        </w:rPr>
      </w:pPr>
    </w:p>
    <w:p w:rsidR="0027377C" w:rsidRPr="0027377C"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Ⅰ　検討の経緯</w:t>
      </w:r>
      <w:r w:rsidR="007A45CD">
        <w:rPr>
          <w:rFonts w:asciiTheme="minorEastAsia" w:hAnsiTheme="minorEastAsia" w:hint="eastAsia"/>
          <w:sz w:val="24"/>
          <w:szCs w:val="24"/>
        </w:rPr>
        <w:t xml:space="preserve">　　　　　　　　　　　　　　　　　　　　　　　　　</w:t>
      </w:r>
      <w:r w:rsidR="00F6375E">
        <w:rPr>
          <w:rFonts w:asciiTheme="minorEastAsia" w:hAnsiTheme="minorEastAsia" w:hint="eastAsia"/>
          <w:sz w:val="24"/>
          <w:szCs w:val="24"/>
        </w:rPr>
        <w:t xml:space="preserve">　</w:t>
      </w:r>
      <w:r w:rsidR="007A45CD">
        <w:rPr>
          <w:rFonts w:asciiTheme="minorEastAsia" w:hAnsiTheme="minorEastAsia" w:hint="eastAsia"/>
          <w:sz w:val="24"/>
          <w:szCs w:val="24"/>
        </w:rPr>
        <w:t>Ｐ２</w:t>
      </w:r>
    </w:p>
    <w:p w:rsidR="0027377C" w:rsidRPr="00EA55FB" w:rsidRDefault="0027377C" w:rsidP="0027377C">
      <w:pPr>
        <w:jc w:val="left"/>
        <w:rPr>
          <w:rFonts w:asciiTheme="minorEastAsia" w:hAnsiTheme="minorEastAsia"/>
          <w:szCs w:val="21"/>
        </w:rPr>
      </w:pPr>
      <w:r w:rsidRPr="0027377C">
        <w:rPr>
          <w:rFonts w:asciiTheme="minorEastAsia" w:hAnsiTheme="minorEastAsia" w:hint="eastAsia"/>
          <w:sz w:val="24"/>
          <w:szCs w:val="24"/>
        </w:rPr>
        <w:t xml:space="preserve">　　　</w:t>
      </w:r>
    </w:p>
    <w:p w:rsidR="0027377C" w:rsidRPr="0027377C"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Ⅱ　中間まとめ（</w:t>
      </w:r>
      <w:r w:rsidR="00BC6045">
        <w:rPr>
          <w:rFonts w:asciiTheme="minorEastAsia" w:hAnsiTheme="minorEastAsia" w:hint="eastAsia"/>
          <w:sz w:val="24"/>
          <w:szCs w:val="24"/>
        </w:rPr>
        <w:t>H28.３</w:t>
      </w:r>
      <w:r w:rsidRPr="0027377C">
        <w:rPr>
          <w:rFonts w:asciiTheme="minorEastAsia" w:hAnsiTheme="minorEastAsia" w:hint="eastAsia"/>
          <w:sz w:val="24"/>
          <w:szCs w:val="24"/>
        </w:rPr>
        <w:t>.31）の概要</w:t>
      </w:r>
      <w:r w:rsidR="007A45CD">
        <w:rPr>
          <w:rFonts w:asciiTheme="minorEastAsia" w:hAnsiTheme="minorEastAsia" w:hint="eastAsia"/>
          <w:sz w:val="24"/>
          <w:szCs w:val="24"/>
        </w:rPr>
        <w:t xml:space="preserve">　　　　　　　　　　　　　　 　</w:t>
      </w:r>
      <w:r w:rsidR="00F6375E">
        <w:rPr>
          <w:rFonts w:asciiTheme="minorEastAsia" w:hAnsiTheme="minorEastAsia" w:hint="eastAsia"/>
          <w:sz w:val="24"/>
          <w:szCs w:val="24"/>
        </w:rPr>
        <w:t xml:space="preserve">　</w:t>
      </w:r>
      <w:r w:rsidR="007A45CD">
        <w:rPr>
          <w:rFonts w:asciiTheme="minorEastAsia" w:hAnsiTheme="minorEastAsia" w:hint="eastAsia"/>
          <w:sz w:val="24"/>
          <w:szCs w:val="24"/>
        </w:rPr>
        <w:t>Ｐ３</w:t>
      </w:r>
    </w:p>
    <w:p w:rsidR="0027377C" w:rsidRPr="0027377C"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 xml:space="preserve">　１　再編整備の検討の観点</w:t>
      </w:r>
    </w:p>
    <w:p w:rsidR="0027377C" w:rsidRPr="0027377C" w:rsidRDefault="00F8056D"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２　４つの再編整備の手法の検討と評価</w:t>
      </w:r>
    </w:p>
    <w:p w:rsidR="00955E47" w:rsidRPr="00EA55FB" w:rsidRDefault="00955E47" w:rsidP="0027377C">
      <w:pPr>
        <w:jc w:val="left"/>
        <w:rPr>
          <w:rFonts w:asciiTheme="minorEastAsia" w:hAnsiTheme="minorEastAsia"/>
          <w:szCs w:val="21"/>
        </w:rPr>
      </w:pPr>
    </w:p>
    <w:p w:rsidR="0027377C"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Ⅲ　再編</w:t>
      </w:r>
      <w:r w:rsidR="00351F10">
        <w:rPr>
          <w:rFonts w:asciiTheme="minorEastAsia" w:hAnsiTheme="minorEastAsia" w:hint="eastAsia"/>
          <w:sz w:val="24"/>
          <w:szCs w:val="24"/>
        </w:rPr>
        <w:t>整備</w:t>
      </w:r>
      <w:r w:rsidRPr="0027377C">
        <w:rPr>
          <w:rFonts w:asciiTheme="minorEastAsia" w:hAnsiTheme="minorEastAsia" w:hint="eastAsia"/>
          <w:sz w:val="24"/>
          <w:szCs w:val="24"/>
        </w:rPr>
        <w:t>後の</w:t>
      </w:r>
      <w:r w:rsidR="006F0ABC">
        <w:rPr>
          <w:rFonts w:asciiTheme="minorEastAsia" w:hAnsiTheme="minorEastAsia" w:hint="eastAsia"/>
          <w:sz w:val="24"/>
          <w:szCs w:val="24"/>
        </w:rPr>
        <w:t>高校の</w:t>
      </w:r>
      <w:r w:rsidRPr="0027377C">
        <w:rPr>
          <w:rFonts w:asciiTheme="minorEastAsia" w:hAnsiTheme="minorEastAsia" w:hint="eastAsia"/>
          <w:sz w:val="24"/>
          <w:szCs w:val="24"/>
        </w:rPr>
        <w:t>教育の基本方針</w:t>
      </w:r>
      <w:r w:rsidR="007A45CD">
        <w:rPr>
          <w:rFonts w:asciiTheme="minorEastAsia" w:hAnsiTheme="minorEastAsia" w:hint="eastAsia"/>
          <w:sz w:val="24"/>
          <w:szCs w:val="24"/>
        </w:rPr>
        <w:t xml:space="preserve">　　　　　　　　　　　　　　</w:t>
      </w:r>
      <w:r w:rsidR="00F6375E">
        <w:rPr>
          <w:rFonts w:asciiTheme="minorEastAsia" w:hAnsiTheme="minorEastAsia" w:hint="eastAsia"/>
          <w:sz w:val="24"/>
          <w:szCs w:val="24"/>
        </w:rPr>
        <w:t xml:space="preserve">　</w:t>
      </w:r>
      <w:r w:rsidR="007A45CD">
        <w:rPr>
          <w:rFonts w:asciiTheme="minorEastAsia" w:hAnsiTheme="minorEastAsia" w:hint="eastAsia"/>
          <w:sz w:val="24"/>
          <w:szCs w:val="24"/>
        </w:rPr>
        <w:t>Ｐ６</w:t>
      </w:r>
    </w:p>
    <w:p w:rsidR="00DA0F39" w:rsidRPr="00DA0F39" w:rsidRDefault="00BE55AB"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１　能勢高校のこれまでの教育の特色</w:t>
      </w:r>
    </w:p>
    <w:p w:rsidR="00DA0F39" w:rsidRPr="0027377C" w:rsidRDefault="00DA0F39" w:rsidP="00DA0F39">
      <w:pPr>
        <w:jc w:val="left"/>
        <w:rPr>
          <w:rFonts w:asciiTheme="minorEastAsia" w:hAnsiTheme="minorEastAsia"/>
          <w:sz w:val="24"/>
          <w:szCs w:val="24"/>
        </w:rPr>
      </w:pPr>
      <w:r>
        <w:rPr>
          <w:rFonts w:asciiTheme="minorEastAsia" w:hAnsiTheme="minorEastAsia" w:hint="eastAsia"/>
          <w:sz w:val="24"/>
          <w:szCs w:val="24"/>
        </w:rPr>
        <w:t xml:space="preserve">　２　</w:t>
      </w:r>
      <w:r w:rsidRPr="000960A1">
        <w:rPr>
          <w:rFonts w:asciiTheme="minorEastAsia" w:hAnsiTheme="minorEastAsia" w:hint="eastAsia"/>
          <w:sz w:val="24"/>
          <w:szCs w:val="24"/>
        </w:rPr>
        <w:t>保護者ニーズの把握のためのアンケート調査</w:t>
      </w:r>
    </w:p>
    <w:p w:rsidR="000960A1" w:rsidRDefault="00DA0F39"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３</w:t>
      </w:r>
      <w:r w:rsidR="0027377C" w:rsidRPr="0027377C">
        <w:rPr>
          <w:rFonts w:asciiTheme="minorEastAsia" w:hAnsiTheme="minorEastAsia" w:hint="eastAsia"/>
          <w:sz w:val="24"/>
          <w:szCs w:val="24"/>
        </w:rPr>
        <w:t xml:space="preserve">　</w:t>
      </w:r>
      <w:r>
        <w:rPr>
          <w:rFonts w:asciiTheme="minorEastAsia" w:hAnsiTheme="minorEastAsia" w:hint="eastAsia"/>
          <w:sz w:val="24"/>
          <w:szCs w:val="24"/>
        </w:rPr>
        <w:t>再編整備後の高校の教育内容を充実させるための基本方針</w:t>
      </w:r>
    </w:p>
    <w:p w:rsidR="000960A1" w:rsidRPr="00EA55FB" w:rsidRDefault="000960A1" w:rsidP="000960A1">
      <w:pPr>
        <w:jc w:val="left"/>
        <w:rPr>
          <w:rFonts w:asciiTheme="minorEastAsia" w:hAnsiTheme="minorEastAsia"/>
          <w:szCs w:val="21"/>
        </w:rPr>
      </w:pPr>
    </w:p>
    <w:p w:rsidR="0027377C" w:rsidRPr="0027377C" w:rsidRDefault="00807820" w:rsidP="0027377C">
      <w:pPr>
        <w:jc w:val="left"/>
        <w:rPr>
          <w:rFonts w:asciiTheme="minorEastAsia" w:hAnsiTheme="minorEastAsia"/>
          <w:sz w:val="24"/>
          <w:szCs w:val="24"/>
        </w:rPr>
      </w:pPr>
      <w:r>
        <w:rPr>
          <w:rFonts w:asciiTheme="minorEastAsia" w:hAnsiTheme="minorEastAsia" w:hint="eastAsia"/>
          <w:sz w:val="24"/>
          <w:szCs w:val="24"/>
        </w:rPr>
        <w:t>Ⅳ　２つの手法の検討と評価</w:t>
      </w:r>
      <w:r w:rsidR="00F6375E">
        <w:rPr>
          <w:rFonts w:asciiTheme="minorEastAsia" w:hAnsiTheme="minorEastAsia" w:hint="eastAsia"/>
          <w:sz w:val="24"/>
          <w:szCs w:val="24"/>
        </w:rPr>
        <w:t xml:space="preserve">　　　　　　　　　　　　　　　　　　　　Ｐ13</w:t>
      </w:r>
    </w:p>
    <w:p w:rsidR="0027377C" w:rsidRPr="0027377C" w:rsidRDefault="0027377C" w:rsidP="00EA55FB">
      <w:pPr>
        <w:ind w:firstLineChars="100" w:firstLine="240"/>
        <w:jc w:val="left"/>
        <w:rPr>
          <w:rFonts w:asciiTheme="minorEastAsia" w:hAnsiTheme="minorEastAsia"/>
          <w:sz w:val="24"/>
          <w:szCs w:val="24"/>
        </w:rPr>
      </w:pPr>
      <w:r w:rsidRPr="0027377C">
        <w:rPr>
          <w:rFonts w:asciiTheme="minorEastAsia" w:hAnsiTheme="minorEastAsia" w:hint="eastAsia"/>
          <w:sz w:val="24"/>
          <w:szCs w:val="24"/>
        </w:rPr>
        <w:t>１　町への移管</w:t>
      </w:r>
      <w:r w:rsidR="00500F4F">
        <w:rPr>
          <w:rFonts w:asciiTheme="minorEastAsia" w:hAnsiTheme="minorEastAsia" w:hint="eastAsia"/>
          <w:sz w:val="24"/>
          <w:szCs w:val="24"/>
        </w:rPr>
        <w:t>について</w:t>
      </w:r>
    </w:p>
    <w:p w:rsidR="0027377C" w:rsidRPr="004E25B1" w:rsidRDefault="006F0ABC"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（１）町への移管後の</w:t>
      </w:r>
      <w:r w:rsidR="004E25B1" w:rsidRPr="004E25B1">
        <w:rPr>
          <w:rFonts w:asciiTheme="minorEastAsia" w:hAnsiTheme="minorEastAsia" w:hint="eastAsia"/>
          <w:sz w:val="24"/>
          <w:szCs w:val="24"/>
        </w:rPr>
        <w:t>教育</w:t>
      </w:r>
    </w:p>
    <w:p w:rsidR="0027377C" w:rsidRPr="004E25B1" w:rsidRDefault="006F0ABC"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（２）</w:t>
      </w:r>
      <w:r w:rsidR="00A4212F" w:rsidRPr="004E25B1">
        <w:rPr>
          <w:rFonts w:asciiTheme="minorEastAsia" w:hAnsiTheme="minorEastAsia" w:hint="eastAsia"/>
          <w:sz w:val="24"/>
          <w:szCs w:val="24"/>
        </w:rPr>
        <w:t>町が進める教育施策</w:t>
      </w:r>
      <w:r w:rsidR="0027377C" w:rsidRPr="004E25B1">
        <w:rPr>
          <w:rFonts w:asciiTheme="minorEastAsia" w:hAnsiTheme="minorEastAsia" w:hint="eastAsia"/>
          <w:sz w:val="24"/>
          <w:szCs w:val="24"/>
        </w:rPr>
        <w:t>との関連</w:t>
      </w:r>
    </w:p>
    <w:p w:rsidR="0027377C" w:rsidRPr="004E25B1" w:rsidRDefault="0027377C" w:rsidP="00EA55FB">
      <w:pPr>
        <w:ind w:firstLineChars="100" w:firstLine="240"/>
        <w:jc w:val="left"/>
        <w:rPr>
          <w:rFonts w:asciiTheme="minorEastAsia" w:hAnsiTheme="minorEastAsia"/>
          <w:sz w:val="24"/>
          <w:szCs w:val="24"/>
        </w:rPr>
      </w:pPr>
      <w:r w:rsidRPr="004E25B1">
        <w:rPr>
          <w:rFonts w:asciiTheme="minorEastAsia" w:hAnsiTheme="minorEastAsia" w:hint="eastAsia"/>
          <w:sz w:val="24"/>
          <w:szCs w:val="24"/>
        </w:rPr>
        <w:t>（３）</w:t>
      </w:r>
      <w:r w:rsidR="004E25B1" w:rsidRPr="004E25B1">
        <w:rPr>
          <w:rFonts w:asciiTheme="minorEastAsia" w:hAnsiTheme="minorEastAsia" w:hint="eastAsia"/>
          <w:sz w:val="24"/>
          <w:szCs w:val="24"/>
        </w:rPr>
        <w:t>町による高校運営</w:t>
      </w:r>
    </w:p>
    <w:p w:rsidR="00E16557" w:rsidRPr="0027377C" w:rsidRDefault="00E16557" w:rsidP="00E16557">
      <w:pPr>
        <w:jc w:val="left"/>
        <w:rPr>
          <w:rFonts w:asciiTheme="minorEastAsia" w:hAnsiTheme="minorEastAsia"/>
          <w:sz w:val="24"/>
          <w:szCs w:val="24"/>
        </w:rPr>
      </w:pPr>
    </w:p>
    <w:p w:rsidR="0027377C" w:rsidRPr="0027377C" w:rsidRDefault="0027377C" w:rsidP="00EA55FB">
      <w:pPr>
        <w:ind w:firstLineChars="100" w:firstLine="240"/>
        <w:jc w:val="left"/>
        <w:rPr>
          <w:rFonts w:asciiTheme="minorEastAsia" w:hAnsiTheme="minorEastAsia"/>
          <w:sz w:val="24"/>
          <w:szCs w:val="24"/>
        </w:rPr>
      </w:pPr>
      <w:r w:rsidRPr="0027377C">
        <w:rPr>
          <w:rFonts w:asciiTheme="minorEastAsia" w:hAnsiTheme="minorEastAsia" w:hint="eastAsia"/>
          <w:sz w:val="24"/>
          <w:szCs w:val="24"/>
        </w:rPr>
        <w:t>２　他の府立高校の分校</w:t>
      </w:r>
      <w:r w:rsidR="00500F4F">
        <w:rPr>
          <w:rFonts w:asciiTheme="minorEastAsia" w:hAnsiTheme="minorEastAsia" w:hint="eastAsia"/>
          <w:sz w:val="24"/>
          <w:szCs w:val="24"/>
        </w:rPr>
        <w:t>について</w:t>
      </w:r>
    </w:p>
    <w:p w:rsidR="0027377C" w:rsidRPr="0027377C" w:rsidRDefault="0027377C" w:rsidP="00EA55FB">
      <w:pPr>
        <w:ind w:firstLineChars="100" w:firstLine="240"/>
        <w:jc w:val="left"/>
        <w:rPr>
          <w:rFonts w:asciiTheme="minorEastAsia" w:hAnsiTheme="minorEastAsia"/>
          <w:sz w:val="24"/>
          <w:szCs w:val="24"/>
        </w:rPr>
      </w:pPr>
      <w:r w:rsidRPr="0027377C">
        <w:rPr>
          <w:rFonts w:asciiTheme="minorEastAsia" w:hAnsiTheme="minorEastAsia" w:hint="eastAsia"/>
          <w:sz w:val="24"/>
          <w:szCs w:val="24"/>
        </w:rPr>
        <w:t>（１）</w:t>
      </w:r>
      <w:r w:rsidR="00A4212F">
        <w:rPr>
          <w:rFonts w:asciiTheme="minorEastAsia" w:hAnsiTheme="minorEastAsia" w:hint="eastAsia"/>
          <w:sz w:val="24"/>
          <w:szCs w:val="24"/>
        </w:rPr>
        <w:t>分校において重視する教育</w:t>
      </w:r>
    </w:p>
    <w:p w:rsidR="0027377C" w:rsidRPr="0027377C" w:rsidRDefault="0027377C" w:rsidP="00EA55FB">
      <w:pPr>
        <w:ind w:firstLineChars="100" w:firstLine="240"/>
        <w:jc w:val="left"/>
        <w:rPr>
          <w:rFonts w:asciiTheme="minorEastAsia" w:hAnsiTheme="minorEastAsia"/>
          <w:sz w:val="24"/>
          <w:szCs w:val="24"/>
        </w:rPr>
      </w:pPr>
      <w:r w:rsidRPr="0027377C">
        <w:rPr>
          <w:rFonts w:asciiTheme="minorEastAsia" w:hAnsiTheme="minorEastAsia" w:hint="eastAsia"/>
          <w:sz w:val="24"/>
          <w:szCs w:val="24"/>
        </w:rPr>
        <w:t>（２）本校</w:t>
      </w:r>
      <w:r w:rsidR="00A4212F">
        <w:rPr>
          <w:rFonts w:asciiTheme="minorEastAsia" w:hAnsiTheme="minorEastAsia" w:hint="eastAsia"/>
          <w:sz w:val="24"/>
          <w:szCs w:val="24"/>
        </w:rPr>
        <w:t>に求める条件</w:t>
      </w:r>
    </w:p>
    <w:p w:rsidR="0027377C" w:rsidRDefault="0027377C" w:rsidP="00EA55FB">
      <w:pPr>
        <w:ind w:firstLineChars="100" w:firstLine="240"/>
        <w:jc w:val="left"/>
        <w:rPr>
          <w:rFonts w:asciiTheme="minorEastAsia" w:hAnsiTheme="minorEastAsia"/>
          <w:sz w:val="24"/>
          <w:szCs w:val="24"/>
        </w:rPr>
      </w:pPr>
      <w:r w:rsidRPr="0027377C">
        <w:rPr>
          <w:rFonts w:asciiTheme="minorEastAsia" w:hAnsiTheme="minorEastAsia" w:hint="eastAsia"/>
          <w:sz w:val="24"/>
          <w:szCs w:val="24"/>
        </w:rPr>
        <w:t>（３）本校</w:t>
      </w:r>
      <w:r w:rsidR="00A4212F">
        <w:rPr>
          <w:rFonts w:asciiTheme="minorEastAsia" w:hAnsiTheme="minorEastAsia" w:hint="eastAsia"/>
          <w:sz w:val="24"/>
          <w:szCs w:val="24"/>
        </w:rPr>
        <w:t>の選定</w:t>
      </w:r>
    </w:p>
    <w:p w:rsidR="00A4212F" w:rsidRDefault="00A4212F"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（４）本校・分校間の</w:t>
      </w:r>
      <w:r w:rsidR="00DA0F39">
        <w:rPr>
          <w:rFonts w:asciiTheme="minorEastAsia" w:hAnsiTheme="minorEastAsia" w:hint="eastAsia"/>
          <w:sz w:val="24"/>
          <w:szCs w:val="24"/>
        </w:rPr>
        <w:t>教育活動における</w:t>
      </w:r>
      <w:r w:rsidR="00597C2F">
        <w:rPr>
          <w:rFonts w:asciiTheme="minorEastAsia" w:hAnsiTheme="minorEastAsia" w:hint="eastAsia"/>
          <w:sz w:val="24"/>
          <w:szCs w:val="24"/>
        </w:rPr>
        <w:t>効果的な連携</w:t>
      </w:r>
    </w:p>
    <w:p w:rsidR="001E6D58" w:rsidRPr="0027377C" w:rsidRDefault="001E6D58"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（５）分校の呼称</w:t>
      </w:r>
    </w:p>
    <w:p w:rsidR="00E16557" w:rsidRDefault="0027377C" w:rsidP="0027377C">
      <w:pPr>
        <w:jc w:val="left"/>
        <w:rPr>
          <w:rFonts w:asciiTheme="minorEastAsia" w:hAnsiTheme="minorEastAsia"/>
          <w:sz w:val="24"/>
          <w:szCs w:val="24"/>
        </w:rPr>
      </w:pPr>
      <w:r w:rsidRPr="0027377C">
        <w:rPr>
          <w:rFonts w:asciiTheme="minorEastAsia" w:hAnsiTheme="minorEastAsia" w:hint="eastAsia"/>
          <w:sz w:val="24"/>
          <w:szCs w:val="24"/>
        </w:rPr>
        <w:t xml:space="preserve">　</w:t>
      </w:r>
    </w:p>
    <w:p w:rsidR="001E6D58" w:rsidRPr="0027377C" w:rsidRDefault="001E6D58" w:rsidP="00EA55FB">
      <w:pPr>
        <w:ind w:firstLineChars="100" w:firstLine="240"/>
        <w:jc w:val="left"/>
        <w:rPr>
          <w:rFonts w:asciiTheme="minorEastAsia" w:hAnsiTheme="minorEastAsia"/>
          <w:sz w:val="24"/>
          <w:szCs w:val="24"/>
        </w:rPr>
      </w:pPr>
      <w:r>
        <w:rPr>
          <w:rFonts w:asciiTheme="minorEastAsia" w:hAnsiTheme="minorEastAsia" w:hint="eastAsia"/>
          <w:sz w:val="24"/>
          <w:szCs w:val="24"/>
        </w:rPr>
        <w:t>３</w:t>
      </w:r>
      <w:r w:rsidRPr="0027377C">
        <w:rPr>
          <w:rFonts w:asciiTheme="minorEastAsia" w:hAnsiTheme="minorEastAsia" w:hint="eastAsia"/>
          <w:sz w:val="24"/>
          <w:szCs w:val="24"/>
        </w:rPr>
        <w:t xml:space="preserve">　</w:t>
      </w:r>
      <w:r w:rsidR="00051C38">
        <w:rPr>
          <w:rFonts w:asciiTheme="minorEastAsia" w:hAnsiTheme="minorEastAsia" w:hint="eastAsia"/>
          <w:sz w:val="24"/>
          <w:szCs w:val="24"/>
        </w:rPr>
        <w:t>再編</w:t>
      </w:r>
      <w:r w:rsidR="00FD5C65">
        <w:rPr>
          <w:rFonts w:asciiTheme="minorEastAsia" w:hAnsiTheme="minorEastAsia" w:hint="eastAsia"/>
          <w:sz w:val="24"/>
          <w:szCs w:val="24"/>
        </w:rPr>
        <w:t>整備</w:t>
      </w:r>
      <w:r w:rsidR="00051C38">
        <w:rPr>
          <w:rFonts w:asciiTheme="minorEastAsia" w:hAnsiTheme="minorEastAsia" w:hint="eastAsia"/>
          <w:sz w:val="24"/>
          <w:szCs w:val="24"/>
        </w:rPr>
        <w:t>後の高校の発展をめざして【</w:t>
      </w:r>
      <w:r w:rsidR="008B30AE">
        <w:rPr>
          <w:rFonts w:asciiTheme="minorEastAsia" w:hAnsiTheme="minorEastAsia" w:hint="eastAsia"/>
          <w:sz w:val="24"/>
          <w:szCs w:val="24"/>
        </w:rPr>
        <w:t>検討結果</w:t>
      </w:r>
      <w:r w:rsidR="00051C38">
        <w:rPr>
          <w:rFonts w:asciiTheme="minorEastAsia" w:hAnsiTheme="minorEastAsia" w:hint="eastAsia"/>
          <w:sz w:val="24"/>
          <w:szCs w:val="24"/>
        </w:rPr>
        <w:t>】</w:t>
      </w:r>
    </w:p>
    <w:p w:rsidR="002E3483" w:rsidRPr="00EA55FB" w:rsidRDefault="002E3483" w:rsidP="0027377C">
      <w:pPr>
        <w:jc w:val="left"/>
        <w:rPr>
          <w:rFonts w:asciiTheme="minorEastAsia" w:hAnsiTheme="minorEastAsia"/>
          <w:szCs w:val="21"/>
        </w:rPr>
      </w:pPr>
    </w:p>
    <w:p w:rsidR="00DC3A53" w:rsidRDefault="00F6375E" w:rsidP="0027377C">
      <w:pPr>
        <w:jc w:val="left"/>
        <w:rPr>
          <w:rFonts w:asciiTheme="minorEastAsia" w:hAnsiTheme="minorEastAsia"/>
          <w:sz w:val="24"/>
          <w:szCs w:val="24"/>
        </w:rPr>
      </w:pPr>
      <w:r>
        <w:rPr>
          <w:rFonts w:asciiTheme="minorEastAsia" w:hAnsiTheme="minorEastAsia" w:hint="eastAsia"/>
          <w:sz w:val="24"/>
          <w:szCs w:val="24"/>
        </w:rPr>
        <w:t xml:space="preserve">【参考資料】　　　　　　　　　　　　　　　　　　　　　　　　　　</w:t>
      </w:r>
    </w:p>
    <w:p w:rsidR="007463C3" w:rsidRDefault="00F6375E" w:rsidP="0020475F">
      <w:pPr>
        <w:tabs>
          <w:tab w:val="left" w:pos="7797"/>
        </w:tabs>
        <w:jc w:val="left"/>
        <w:rPr>
          <w:rFonts w:asciiTheme="minorEastAsia" w:hAnsiTheme="minorEastAsia"/>
          <w:sz w:val="24"/>
          <w:szCs w:val="24"/>
        </w:rPr>
      </w:pPr>
      <w:r>
        <w:rPr>
          <w:rFonts w:asciiTheme="minorEastAsia" w:hAnsiTheme="minorEastAsia" w:hint="eastAsia"/>
          <w:sz w:val="24"/>
          <w:szCs w:val="24"/>
        </w:rPr>
        <w:t xml:space="preserve">　</w:t>
      </w:r>
      <w:r w:rsidRPr="002E3483">
        <w:rPr>
          <w:rFonts w:asciiTheme="minorEastAsia" w:hAnsiTheme="minorEastAsia" w:hint="eastAsia"/>
          <w:sz w:val="24"/>
          <w:szCs w:val="24"/>
        </w:rPr>
        <w:t>資</w:t>
      </w:r>
      <w:r w:rsidR="00E73CF5" w:rsidRPr="002E3483">
        <w:rPr>
          <w:rFonts w:asciiTheme="minorEastAsia" w:hAnsiTheme="minorEastAsia" w:hint="eastAsia"/>
          <w:sz w:val="24"/>
          <w:szCs w:val="24"/>
        </w:rPr>
        <w:t>料１</w:t>
      </w:r>
      <w:r w:rsidR="00E41099">
        <w:rPr>
          <w:rFonts w:asciiTheme="minorEastAsia" w:hAnsiTheme="minorEastAsia" w:hint="eastAsia"/>
          <w:sz w:val="24"/>
          <w:szCs w:val="24"/>
        </w:rPr>
        <w:t xml:space="preserve">　</w:t>
      </w:r>
      <w:r w:rsidR="00A62F1D">
        <w:rPr>
          <w:rFonts w:asciiTheme="minorEastAsia" w:hAnsiTheme="minorEastAsia" w:hint="eastAsia"/>
          <w:sz w:val="24"/>
          <w:szCs w:val="24"/>
        </w:rPr>
        <w:t>能勢高校の再編整備手法の検討に関する</w:t>
      </w:r>
      <w:r w:rsidR="00E41099">
        <w:rPr>
          <w:rFonts w:asciiTheme="minorEastAsia" w:hAnsiTheme="minorEastAsia" w:hint="eastAsia"/>
          <w:sz w:val="24"/>
          <w:szCs w:val="24"/>
        </w:rPr>
        <w:t>プロジェクトチーム</w:t>
      </w:r>
      <w:r w:rsidR="0020475F">
        <w:rPr>
          <w:rFonts w:asciiTheme="minorEastAsia" w:hAnsiTheme="minorEastAsia" w:hint="eastAsia"/>
          <w:sz w:val="24"/>
          <w:szCs w:val="24"/>
        </w:rPr>
        <w:tab/>
        <w:t>Ｐ24</w:t>
      </w:r>
    </w:p>
    <w:p w:rsidR="00EA55FB" w:rsidRPr="00A62F1D" w:rsidRDefault="00E41099" w:rsidP="0020475F">
      <w:pPr>
        <w:tabs>
          <w:tab w:val="left" w:pos="7797"/>
        </w:tabs>
        <w:ind w:firstLineChars="500" w:firstLine="1200"/>
        <w:jc w:val="left"/>
        <w:rPr>
          <w:rFonts w:asciiTheme="minorEastAsia" w:hAnsiTheme="minorEastAsia"/>
          <w:sz w:val="24"/>
          <w:szCs w:val="24"/>
        </w:rPr>
      </w:pPr>
      <w:r>
        <w:rPr>
          <w:rFonts w:asciiTheme="minorEastAsia" w:hAnsiTheme="minorEastAsia" w:hint="eastAsia"/>
          <w:sz w:val="24"/>
          <w:szCs w:val="24"/>
        </w:rPr>
        <w:t xml:space="preserve">規約　</w:t>
      </w:r>
      <w:r w:rsidR="0020475F">
        <w:rPr>
          <w:rFonts w:asciiTheme="minorEastAsia" w:hAnsiTheme="minorEastAsia" w:hint="eastAsia"/>
          <w:sz w:val="24"/>
          <w:szCs w:val="24"/>
        </w:rPr>
        <w:t xml:space="preserve">　　　　　　　　　　　　　　　　　　　　　　　　　</w:t>
      </w:r>
    </w:p>
    <w:p w:rsidR="00F6375E" w:rsidRDefault="00F6375E" w:rsidP="0020475F">
      <w:pPr>
        <w:tabs>
          <w:tab w:val="left" w:pos="7797"/>
        </w:tabs>
        <w:jc w:val="left"/>
        <w:rPr>
          <w:rFonts w:asciiTheme="minorEastAsia" w:hAnsiTheme="minorEastAsia"/>
          <w:sz w:val="24"/>
          <w:szCs w:val="24"/>
        </w:rPr>
      </w:pPr>
      <w:r>
        <w:rPr>
          <w:rFonts w:asciiTheme="minorEastAsia" w:hAnsiTheme="minorEastAsia" w:hint="eastAsia"/>
          <w:sz w:val="24"/>
          <w:szCs w:val="24"/>
        </w:rPr>
        <w:t xml:space="preserve">　</w:t>
      </w:r>
      <w:r w:rsidRPr="002E3483">
        <w:rPr>
          <w:rFonts w:asciiTheme="minorEastAsia" w:hAnsiTheme="minorEastAsia" w:hint="eastAsia"/>
          <w:sz w:val="24"/>
          <w:szCs w:val="24"/>
        </w:rPr>
        <w:t>資料２</w:t>
      </w:r>
      <w:r>
        <w:rPr>
          <w:rFonts w:asciiTheme="minorEastAsia" w:hAnsiTheme="minorEastAsia" w:hint="eastAsia"/>
          <w:sz w:val="24"/>
          <w:szCs w:val="24"/>
        </w:rPr>
        <w:t xml:space="preserve">　能勢高校の入学者の状況</w:t>
      </w:r>
      <w:r w:rsidR="008B30AE">
        <w:rPr>
          <w:rFonts w:asciiTheme="minorEastAsia" w:hAnsiTheme="minorEastAsia" w:hint="eastAsia"/>
          <w:sz w:val="24"/>
          <w:szCs w:val="24"/>
        </w:rPr>
        <w:t>と能勢町の中学</w:t>
      </w:r>
      <w:r w:rsidR="0020475F">
        <w:rPr>
          <w:rFonts w:asciiTheme="minorEastAsia" w:hAnsiTheme="minorEastAsia" w:hint="eastAsia"/>
          <w:sz w:val="24"/>
          <w:szCs w:val="24"/>
        </w:rPr>
        <w:t>３</w:t>
      </w:r>
      <w:r w:rsidR="008B30AE">
        <w:rPr>
          <w:rFonts w:asciiTheme="minorEastAsia" w:hAnsiTheme="minorEastAsia" w:hint="eastAsia"/>
          <w:sz w:val="24"/>
          <w:szCs w:val="24"/>
        </w:rPr>
        <w:t>年生の数の推移</w:t>
      </w:r>
      <w:r w:rsidR="0020475F">
        <w:rPr>
          <w:rFonts w:asciiTheme="minorEastAsia" w:hAnsiTheme="minorEastAsia" w:hint="eastAsia"/>
          <w:sz w:val="24"/>
          <w:szCs w:val="24"/>
        </w:rPr>
        <w:tab/>
      </w:r>
      <w:r w:rsidR="00E73CF5">
        <w:rPr>
          <w:rFonts w:asciiTheme="minorEastAsia" w:hAnsiTheme="minorEastAsia" w:hint="eastAsia"/>
          <w:sz w:val="24"/>
          <w:szCs w:val="24"/>
        </w:rPr>
        <w:t>Ｐ26</w:t>
      </w:r>
    </w:p>
    <w:p w:rsidR="002E3483" w:rsidRDefault="00F6375E" w:rsidP="0020475F">
      <w:pPr>
        <w:tabs>
          <w:tab w:val="left" w:pos="7797"/>
        </w:tabs>
        <w:autoSpaceDE w:val="0"/>
        <w:autoSpaceDN w:val="0"/>
        <w:jc w:val="left"/>
        <w:rPr>
          <w:rFonts w:asciiTheme="minorEastAsia" w:hAnsiTheme="minorEastAsia"/>
          <w:sz w:val="24"/>
          <w:szCs w:val="24"/>
        </w:rPr>
      </w:pPr>
      <w:r>
        <w:rPr>
          <w:rFonts w:asciiTheme="minorEastAsia" w:hAnsiTheme="minorEastAsia" w:hint="eastAsia"/>
          <w:sz w:val="24"/>
          <w:szCs w:val="24"/>
        </w:rPr>
        <w:t xml:space="preserve">　</w:t>
      </w:r>
      <w:r w:rsidR="002E3483">
        <w:rPr>
          <w:rFonts w:asciiTheme="minorEastAsia" w:hAnsiTheme="minorEastAsia" w:hint="eastAsia"/>
          <w:sz w:val="24"/>
          <w:szCs w:val="24"/>
        </w:rPr>
        <w:t xml:space="preserve">資料３　</w:t>
      </w:r>
      <w:r w:rsidR="002E3483" w:rsidRPr="0020475F">
        <w:rPr>
          <w:rFonts w:asciiTheme="minorEastAsia" w:hAnsiTheme="minorEastAsia" w:hint="eastAsia"/>
          <w:spacing w:val="-4"/>
          <w:sz w:val="24"/>
          <w:szCs w:val="24"/>
        </w:rPr>
        <w:t>能勢高校、豊中高校におけるＳＧＨの主な活動</w:t>
      </w:r>
      <w:r w:rsidR="002E3483" w:rsidRPr="00A62F1D">
        <w:rPr>
          <w:rFonts w:asciiTheme="minorEastAsia" w:hAnsiTheme="minorEastAsia" w:hint="eastAsia"/>
          <w:szCs w:val="24"/>
        </w:rPr>
        <w:t>（平成27年度）</w:t>
      </w:r>
      <w:r w:rsidR="0020475F">
        <w:rPr>
          <w:rFonts w:asciiTheme="minorEastAsia" w:hAnsiTheme="minorEastAsia" w:hint="eastAsia"/>
          <w:szCs w:val="24"/>
        </w:rPr>
        <w:tab/>
      </w:r>
      <w:r w:rsidR="002E3483">
        <w:rPr>
          <w:rFonts w:asciiTheme="minorEastAsia" w:hAnsiTheme="minorEastAsia" w:hint="eastAsia"/>
          <w:sz w:val="24"/>
          <w:szCs w:val="24"/>
        </w:rPr>
        <w:t>Ｐ</w:t>
      </w:r>
      <w:r w:rsidR="00A36DAF">
        <w:rPr>
          <w:rFonts w:asciiTheme="minorEastAsia" w:hAnsiTheme="minorEastAsia" w:hint="eastAsia"/>
          <w:sz w:val="24"/>
          <w:szCs w:val="24"/>
        </w:rPr>
        <w:t>27</w:t>
      </w:r>
    </w:p>
    <w:p w:rsidR="00F6375E" w:rsidRDefault="002E3483" w:rsidP="0020475F">
      <w:pPr>
        <w:tabs>
          <w:tab w:val="left" w:pos="7797"/>
        </w:tabs>
        <w:ind w:firstLineChars="100" w:firstLine="240"/>
        <w:jc w:val="left"/>
        <w:rPr>
          <w:rFonts w:asciiTheme="minorEastAsia" w:hAnsiTheme="minorEastAsia"/>
          <w:sz w:val="24"/>
          <w:szCs w:val="24"/>
        </w:rPr>
      </w:pPr>
      <w:r>
        <w:rPr>
          <w:rFonts w:asciiTheme="minorEastAsia" w:hAnsiTheme="minorEastAsia" w:hint="eastAsia"/>
          <w:sz w:val="24"/>
          <w:szCs w:val="24"/>
        </w:rPr>
        <w:t>資料４</w:t>
      </w:r>
      <w:r w:rsidR="0020475F">
        <w:rPr>
          <w:rFonts w:asciiTheme="minorEastAsia" w:hAnsiTheme="minorEastAsia" w:hint="eastAsia"/>
          <w:sz w:val="24"/>
          <w:szCs w:val="24"/>
        </w:rPr>
        <w:t xml:space="preserve">　能勢高校の将来像に関するアンケート調査用紙</w:t>
      </w:r>
      <w:r w:rsidR="0020475F">
        <w:rPr>
          <w:rFonts w:asciiTheme="minorEastAsia" w:hAnsiTheme="minorEastAsia" w:hint="eastAsia"/>
          <w:sz w:val="24"/>
          <w:szCs w:val="24"/>
        </w:rPr>
        <w:tab/>
      </w:r>
      <w:r w:rsidR="00E73CF5">
        <w:rPr>
          <w:rFonts w:asciiTheme="minorEastAsia" w:hAnsiTheme="minorEastAsia" w:hint="eastAsia"/>
          <w:sz w:val="24"/>
          <w:szCs w:val="24"/>
        </w:rPr>
        <w:t>Ｐ</w:t>
      </w:r>
      <w:r>
        <w:rPr>
          <w:rFonts w:asciiTheme="minorEastAsia" w:hAnsiTheme="minorEastAsia" w:hint="eastAsia"/>
          <w:sz w:val="24"/>
          <w:szCs w:val="24"/>
        </w:rPr>
        <w:t>28</w:t>
      </w:r>
    </w:p>
    <w:p w:rsidR="00F6375E" w:rsidRDefault="002E3483" w:rsidP="0020475F">
      <w:pPr>
        <w:tabs>
          <w:tab w:val="left" w:pos="7797"/>
        </w:tabs>
        <w:jc w:val="left"/>
        <w:rPr>
          <w:rFonts w:asciiTheme="minorEastAsia" w:hAnsiTheme="minorEastAsia"/>
          <w:sz w:val="24"/>
          <w:szCs w:val="24"/>
        </w:rPr>
      </w:pPr>
      <w:r>
        <w:rPr>
          <w:rFonts w:asciiTheme="minorEastAsia" w:hAnsiTheme="minorEastAsia" w:hint="eastAsia"/>
          <w:sz w:val="24"/>
          <w:szCs w:val="24"/>
        </w:rPr>
        <w:t xml:space="preserve">　資料５</w:t>
      </w:r>
      <w:r w:rsidR="0020475F">
        <w:rPr>
          <w:rFonts w:asciiTheme="minorEastAsia" w:hAnsiTheme="minorEastAsia" w:hint="eastAsia"/>
          <w:sz w:val="24"/>
          <w:szCs w:val="24"/>
        </w:rPr>
        <w:t xml:space="preserve">　能勢高校を能勢町に移管した場合の町負担となる運営経費</w:t>
      </w:r>
      <w:r w:rsidR="0020475F">
        <w:rPr>
          <w:rFonts w:asciiTheme="minorEastAsia" w:hAnsiTheme="minorEastAsia" w:hint="eastAsia"/>
          <w:sz w:val="24"/>
          <w:szCs w:val="24"/>
        </w:rPr>
        <w:tab/>
      </w:r>
      <w:r w:rsidR="00E73CF5">
        <w:rPr>
          <w:rFonts w:asciiTheme="minorEastAsia" w:hAnsiTheme="minorEastAsia" w:hint="eastAsia"/>
          <w:sz w:val="24"/>
          <w:szCs w:val="24"/>
        </w:rPr>
        <w:t>Ｐ</w:t>
      </w:r>
      <w:r>
        <w:rPr>
          <w:rFonts w:asciiTheme="minorEastAsia" w:hAnsiTheme="minorEastAsia" w:hint="eastAsia"/>
          <w:sz w:val="24"/>
          <w:szCs w:val="24"/>
        </w:rPr>
        <w:t>30</w:t>
      </w:r>
    </w:p>
    <w:p w:rsidR="00F6375E" w:rsidRPr="00EA55FB" w:rsidRDefault="00F6375E" w:rsidP="0020475F">
      <w:pPr>
        <w:tabs>
          <w:tab w:val="left" w:pos="7797"/>
        </w:tabs>
        <w:jc w:val="left"/>
        <w:rPr>
          <w:rFonts w:asciiTheme="minorEastAsia" w:hAnsiTheme="minorEastAsia"/>
          <w:szCs w:val="21"/>
        </w:rPr>
      </w:pPr>
      <w:r>
        <w:rPr>
          <w:rFonts w:asciiTheme="minorEastAsia" w:hAnsiTheme="minorEastAsia" w:hint="eastAsia"/>
          <w:sz w:val="24"/>
          <w:szCs w:val="24"/>
        </w:rPr>
        <w:t xml:space="preserve">　　　　　</w:t>
      </w:r>
      <w:r w:rsidRPr="00EA55FB">
        <w:rPr>
          <w:rFonts w:asciiTheme="minorEastAsia" w:hAnsiTheme="minorEastAsia" w:hint="eastAsia"/>
          <w:szCs w:val="21"/>
        </w:rPr>
        <w:t>（</w:t>
      </w:r>
      <w:r w:rsidR="008B30AE" w:rsidRPr="00EA55FB">
        <w:rPr>
          <w:rFonts w:asciiTheme="minorEastAsia" w:hAnsiTheme="minorEastAsia" w:hint="eastAsia"/>
          <w:szCs w:val="21"/>
        </w:rPr>
        <w:t>現</w:t>
      </w:r>
      <w:r w:rsidRPr="00EA55FB">
        <w:rPr>
          <w:rFonts w:asciiTheme="minorEastAsia" w:hAnsiTheme="minorEastAsia" w:hint="eastAsia"/>
          <w:szCs w:val="21"/>
        </w:rPr>
        <w:t>能勢高校の平成26年度運営経費より試算）</w:t>
      </w:r>
    </w:p>
    <w:p w:rsidR="00F6375E" w:rsidRDefault="002E3483" w:rsidP="0020475F">
      <w:pPr>
        <w:tabs>
          <w:tab w:val="left" w:pos="7797"/>
        </w:tabs>
        <w:jc w:val="left"/>
        <w:rPr>
          <w:rFonts w:asciiTheme="minorEastAsia" w:hAnsiTheme="minorEastAsia"/>
          <w:sz w:val="24"/>
          <w:szCs w:val="24"/>
        </w:rPr>
      </w:pPr>
      <w:r>
        <w:rPr>
          <w:rFonts w:asciiTheme="minorEastAsia" w:hAnsiTheme="minorEastAsia" w:hint="eastAsia"/>
          <w:sz w:val="24"/>
          <w:szCs w:val="24"/>
        </w:rPr>
        <w:t xml:space="preserve">　資料６</w:t>
      </w:r>
      <w:r w:rsidR="00F6375E">
        <w:rPr>
          <w:rFonts w:asciiTheme="minorEastAsia" w:hAnsiTheme="minorEastAsia" w:hint="eastAsia"/>
          <w:sz w:val="24"/>
          <w:szCs w:val="24"/>
        </w:rPr>
        <w:t xml:space="preserve">　能勢高校と交流しやすい地理的条件にある他の府立高校</w:t>
      </w:r>
      <w:r w:rsidR="0020475F">
        <w:rPr>
          <w:rFonts w:asciiTheme="minorEastAsia" w:hAnsiTheme="minorEastAsia" w:hint="eastAsia"/>
          <w:sz w:val="24"/>
          <w:szCs w:val="24"/>
        </w:rPr>
        <w:tab/>
      </w:r>
      <w:r w:rsidR="00E73CF5">
        <w:rPr>
          <w:rFonts w:asciiTheme="minorEastAsia" w:hAnsiTheme="minorEastAsia" w:hint="eastAsia"/>
          <w:sz w:val="24"/>
          <w:szCs w:val="24"/>
        </w:rPr>
        <w:t>Ｐ</w:t>
      </w:r>
      <w:r>
        <w:rPr>
          <w:rFonts w:asciiTheme="minorEastAsia" w:hAnsiTheme="minorEastAsia" w:hint="eastAsia"/>
          <w:sz w:val="24"/>
          <w:szCs w:val="24"/>
        </w:rPr>
        <w:t>31</w:t>
      </w:r>
    </w:p>
    <w:p w:rsidR="00EA55FB" w:rsidRPr="00EA55FB" w:rsidRDefault="00F6375E" w:rsidP="0027377C">
      <w:pPr>
        <w:jc w:val="left"/>
        <w:rPr>
          <w:rFonts w:asciiTheme="minorEastAsia" w:hAnsiTheme="minorEastAsia"/>
          <w:szCs w:val="21"/>
        </w:rPr>
      </w:pPr>
      <w:r>
        <w:rPr>
          <w:rFonts w:asciiTheme="minorEastAsia" w:hAnsiTheme="minorEastAsia" w:hint="eastAsia"/>
          <w:sz w:val="24"/>
          <w:szCs w:val="24"/>
        </w:rPr>
        <w:t xml:space="preserve">　　　　　</w:t>
      </w:r>
      <w:r w:rsidRPr="00EA55FB">
        <w:rPr>
          <w:rFonts w:asciiTheme="minorEastAsia" w:hAnsiTheme="minorEastAsia" w:hint="eastAsia"/>
          <w:szCs w:val="21"/>
        </w:rPr>
        <w:t>（片道100分以内の高校）</w:t>
      </w:r>
    </w:p>
    <w:p w:rsidR="00F6375E" w:rsidRDefault="00F6375E" w:rsidP="00032A1C">
      <w:pPr>
        <w:rPr>
          <w:rFonts w:asciiTheme="majorEastAsia" w:eastAsiaTheme="majorEastAsia" w:hAnsiTheme="majorEastAsia"/>
          <w:b/>
          <w:sz w:val="32"/>
        </w:rPr>
        <w:sectPr w:rsidR="00F6375E" w:rsidSect="00EA55FB">
          <w:type w:val="continuous"/>
          <w:pgSz w:w="11906" w:h="16838" w:code="9"/>
          <w:pgMar w:top="907" w:right="1701" w:bottom="907" w:left="1701" w:header="851" w:footer="624" w:gutter="0"/>
          <w:pgNumType w:start="1"/>
          <w:cols w:space="425"/>
          <w:docGrid w:type="lines" w:linePitch="360"/>
        </w:sectPr>
      </w:pPr>
    </w:p>
    <w:p w:rsidR="003B327B" w:rsidRDefault="003B327B" w:rsidP="00032A1C">
      <w:pPr>
        <w:rPr>
          <w:rFonts w:asciiTheme="majorEastAsia" w:eastAsiaTheme="majorEastAsia" w:hAnsiTheme="majorEastAsia"/>
          <w:b/>
          <w:sz w:val="32"/>
        </w:rPr>
      </w:pPr>
    </w:p>
    <w:p w:rsidR="00032A1C" w:rsidRDefault="00032A1C" w:rsidP="00032A1C">
      <w:pPr>
        <w:rPr>
          <w:rFonts w:asciiTheme="majorEastAsia" w:eastAsiaTheme="majorEastAsia" w:hAnsiTheme="majorEastAsia"/>
          <w:b/>
          <w:sz w:val="32"/>
        </w:rPr>
      </w:pPr>
      <w:r>
        <w:rPr>
          <w:rFonts w:asciiTheme="majorEastAsia" w:eastAsiaTheme="majorEastAsia" w:hAnsiTheme="majorEastAsia" w:hint="eastAsia"/>
          <w:b/>
          <w:sz w:val="32"/>
        </w:rPr>
        <w:t>はじめに</w:t>
      </w:r>
    </w:p>
    <w:p w:rsidR="00032A1C" w:rsidRDefault="00032A1C" w:rsidP="00032A1C">
      <w:pPr>
        <w:rPr>
          <w:rFonts w:asciiTheme="minorEastAsia" w:hAnsiTheme="minorEastAsia"/>
          <w:sz w:val="24"/>
        </w:rPr>
      </w:pPr>
      <w:r>
        <w:rPr>
          <w:rFonts w:asciiTheme="minorEastAsia" w:hAnsiTheme="minorEastAsia" w:hint="eastAsia"/>
          <w:sz w:val="24"/>
        </w:rPr>
        <w:t xml:space="preserve">　</w:t>
      </w:r>
    </w:p>
    <w:p w:rsidR="00032A1C" w:rsidRDefault="00BE31DC" w:rsidP="00032A1C">
      <w:pPr>
        <w:ind w:firstLineChars="100" w:firstLine="240"/>
        <w:rPr>
          <w:rFonts w:asciiTheme="minorEastAsia" w:hAnsiTheme="minorEastAsia"/>
          <w:sz w:val="24"/>
        </w:rPr>
      </w:pPr>
      <w:r>
        <w:rPr>
          <w:rFonts w:asciiTheme="minorEastAsia" w:hAnsiTheme="minorEastAsia" w:hint="eastAsia"/>
          <w:sz w:val="24"/>
        </w:rPr>
        <w:t>大阪</w:t>
      </w:r>
      <w:r w:rsidR="00032A1C">
        <w:rPr>
          <w:rFonts w:asciiTheme="minorEastAsia" w:hAnsiTheme="minorEastAsia" w:hint="eastAsia"/>
          <w:sz w:val="24"/>
        </w:rPr>
        <w:t>府教育委員会は、</w:t>
      </w:r>
      <w:r w:rsidR="000F16E9" w:rsidRPr="006706EF">
        <w:rPr>
          <w:rFonts w:asciiTheme="minorEastAsia" w:hAnsiTheme="minorEastAsia" w:hint="eastAsia"/>
          <w:sz w:val="24"/>
        </w:rPr>
        <w:t>平成27年11月の教育委員会会議</w:t>
      </w:r>
      <w:r w:rsidR="006706EF" w:rsidRPr="006706EF">
        <w:rPr>
          <w:rFonts w:asciiTheme="minorEastAsia" w:hAnsiTheme="minorEastAsia" w:hint="eastAsia"/>
          <w:sz w:val="24"/>
        </w:rPr>
        <w:t>において</w:t>
      </w:r>
      <w:r w:rsidR="000F16E9" w:rsidRPr="006706EF">
        <w:rPr>
          <w:rFonts w:asciiTheme="minorEastAsia" w:hAnsiTheme="minorEastAsia" w:hint="eastAsia"/>
          <w:sz w:val="24"/>
        </w:rPr>
        <w:t>、</w:t>
      </w:r>
      <w:r w:rsidR="00D6049D" w:rsidRPr="006706EF">
        <w:rPr>
          <w:rFonts w:asciiTheme="minorEastAsia" w:hAnsiTheme="minorEastAsia" w:hint="eastAsia"/>
          <w:sz w:val="24"/>
        </w:rPr>
        <w:t>能勢高校の再編整備について、</w:t>
      </w:r>
      <w:r w:rsidRPr="006706EF">
        <w:rPr>
          <w:rFonts w:asciiTheme="minorEastAsia" w:hAnsiTheme="minorEastAsia" w:hint="eastAsia"/>
          <w:sz w:val="24"/>
        </w:rPr>
        <w:t>能勢町教育委員会</w:t>
      </w:r>
      <w:r w:rsidR="006706EF" w:rsidRPr="006706EF">
        <w:rPr>
          <w:rFonts w:asciiTheme="minorEastAsia" w:hAnsiTheme="minorEastAsia" w:hint="eastAsia"/>
          <w:sz w:val="24"/>
        </w:rPr>
        <w:t>と</w:t>
      </w:r>
      <w:r w:rsidRPr="006706EF">
        <w:rPr>
          <w:rFonts w:asciiTheme="minorEastAsia" w:hAnsiTheme="minorEastAsia" w:hint="eastAsia"/>
          <w:sz w:val="24"/>
        </w:rPr>
        <w:t>共同で</w:t>
      </w:r>
      <w:r w:rsidR="00032A1C" w:rsidRPr="006706EF">
        <w:rPr>
          <w:rFonts w:asciiTheme="minorEastAsia" w:hAnsiTheme="minorEastAsia" w:hint="eastAsia"/>
          <w:sz w:val="24"/>
        </w:rPr>
        <w:t>プロジェクトチームを設置</w:t>
      </w:r>
      <w:r w:rsidR="00032A1C">
        <w:rPr>
          <w:rFonts w:asciiTheme="minorEastAsia" w:hAnsiTheme="minorEastAsia" w:hint="eastAsia"/>
          <w:sz w:val="24"/>
        </w:rPr>
        <w:t>し、</w:t>
      </w:r>
      <w:r w:rsidR="00593953">
        <w:rPr>
          <w:rFonts w:asciiTheme="minorEastAsia" w:hAnsiTheme="minorEastAsia" w:hint="eastAsia"/>
          <w:sz w:val="24"/>
        </w:rPr>
        <w:t>４</w:t>
      </w:r>
      <w:r w:rsidR="00032A1C">
        <w:rPr>
          <w:rFonts w:asciiTheme="minorEastAsia" w:hAnsiTheme="minorEastAsia" w:hint="eastAsia"/>
          <w:sz w:val="24"/>
        </w:rPr>
        <w:t>つの再編整備の手法（「</w:t>
      </w:r>
      <w:r w:rsidR="00032A1C">
        <w:rPr>
          <w:rFonts w:asciiTheme="minorEastAsia" w:hAnsiTheme="minorEastAsia" w:hint="eastAsia"/>
          <w:sz w:val="24"/>
          <w:szCs w:val="24"/>
        </w:rPr>
        <w:t>町への移管</w:t>
      </w:r>
      <w:r w:rsidR="00032A1C">
        <w:rPr>
          <w:rFonts w:asciiTheme="minorEastAsia" w:hAnsiTheme="minorEastAsia" w:hint="eastAsia"/>
          <w:sz w:val="24"/>
        </w:rPr>
        <w:t>」</w:t>
      </w:r>
      <w:r w:rsidR="006C105A">
        <w:rPr>
          <w:rFonts w:asciiTheme="minorEastAsia" w:hAnsiTheme="minorEastAsia" w:hint="eastAsia"/>
          <w:sz w:val="24"/>
        </w:rPr>
        <w:t>、</w:t>
      </w:r>
      <w:r w:rsidR="00032A1C">
        <w:rPr>
          <w:rFonts w:asciiTheme="minorEastAsia" w:hAnsiTheme="minorEastAsia" w:hint="eastAsia"/>
          <w:sz w:val="24"/>
        </w:rPr>
        <w:t>「</w:t>
      </w:r>
      <w:r w:rsidR="00032A1C">
        <w:rPr>
          <w:rFonts w:asciiTheme="minorEastAsia" w:hAnsiTheme="minorEastAsia" w:hint="eastAsia"/>
          <w:sz w:val="24"/>
          <w:szCs w:val="24"/>
        </w:rPr>
        <w:t>他の府立高校の分校</w:t>
      </w:r>
      <w:r w:rsidR="00032A1C">
        <w:rPr>
          <w:rFonts w:asciiTheme="minorEastAsia" w:hAnsiTheme="minorEastAsia" w:hint="eastAsia"/>
          <w:sz w:val="24"/>
        </w:rPr>
        <w:t>」</w:t>
      </w:r>
      <w:r w:rsidR="006C105A">
        <w:rPr>
          <w:rFonts w:asciiTheme="minorEastAsia" w:hAnsiTheme="minorEastAsia" w:hint="eastAsia"/>
          <w:sz w:val="24"/>
        </w:rPr>
        <w:t>、</w:t>
      </w:r>
      <w:r w:rsidR="00032A1C">
        <w:rPr>
          <w:rFonts w:asciiTheme="minorEastAsia" w:hAnsiTheme="minorEastAsia" w:hint="eastAsia"/>
          <w:sz w:val="24"/>
        </w:rPr>
        <w:t>「</w:t>
      </w:r>
      <w:r w:rsidR="000F16E9">
        <w:rPr>
          <w:rFonts w:asciiTheme="minorEastAsia" w:hAnsiTheme="minorEastAsia" w:hint="eastAsia"/>
          <w:sz w:val="24"/>
          <w:szCs w:val="24"/>
        </w:rPr>
        <w:t>募集停止を行い</w:t>
      </w:r>
      <w:r w:rsidR="00032A1C">
        <w:rPr>
          <w:rFonts w:asciiTheme="minorEastAsia" w:hAnsiTheme="minorEastAsia" w:hint="eastAsia"/>
          <w:sz w:val="24"/>
          <w:szCs w:val="24"/>
        </w:rPr>
        <w:t>能勢町外の府立高校への通学手段を確保</w:t>
      </w:r>
      <w:r w:rsidR="0026412A">
        <w:rPr>
          <w:rFonts w:asciiTheme="minorEastAsia" w:hAnsiTheme="minorEastAsia" w:hint="eastAsia"/>
          <w:sz w:val="24"/>
          <w:szCs w:val="24"/>
        </w:rPr>
        <w:t>する</w:t>
      </w:r>
      <w:r w:rsidR="00032A1C">
        <w:rPr>
          <w:rFonts w:asciiTheme="minorEastAsia" w:hAnsiTheme="minorEastAsia" w:hint="eastAsia"/>
          <w:sz w:val="24"/>
        </w:rPr>
        <w:t>」</w:t>
      </w:r>
      <w:r w:rsidR="006C105A">
        <w:rPr>
          <w:rFonts w:asciiTheme="minorEastAsia" w:hAnsiTheme="minorEastAsia" w:hint="eastAsia"/>
          <w:sz w:val="24"/>
        </w:rPr>
        <w:t>、</w:t>
      </w:r>
      <w:r w:rsidR="00032A1C">
        <w:rPr>
          <w:rFonts w:asciiTheme="minorEastAsia" w:hAnsiTheme="minorEastAsia" w:hint="eastAsia"/>
          <w:sz w:val="24"/>
        </w:rPr>
        <w:t>「</w:t>
      </w:r>
      <w:r w:rsidR="00032A1C">
        <w:rPr>
          <w:rFonts w:asciiTheme="minorEastAsia" w:hAnsiTheme="minorEastAsia" w:hint="eastAsia"/>
          <w:sz w:val="24"/>
          <w:szCs w:val="24"/>
        </w:rPr>
        <w:t>公設民営の高校</w:t>
      </w:r>
      <w:r w:rsidR="00032A1C">
        <w:rPr>
          <w:rFonts w:asciiTheme="minorEastAsia" w:hAnsiTheme="minorEastAsia" w:hint="eastAsia"/>
          <w:sz w:val="24"/>
        </w:rPr>
        <w:t>」）</w:t>
      </w:r>
      <w:r w:rsidR="000F16E9">
        <w:rPr>
          <w:rFonts w:asciiTheme="minorEastAsia" w:hAnsiTheme="minorEastAsia" w:hint="eastAsia"/>
          <w:sz w:val="24"/>
        </w:rPr>
        <w:t>の</w:t>
      </w:r>
      <w:r w:rsidR="00032A1C">
        <w:rPr>
          <w:rFonts w:asciiTheme="minorEastAsia" w:hAnsiTheme="minorEastAsia" w:hint="eastAsia"/>
          <w:sz w:val="24"/>
        </w:rPr>
        <w:t>検討を進めることを決定しました。</w:t>
      </w:r>
    </w:p>
    <w:p w:rsidR="00032A1C" w:rsidRDefault="00032A1C" w:rsidP="00032A1C">
      <w:pPr>
        <w:ind w:firstLineChars="100" w:firstLine="240"/>
        <w:rPr>
          <w:rFonts w:asciiTheme="minorEastAsia" w:hAnsiTheme="minorEastAsia"/>
          <w:sz w:val="24"/>
        </w:rPr>
      </w:pPr>
      <w:r>
        <w:rPr>
          <w:rFonts w:asciiTheme="minorEastAsia" w:hAnsiTheme="minorEastAsia" w:hint="eastAsia"/>
          <w:sz w:val="24"/>
        </w:rPr>
        <w:t>その後、プロジェクトチームは</w:t>
      </w:r>
      <w:r w:rsidR="000F16E9">
        <w:rPr>
          <w:rFonts w:asciiTheme="minorEastAsia" w:hAnsiTheme="minorEastAsia" w:hint="eastAsia"/>
          <w:sz w:val="24"/>
        </w:rPr>
        <w:t>平成27</w:t>
      </w:r>
      <w:r w:rsidR="00EE0972">
        <w:rPr>
          <w:rFonts w:asciiTheme="minorEastAsia" w:hAnsiTheme="minorEastAsia" w:hint="eastAsia"/>
          <w:sz w:val="24"/>
        </w:rPr>
        <w:t>年度内に</w:t>
      </w:r>
      <w:r w:rsidR="00593953">
        <w:rPr>
          <w:rFonts w:asciiTheme="minorEastAsia" w:hAnsiTheme="minorEastAsia" w:hint="eastAsia"/>
          <w:sz w:val="24"/>
        </w:rPr>
        <w:t>７</w:t>
      </w:r>
      <w:r>
        <w:rPr>
          <w:rFonts w:asciiTheme="minorEastAsia" w:hAnsiTheme="minorEastAsia" w:hint="eastAsia"/>
          <w:sz w:val="24"/>
        </w:rPr>
        <w:t>回の会議を開き、</w:t>
      </w:r>
      <w:r w:rsidR="00593953">
        <w:rPr>
          <w:rFonts w:asciiTheme="minorEastAsia" w:hAnsiTheme="minorEastAsia" w:hint="eastAsia"/>
          <w:sz w:val="24"/>
        </w:rPr>
        <w:t>４</w:t>
      </w:r>
      <w:r>
        <w:rPr>
          <w:rFonts w:asciiTheme="minorEastAsia" w:hAnsiTheme="minorEastAsia" w:hint="eastAsia"/>
          <w:sz w:val="24"/>
        </w:rPr>
        <w:t>つの手法の実現可能性やメリット・デメリットについて検討</w:t>
      </w:r>
      <w:r w:rsidR="000F16E9">
        <w:rPr>
          <w:rFonts w:asciiTheme="minorEastAsia" w:hAnsiTheme="minorEastAsia" w:hint="eastAsia"/>
          <w:sz w:val="24"/>
        </w:rPr>
        <w:t>を行い</w:t>
      </w:r>
      <w:r>
        <w:rPr>
          <w:rFonts w:asciiTheme="minorEastAsia" w:hAnsiTheme="minorEastAsia" w:hint="eastAsia"/>
          <w:sz w:val="24"/>
        </w:rPr>
        <w:t>、平成28年</w:t>
      </w:r>
      <w:r w:rsidR="00593953">
        <w:rPr>
          <w:rFonts w:asciiTheme="minorEastAsia" w:hAnsiTheme="minorEastAsia" w:hint="eastAsia"/>
          <w:sz w:val="24"/>
        </w:rPr>
        <w:t>３</w:t>
      </w:r>
      <w:r>
        <w:rPr>
          <w:rFonts w:asciiTheme="minorEastAsia" w:hAnsiTheme="minorEastAsia" w:hint="eastAsia"/>
          <w:sz w:val="24"/>
        </w:rPr>
        <w:t>月末に「中間まとめ」として</w:t>
      </w:r>
      <w:r w:rsidR="00593953">
        <w:rPr>
          <w:rFonts w:asciiTheme="minorEastAsia" w:hAnsiTheme="minorEastAsia" w:hint="eastAsia"/>
          <w:sz w:val="24"/>
        </w:rPr>
        <w:t>２</w:t>
      </w:r>
      <w:r>
        <w:rPr>
          <w:rFonts w:asciiTheme="minorEastAsia" w:hAnsiTheme="minorEastAsia" w:hint="eastAsia"/>
          <w:sz w:val="24"/>
        </w:rPr>
        <w:t>つの手法「</w:t>
      </w:r>
      <w:r>
        <w:rPr>
          <w:rFonts w:asciiTheme="minorEastAsia" w:hAnsiTheme="minorEastAsia" w:hint="eastAsia"/>
          <w:sz w:val="24"/>
          <w:szCs w:val="24"/>
        </w:rPr>
        <w:t>町への移管</w:t>
      </w:r>
      <w:r>
        <w:rPr>
          <w:rFonts w:asciiTheme="minorEastAsia" w:hAnsiTheme="minorEastAsia" w:hint="eastAsia"/>
          <w:sz w:val="24"/>
        </w:rPr>
        <w:t>」「</w:t>
      </w:r>
      <w:r>
        <w:rPr>
          <w:rFonts w:asciiTheme="minorEastAsia" w:hAnsiTheme="minorEastAsia" w:hint="eastAsia"/>
          <w:sz w:val="24"/>
          <w:szCs w:val="24"/>
        </w:rPr>
        <w:t>他の府立高校の分校</w:t>
      </w:r>
      <w:r w:rsidR="004E25B1" w:rsidRPr="004E25B1">
        <w:rPr>
          <w:rFonts w:asciiTheme="minorEastAsia" w:hAnsiTheme="minorEastAsia" w:hint="eastAsia"/>
          <w:sz w:val="24"/>
        </w:rPr>
        <w:t>」</w:t>
      </w:r>
      <w:r w:rsidRPr="004E25B1">
        <w:rPr>
          <w:rFonts w:asciiTheme="minorEastAsia" w:hAnsiTheme="minorEastAsia" w:hint="eastAsia"/>
          <w:sz w:val="24"/>
        </w:rPr>
        <w:t>にし</w:t>
      </w:r>
      <w:r>
        <w:rPr>
          <w:rFonts w:asciiTheme="minorEastAsia" w:hAnsiTheme="minorEastAsia" w:hint="eastAsia"/>
          <w:sz w:val="24"/>
        </w:rPr>
        <w:t>ぼって</w:t>
      </w:r>
      <w:r w:rsidR="000F16E9">
        <w:rPr>
          <w:rFonts w:asciiTheme="minorEastAsia" w:hAnsiTheme="minorEastAsia" w:hint="eastAsia"/>
          <w:sz w:val="24"/>
        </w:rPr>
        <w:t>さらに</w:t>
      </w:r>
      <w:r>
        <w:rPr>
          <w:rFonts w:asciiTheme="minorEastAsia" w:hAnsiTheme="minorEastAsia" w:hint="eastAsia"/>
          <w:sz w:val="24"/>
        </w:rPr>
        <w:t>検討を進め</w:t>
      </w:r>
      <w:r w:rsidR="000F16E9">
        <w:rPr>
          <w:rFonts w:asciiTheme="minorEastAsia" w:hAnsiTheme="minorEastAsia" w:hint="eastAsia"/>
          <w:sz w:val="24"/>
        </w:rPr>
        <w:t>ていく</w:t>
      </w:r>
      <w:r>
        <w:rPr>
          <w:rFonts w:asciiTheme="minorEastAsia" w:hAnsiTheme="minorEastAsia" w:hint="eastAsia"/>
          <w:sz w:val="24"/>
        </w:rPr>
        <w:t>こととしました。</w:t>
      </w:r>
    </w:p>
    <w:p w:rsidR="00032A1C" w:rsidRDefault="00032A1C" w:rsidP="00032A1C">
      <w:pPr>
        <w:rPr>
          <w:rFonts w:asciiTheme="minorEastAsia" w:hAnsiTheme="minorEastAsia"/>
          <w:sz w:val="24"/>
        </w:rPr>
      </w:pPr>
      <w:r>
        <w:rPr>
          <w:rFonts w:asciiTheme="minorEastAsia" w:hAnsiTheme="minorEastAsia" w:hint="eastAsia"/>
          <w:sz w:val="24"/>
        </w:rPr>
        <w:t xml:space="preserve">　</w:t>
      </w:r>
      <w:r w:rsidR="000F16E9">
        <w:rPr>
          <w:rFonts w:asciiTheme="minorEastAsia" w:hAnsiTheme="minorEastAsia" w:hint="eastAsia"/>
          <w:sz w:val="24"/>
        </w:rPr>
        <w:t>平成28年度は引き続き、</w:t>
      </w:r>
      <w:r w:rsidR="006F0ABC">
        <w:rPr>
          <w:rFonts w:asciiTheme="minorEastAsia" w:hAnsiTheme="minorEastAsia" w:hint="eastAsia"/>
          <w:sz w:val="24"/>
        </w:rPr>
        <w:t>「町への移管」について</w:t>
      </w:r>
      <w:r w:rsidR="00521AEE">
        <w:rPr>
          <w:rFonts w:asciiTheme="minorEastAsia" w:hAnsiTheme="minorEastAsia" w:hint="eastAsia"/>
          <w:sz w:val="24"/>
        </w:rPr>
        <w:t>は、</w:t>
      </w:r>
      <w:r w:rsidR="006F0ABC">
        <w:rPr>
          <w:rFonts w:asciiTheme="minorEastAsia" w:hAnsiTheme="minorEastAsia" w:hint="eastAsia"/>
          <w:sz w:val="24"/>
        </w:rPr>
        <w:t>移管後の</w:t>
      </w:r>
      <w:r w:rsidR="00DC3A53">
        <w:rPr>
          <w:rFonts w:asciiTheme="minorEastAsia" w:hAnsiTheme="minorEastAsia" w:hint="eastAsia"/>
          <w:sz w:val="24"/>
        </w:rPr>
        <w:t>教育</w:t>
      </w:r>
      <w:r w:rsidR="00A40097">
        <w:rPr>
          <w:rFonts w:asciiTheme="minorEastAsia" w:hAnsiTheme="minorEastAsia" w:hint="eastAsia"/>
          <w:sz w:val="24"/>
        </w:rPr>
        <w:t>、町が進める教育施策</w:t>
      </w:r>
      <w:r>
        <w:rPr>
          <w:rFonts w:asciiTheme="minorEastAsia" w:hAnsiTheme="minorEastAsia" w:hint="eastAsia"/>
          <w:sz w:val="24"/>
        </w:rPr>
        <w:t>との関連、町</w:t>
      </w:r>
      <w:r w:rsidR="00DC3A53">
        <w:rPr>
          <w:rFonts w:asciiTheme="minorEastAsia" w:hAnsiTheme="minorEastAsia" w:hint="eastAsia"/>
          <w:sz w:val="24"/>
        </w:rPr>
        <w:t>による</w:t>
      </w:r>
      <w:r w:rsidR="006F0ABC">
        <w:rPr>
          <w:rFonts w:asciiTheme="minorEastAsia" w:hAnsiTheme="minorEastAsia" w:hint="eastAsia"/>
          <w:sz w:val="24"/>
        </w:rPr>
        <w:t>高校</w:t>
      </w:r>
      <w:r w:rsidR="00DC3A53">
        <w:rPr>
          <w:rFonts w:asciiTheme="minorEastAsia" w:hAnsiTheme="minorEastAsia" w:hint="eastAsia"/>
          <w:sz w:val="24"/>
        </w:rPr>
        <w:t>運営</w:t>
      </w:r>
      <w:r>
        <w:rPr>
          <w:rFonts w:asciiTheme="minorEastAsia" w:hAnsiTheme="minorEastAsia" w:hint="eastAsia"/>
          <w:sz w:val="24"/>
        </w:rPr>
        <w:t>などについて</w:t>
      </w:r>
      <w:r w:rsidR="000F16E9">
        <w:rPr>
          <w:rFonts w:asciiTheme="minorEastAsia" w:hAnsiTheme="minorEastAsia" w:hint="eastAsia"/>
          <w:sz w:val="24"/>
        </w:rPr>
        <w:t>、また</w:t>
      </w:r>
      <w:r w:rsidR="00DC3A53">
        <w:rPr>
          <w:rFonts w:asciiTheme="minorEastAsia" w:hAnsiTheme="minorEastAsia" w:hint="eastAsia"/>
          <w:sz w:val="24"/>
        </w:rPr>
        <w:t>「他の府立高校の分校」については、今後重視する</w:t>
      </w:r>
      <w:r w:rsidR="006F0ABC">
        <w:rPr>
          <w:rFonts w:asciiTheme="minorEastAsia" w:hAnsiTheme="minorEastAsia" w:hint="eastAsia"/>
          <w:sz w:val="24"/>
        </w:rPr>
        <w:t>教育</w:t>
      </w:r>
      <w:r>
        <w:rPr>
          <w:rFonts w:asciiTheme="minorEastAsia" w:hAnsiTheme="minorEastAsia" w:hint="eastAsia"/>
          <w:sz w:val="24"/>
        </w:rPr>
        <w:t>、本校</w:t>
      </w:r>
      <w:r w:rsidR="001715E3">
        <w:rPr>
          <w:rFonts w:asciiTheme="minorEastAsia" w:hAnsiTheme="minorEastAsia" w:hint="eastAsia"/>
          <w:sz w:val="24"/>
        </w:rPr>
        <w:t>となる高</w:t>
      </w:r>
      <w:r w:rsidR="00222324">
        <w:rPr>
          <w:rFonts w:asciiTheme="minorEastAsia" w:hAnsiTheme="minorEastAsia" w:hint="eastAsia"/>
          <w:sz w:val="24"/>
        </w:rPr>
        <w:t>校</w:t>
      </w:r>
      <w:r w:rsidR="00597C2F">
        <w:rPr>
          <w:rFonts w:asciiTheme="minorEastAsia" w:hAnsiTheme="minorEastAsia" w:hint="eastAsia"/>
          <w:sz w:val="24"/>
        </w:rPr>
        <w:t>に</w:t>
      </w:r>
      <w:r w:rsidR="00DC3A53">
        <w:rPr>
          <w:rFonts w:asciiTheme="minorEastAsia" w:hAnsiTheme="minorEastAsia" w:hint="eastAsia"/>
          <w:sz w:val="24"/>
        </w:rPr>
        <w:t>求める条件やその条件</w:t>
      </w:r>
      <w:r>
        <w:rPr>
          <w:rFonts w:asciiTheme="minorEastAsia" w:hAnsiTheme="minorEastAsia" w:hint="eastAsia"/>
          <w:sz w:val="24"/>
        </w:rPr>
        <w:t>に基づいた本校</w:t>
      </w:r>
      <w:r w:rsidR="006F0ABC">
        <w:rPr>
          <w:rFonts w:asciiTheme="minorEastAsia" w:hAnsiTheme="minorEastAsia" w:hint="eastAsia"/>
          <w:sz w:val="24"/>
        </w:rPr>
        <w:t>の</w:t>
      </w:r>
      <w:r w:rsidR="00521AEE">
        <w:rPr>
          <w:rFonts w:asciiTheme="minorEastAsia" w:hAnsiTheme="minorEastAsia" w:hint="eastAsia"/>
          <w:sz w:val="24"/>
        </w:rPr>
        <w:t>選定、</w:t>
      </w:r>
      <w:r>
        <w:rPr>
          <w:rFonts w:asciiTheme="minorEastAsia" w:hAnsiTheme="minorEastAsia" w:hint="eastAsia"/>
          <w:sz w:val="24"/>
        </w:rPr>
        <w:t>本校</w:t>
      </w:r>
      <w:r w:rsidR="00942B28">
        <w:rPr>
          <w:rFonts w:asciiTheme="minorEastAsia" w:hAnsiTheme="minorEastAsia" w:hint="eastAsia"/>
          <w:sz w:val="24"/>
        </w:rPr>
        <w:t>・</w:t>
      </w:r>
      <w:r>
        <w:rPr>
          <w:rFonts w:asciiTheme="minorEastAsia" w:hAnsiTheme="minorEastAsia" w:hint="eastAsia"/>
          <w:sz w:val="24"/>
        </w:rPr>
        <w:t>分校間の</w:t>
      </w:r>
      <w:r w:rsidR="006F0ABC">
        <w:rPr>
          <w:rFonts w:asciiTheme="minorEastAsia" w:hAnsiTheme="minorEastAsia" w:hint="eastAsia"/>
          <w:sz w:val="24"/>
        </w:rPr>
        <w:t>教育活動における</w:t>
      </w:r>
      <w:r>
        <w:rPr>
          <w:rFonts w:asciiTheme="minorEastAsia" w:hAnsiTheme="minorEastAsia" w:hint="eastAsia"/>
          <w:sz w:val="24"/>
        </w:rPr>
        <w:t>効果的な連携</w:t>
      </w:r>
      <w:r w:rsidR="000F16E9">
        <w:rPr>
          <w:rFonts w:asciiTheme="minorEastAsia" w:hAnsiTheme="minorEastAsia" w:hint="eastAsia"/>
          <w:sz w:val="24"/>
        </w:rPr>
        <w:t>など</w:t>
      </w:r>
      <w:r>
        <w:rPr>
          <w:rFonts w:asciiTheme="minorEastAsia" w:hAnsiTheme="minorEastAsia" w:hint="eastAsia"/>
          <w:sz w:val="24"/>
        </w:rPr>
        <w:t>について検討を進めました。</w:t>
      </w:r>
    </w:p>
    <w:p w:rsidR="00656E9B" w:rsidRDefault="00F92CF3" w:rsidP="00F92CF3">
      <w:pPr>
        <w:rPr>
          <w:rFonts w:asciiTheme="minorEastAsia" w:hAnsiTheme="minorEastAsia"/>
          <w:sz w:val="24"/>
        </w:rPr>
      </w:pPr>
      <w:r>
        <w:rPr>
          <w:rFonts w:asciiTheme="minorEastAsia" w:hAnsiTheme="minorEastAsia" w:hint="eastAsia"/>
          <w:sz w:val="24"/>
        </w:rPr>
        <w:t xml:space="preserve">　</w:t>
      </w:r>
      <w:r w:rsidR="000F16E9">
        <w:rPr>
          <w:rFonts w:asciiTheme="minorEastAsia" w:hAnsiTheme="minorEastAsia" w:hint="eastAsia"/>
          <w:sz w:val="24"/>
        </w:rPr>
        <w:t>このように</w:t>
      </w:r>
      <w:r>
        <w:rPr>
          <w:rFonts w:asciiTheme="minorEastAsia" w:hAnsiTheme="minorEastAsia" w:hint="eastAsia"/>
          <w:sz w:val="24"/>
        </w:rPr>
        <w:t>プロジェクトチーム会議は、</w:t>
      </w:r>
      <w:r w:rsidR="000F16E9">
        <w:rPr>
          <w:rFonts w:asciiTheme="minorEastAsia" w:hAnsiTheme="minorEastAsia" w:hint="eastAsia"/>
          <w:sz w:val="24"/>
        </w:rPr>
        <w:t>計</w:t>
      </w:r>
      <w:r w:rsidR="00F335AA">
        <w:rPr>
          <w:rFonts w:asciiTheme="minorEastAsia" w:hAnsiTheme="minorEastAsia" w:hint="eastAsia"/>
          <w:sz w:val="24"/>
        </w:rPr>
        <w:t>15</w:t>
      </w:r>
      <w:r>
        <w:rPr>
          <w:rFonts w:asciiTheme="minorEastAsia" w:hAnsiTheme="minorEastAsia" w:hint="eastAsia"/>
          <w:sz w:val="24"/>
        </w:rPr>
        <w:t>回に及びましたが、</w:t>
      </w:r>
      <w:r w:rsidR="00656E9B">
        <w:rPr>
          <w:rFonts w:asciiTheme="minorEastAsia" w:hAnsiTheme="minorEastAsia" w:hint="eastAsia"/>
          <w:sz w:val="24"/>
        </w:rPr>
        <w:t>能勢高校の再編</w:t>
      </w:r>
      <w:r w:rsidR="00B13CB6">
        <w:rPr>
          <w:rFonts w:asciiTheme="minorEastAsia" w:hAnsiTheme="minorEastAsia" w:hint="eastAsia"/>
          <w:sz w:val="24"/>
        </w:rPr>
        <w:t>整備</w:t>
      </w:r>
      <w:r w:rsidR="006706EF">
        <w:rPr>
          <w:rFonts w:asciiTheme="minorEastAsia" w:hAnsiTheme="minorEastAsia" w:hint="eastAsia"/>
          <w:sz w:val="24"/>
        </w:rPr>
        <w:t>手法における</w:t>
      </w:r>
      <w:r>
        <w:rPr>
          <w:rFonts w:asciiTheme="minorEastAsia" w:hAnsiTheme="minorEastAsia" w:hint="eastAsia"/>
          <w:sz w:val="24"/>
        </w:rPr>
        <w:t>最善の方策について協議を重ね、このたび</w:t>
      </w:r>
      <w:r w:rsidR="008B30AE">
        <w:rPr>
          <w:rFonts w:asciiTheme="minorEastAsia" w:hAnsiTheme="minorEastAsia" w:hint="eastAsia"/>
          <w:sz w:val="24"/>
        </w:rPr>
        <w:t xml:space="preserve"> 「</w:t>
      </w:r>
      <w:r w:rsidR="00656E9B">
        <w:rPr>
          <w:rFonts w:asciiTheme="minorEastAsia" w:hAnsiTheme="minorEastAsia" w:hint="eastAsia"/>
          <w:sz w:val="24"/>
        </w:rPr>
        <w:t>最終まとめ」</w:t>
      </w:r>
      <w:r w:rsidR="00597C2F">
        <w:rPr>
          <w:rFonts w:asciiTheme="minorEastAsia" w:hAnsiTheme="minorEastAsia" w:hint="eastAsia"/>
          <w:sz w:val="24"/>
        </w:rPr>
        <w:t>と</w:t>
      </w:r>
      <w:r w:rsidR="00656E9B">
        <w:rPr>
          <w:rFonts w:asciiTheme="minorEastAsia" w:hAnsiTheme="minorEastAsia" w:hint="eastAsia"/>
          <w:sz w:val="24"/>
        </w:rPr>
        <w:t>して取りまとめました。</w:t>
      </w:r>
    </w:p>
    <w:p w:rsidR="00656E9B" w:rsidRDefault="00656E9B" w:rsidP="00656E9B">
      <w:pPr>
        <w:ind w:firstLineChars="100" w:firstLine="240"/>
        <w:rPr>
          <w:rFonts w:asciiTheme="minorEastAsia" w:hAnsiTheme="minorEastAsia"/>
          <w:sz w:val="24"/>
        </w:rPr>
      </w:pPr>
      <w:r>
        <w:rPr>
          <w:rFonts w:asciiTheme="minorEastAsia" w:hAnsiTheme="minorEastAsia" w:hint="eastAsia"/>
          <w:sz w:val="24"/>
        </w:rPr>
        <w:t>今後、大阪府と能勢町は、</w:t>
      </w:r>
      <w:r w:rsidR="00B13CB6">
        <w:rPr>
          <w:rFonts w:asciiTheme="minorEastAsia" w:hAnsiTheme="minorEastAsia" w:hint="eastAsia"/>
          <w:sz w:val="24"/>
        </w:rPr>
        <w:t>能勢高校の改編を</w:t>
      </w:r>
      <w:r>
        <w:rPr>
          <w:rFonts w:asciiTheme="minorEastAsia" w:hAnsiTheme="minorEastAsia" w:hint="eastAsia"/>
          <w:sz w:val="24"/>
        </w:rPr>
        <w:t>平成30年度当初から実施</w:t>
      </w:r>
      <w:r w:rsidR="00B13CB6">
        <w:rPr>
          <w:rFonts w:asciiTheme="minorEastAsia" w:hAnsiTheme="minorEastAsia" w:hint="eastAsia"/>
          <w:sz w:val="24"/>
        </w:rPr>
        <w:t>することを</w:t>
      </w:r>
      <w:r>
        <w:rPr>
          <w:rFonts w:asciiTheme="minorEastAsia" w:hAnsiTheme="minorEastAsia" w:hint="eastAsia"/>
          <w:sz w:val="24"/>
        </w:rPr>
        <w:t>めざして、さらに詳細な検討を進めてまいります。関係の皆様方</w:t>
      </w:r>
      <w:r w:rsidR="00D6049D">
        <w:rPr>
          <w:rFonts w:asciiTheme="minorEastAsia" w:hAnsiTheme="minorEastAsia" w:hint="eastAsia"/>
          <w:sz w:val="24"/>
        </w:rPr>
        <w:t>の</w:t>
      </w:r>
      <w:r>
        <w:rPr>
          <w:rFonts w:asciiTheme="minorEastAsia" w:hAnsiTheme="minorEastAsia" w:hint="eastAsia"/>
          <w:sz w:val="24"/>
        </w:rPr>
        <w:t>ご理解とご協力をお願いいたします。</w:t>
      </w:r>
    </w:p>
    <w:p w:rsidR="00656E9B" w:rsidRDefault="00656E9B" w:rsidP="00656E9B">
      <w:pPr>
        <w:ind w:firstLineChars="100" w:firstLine="240"/>
        <w:rPr>
          <w:rFonts w:asciiTheme="minorEastAsia" w:hAnsiTheme="minorEastAsia"/>
          <w:sz w:val="24"/>
        </w:rPr>
      </w:pPr>
      <w:r>
        <w:rPr>
          <w:rFonts w:asciiTheme="minorEastAsia" w:hAnsiTheme="minorEastAsia" w:hint="eastAsia"/>
          <w:sz w:val="24"/>
        </w:rPr>
        <w:t xml:space="preserve">　　　　　</w:t>
      </w:r>
    </w:p>
    <w:p w:rsidR="002908EF" w:rsidRDefault="00656E9B" w:rsidP="00656E9B">
      <w:pPr>
        <w:ind w:firstLineChars="100" w:firstLine="240"/>
        <w:rPr>
          <w:rFonts w:asciiTheme="minorEastAsia" w:hAnsiTheme="minorEastAsia"/>
          <w:sz w:val="24"/>
        </w:rPr>
      </w:pPr>
      <w:r>
        <w:rPr>
          <w:rFonts w:asciiTheme="minorEastAsia" w:hAnsiTheme="minorEastAsia" w:hint="eastAsia"/>
          <w:sz w:val="24"/>
        </w:rPr>
        <w:t xml:space="preserve">　　　　　　　　　　　　　　　　　　　</w:t>
      </w:r>
    </w:p>
    <w:p w:rsidR="00656E9B" w:rsidRDefault="00656E9B" w:rsidP="00656E9B">
      <w:pPr>
        <w:ind w:firstLineChars="100" w:firstLine="240"/>
        <w:rPr>
          <w:rFonts w:asciiTheme="minorEastAsia" w:hAnsiTheme="minorEastAsia"/>
          <w:sz w:val="24"/>
        </w:rPr>
      </w:pPr>
      <w:r>
        <w:rPr>
          <w:rFonts w:asciiTheme="minorEastAsia" w:hAnsiTheme="minorEastAsia" w:hint="eastAsia"/>
          <w:sz w:val="24"/>
        </w:rPr>
        <w:t xml:space="preserve">　</w:t>
      </w:r>
    </w:p>
    <w:p w:rsidR="00656E9B" w:rsidRDefault="002908EF" w:rsidP="002908EF">
      <w:pPr>
        <w:ind w:firstLineChars="800" w:firstLine="1920"/>
        <w:rPr>
          <w:rFonts w:asciiTheme="minorEastAsia" w:hAnsiTheme="minorEastAsia"/>
          <w:sz w:val="24"/>
        </w:rPr>
      </w:pPr>
      <w:r w:rsidRPr="002908EF">
        <w:rPr>
          <w:rFonts w:asciiTheme="minorEastAsia" w:hAnsiTheme="minorEastAsia" w:hint="eastAsia"/>
          <w:sz w:val="24"/>
        </w:rPr>
        <w:t>能勢高校の再編整備手法の検討に関するプロジェクトチーム</w:t>
      </w:r>
    </w:p>
    <w:p w:rsidR="00B91FCD" w:rsidRDefault="00B91FCD" w:rsidP="00B91FCD">
      <w:pPr>
        <w:rPr>
          <w:rFonts w:asciiTheme="minorEastAsia" w:hAnsiTheme="minorEastAsia"/>
          <w:sz w:val="24"/>
        </w:rPr>
      </w:pPr>
    </w:p>
    <w:p w:rsidR="00B91FCD" w:rsidRDefault="00B91FCD" w:rsidP="00B91FCD">
      <w:pPr>
        <w:rPr>
          <w:rFonts w:asciiTheme="minorEastAsia" w:hAnsiTheme="minorEastAsia"/>
          <w:sz w:val="24"/>
        </w:rPr>
      </w:pPr>
    </w:p>
    <w:p w:rsidR="000F16E9" w:rsidRDefault="000F16E9" w:rsidP="00B91FCD">
      <w:pPr>
        <w:rPr>
          <w:rFonts w:asciiTheme="minorEastAsia" w:hAnsiTheme="minorEastAsia"/>
          <w:sz w:val="24"/>
        </w:rPr>
      </w:pPr>
    </w:p>
    <w:p w:rsidR="00B91FCD" w:rsidRDefault="00B91FCD" w:rsidP="00B91FCD">
      <w:pPr>
        <w:rPr>
          <w:rFonts w:asciiTheme="minorEastAsia" w:hAnsiTheme="minorEastAsia"/>
          <w:sz w:val="24"/>
        </w:rPr>
      </w:pPr>
    </w:p>
    <w:p w:rsidR="00B91FCD" w:rsidRDefault="00B91FCD" w:rsidP="00B91FCD">
      <w:pPr>
        <w:rPr>
          <w:rFonts w:asciiTheme="minorEastAsia" w:hAnsiTheme="minorEastAsia"/>
          <w:sz w:val="24"/>
        </w:rPr>
      </w:pPr>
    </w:p>
    <w:p w:rsidR="00656E9B" w:rsidRDefault="00656E9B" w:rsidP="00B91FCD">
      <w:pPr>
        <w:rPr>
          <w:rFonts w:asciiTheme="minorEastAsia" w:hAnsiTheme="minorEastAsia"/>
          <w:sz w:val="24"/>
        </w:rPr>
      </w:pPr>
    </w:p>
    <w:p w:rsidR="00656E9B" w:rsidRDefault="00656E9B" w:rsidP="00B91FCD">
      <w:pPr>
        <w:rPr>
          <w:rFonts w:asciiTheme="minorEastAsia" w:hAnsiTheme="minorEastAsia"/>
          <w:sz w:val="24"/>
        </w:rPr>
      </w:pPr>
    </w:p>
    <w:p w:rsidR="00656E9B" w:rsidRDefault="00656E9B" w:rsidP="00B91FCD">
      <w:pPr>
        <w:rPr>
          <w:rFonts w:asciiTheme="minorEastAsia" w:hAnsiTheme="minorEastAsia"/>
          <w:sz w:val="24"/>
        </w:rPr>
      </w:pPr>
    </w:p>
    <w:p w:rsidR="00656E9B" w:rsidRDefault="00656E9B" w:rsidP="00B91FCD">
      <w:pPr>
        <w:rPr>
          <w:rFonts w:asciiTheme="minorEastAsia" w:hAnsiTheme="minorEastAsia"/>
          <w:sz w:val="24"/>
        </w:rPr>
      </w:pPr>
    </w:p>
    <w:p w:rsidR="00D047AC" w:rsidRDefault="00D047AC" w:rsidP="00B91FCD">
      <w:pPr>
        <w:rPr>
          <w:rFonts w:asciiTheme="minorEastAsia" w:hAnsiTheme="minorEastAsia"/>
          <w:sz w:val="24"/>
        </w:rPr>
      </w:pPr>
    </w:p>
    <w:p w:rsidR="00FF0709" w:rsidRDefault="00FF0709" w:rsidP="00FF0709">
      <w:pPr>
        <w:rPr>
          <w:rFonts w:asciiTheme="majorEastAsia" w:eastAsiaTheme="majorEastAsia" w:hAnsiTheme="majorEastAsia"/>
          <w:b/>
          <w:sz w:val="32"/>
          <w:szCs w:val="28"/>
        </w:rPr>
      </w:pPr>
      <w:r w:rsidRPr="0027377C">
        <w:rPr>
          <w:rFonts w:asciiTheme="minorEastAsia" w:hAnsiTheme="minorEastAsia" w:cs="ＭＳ ゴシック" w:hint="eastAsia"/>
          <w:b/>
          <w:sz w:val="32"/>
          <w:szCs w:val="28"/>
        </w:rPr>
        <w:lastRenderedPageBreak/>
        <w:t>Ⅰ</w:t>
      </w:r>
      <w:r w:rsidRPr="0027377C">
        <w:rPr>
          <w:rFonts w:asciiTheme="majorEastAsia" w:eastAsiaTheme="majorEastAsia" w:hAnsiTheme="majorEastAsia"/>
          <w:b/>
          <w:sz w:val="32"/>
          <w:szCs w:val="28"/>
        </w:rPr>
        <w:t xml:space="preserve">　</w:t>
      </w:r>
      <w:r w:rsidRPr="0027377C">
        <w:rPr>
          <w:rFonts w:asciiTheme="majorEastAsia" w:eastAsiaTheme="majorEastAsia" w:hAnsiTheme="majorEastAsia" w:hint="eastAsia"/>
          <w:b/>
          <w:sz w:val="32"/>
          <w:szCs w:val="28"/>
        </w:rPr>
        <w:t>検討の経緯</w:t>
      </w:r>
    </w:p>
    <w:p w:rsidR="004B6A4B" w:rsidRPr="0027377C" w:rsidRDefault="004B6A4B" w:rsidP="00FF0709">
      <w:pPr>
        <w:rPr>
          <w:rFonts w:asciiTheme="majorEastAsia" w:eastAsiaTheme="majorEastAsia" w:hAnsiTheme="majorEastAsia"/>
          <w:b/>
          <w:sz w:val="32"/>
          <w:szCs w:val="28"/>
        </w:rPr>
      </w:pPr>
    </w:p>
    <w:p w:rsidR="00FF0709" w:rsidRDefault="00FF0709" w:rsidP="0027377C">
      <w:pPr>
        <w:rPr>
          <w:rFonts w:asciiTheme="minorEastAsia" w:hAnsiTheme="minorEastAsia"/>
          <w:sz w:val="24"/>
          <w:szCs w:val="24"/>
        </w:rPr>
      </w:pPr>
      <w:r>
        <w:rPr>
          <w:rFonts w:asciiTheme="minorEastAsia" w:hAnsiTheme="minorEastAsia" w:hint="eastAsia"/>
          <w:sz w:val="24"/>
          <w:szCs w:val="24"/>
        </w:rPr>
        <w:t>プロジェクトチームの検討経過</w:t>
      </w:r>
    </w:p>
    <w:tbl>
      <w:tblPr>
        <w:tblStyle w:val="ac"/>
        <w:tblW w:w="9782" w:type="dxa"/>
        <w:tblInd w:w="-318" w:type="dxa"/>
        <w:tblLook w:val="04A0" w:firstRow="1" w:lastRow="0" w:firstColumn="1" w:lastColumn="0" w:noHBand="0" w:noVBand="1"/>
      </w:tblPr>
      <w:tblGrid>
        <w:gridCol w:w="1135"/>
        <w:gridCol w:w="1701"/>
        <w:gridCol w:w="6946"/>
      </w:tblGrid>
      <w:tr w:rsidR="00FF0709" w:rsidRPr="00FF0709" w:rsidTr="00E674F1">
        <w:tc>
          <w:tcPr>
            <w:tcW w:w="1135" w:type="dxa"/>
          </w:tcPr>
          <w:p w:rsidR="006E7269" w:rsidRPr="00FF0709" w:rsidRDefault="006E7269" w:rsidP="006E7269">
            <w:pPr>
              <w:jc w:val="center"/>
              <w:rPr>
                <w:rFonts w:asciiTheme="minorEastAsia" w:hAnsiTheme="minorEastAsia"/>
                <w:sz w:val="22"/>
              </w:rPr>
            </w:pPr>
            <w:r>
              <w:rPr>
                <w:rFonts w:asciiTheme="minorEastAsia" w:hAnsiTheme="minorEastAsia" w:hint="eastAsia"/>
                <w:sz w:val="22"/>
              </w:rPr>
              <w:t>回　数</w:t>
            </w:r>
          </w:p>
        </w:tc>
        <w:tc>
          <w:tcPr>
            <w:tcW w:w="1701" w:type="dxa"/>
          </w:tcPr>
          <w:p w:rsidR="00FF0709" w:rsidRPr="00FF0709" w:rsidRDefault="006E7269" w:rsidP="006E7269">
            <w:pPr>
              <w:jc w:val="center"/>
              <w:rPr>
                <w:rFonts w:asciiTheme="minorEastAsia" w:hAnsiTheme="minorEastAsia"/>
                <w:sz w:val="22"/>
              </w:rPr>
            </w:pPr>
            <w:r>
              <w:rPr>
                <w:rFonts w:asciiTheme="minorEastAsia" w:hAnsiTheme="minorEastAsia" w:hint="eastAsia"/>
                <w:sz w:val="22"/>
              </w:rPr>
              <w:t>開　催　日</w:t>
            </w:r>
          </w:p>
        </w:tc>
        <w:tc>
          <w:tcPr>
            <w:tcW w:w="6946" w:type="dxa"/>
          </w:tcPr>
          <w:p w:rsidR="00FF0709" w:rsidRPr="00FF0709" w:rsidRDefault="006E7269" w:rsidP="006E7269">
            <w:pPr>
              <w:jc w:val="center"/>
              <w:rPr>
                <w:rFonts w:asciiTheme="minorEastAsia" w:hAnsiTheme="minorEastAsia"/>
                <w:sz w:val="22"/>
              </w:rPr>
            </w:pPr>
            <w:r>
              <w:rPr>
                <w:rFonts w:asciiTheme="minorEastAsia" w:hAnsiTheme="minorEastAsia" w:hint="eastAsia"/>
                <w:sz w:val="22"/>
              </w:rPr>
              <w:t>検　討　内　容</w:t>
            </w:r>
          </w:p>
        </w:tc>
      </w:tr>
      <w:tr w:rsidR="00FF0709" w:rsidRPr="00FF0709" w:rsidTr="00E674F1">
        <w:tc>
          <w:tcPr>
            <w:tcW w:w="1135" w:type="dxa"/>
          </w:tcPr>
          <w:p w:rsidR="00FF0709" w:rsidRPr="00FF0709" w:rsidRDefault="00FF0709" w:rsidP="00B1035A">
            <w:pPr>
              <w:jc w:val="center"/>
              <w:rPr>
                <w:rFonts w:asciiTheme="minorEastAsia" w:hAnsiTheme="minorEastAsia"/>
                <w:sz w:val="22"/>
              </w:rPr>
            </w:pPr>
            <w:r>
              <w:rPr>
                <w:rFonts w:asciiTheme="minorEastAsia" w:hAnsiTheme="minorEastAsia" w:hint="eastAsia"/>
                <w:sz w:val="22"/>
              </w:rPr>
              <w:t>第1回</w:t>
            </w:r>
          </w:p>
        </w:tc>
        <w:tc>
          <w:tcPr>
            <w:tcW w:w="1701" w:type="dxa"/>
          </w:tcPr>
          <w:p w:rsidR="00FF0709" w:rsidRPr="00FF0709" w:rsidRDefault="000610FB" w:rsidP="00B1035A">
            <w:pPr>
              <w:jc w:val="center"/>
              <w:rPr>
                <w:rFonts w:asciiTheme="minorEastAsia" w:hAnsiTheme="minorEastAsia"/>
                <w:sz w:val="22"/>
              </w:rPr>
            </w:pPr>
            <w:r>
              <w:rPr>
                <w:rFonts w:asciiTheme="minorEastAsia" w:hAnsiTheme="minorEastAsia" w:hint="eastAsia"/>
                <w:sz w:val="22"/>
              </w:rPr>
              <w:t>H</w:t>
            </w:r>
            <w:r w:rsidR="00FF0709">
              <w:rPr>
                <w:rFonts w:asciiTheme="minorEastAsia" w:hAnsiTheme="minorEastAsia" w:hint="eastAsia"/>
                <w:sz w:val="22"/>
              </w:rPr>
              <w:t>27</w:t>
            </w:r>
            <w:r>
              <w:rPr>
                <w:rFonts w:asciiTheme="minorEastAsia" w:hAnsiTheme="minorEastAsia" w:hint="eastAsia"/>
                <w:sz w:val="22"/>
              </w:rPr>
              <w:t>.</w:t>
            </w:r>
            <w:r w:rsidR="00FF0709">
              <w:rPr>
                <w:rFonts w:asciiTheme="minorEastAsia" w:hAnsiTheme="minorEastAsia" w:hint="eastAsia"/>
                <w:sz w:val="22"/>
              </w:rPr>
              <w:t>12</w:t>
            </w:r>
            <w:r>
              <w:rPr>
                <w:rFonts w:asciiTheme="minorEastAsia" w:hAnsiTheme="minorEastAsia" w:hint="eastAsia"/>
                <w:sz w:val="22"/>
              </w:rPr>
              <w:t>.</w:t>
            </w:r>
            <w:r w:rsidR="00593953">
              <w:rPr>
                <w:rFonts w:asciiTheme="minorEastAsia" w:hAnsiTheme="minorEastAsia" w:hint="eastAsia"/>
                <w:sz w:val="22"/>
              </w:rPr>
              <w:t xml:space="preserve"> </w:t>
            </w:r>
            <w:r w:rsidR="00FF0709">
              <w:rPr>
                <w:rFonts w:asciiTheme="minorEastAsia" w:hAnsiTheme="minorEastAsia" w:hint="eastAsia"/>
                <w:sz w:val="22"/>
              </w:rPr>
              <w:t>3（木）</w:t>
            </w:r>
          </w:p>
        </w:tc>
        <w:tc>
          <w:tcPr>
            <w:tcW w:w="6946" w:type="dxa"/>
          </w:tcPr>
          <w:p w:rsidR="00FF0709" w:rsidRPr="00FF0709" w:rsidRDefault="006E7269" w:rsidP="00FF0709">
            <w:pPr>
              <w:rPr>
                <w:rFonts w:asciiTheme="minorEastAsia" w:hAnsiTheme="minorEastAsia"/>
                <w:sz w:val="22"/>
              </w:rPr>
            </w:pPr>
            <w:r>
              <w:rPr>
                <w:rFonts w:asciiTheme="minorEastAsia" w:hAnsiTheme="minorEastAsia" w:hint="eastAsia"/>
                <w:sz w:val="22"/>
              </w:rPr>
              <w:t>・教育内容について</w:t>
            </w:r>
          </w:p>
        </w:tc>
      </w:tr>
      <w:tr w:rsidR="006E7269" w:rsidRPr="00FF0709" w:rsidTr="00E674F1">
        <w:tc>
          <w:tcPr>
            <w:tcW w:w="1135" w:type="dxa"/>
          </w:tcPr>
          <w:p w:rsidR="006E7269" w:rsidRPr="00FF0709" w:rsidRDefault="006E7269" w:rsidP="00B1035A">
            <w:pPr>
              <w:jc w:val="center"/>
              <w:rPr>
                <w:rFonts w:asciiTheme="minorEastAsia" w:hAnsiTheme="minorEastAsia"/>
                <w:sz w:val="22"/>
              </w:rPr>
            </w:pPr>
            <w:r>
              <w:rPr>
                <w:rFonts w:asciiTheme="minorEastAsia" w:hAnsiTheme="minorEastAsia" w:hint="eastAsia"/>
                <w:sz w:val="22"/>
              </w:rPr>
              <w:t>第2回</w:t>
            </w:r>
          </w:p>
        </w:tc>
        <w:tc>
          <w:tcPr>
            <w:tcW w:w="1701" w:type="dxa"/>
          </w:tcPr>
          <w:p w:rsidR="006E7269" w:rsidRPr="000610FB" w:rsidRDefault="000610FB" w:rsidP="00B1035A">
            <w:pPr>
              <w:jc w:val="center"/>
              <w:rPr>
                <w:rFonts w:asciiTheme="minorEastAsia" w:hAnsiTheme="minorEastAsia"/>
                <w:sz w:val="22"/>
              </w:rPr>
            </w:pPr>
            <w:r>
              <w:rPr>
                <w:rFonts w:asciiTheme="minorEastAsia" w:hAnsiTheme="minorEastAsia" w:hint="eastAsia"/>
                <w:sz w:val="22"/>
              </w:rPr>
              <w:t>H</w:t>
            </w:r>
            <w:r w:rsidR="006E7269" w:rsidRPr="00F44960">
              <w:rPr>
                <w:rFonts w:asciiTheme="minorEastAsia" w:hAnsiTheme="minorEastAsia" w:hint="eastAsia"/>
                <w:sz w:val="22"/>
              </w:rPr>
              <w:t>27</w:t>
            </w:r>
            <w:r>
              <w:rPr>
                <w:rFonts w:asciiTheme="minorEastAsia" w:hAnsiTheme="minorEastAsia" w:hint="eastAsia"/>
                <w:sz w:val="22"/>
              </w:rPr>
              <w:t>.1</w:t>
            </w:r>
            <w:r w:rsidR="006E7269" w:rsidRPr="00F44960">
              <w:rPr>
                <w:rFonts w:asciiTheme="minorEastAsia" w:hAnsiTheme="minorEastAsia" w:hint="eastAsia"/>
                <w:sz w:val="22"/>
              </w:rPr>
              <w:t>2</w:t>
            </w:r>
            <w:r>
              <w:rPr>
                <w:rFonts w:asciiTheme="minorEastAsia" w:hAnsiTheme="minorEastAsia" w:hint="eastAsia"/>
                <w:sz w:val="22"/>
              </w:rPr>
              <w:t>.</w:t>
            </w:r>
            <w:r w:rsidR="006E7269">
              <w:rPr>
                <w:rFonts w:asciiTheme="minorEastAsia" w:hAnsiTheme="minorEastAsia" w:hint="eastAsia"/>
                <w:sz w:val="22"/>
              </w:rPr>
              <w:t>25</w:t>
            </w:r>
            <w:r w:rsidR="006E7269" w:rsidRPr="00F44960">
              <w:rPr>
                <w:rFonts w:asciiTheme="minorEastAsia" w:hAnsiTheme="minorEastAsia" w:hint="eastAsia"/>
                <w:sz w:val="22"/>
              </w:rPr>
              <w:t>（</w:t>
            </w:r>
            <w:r w:rsidR="006E7269">
              <w:rPr>
                <w:rFonts w:asciiTheme="minorEastAsia" w:hAnsiTheme="minorEastAsia" w:hint="eastAsia"/>
                <w:sz w:val="22"/>
              </w:rPr>
              <w:t>金</w:t>
            </w:r>
            <w:r w:rsidR="006E7269" w:rsidRPr="00F44960">
              <w:rPr>
                <w:rFonts w:asciiTheme="minorEastAsia" w:hAnsiTheme="minorEastAsia" w:hint="eastAsia"/>
                <w:sz w:val="22"/>
              </w:rPr>
              <w:t>）</w:t>
            </w:r>
          </w:p>
        </w:tc>
        <w:tc>
          <w:tcPr>
            <w:tcW w:w="6946" w:type="dxa"/>
          </w:tcPr>
          <w:p w:rsidR="006E7269" w:rsidRDefault="006E7269" w:rsidP="0027377C">
            <w:pPr>
              <w:rPr>
                <w:rFonts w:asciiTheme="minorEastAsia" w:hAnsiTheme="minorEastAsia"/>
                <w:sz w:val="22"/>
              </w:rPr>
            </w:pPr>
            <w:r>
              <w:rPr>
                <w:rFonts w:asciiTheme="minorEastAsia" w:hAnsiTheme="minorEastAsia" w:hint="eastAsia"/>
                <w:sz w:val="22"/>
              </w:rPr>
              <w:t>・教育課程について（総合学科など）</w:t>
            </w:r>
          </w:p>
          <w:p w:rsidR="006E7269" w:rsidRDefault="006E7269" w:rsidP="0027377C">
            <w:pPr>
              <w:rPr>
                <w:rFonts w:asciiTheme="minorEastAsia" w:hAnsiTheme="minorEastAsia"/>
                <w:sz w:val="22"/>
              </w:rPr>
            </w:pPr>
            <w:r>
              <w:rPr>
                <w:rFonts w:asciiTheme="minorEastAsia" w:hAnsiTheme="minorEastAsia" w:hint="eastAsia"/>
                <w:sz w:val="22"/>
              </w:rPr>
              <w:t>・通学手段の確保について</w:t>
            </w:r>
          </w:p>
          <w:p w:rsidR="006E7269" w:rsidRPr="00FF0709" w:rsidRDefault="006E7269" w:rsidP="0027377C">
            <w:pPr>
              <w:rPr>
                <w:rFonts w:asciiTheme="minorEastAsia" w:hAnsiTheme="minorEastAsia"/>
                <w:sz w:val="22"/>
              </w:rPr>
            </w:pPr>
            <w:r>
              <w:rPr>
                <w:rFonts w:asciiTheme="minorEastAsia" w:hAnsiTheme="minorEastAsia" w:hint="eastAsia"/>
                <w:sz w:val="22"/>
              </w:rPr>
              <w:t>・公設民営の高校について</w:t>
            </w:r>
          </w:p>
        </w:tc>
      </w:tr>
      <w:tr w:rsidR="006E7269" w:rsidRPr="00FF0709" w:rsidTr="00E674F1">
        <w:tc>
          <w:tcPr>
            <w:tcW w:w="1135" w:type="dxa"/>
          </w:tcPr>
          <w:p w:rsidR="006E7269" w:rsidRDefault="008E3C3E" w:rsidP="00B1035A">
            <w:pPr>
              <w:jc w:val="center"/>
              <w:rPr>
                <w:rFonts w:asciiTheme="minorEastAsia" w:hAnsiTheme="minorEastAsia"/>
                <w:sz w:val="22"/>
              </w:rPr>
            </w:pPr>
            <w:r>
              <w:rPr>
                <w:rFonts w:asciiTheme="minorEastAsia" w:hAnsiTheme="minorEastAsia" w:hint="eastAsia"/>
                <w:sz w:val="22"/>
              </w:rPr>
              <w:t>第3回</w:t>
            </w:r>
          </w:p>
          <w:p w:rsidR="008E3C3E" w:rsidRDefault="008E3C3E" w:rsidP="00B1035A">
            <w:pPr>
              <w:jc w:val="center"/>
              <w:rPr>
                <w:rFonts w:asciiTheme="minorEastAsia" w:hAnsiTheme="minorEastAsia"/>
                <w:sz w:val="22"/>
              </w:rPr>
            </w:pPr>
          </w:p>
          <w:p w:rsidR="008E3C3E" w:rsidRPr="00FF0709" w:rsidRDefault="008E3C3E" w:rsidP="00B1035A">
            <w:pPr>
              <w:jc w:val="center"/>
              <w:rPr>
                <w:rFonts w:asciiTheme="minorEastAsia" w:hAnsiTheme="minorEastAsia"/>
                <w:sz w:val="22"/>
              </w:rPr>
            </w:pPr>
          </w:p>
        </w:tc>
        <w:tc>
          <w:tcPr>
            <w:tcW w:w="1701" w:type="dxa"/>
          </w:tcPr>
          <w:p w:rsidR="006E7269" w:rsidRDefault="000610FB" w:rsidP="00B1035A">
            <w:pPr>
              <w:jc w:val="center"/>
            </w:pPr>
            <w:r>
              <w:rPr>
                <w:rFonts w:asciiTheme="minorEastAsia" w:hAnsiTheme="minorEastAsia" w:hint="eastAsia"/>
                <w:sz w:val="22"/>
              </w:rPr>
              <w:t>H</w:t>
            </w:r>
            <w:r w:rsidR="006E7269">
              <w:rPr>
                <w:rFonts w:asciiTheme="minorEastAsia" w:hAnsiTheme="minorEastAsia" w:hint="eastAsia"/>
                <w:sz w:val="22"/>
              </w:rPr>
              <w:t>28</w:t>
            </w:r>
            <w:r>
              <w:rPr>
                <w:rFonts w:asciiTheme="minorEastAsia" w:hAnsiTheme="minorEastAsia" w:hint="eastAsia"/>
                <w:sz w:val="22"/>
              </w:rPr>
              <w:t>.</w:t>
            </w:r>
            <w:r w:rsidR="006E7269">
              <w:rPr>
                <w:rFonts w:asciiTheme="minorEastAsia" w:hAnsiTheme="minorEastAsia" w:hint="eastAsia"/>
                <w:sz w:val="22"/>
              </w:rPr>
              <w:t>1</w:t>
            </w:r>
            <w:r>
              <w:rPr>
                <w:rFonts w:asciiTheme="minorEastAsia" w:hAnsiTheme="minorEastAsia" w:hint="eastAsia"/>
                <w:sz w:val="22"/>
              </w:rPr>
              <w:t>.</w:t>
            </w:r>
            <w:r w:rsidR="006E7269">
              <w:rPr>
                <w:rFonts w:asciiTheme="minorEastAsia" w:hAnsiTheme="minorEastAsia" w:hint="eastAsia"/>
                <w:sz w:val="22"/>
              </w:rPr>
              <w:t>15</w:t>
            </w:r>
            <w:r w:rsidR="006E7269" w:rsidRPr="00F44960">
              <w:rPr>
                <w:rFonts w:asciiTheme="minorEastAsia" w:hAnsiTheme="minorEastAsia" w:hint="eastAsia"/>
                <w:sz w:val="22"/>
              </w:rPr>
              <w:t>（</w:t>
            </w:r>
            <w:r w:rsidR="006E7269">
              <w:rPr>
                <w:rFonts w:asciiTheme="minorEastAsia" w:hAnsiTheme="minorEastAsia" w:hint="eastAsia"/>
                <w:sz w:val="22"/>
              </w:rPr>
              <w:t>金</w:t>
            </w:r>
            <w:r w:rsidR="006E7269" w:rsidRPr="00F44960">
              <w:rPr>
                <w:rFonts w:asciiTheme="minorEastAsia" w:hAnsiTheme="minorEastAsia" w:hint="eastAsia"/>
                <w:sz w:val="22"/>
              </w:rPr>
              <w:t>）</w:t>
            </w:r>
          </w:p>
        </w:tc>
        <w:tc>
          <w:tcPr>
            <w:tcW w:w="6946" w:type="dxa"/>
          </w:tcPr>
          <w:p w:rsidR="006E7269" w:rsidRDefault="006E7269" w:rsidP="0027377C">
            <w:pPr>
              <w:rPr>
                <w:rFonts w:asciiTheme="minorEastAsia" w:hAnsiTheme="minorEastAsia"/>
                <w:sz w:val="22"/>
              </w:rPr>
            </w:pPr>
            <w:r>
              <w:rPr>
                <w:rFonts w:asciiTheme="minorEastAsia" w:hAnsiTheme="minorEastAsia" w:hint="eastAsia"/>
                <w:sz w:val="22"/>
              </w:rPr>
              <w:t>・教育内容について（新しい教育課程の設置の可能性）</w:t>
            </w:r>
          </w:p>
          <w:p w:rsidR="006E7269" w:rsidRDefault="006E7269" w:rsidP="0027377C">
            <w:pPr>
              <w:rPr>
                <w:rFonts w:asciiTheme="minorEastAsia" w:hAnsiTheme="minorEastAsia"/>
                <w:sz w:val="22"/>
              </w:rPr>
            </w:pPr>
            <w:r>
              <w:rPr>
                <w:rFonts w:asciiTheme="minorEastAsia" w:hAnsiTheme="minorEastAsia" w:hint="eastAsia"/>
                <w:sz w:val="22"/>
              </w:rPr>
              <w:t>・通学手段の確保について</w:t>
            </w:r>
          </w:p>
          <w:p w:rsidR="006E7269" w:rsidRPr="00FF0709" w:rsidRDefault="006E7269" w:rsidP="0027377C">
            <w:pPr>
              <w:rPr>
                <w:rFonts w:asciiTheme="minorEastAsia" w:hAnsiTheme="minorEastAsia"/>
                <w:sz w:val="22"/>
              </w:rPr>
            </w:pPr>
            <w:r>
              <w:rPr>
                <w:rFonts w:asciiTheme="minorEastAsia" w:hAnsiTheme="minorEastAsia" w:hint="eastAsia"/>
                <w:sz w:val="22"/>
              </w:rPr>
              <w:t>・公設民営の高校について</w:t>
            </w:r>
          </w:p>
        </w:tc>
      </w:tr>
      <w:tr w:rsidR="006E7269" w:rsidRPr="00FF0709" w:rsidTr="00E674F1">
        <w:tc>
          <w:tcPr>
            <w:tcW w:w="1135" w:type="dxa"/>
          </w:tcPr>
          <w:p w:rsidR="006E7269" w:rsidRPr="00FF0709" w:rsidRDefault="008E3C3E" w:rsidP="00B1035A">
            <w:pPr>
              <w:jc w:val="center"/>
              <w:rPr>
                <w:rFonts w:asciiTheme="minorEastAsia" w:hAnsiTheme="minorEastAsia"/>
                <w:sz w:val="22"/>
              </w:rPr>
            </w:pPr>
            <w:r>
              <w:rPr>
                <w:rFonts w:asciiTheme="minorEastAsia" w:hAnsiTheme="minorEastAsia" w:hint="eastAsia"/>
                <w:sz w:val="22"/>
              </w:rPr>
              <w:t>第4回</w:t>
            </w:r>
          </w:p>
        </w:tc>
        <w:tc>
          <w:tcPr>
            <w:tcW w:w="1701" w:type="dxa"/>
          </w:tcPr>
          <w:p w:rsidR="006E7269" w:rsidRDefault="000610FB" w:rsidP="00B1035A">
            <w:pPr>
              <w:jc w:val="center"/>
            </w:pPr>
            <w:r>
              <w:rPr>
                <w:rFonts w:asciiTheme="minorEastAsia" w:hAnsiTheme="minorEastAsia" w:hint="eastAsia"/>
                <w:sz w:val="22"/>
              </w:rPr>
              <w:t>H</w:t>
            </w:r>
            <w:r w:rsidR="006E7269" w:rsidRPr="00A82D91">
              <w:rPr>
                <w:rFonts w:asciiTheme="minorEastAsia" w:hAnsiTheme="minorEastAsia" w:hint="eastAsia"/>
                <w:sz w:val="22"/>
              </w:rPr>
              <w:t>28</w:t>
            </w:r>
            <w:r>
              <w:rPr>
                <w:rFonts w:asciiTheme="minorEastAsia" w:hAnsiTheme="minorEastAsia" w:hint="eastAsia"/>
                <w:sz w:val="22"/>
              </w:rPr>
              <w:t>.</w:t>
            </w:r>
            <w:r w:rsidR="006E7269" w:rsidRPr="00A82D91">
              <w:rPr>
                <w:rFonts w:asciiTheme="minorEastAsia" w:hAnsiTheme="minorEastAsia" w:hint="eastAsia"/>
                <w:sz w:val="22"/>
              </w:rPr>
              <w:t>1</w:t>
            </w:r>
            <w:r>
              <w:rPr>
                <w:rFonts w:asciiTheme="minorEastAsia" w:hAnsiTheme="minorEastAsia" w:hint="eastAsia"/>
                <w:sz w:val="22"/>
              </w:rPr>
              <w:t>.</w:t>
            </w:r>
            <w:r w:rsidR="006E7269">
              <w:rPr>
                <w:rFonts w:asciiTheme="minorEastAsia" w:hAnsiTheme="minorEastAsia" w:hint="eastAsia"/>
                <w:sz w:val="22"/>
              </w:rPr>
              <w:t>29</w:t>
            </w:r>
            <w:r w:rsidR="006E7269" w:rsidRPr="00A82D91">
              <w:rPr>
                <w:rFonts w:asciiTheme="minorEastAsia" w:hAnsiTheme="minorEastAsia" w:hint="eastAsia"/>
                <w:sz w:val="22"/>
              </w:rPr>
              <w:t>（金）</w:t>
            </w:r>
          </w:p>
        </w:tc>
        <w:tc>
          <w:tcPr>
            <w:tcW w:w="6946" w:type="dxa"/>
          </w:tcPr>
          <w:p w:rsidR="006E7269" w:rsidRDefault="006E7269" w:rsidP="0027377C">
            <w:pPr>
              <w:rPr>
                <w:rFonts w:asciiTheme="minorEastAsia" w:hAnsiTheme="minorEastAsia"/>
                <w:sz w:val="22"/>
              </w:rPr>
            </w:pPr>
            <w:r>
              <w:rPr>
                <w:rFonts w:asciiTheme="minorEastAsia" w:hAnsiTheme="minorEastAsia" w:hint="eastAsia"/>
                <w:sz w:val="22"/>
              </w:rPr>
              <w:t>・町への移管の場合の教育内容について</w:t>
            </w:r>
          </w:p>
          <w:p w:rsidR="006E7269" w:rsidRDefault="008E3C3E" w:rsidP="0027377C">
            <w:pPr>
              <w:rPr>
                <w:rFonts w:asciiTheme="minorEastAsia" w:hAnsiTheme="minorEastAsia"/>
                <w:sz w:val="22"/>
              </w:rPr>
            </w:pPr>
            <w:r>
              <w:rPr>
                <w:rFonts w:asciiTheme="minorEastAsia" w:hAnsiTheme="minorEastAsia" w:hint="eastAsia"/>
                <w:sz w:val="22"/>
              </w:rPr>
              <w:t>（学科や系列の内容</w:t>
            </w:r>
            <w:r w:rsidR="006E7269">
              <w:rPr>
                <w:rFonts w:asciiTheme="minorEastAsia" w:hAnsiTheme="minorEastAsia" w:hint="eastAsia"/>
                <w:sz w:val="22"/>
              </w:rPr>
              <w:t>、</w:t>
            </w:r>
            <w:r>
              <w:rPr>
                <w:rFonts w:asciiTheme="minorEastAsia" w:hAnsiTheme="minorEastAsia" w:hint="eastAsia"/>
                <w:sz w:val="22"/>
              </w:rPr>
              <w:t>留学生の受け入れ）</w:t>
            </w:r>
          </w:p>
          <w:p w:rsidR="006E7269" w:rsidRDefault="004E25B1" w:rsidP="004E25B1">
            <w:pPr>
              <w:rPr>
                <w:rFonts w:asciiTheme="minorEastAsia" w:hAnsiTheme="minorEastAsia"/>
                <w:sz w:val="22"/>
              </w:rPr>
            </w:pPr>
            <w:r>
              <w:rPr>
                <w:rFonts w:asciiTheme="minorEastAsia" w:hAnsiTheme="minorEastAsia" w:hint="eastAsia"/>
                <w:sz w:val="22"/>
              </w:rPr>
              <w:t>・他の府立高校の分校の教育内容とメリット・</w:t>
            </w:r>
            <w:r w:rsidR="00252966">
              <w:rPr>
                <w:rFonts w:asciiTheme="minorEastAsia" w:hAnsiTheme="minorEastAsia" w:hint="eastAsia"/>
                <w:sz w:val="22"/>
              </w:rPr>
              <w:t>デメリットについ</w:t>
            </w:r>
            <w:r w:rsidR="00E674F1">
              <w:rPr>
                <w:rFonts w:asciiTheme="minorEastAsia" w:hAnsiTheme="minorEastAsia" w:hint="eastAsia"/>
                <w:sz w:val="22"/>
              </w:rPr>
              <w:t>て</w:t>
            </w:r>
          </w:p>
          <w:p w:rsidR="00252966" w:rsidRDefault="00252966" w:rsidP="0027377C">
            <w:pPr>
              <w:rPr>
                <w:rFonts w:asciiTheme="minorEastAsia" w:hAnsiTheme="minorEastAsia"/>
                <w:sz w:val="22"/>
              </w:rPr>
            </w:pPr>
            <w:r>
              <w:rPr>
                <w:rFonts w:asciiTheme="minorEastAsia" w:hAnsiTheme="minorEastAsia" w:hint="eastAsia"/>
                <w:sz w:val="22"/>
              </w:rPr>
              <w:t>・通学手段の確保について</w:t>
            </w:r>
          </w:p>
          <w:p w:rsidR="00252966" w:rsidRDefault="00252966" w:rsidP="0027377C">
            <w:pPr>
              <w:rPr>
                <w:rFonts w:asciiTheme="minorEastAsia" w:hAnsiTheme="minorEastAsia"/>
                <w:sz w:val="22"/>
              </w:rPr>
            </w:pPr>
            <w:r>
              <w:rPr>
                <w:rFonts w:asciiTheme="minorEastAsia" w:hAnsiTheme="minorEastAsia" w:hint="eastAsia"/>
                <w:sz w:val="22"/>
              </w:rPr>
              <w:t>・</w:t>
            </w:r>
            <w:r w:rsidR="004E25B1">
              <w:rPr>
                <w:rFonts w:asciiTheme="minorEastAsia" w:hAnsiTheme="minorEastAsia" w:hint="eastAsia"/>
                <w:sz w:val="22"/>
              </w:rPr>
              <w:t>能勢町教育委員会</w:t>
            </w:r>
            <w:r>
              <w:rPr>
                <w:rFonts w:asciiTheme="minorEastAsia" w:hAnsiTheme="minorEastAsia" w:hint="eastAsia"/>
                <w:sz w:val="22"/>
              </w:rPr>
              <w:t>が実施するアンケートについて</w:t>
            </w:r>
          </w:p>
          <w:p w:rsidR="006E7269" w:rsidRPr="00FF0709" w:rsidRDefault="00252966" w:rsidP="0027377C">
            <w:pPr>
              <w:rPr>
                <w:rFonts w:asciiTheme="minorEastAsia" w:hAnsiTheme="minorEastAsia"/>
                <w:sz w:val="22"/>
              </w:rPr>
            </w:pPr>
            <w:r>
              <w:rPr>
                <w:rFonts w:asciiTheme="minorEastAsia" w:hAnsiTheme="minorEastAsia" w:hint="eastAsia"/>
                <w:sz w:val="22"/>
              </w:rPr>
              <w:t>・中間まとめ案について</w:t>
            </w:r>
          </w:p>
        </w:tc>
      </w:tr>
      <w:tr w:rsidR="006E7269" w:rsidRPr="00FF0709" w:rsidTr="00E674F1">
        <w:tc>
          <w:tcPr>
            <w:tcW w:w="1135" w:type="dxa"/>
          </w:tcPr>
          <w:p w:rsidR="006E7269" w:rsidRPr="00FF0709" w:rsidRDefault="008E3C3E" w:rsidP="00B1035A">
            <w:pPr>
              <w:jc w:val="center"/>
              <w:rPr>
                <w:rFonts w:asciiTheme="minorEastAsia" w:hAnsiTheme="minorEastAsia"/>
                <w:sz w:val="22"/>
              </w:rPr>
            </w:pPr>
            <w:r>
              <w:rPr>
                <w:rFonts w:asciiTheme="minorEastAsia" w:hAnsiTheme="minorEastAsia" w:hint="eastAsia"/>
                <w:sz w:val="22"/>
              </w:rPr>
              <w:t>第5回</w:t>
            </w:r>
          </w:p>
        </w:tc>
        <w:tc>
          <w:tcPr>
            <w:tcW w:w="1701" w:type="dxa"/>
          </w:tcPr>
          <w:p w:rsidR="006E7269" w:rsidRDefault="000610FB" w:rsidP="00B1035A">
            <w:pPr>
              <w:jc w:val="center"/>
            </w:pPr>
            <w:r>
              <w:rPr>
                <w:rFonts w:asciiTheme="minorEastAsia" w:hAnsiTheme="minorEastAsia" w:hint="eastAsia"/>
                <w:sz w:val="22"/>
              </w:rPr>
              <w:t>H</w:t>
            </w:r>
            <w:r w:rsidR="006E7269" w:rsidRPr="00A82D91">
              <w:rPr>
                <w:rFonts w:asciiTheme="minorEastAsia" w:hAnsiTheme="minorEastAsia" w:hint="eastAsia"/>
                <w:sz w:val="22"/>
              </w:rPr>
              <w:t>28</w:t>
            </w:r>
            <w:r>
              <w:rPr>
                <w:rFonts w:asciiTheme="minorEastAsia" w:hAnsiTheme="minorEastAsia" w:hint="eastAsia"/>
                <w:sz w:val="22"/>
              </w:rPr>
              <w:t>.</w:t>
            </w:r>
            <w:r w:rsidR="00252966">
              <w:rPr>
                <w:rFonts w:asciiTheme="minorEastAsia" w:hAnsiTheme="minorEastAsia" w:hint="eastAsia"/>
                <w:sz w:val="22"/>
              </w:rPr>
              <w:t>2</w:t>
            </w:r>
            <w:r>
              <w:rPr>
                <w:rFonts w:asciiTheme="minorEastAsia" w:hAnsiTheme="minorEastAsia" w:hint="eastAsia"/>
                <w:sz w:val="22"/>
              </w:rPr>
              <w:t>.</w:t>
            </w:r>
            <w:r w:rsidR="00252966">
              <w:rPr>
                <w:rFonts w:asciiTheme="minorEastAsia" w:hAnsiTheme="minorEastAsia" w:hint="eastAsia"/>
                <w:sz w:val="22"/>
              </w:rPr>
              <w:t>10（水</w:t>
            </w:r>
            <w:r w:rsidR="006E7269" w:rsidRPr="00A82D91">
              <w:rPr>
                <w:rFonts w:asciiTheme="minorEastAsia" w:hAnsiTheme="minorEastAsia" w:hint="eastAsia"/>
                <w:sz w:val="22"/>
              </w:rPr>
              <w:t>）</w:t>
            </w:r>
          </w:p>
        </w:tc>
        <w:tc>
          <w:tcPr>
            <w:tcW w:w="6946" w:type="dxa"/>
          </w:tcPr>
          <w:p w:rsidR="00252966" w:rsidRDefault="00252966" w:rsidP="0027377C">
            <w:pPr>
              <w:rPr>
                <w:rFonts w:asciiTheme="minorEastAsia" w:hAnsiTheme="minorEastAsia"/>
                <w:sz w:val="22"/>
              </w:rPr>
            </w:pPr>
            <w:r>
              <w:rPr>
                <w:rFonts w:asciiTheme="minorEastAsia" w:hAnsiTheme="minorEastAsia" w:hint="eastAsia"/>
                <w:sz w:val="22"/>
              </w:rPr>
              <w:t>・町への移管の場合のカリキュラムについて</w:t>
            </w:r>
          </w:p>
          <w:p w:rsidR="00252966" w:rsidRDefault="00252966" w:rsidP="000610FB">
            <w:pPr>
              <w:rPr>
                <w:rFonts w:asciiTheme="minorEastAsia" w:hAnsiTheme="minorEastAsia"/>
                <w:sz w:val="22"/>
              </w:rPr>
            </w:pPr>
            <w:r>
              <w:rPr>
                <w:rFonts w:asciiTheme="minorEastAsia" w:hAnsiTheme="minorEastAsia" w:hint="eastAsia"/>
                <w:sz w:val="22"/>
              </w:rPr>
              <w:t>・他の府立高校の分校の場合の本校と分校の交流について</w:t>
            </w:r>
          </w:p>
          <w:p w:rsidR="00252966" w:rsidRDefault="00252966" w:rsidP="00252966">
            <w:pPr>
              <w:rPr>
                <w:rFonts w:asciiTheme="minorEastAsia" w:hAnsiTheme="minorEastAsia"/>
                <w:sz w:val="22"/>
              </w:rPr>
            </w:pPr>
            <w:r>
              <w:rPr>
                <w:rFonts w:asciiTheme="minorEastAsia" w:hAnsiTheme="minorEastAsia" w:hint="eastAsia"/>
                <w:sz w:val="22"/>
              </w:rPr>
              <w:t>・</w:t>
            </w:r>
            <w:r w:rsidR="004E25B1">
              <w:rPr>
                <w:rFonts w:asciiTheme="minorEastAsia" w:hAnsiTheme="minorEastAsia" w:hint="eastAsia"/>
                <w:sz w:val="22"/>
              </w:rPr>
              <w:t>能勢町教育委員会</w:t>
            </w:r>
            <w:r>
              <w:rPr>
                <w:rFonts w:asciiTheme="minorEastAsia" w:hAnsiTheme="minorEastAsia" w:hint="eastAsia"/>
                <w:sz w:val="22"/>
              </w:rPr>
              <w:t>が実施するアンケートについて</w:t>
            </w:r>
          </w:p>
          <w:p w:rsidR="00252966" w:rsidRPr="00FF0709" w:rsidRDefault="00252966" w:rsidP="00252966">
            <w:pPr>
              <w:rPr>
                <w:rFonts w:asciiTheme="minorEastAsia" w:hAnsiTheme="minorEastAsia"/>
                <w:sz w:val="22"/>
              </w:rPr>
            </w:pPr>
            <w:r>
              <w:rPr>
                <w:rFonts w:asciiTheme="minorEastAsia" w:hAnsiTheme="minorEastAsia" w:hint="eastAsia"/>
                <w:sz w:val="22"/>
              </w:rPr>
              <w:t>・中間まとめ案について</w:t>
            </w:r>
          </w:p>
        </w:tc>
      </w:tr>
      <w:tr w:rsidR="006E7269" w:rsidRPr="00FF0709" w:rsidTr="00E674F1">
        <w:tc>
          <w:tcPr>
            <w:tcW w:w="1135" w:type="dxa"/>
          </w:tcPr>
          <w:p w:rsidR="006E7269" w:rsidRDefault="008E3C3E" w:rsidP="00B1035A">
            <w:pPr>
              <w:jc w:val="center"/>
              <w:rPr>
                <w:rFonts w:asciiTheme="minorEastAsia" w:hAnsiTheme="minorEastAsia"/>
                <w:sz w:val="22"/>
              </w:rPr>
            </w:pPr>
            <w:r>
              <w:rPr>
                <w:rFonts w:asciiTheme="minorEastAsia" w:hAnsiTheme="minorEastAsia" w:hint="eastAsia"/>
                <w:sz w:val="22"/>
              </w:rPr>
              <w:t>第6回</w:t>
            </w:r>
          </w:p>
          <w:p w:rsidR="008E3C3E" w:rsidRPr="00FF0709" w:rsidRDefault="008E3C3E" w:rsidP="00B1035A">
            <w:pPr>
              <w:jc w:val="center"/>
              <w:rPr>
                <w:rFonts w:asciiTheme="minorEastAsia" w:hAnsiTheme="minorEastAsia"/>
                <w:sz w:val="22"/>
              </w:rPr>
            </w:pPr>
          </w:p>
        </w:tc>
        <w:tc>
          <w:tcPr>
            <w:tcW w:w="1701" w:type="dxa"/>
          </w:tcPr>
          <w:p w:rsidR="006E7269" w:rsidRDefault="000610FB" w:rsidP="00B1035A">
            <w:pPr>
              <w:jc w:val="center"/>
            </w:pPr>
            <w:r>
              <w:rPr>
                <w:rFonts w:asciiTheme="minorEastAsia" w:hAnsiTheme="minorEastAsia" w:hint="eastAsia"/>
                <w:sz w:val="22"/>
              </w:rPr>
              <w:t>H</w:t>
            </w:r>
            <w:r w:rsidR="006E7269" w:rsidRPr="00A82D91">
              <w:rPr>
                <w:rFonts w:asciiTheme="minorEastAsia" w:hAnsiTheme="minorEastAsia" w:hint="eastAsia"/>
                <w:sz w:val="22"/>
              </w:rPr>
              <w:t>28</w:t>
            </w:r>
            <w:r>
              <w:rPr>
                <w:rFonts w:asciiTheme="minorEastAsia" w:hAnsiTheme="minorEastAsia" w:hint="eastAsia"/>
                <w:sz w:val="22"/>
              </w:rPr>
              <w:t>.</w:t>
            </w:r>
            <w:r w:rsidR="00252966">
              <w:rPr>
                <w:rFonts w:asciiTheme="minorEastAsia" w:hAnsiTheme="minorEastAsia" w:hint="eastAsia"/>
                <w:sz w:val="22"/>
              </w:rPr>
              <w:t>2</w:t>
            </w:r>
            <w:r>
              <w:rPr>
                <w:rFonts w:asciiTheme="minorEastAsia" w:hAnsiTheme="minorEastAsia" w:hint="eastAsia"/>
                <w:sz w:val="22"/>
              </w:rPr>
              <w:t>.</w:t>
            </w:r>
            <w:r w:rsidR="00252966">
              <w:rPr>
                <w:rFonts w:asciiTheme="minorEastAsia" w:hAnsiTheme="minorEastAsia" w:hint="eastAsia"/>
                <w:sz w:val="22"/>
              </w:rPr>
              <w:t>24（水</w:t>
            </w:r>
            <w:r w:rsidR="006E7269" w:rsidRPr="00A82D91">
              <w:rPr>
                <w:rFonts w:asciiTheme="minorEastAsia" w:hAnsiTheme="minorEastAsia" w:hint="eastAsia"/>
                <w:sz w:val="22"/>
              </w:rPr>
              <w:t>）</w:t>
            </w:r>
          </w:p>
        </w:tc>
        <w:tc>
          <w:tcPr>
            <w:tcW w:w="6946" w:type="dxa"/>
          </w:tcPr>
          <w:p w:rsidR="006E7269" w:rsidRDefault="00252966" w:rsidP="00252966">
            <w:pPr>
              <w:rPr>
                <w:rFonts w:asciiTheme="minorEastAsia" w:hAnsiTheme="minorEastAsia"/>
                <w:sz w:val="22"/>
              </w:rPr>
            </w:pPr>
            <w:r>
              <w:rPr>
                <w:rFonts w:asciiTheme="minorEastAsia" w:hAnsiTheme="minorEastAsia" w:hint="eastAsia"/>
                <w:sz w:val="22"/>
              </w:rPr>
              <w:t>・中間まとめ案について</w:t>
            </w:r>
          </w:p>
          <w:p w:rsidR="00252966" w:rsidRPr="00FF0709" w:rsidRDefault="00252966" w:rsidP="004E25B1">
            <w:pPr>
              <w:rPr>
                <w:rFonts w:asciiTheme="minorEastAsia" w:hAnsiTheme="minorEastAsia"/>
                <w:sz w:val="22"/>
              </w:rPr>
            </w:pPr>
            <w:r>
              <w:rPr>
                <w:rFonts w:asciiTheme="minorEastAsia" w:hAnsiTheme="minorEastAsia" w:hint="eastAsia"/>
                <w:sz w:val="22"/>
              </w:rPr>
              <w:t>・</w:t>
            </w:r>
            <w:r w:rsidR="004E25B1">
              <w:rPr>
                <w:rFonts w:asciiTheme="minorEastAsia" w:hAnsiTheme="minorEastAsia" w:hint="eastAsia"/>
                <w:sz w:val="22"/>
              </w:rPr>
              <w:t>能勢町教育委員会</w:t>
            </w:r>
            <w:r>
              <w:rPr>
                <w:rFonts w:asciiTheme="minorEastAsia" w:hAnsiTheme="minorEastAsia" w:hint="eastAsia"/>
                <w:sz w:val="22"/>
              </w:rPr>
              <w:t>が実施するアンケートについて</w:t>
            </w:r>
          </w:p>
        </w:tc>
      </w:tr>
      <w:tr w:rsidR="006E7269" w:rsidRPr="00FF0709" w:rsidTr="00E674F1">
        <w:tc>
          <w:tcPr>
            <w:tcW w:w="1135" w:type="dxa"/>
          </w:tcPr>
          <w:p w:rsidR="006E7269" w:rsidRPr="00FF0709" w:rsidRDefault="008E3C3E" w:rsidP="00B1035A">
            <w:pPr>
              <w:jc w:val="center"/>
              <w:rPr>
                <w:rFonts w:asciiTheme="minorEastAsia" w:hAnsiTheme="minorEastAsia"/>
                <w:sz w:val="22"/>
              </w:rPr>
            </w:pPr>
            <w:r>
              <w:rPr>
                <w:rFonts w:asciiTheme="minorEastAsia" w:hAnsiTheme="minorEastAsia" w:hint="eastAsia"/>
                <w:sz w:val="22"/>
              </w:rPr>
              <w:t>第7回</w:t>
            </w:r>
          </w:p>
        </w:tc>
        <w:tc>
          <w:tcPr>
            <w:tcW w:w="1701" w:type="dxa"/>
          </w:tcPr>
          <w:p w:rsidR="006E7269" w:rsidRDefault="000610FB" w:rsidP="00B1035A">
            <w:pPr>
              <w:jc w:val="center"/>
            </w:pPr>
            <w:r>
              <w:rPr>
                <w:rFonts w:asciiTheme="minorEastAsia" w:hAnsiTheme="minorEastAsia" w:hint="eastAsia"/>
                <w:sz w:val="22"/>
              </w:rPr>
              <w:t>H</w:t>
            </w:r>
            <w:r w:rsidR="006E7269" w:rsidRPr="00A82D91">
              <w:rPr>
                <w:rFonts w:asciiTheme="minorEastAsia" w:hAnsiTheme="minorEastAsia" w:hint="eastAsia"/>
                <w:sz w:val="22"/>
              </w:rPr>
              <w:t>28</w:t>
            </w:r>
            <w:r>
              <w:rPr>
                <w:rFonts w:asciiTheme="minorEastAsia" w:hAnsiTheme="minorEastAsia" w:hint="eastAsia"/>
                <w:sz w:val="22"/>
              </w:rPr>
              <w:t>.</w:t>
            </w:r>
            <w:r w:rsidR="00252966">
              <w:rPr>
                <w:rFonts w:asciiTheme="minorEastAsia" w:hAnsiTheme="minorEastAsia" w:hint="eastAsia"/>
                <w:sz w:val="22"/>
              </w:rPr>
              <w:t>3</w:t>
            </w:r>
            <w:r>
              <w:rPr>
                <w:rFonts w:asciiTheme="minorEastAsia" w:hAnsiTheme="minorEastAsia" w:hint="eastAsia"/>
                <w:sz w:val="22"/>
              </w:rPr>
              <w:t>.</w:t>
            </w:r>
            <w:r w:rsidR="00252966">
              <w:rPr>
                <w:rFonts w:asciiTheme="minorEastAsia" w:hAnsiTheme="minorEastAsia" w:hint="eastAsia"/>
                <w:sz w:val="22"/>
              </w:rPr>
              <w:t>16（水</w:t>
            </w:r>
            <w:r w:rsidR="006E7269" w:rsidRPr="00A82D91">
              <w:rPr>
                <w:rFonts w:asciiTheme="minorEastAsia" w:hAnsiTheme="minorEastAsia" w:hint="eastAsia"/>
                <w:sz w:val="22"/>
              </w:rPr>
              <w:t>）</w:t>
            </w:r>
          </w:p>
        </w:tc>
        <w:tc>
          <w:tcPr>
            <w:tcW w:w="6946" w:type="dxa"/>
          </w:tcPr>
          <w:p w:rsidR="006E7269" w:rsidRDefault="00252966" w:rsidP="0027377C">
            <w:pPr>
              <w:rPr>
                <w:rFonts w:asciiTheme="minorEastAsia" w:hAnsiTheme="minorEastAsia"/>
                <w:sz w:val="22"/>
              </w:rPr>
            </w:pPr>
            <w:r>
              <w:rPr>
                <w:rFonts w:asciiTheme="minorEastAsia" w:hAnsiTheme="minorEastAsia" w:hint="eastAsia"/>
                <w:sz w:val="22"/>
              </w:rPr>
              <w:t>・中間まとめについて</w:t>
            </w:r>
          </w:p>
          <w:p w:rsidR="00252966" w:rsidRPr="00FF0709" w:rsidRDefault="00252966" w:rsidP="008B30AE">
            <w:pPr>
              <w:rPr>
                <w:rFonts w:asciiTheme="minorEastAsia" w:hAnsiTheme="minorEastAsia"/>
                <w:sz w:val="22"/>
              </w:rPr>
            </w:pPr>
            <w:r>
              <w:rPr>
                <w:rFonts w:asciiTheme="minorEastAsia" w:hAnsiTheme="minorEastAsia" w:hint="eastAsia"/>
                <w:sz w:val="22"/>
              </w:rPr>
              <w:t>・</w:t>
            </w:r>
            <w:r w:rsidR="000F16E9">
              <w:rPr>
                <w:rFonts w:asciiTheme="minorEastAsia" w:hAnsiTheme="minorEastAsia" w:hint="eastAsia"/>
                <w:sz w:val="22"/>
              </w:rPr>
              <w:t>能勢</w:t>
            </w:r>
            <w:r>
              <w:rPr>
                <w:rFonts w:asciiTheme="minorEastAsia" w:hAnsiTheme="minorEastAsia" w:hint="eastAsia"/>
                <w:sz w:val="22"/>
              </w:rPr>
              <w:t>町内への情報提供方法について</w:t>
            </w:r>
          </w:p>
        </w:tc>
      </w:tr>
      <w:tr w:rsidR="006E7269" w:rsidRPr="000F16E9" w:rsidTr="00E674F1">
        <w:tc>
          <w:tcPr>
            <w:tcW w:w="1135" w:type="dxa"/>
          </w:tcPr>
          <w:p w:rsidR="006E7269" w:rsidRPr="006175B1" w:rsidRDefault="008E3C3E" w:rsidP="00B1035A">
            <w:pPr>
              <w:jc w:val="center"/>
              <w:rPr>
                <w:rFonts w:asciiTheme="minorEastAsia" w:hAnsiTheme="minorEastAsia"/>
                <w:sz w:val="22"/>
              </w:rPr>
            </w:pPr>
            <w:r w:rsidRPr="006175B1">
              <w:rPr>
                <w:rFonts w:asciiTheme="minorEastAsia" w:hAnsiTheme="minorEastAsia" w:hint="eastAsia"/>
                <w:sz w:val="22"/>
              </w:rPr>
              <w:t>第8回</w:t>
            </w:r>
          </w:p>
        </w:tc>
        <w:tc>
          <w:tcPr>
            <w:tcW w:w="1701" w:type="dxa"/>
          </w:tcPr>
          <w:p w:rsidR="006E7269" w:rsidRPr="006175B1" w:rsidRDefault="000610FB" w:rsidP="00B1035A">
            <w:pPr>
              <w:jc w:val="center"/>
            </w:pPr>
            <w:r w:rsidRPr="006175B1">
              <w:rPr>
                <w:rFonts w:asciiTheme="minorEastAsia" w:hAnsiTheme="minorEastAsia" w:hint="eastAsia"/>
                <w:sz w:val="22"/>
              </w:rPr>
              <w:t>H</w:t>
            </w:r>
            <w:r w:rsidR="006E7269" w:rsidRPr="006175B1">
              <w:rPr>
                <w:rFonts w:asciiTheme="minorEastAsia" w:hAnsiTheme="minorEastAsia" w:hint="eastAsia"/>
                <w:sz w:val="22"/>
              </w:rPr>
              <w:t>28</w:t>
            </w:r>
            <w:r w:rsidRPr="006175B1">
              <w:rPr>
                <w:rFonts w:asciiTheme="minorEastAsia" w:hAnsiTheme="minorEastAsia" w:hint="eastAsia"/>
                <w:sz w:val="22"/>
              </w:rPr>
              <w:t>.</w:t>
            </w:r>
            <w:r w:rsidR="00252966" w:rsidRPr="006175B1">
              <w:rPr>
                <w:rFonts w:asciiTheme="minorEastAsia" w:hAnsiTheme="minorEastAsia" w:hint="eastAsia"/>
                <w:sz w:val="22"/>
              </w:rPr>
              <w:t>4</w:t>
            </w:r>
            <w:r w:rsidRPr="006175B1">
              <w:rPr>
                <w:rFonts w:asciiTheme="minorEastAsia" w:hAnsiTheme="minorEastAsia" w:hint="eastAsia"/>
                <w:sz w:val="22"/>
              </w:rPr>
              <w:t>.</w:t>
            </w:r>
            <w:r w:rsidR="00252966" w:rsidRPr="006175B1">
              <w:rPr>
                <w:rFonts w:asciiTheme="minorEastAsia" w:hAnsiTheme="minorEastAsia" w:hint="eastAsia"/>
                <w:sz w:val="22"/>
              </w:rPr>
              <w:t>21（木</w:t>
            </w:r>
            <w:r w:rsidR="006E7269" w:rsidRPr="006175B1">
              <w:rPr>
                <w:rFonts w:asciiTheme="minorEastAsia" w:hAnsiTheme="minorEastAsia" w:hint="eastAsia"/>
                <w:sz w:val="22"/>
              </w:rPr>
              <w:t>）</w:t>
            </w:r>
          </w:p>
        </w:tc>
        <w:tc>
          <w:tcPr>
            <w:tcW w:w="6946" w:type="dxa"/>
          </w:tcPr>
          <w:p w:rsidR="006E7269" w:rsidRPr="006175B1" w:rsidRDefault="00252966" w:rsidP="000F16E9">
            <w:pPr>
              <w:rPr>
                <w:rFonts w:asciiTheme="minorEastAsia" w:hAnsiTheme="minorEastAsia"/>
                <w:sz w:val="22"/>
              </w:rPr>
            </w:pPr>
            <w:r w:rsidRPr="006175B1">
              <w:rPr>
                <w:rFonts w:asciiTheme="minorEastAsia" w:hAnsiTheme="minorEastAsia" w:hint="eastAsia"/>
                <w:sz w:val="22"/>
              </w:rPr>
              <w:t>・</w:t>
            </w:r>
            <w:r w:rsidR="000F16E9" w:rsidRPr="000F16E9">
              <w:rPr>
                <w:rFonts w:asciiTheme="minorEastAsia" w:hAnsiTheme="minorEastAsia" w:hint="eastAsia"/>
                <w:sz w:val="22"/>
              </w:rPr>
              <w:t>能勢町教育委員会</w:t>
            </w:r>
            <w:r w:rsidR="000F16E9">
              <w:rPr>
                <w:rFonts w:asciiTheme="minorEastAsia" w:hAnsiTheme="minorEastAsia" w:hint="eastAsia"/>
                <w:sz w:val="22"/>
              </w:rPr>
              <w:t>が実施した</w:t>
            </w:r>
            <w:r w:rsidR="000F16E9" w:rsidRPr="000F16E9">
              <w:rPr>
                <w:rFonts w:asciiTheme="minorEastAsia" w:hAnsiTheme="minorEastAsia" w:hint="eastAsia"/>
                <w:sz w:val="22"/>
              </w:rPr>
              <w:t>アンケート</w:t>
            </w:r>
            <w:r w:rsidR="000F16E9">
              <w:rPr>
                <w:rFonts w:asciiTheme="minorEastAsia" w:hAnsiTheme="minorEastAsia" w:hint="eastAsia"/>
                <w:sz w:val="22"/>
              </w:rPr>
              <w:t>の</w:t>
            </w:r>
            <w:r w:rsidRPr="006175B1">
              <w:rPr>
                <w:rFonts w:asciiTheme="minorEastAsia" w:hAnsiTheme="minorEastAsia" w:hint="eastAsia"/>
                <w:sz w:val="22"/>
              </w:rPr>
              <w:t>結果について</w:t>
            </w:r>
          </w:p>
        </w:tc>
      </w:tr>
      <w:tr w:rsidR="006E7269" w:rsidRPr="006175B1" w:rsidTr="00E674F1">
        <w:tc>
          <w:tcPr>
            <w:tcW w:w="1135" w:type="dxa"/>
          </w:tcPr>
          <w:p w:rsidR="006E7269" w:rsidRPr="006175B1" w:rsidRDefault="008E3C3E" w:rsidP="00B1035A">
            <w:pPr>
              <w:jc w:val="center"/>
              <w:rPr>
                <w:rFonts w:asciiTheme="minorEastAsia" w:hAnsiTheme="minorEastAsia"/>
                <w:sz w:val="22"/>
              </w:rPr>
            </w:pPr>
            <w:r w:rsidRPr="006175B1">
              <w:rPr>
                <w:rFonts w:asciiTheme="minorEastAsia" w:hAnsiTheme="minorEastAsia" w:hint="eastAsia"/>
                <w:sz w:val="22"/>
              </w:rPr>
              <w:t>第9回</w:t>
            </w:r>
          </w:p>
        </w:tc>
        <w:tc>
          <w:tcPr>
            <w:tcW w:w="1701" w:type="dxa"/>
          </w:tcPr>
          <w:p w:rsidR="006E7269" w:rsidRPr="006175B1" w:rsidRDefault="000610FB" w:rsidP="00B1035A">
            <w:pPr>
              <w:jc w:val="center"/>
            </w:pPr>
            <w:r w:rsidRPr="006175B1">
              <w:rPr>
                <w:rFonts w:asciiTheme="minorEastAsia" w:hAnsiTheme="minorEastAsia" w:hint="eastAsia"/>
                <w:sz w:val="22"/>
              </w:rPr>
              <w:t>H</w:t>
            </w:r>
            <w:r w:rsidR="006E7269" w:rsidRPr="006175B1">
              <w:rPr>
                <w:rFonts w:asciiTheme="minorEastAsia" w:hAnsiTheme="minorEastAsia" w:hint="eastAsia"/>
                <w:sz w:val="22"/>
              </w:rPr>
              <w:t>28</w:t>
            </w:r>
            <w:r w:rsidRPr="006175B1">
              <w:rPr>
                <w:rFonts w:asciiTheme="minorEastAsia" w:hAnsiTheme="minorEastAsia" w:hint="eastAsia"/>
                <w:sz w:val="22"/>
              </w:rPr>
              <w:t>.</w:t>
            </w:r>
            <w:r w:rsidR="00252966" w:rsidRPr="006175B1">
              <w:rPr>
                <w:rFonts w:asciiTheme="minorEastAsia" w:hAnsiTheme="minorEastAsia" w:hint="eastAsia"/>
                <w:sz w:val="22"/>
              </w:rPr>
              <w:t>4</w:t>
            </w:r>
            <w:r w:rsidRPr="006175B1">
              <w:rPr>
                <w:rFonts w:asciiTheme="minorEastAsia" w:hAnsiTheme="minorEastAsia" w:hint="eastAsia"/>
                <w:sz w:val="22"/>
              </w:rPr>
              <w:t>.</w:t>
            </w:r>
            <w:r w:rsidR="00252966" w:rsidRPr="006175B1">
              <w:rPr>
                <w:rFonts w:asciiTheme="minorEastAsia" w:hAnsiTheme="minorEastAsia" w:hint="eastAsia"/>
                <w:sz w:val="22"/>
              </w:rPr>
              <w:t>28（木</w:t>
            </w:r>
            <w:r w:rsidR="006E7269" w:rsidRPr="006175B1">
              <w:rPr>
                <w:rFonts w:asciiTheme="minorEastAsia" w:hAnsiTheme="minorEastAsia" w:hint="eastAsia"/>
                <w:sz w:val="22"/>
              </w:rPr>
              <w:t>）</w:t>
            </w:r>
          </w:p>
        </w:tc>
        <w:tc>
          <w:tcPr>
            <w:tcW w:w="6946" w:type="dxa"/>
          </w:tcPr>
          <w:p w:rsidR="00252966" w:rsidRPr="006175B1" w:rsidRDefault="00252966" w:rsidP="00833C18">
            <w:pPr>
              <w:ind w:left="220" w:hangingChars="100" w:hanging="220"/>
              <w:rPr>
                <w:rFonts w:asciiTheme="minorEastAsia" w:hAnsiTheme="minorEastAsia"/>
                <w:sz w:val="22"/>
              </w:rPr>
            </w:pPr>
            <w:r w:rsidRPr="006175B1">
              <w:rPr>
                <w:rFonts w:asciiTheme="minorEastAsia" w:hAnsiTheme="minorEastAsia" w:hint="eastAsia"/>
                <w:sz w:val="22"/>
              </w:rPr>
              <w:t>・能勢高校の再編整備手法について</w:t>
            </w:r>
            <w:r w:rsidR="00A021E3">
              <w:rPr>
                <w:rFonts w:asciiTheme="minorEastAsia" w:hAnsiTheme="minorEastAsia" w:hint="eastAsia"/>
                <w:sz w:val="22"/>
              </w:rPr>
              <w:t>の</w:t>
            </w:r>
            <w:r w:rsidRPr="006175B1">
              <w:rPr>
                <w:rFonts w:asciiTheme="minorEastAsia" w:hAnsiTheme="minorEastAsia" w:hint="eastAsia"/>
                <w:sz w:val="22"/>
              </w:rPr>
              <w:t>最終まとめ（構成案）</w:t>
            </w:r>
            <w:r w:rsidR="00A021E3">
              <w:rPr>
                <w:rFonts w:asciiTheme="minorEastAsia" w:hAnsiTheme="minorEastAsia" w:hint="eastAsia"/>
                <w:sz w:val="22"/>
              </w:rPr>
              <w:t>について</w:t>
            </w:r>
          </w:p>
          <w:p w:rsidR="00252966" w:rsidRPr="006175B1" w:rsidRDefault="00252966" w:rsidP="008B30AE">
            <w:pPr>
              <w:rPr>
                <w:rFonts w:asciiTheme="minorEastAsia" w:hAnsiTheme="minorEastAsia"/>
                <w:sz w:val="22"/>
              </w:rPr>
            </w:pPr>
            <w:r w:rsidRPr="006175B1">
              <w:rPr>
                <w:rFonts w:asciiTheme="minorEastAsia" w:hAnsiTheme="minorEastAsia" w:hint="eastAsia"/>
                <w:sz w:val="22"/>
              </w:rPr>
              <w:t>・</w:t>
            </w:r>
            <w:r w:rsidR="004E25B1">
              <w:rPr>
                <w:rFonts w:asciiTheme="minorEastAsia" w:hAnsiTheme="minorEastAsia" w:hint="eastAsia"/>
                <w:sz w:val="22"/>
              </w:rPr>
              <w:t>能勢</w:t>
            </w:r>
            <w:r w:rsidRPr="006175B1">
              <w:rPr>
                <w:rFonts w:asciiTheme="minorEastAsia" w:hAnsiTheme="minorEastAsia" w:hint="eastAsia"/>
                <w:sz w:val="22"/>
              </w:rPr>
              <w:t>町内への情報提供方法について</w:t>
            </w:r>
          </w:p>
        </w:tc>
      </w:tr>
      <w:tr w:rsidR="006E7269" w:rsidRPr="006175B1" w:rsidTr="00E674F1">
        <w:tc>
          <w:tcPr>
            <w:tcW w:w="1135" w:type="dxa"/>
          </w:tcPr>
          <w:p w:rsidR="008E3C3E" w:rsidRPr="006175B1" w:rsidRDefault="008E3C3E" w:rsidP="00B1035A">
            <w:pPr>
              <w:jc w:val="center"/>
              <w:rPr>
                <w:rFonts w:asciiTheme="minorEastAsia" w:hAnsiTheme="minorEastAsia"/>
                <w:sz w:val="22"/>
              </w:rPr>
            </w:pPr>
            <w:r w:rsidRPr="006175B1">
              <w:rPr>
                <w:rFonts w:asciiTheme="minorEastAsia" w:hAnsiTheme="minorEastAsia" w:hint="eastAsia"/>
                <w:sz w:val="22"/>
              </w:rPr>
              <w:t>第10回</w:t>
            </w:r>
          </w:p>
        </w:tc>
        <w:tc>
          <w:tcPr>
            <w:tcW w:w="1701" w:type="dxa"/>
          </w:tcPr>
          <w:p w:rsidR="006E7269" w:rsidRPr="006175B1" w:rsidRDefault="000610FB" w:rsidP="00B1035A">
            <w:pPr>
              <w:jc w:val="center"/>
            </w:pPr>
            <w:r w:rsidRPr="006175B1">
              <w:rPr>
                <w:rFonts w:asciiTheme="minorEastAsia" w:hAnsiTheme="minorEastAsia" w:hint="eastAsia"/>
                <w:sz w:val="22"/>
              </w:rPr>
              <w:t>H</w:t>
            </w:r>
            <w:r w:rsidR="006E7269" w:rsidRPr="006175B1">
              <w:rPr>
                <w:rFonts w:asciiTheme="minorEastAsia" w:hAnsiTheme="minorEastAsia" w:hint="eastAsia"/>
                <w:sz w:val="22"/>
              </w:rPr>
              <w:t>28</w:t>
            </w:r>
            <w:r w:rsidRPr="006175B1">
              <w:rPr>
                <w:rFonts w:asciiTheme="minorEastAsia" w:hAnsiTheme="minorEastAsia" w:hint="eastAsia"/>
                <w:sz w:val="22"/>
              </w:rPr>
              <w:t>.</w:t>
            </w:r>
            <w:r w:rsidR="00252966" w:rsidRPr="006175B1">
              <w:rPr>
                <w:rFonts w:asciiTheme="minorEastAsia" w:hAnsiTheme="minorEastAsia" w:hint="eastAsia"/>
                <w:sz w:val="22"/>
              </w:rPr>
              <w:t>5</w:t>
            </w:r>
            <w:r w:rsidRPr="006175B1">
              <w:rPr>
                <w:rFonts w:asciiTheme="minorEastAsia" w:hAnsiTheme="minorEastAsia" w:hint="eastAsia"/>
                <w:sz w:val="22"/>
              </w:rPr>
              <w:t>.</w:t>
            </w:r>
            <w:r w:rsidR="00252966" w:rsidRPr="006175B1">
              <w:rPr>
                <w:rFonts w:asciiTheme="minorEastAsia" w:hAnsiTheme="minorEastAsia" w:hint="eastAsia"/>
                <w:sz w:val="22"/>
              </w:rPr>
              <w:t>16（月</w:t>
            </w:r>
            <w:r w:rsidR="006E7269" w:rsidRPr="006175B1">
              <w:rPr>
                <w:rFonts w:asciiTheme="minorEastAsia" w:hAnsiTheme="minorEastAsia" w:hint="eastAsia"/>
                <w:sz w:val="22"/>
              </w:rPr>
              <w:t>）</w:t>
            </w:r>
          </w:p>
        </w:tc>
        <w:tc>
          <w:tcPr>
            <w:tcW w:w="6946" w:type="dxa"/>
          </w:tcPr>
          <w:p w:rsidR="006E7269" w:rsidRPr="006175B1" w:rsidRDefault="008E3C3E" w:rsidP="0027377C">
            <w:pPr>
              <w:rPr>
                <w:rFonts w:asciiTheme="minorEastAsia" w:hAnsiTheme="minorEastAsia"/>
                <w:sz w:val="22"/>
              </w:rPr>
            </w:pPr>
            <w:r w:rsidRPr="006175B1">
              <w:rPr>
                <w:rFonts w:asciiTheme="minorEastAsia" w:hAnsiTheme="minorEastAsia" w:hint="eastAsia"/>
                <w:sz w:val="22"/>
              </w:rPr>
              <w:t>・能勢町主催の住民説明会</w:t>
            </w:r>
            <w:r w:rsidR="008B30AE">
              <w:rPr>
                <w:rFonts w:asciiTheme="minorEastAsia" w:hAnsiTheme="minorEastAsia" w:hint="eastAsia"/>
                <w:sz w:val="22"/>
              </w:rPr>
              <w:t>の実施について</w:t>
            </w:r>
          </w:p>
          <w:p w:rsidR="008E3C3E" w:rsidRPr="006175B1" w:rsidRDefault="00A021E3" w:rsidP="00833C18">
            <w:pPr>
              <w:ind w:left="220" w:hangingChars="100" w:hanging="220"/>
              <w:rPr>
                <w:rFonts w:asciiTheme="minorEastAsia" w:hAnsiTheme="minorEastAsia"/>
                <w:sz w:val="22"/>
              </w:rPr>
            </w:pPr>
            <w:r w:rsidRPr="00A021E3">
              <w:rPr>
                <w:rFonts w:asciiTheme="minorEastAsia" w:hAnsiTheme="minorEastAsia" w:hint="eastAsia"/>
                <w:sz w:val="22"/>
              </w:rPr>
              <w:t>・能勢高校の再編整備手法についての最終まとめ（構成案）について</w:t>
            </w:r>
          </w:p>
        </w:tc>
      </w:tr>
      <w:tr w:rsidR="006E7269" w:rsidRPr="006175B1" w:rsidTr="00E674F1">
        <w:tc>
          <w:tcPr>
            <w:tcW w:w="1135" w:type="dxa"/>
          </w:tcPr>
          <w:p w:rsidR="006E7269" w:rsidRPr="006175B1" w:rsidRDefault="008E3C3E" w:rsidP="00B1035A">
            <w:pPr>
              <w:jc w:val="center"/>
              <w:rPr>
                <w:rFonts w:asciiTheme="minorEastAsia" w:hAnsiTheme="minorEastAsia"/>
                <w:sz w:val="22"/>
              </w:rPr>
            </w:pPr>
            <w:r w:rsidRPr="006175B1">
              <w:rPr>
                <w:rFonts w:asciiTheme="minorEastAsia" w:hAnsiTheme="minorEastAsia" w:hint="eastAsia"/>
                <w:sz w:val="22"/>
              </w:rPr>
              <w:t>第11回</w:t>
            </w:r>
          </w:p>
        </w:tc>
        <w:tc>
          <w:tcPr>
            <w:tcW w:w="1701" w:type="dxa"/>
          </w:tcPr>
          <w:p w:rsidR="006E7269" w:rsidRPr="006175B1" w:rsidRDefault="000610FB" w:rsidP="00B1035A">
            <w:pPr>
              <w:jc w:val="center"/>
            </w:pPr>
            <w:r w:rsidRPr="006175B1">
              <w:rPr>
                <w:rFonts w:asciiTheme="minorEastAsia" w:hAnsiTheme="minorEastAsia" w:hint="eastAsia"/>
                <w:sz w:val="22"/>
              </w:rPr>
              <w:t>H</w:t>
            </w:r>
            <w:r w:rsidR="006E7269" w:rsidRPr="006175B1">
              <w:rPr>
                <w:rFonts w:asciiTheme="minorEastAsia" w:hAnsiTheme="minorEastAsia" w:hint="eastAsia"/>
                <w:sz w:val="22"/>
              </w:rPr>
              <w:t>28</w:t>
            </w:r>
            <w:r w:rsidRPr="006175B1">
              <w:rPr>
                <w:rFonts w:asciiTheme="minorEastAsia" w:hAnsiTheme="minorEastAsia" w:hint="eastAsia"/>
                <w:sz w:val="22"/>
              </w:rPr>
              <w:t>.</w:t>
            </w:r>
            <w:r w:rsidR="00252966" w:rsidRPr="006175B1">
              <w:rPr>
                <w:rFonts w:asciiTheme="minorEastAsia" w:hAnsiTheme="minorEastAsia" w:hint="eastAsia"/>
                <w:sz w:val="22"/>
              </w:rPr>
              <w:t>5</w:t>
            </w:r>
            <w:r w:rsidRPr="006175B1">
              <w:rPr>
                <w:rFonts w:asciiTheme="minorEastAsia" w:hAnsiTheme="minorEastAsia" w:hint="eastAsia"/>
                <w:sz w:val="22"/>
              </w:rPr>
              <w:t>.</w:t>
            </w:r>
            <w:r w:rsidR="00252966" w:rsidRPr="006175B1">
              <w:rPr>
                <w:rFonts w:asciiTheme="minorEastAsia" w:hAnsiTheme="minorEastAsia" w:hint="eastAsia"/>
                <w:sz w:val="22"/>
              </w:rPr>
              <w:t>30（月</w:t>
            </w:r>
            <w:r w:rsidR="006E7269" w:rsidRPr="006175B1">
              <w:rPr>
                <w:rFonts w:asciiTheme="minorEastAsia" w:hAnsiTheme="minorEastAsia" w:hint="eastAsia"/>
                <w:sz w:val="22"/>
              </w:rPr>
              <w:t>）</w:t>
            </w:r>
          </w:p>
        </w:tc>
        <w:tc>
          <w:tcPr>
            <w:tcW w:w="6946" w:type="dxa"/>
          </w:tcPr>
          <w:p w:rsidR="008E3C3E" w:rsidRPr="00B1035A" w:rsidRDefault="008E3C3E" w:rsidP="0027377C">
            <w:pPr>
              <w:rPr>
                <w:rFonts w:asciiTheme="minorEastAsia" w:hAnsiTheme="minorEastAsia"/>
                <w:sz w:val="22"/>
              </w:rPr>
            </w:pPr>
            <w:r w:rsidRPr="00B1035A">
              <w:rPr>
                <w:rFonts w:asciiTheme="minorEastAsia" w:hAnsiTheme="minorEastAsia" w:hint="eastAsia"/>
                <w:sz w:val="22"/>
              </w:rPr>
              <w:t>・</w:t>
            </w:r>
            <w:r w:rsidR="00C14080" w:rsidRPr="00B1035A">
              <w:rPr>
                <w:rFonts w:asciiTheme="minorEastAsia" w:hAnsiTheme="minorEastAsia" w:hint="eastAsia"/>
                <w:sz w:val="22"/>
              </w:rPr>
              <w:t>能勢町主催の</w:t>
            </w:r>
            <w:r w:rsidR="00575D82" w:rsidRPr="00B1035A">
              <w:rPr>
                <w:rFonts w:asciiTheme="minorEastAsia" w:hAnsiTheme="minorEastAsia" w:hint="eastAsia"/>
                <w:sz w:val="22"/>
              </w:rPr>
              <w:t>住民</w:t>
            </w:r>
            <w:r w:rsidR="00C14080" w:rsidRPr="00B1035A">
              <w:rPr>
                <w:rFonts w:asciiTheme="minorEastAsia" w:hAnsiTheme="minorEastAsia" w:hint="eastAsia"/>
                <w:sz w:val="22"/>
              </w:rPr>
              <w:t>説明会について</w:t>
            </w:r>
          </w:p>
        </w:tc>
      </w:tr>
      <w:tr w:rsidR="006E7269" w:rsidRPr="006175B1" w:rsidTr="00E674F1">
        <w:tc>
          <w:tcPr>
            <w:tcW w:w="1135" w:type="dxa"/>
          </w:tcPr>
          <w:p w:rsidR="006E7269" w:rsidRPr="006175B1" w:rsidRDefault="008E3C3E" w:rsidP="00B1035A">
            <w:pPr>
              <w:jc w:val="center"/>
              <w:rPr>
                <w:rFonts w:asciiTheme="minorEastAsia" w:hAnsiTheme="minorEastAsia"/>
                <w:sz w:val="22"/>
              </w:rPr>
            </w:pPr>
            <w:r w:rsidRPr="006175B1">
              <w:rPr>
                <w:rFonts w:asciiTheme="minorEastAsia" w:hAnsiTheme="minorEastAsia" w:hint="eastAsia"/>
                <w:sz w:val="22"/>
              </w:rPr>
              <w:t>第12回</w:t>
            </w:r>
          </w:p>
        </w:tc>
        <w:tc>
          <w:tcPr>
            <w:tcW w:w="1701" w:type="dxa"/>
          </w:tcPr>
          <w:p w:rsidR="006E7269" w:rsidRPr="006175B1" w:rsidRDefault="000610FB" w:rsidP="00B1035A">
            <w:pPr>
              <w:jc w:val="center"/>
              <w:rPr>
                <w:rFonts w:asciiTheme="minorEastAsia" w:hAnsiTheme="minorEastAsia"/>
                <w:sz w:val="22"/>
              </w:rPr>
            </w:pPr>
            <w:r w:rsidRPr="006175B1">
              <w:rPr>
                <w:rFonts w:asciiTheme="minorEastAsia" w:hAnsiTheme="minorEastAsia" w:hint="eastAsia"/>
                <w:sz w:val="22"/>
              </w:rPr>
              <w:t>H</w:t>
            </w:r>
            <w:r w:rsidR="006E7269" w:rsidRPr="006175B1">
              <w:rPr>
                <w:rFonts w:asciiTheme="minorEastAsia" w:hAnsiTheme="minorEastAsia" w:hint="eastAsia"/>
                <w:sz w:val="22"/>
              </w:rPr>
              <w:t>28</w:t>
            </w:r>
            <w:r w:rsidRPr="006175B1">
              <w:rPr>
                <w:rFonts w:asciiTheme="minorEastAsia" w:hAnsiTheme="minorEastAsia" w:hint="eastAsia"/>
                <w:sz w:val="22"/>
              </w:rPr>
              <w:t>.</w:t>
            </w:r>
            <w:r w:rsidR="00252966" w:rsidRPr="006175B1">
              <w:rPr>
                <w:rFonts w:asciiTheme="minorEastAsia" w:hAnsiTheme="minorEastAsia" w:hint="eastAsia"/>
                <w:sz w:val="22"/>
              </w:rPr>
              <w:t>6</w:t>
            </w:r>
            <w:r w:rsidRPr="006175B1">
              <w:rPr>
                <w:rFonts w:asciiTheme="minorEastAsia" w:hAnsiTheme="minorEastAsia" w:hint="eastAsia"/>
                <w:sz w:val="22"/>
              </w:rPr>
              <w:t>.</w:t>
            </w:r>
            <w:r w:rsidR="00252966" w:rsidRPr="006175B1">
              <w:rPr>
                <w:rFonts w:asciiTheme="minorEastAsia" w:hAnsiTheme="minorEastAsia" w:hint="eastAsia"/>
                <w:sz w:val="22"/>
              </w:rPr>
              <w:t>22（</w:t>
            </w:r>
            <w:r w:rsidR="00E26EE8" w:rsidRPr="006175B1">
              <w:rPr>
                <w:rFonts w:asciiTheme="minorEastAsia" w:hAnsiTheme="minorEastAsia" w:hint="eastAsia"/>
                <w:sz w:val="22"/>
              </w:rPr>
              <w:t>水</w:t>
            </w:r>
            <w:r w:rsidR="006E7269" w:rsidRPr="006175B1">
              <w:rPr>
                <w:rFonts w:asciiTheme="minorEastAsia" w:hAnsiTheme="minorEastAsia" w:hint="eastAsia"/>
                <w:sz w:val="22"/>
              </w:rPr>
              <w:t>）</w:t>
            </w:r>
          </w:p>
        </w:tc>
        <w:tc>
          <w:tcPr>
            <w:tcW w:w="6946" w:type="dxa"/>
          </w:tcPr>
          <w:p w:rsidR="006E7269" w:rsidRPr="00B1035A" w:rsidRDefault="00B54B82" w:rsidP="00A05F28">
            <w:pPr>
              <w:rPr>
                <w:rFonts w:asciiTheme="minorEastAsia" w:hAnsiTheme="minorEastAsia"/>
                <w:sz w:val="22"/>
              </w:rPr>
            </w:pPr>
            <w:r w:rsidRPr="00B1035A">
              <w:rPr>
                <w:rFonts w:asciiTheme="minorEastAsia" w:hAnsiTheme="minorEastAsia" w:hint="eastAsia"/>
                <w:sz w:val="22"/>
              </w:rPr>
              <w:t>・</w:t>
            </w:r>
            <w:r w:rsidR="00A05F28" w:rsidRPr="00B1035A">
              <w:rPr>
                <w:rFonts w:asciiTheme="minorEastAsia" w:hAnsiTheme="minorEastAsia" w:hint="eastAsia"/>
                <w:sz w:val="22"/>
              </w:rPr>
              <w:t>最終まとめ</w:t>
            </w:r>
            <w:r w:rsidR="00575D82" w:rsidRPr="00B1035A">
              <w:rPr>
                <w:rFonts w:asciiTheme="minorEastAsia" w:hAnsiTheme="minorEastAsia" w:hint="eastAsia"/>
                <w:sz w:val="22"/>
              </w:rPr>
              <w:t>案</w:t>
            </w:r>
            <w:r w:rsidR="00A05F28" w:rsidRPr="00B1035A">
              <w:rPr>
                <w:rFonts w:asciiTheme="minorEastAsia" w:hAnsiTheme="minorEastAsia" w:hint="eastAsia"/>
                <w:sz w:val="22"/>
              </w:rPr>
              <w:t>について</w:t>
            </w:r>
          </w:p>
        </w:tc>
      </w:tr>
      <w:tr w:rsidR="00E26EE8" w:rsidRPr="006175B1" w:rsidTr="00E674F1">
        <w:tc>
          <w:tcPr>
            <w:tcW w:w="1135" w:type="dxa"/>
          </w:tcPr>
          <w:p w:rsidR="00E26EE8" w:rsidRPr="006175B1" w:rsidRDefault="00E26EE8" w:rsidP="00B1035A">
            <w:pPr>
              <w:jc w:val="center"/>
              <w:rPr>
                <w:rFonts w:asciiTheme="minorEastAsia" w:hAnsiTheme="minorEastAsia"/>
                <w:sz w:val="22"/>
              </w:rPr>
            </w:pPr>
            <w:r w:rsidRPr="006175B1">
              <w:rPr>
                <w:rFonts w:asciiTheme="minorEastAsia" w:hAnsiTheme="minorEastAsia" w:hint="eastAsia"/>
                <w:sz w:val="22"/>
              </w:rPr>
              <w:t>第13回</w:t>
            </w:r>
          </w:p>
        </w:tc>
        <w:tc>
          <w:tcPr>
            <w:tcW w:w="1701" w:type="dxa"/>
          </w:tcPr>
          <w:p w:rsidR="00E26EE8" w:rsidRPr="006175B1" w:rsidRDefault="000610FB" w:rsidP="00B1035A">
            <w:pPr>
              <w:jc w:val="center"/>
              <w:rPr>
                <w:rFonts w:asciiTheme="minorEastAsia" w:hAnsiTheme="minorEastAsia"/>
                <w:sz w:val="22"/>
              </w:rPr>
            </w:pPr>
            <w:r w:rsidRPr="006175B1">
              <w:rPr>
                <w:rFonts w:asciiTheme="minorEastAsia" w:hAnsiTheme="minorEastAsia" w:hint="eastAsia"/>
                <w:sz w:val="22"/>
              </w:rPr>
              <w:t>H</w:t>
            </w:r>
            <w:r w:rsidR="00E26EE8" w:rsidRPr="006175B1">
              <w:rPr>
                <w:rFonts w:asciiTheme="minorEastAsia" w:hAnsiTheme="minorEastAsia" w:hint="eastAsia"/>
                <w:sz w:val="22"/>
              </w:rPr>
              <w:t>28</w:t>
            </w:r>
            <w:r w:rsidRPr="006175B1">
              <w:rPr>
                <w:rFonts w:asciiTheme="minorEastAsia" w:hAnsiTheme="minorEastAsia" w:hint="eastAsia"/>
                <w:sz w:val="22"/>
              </w:rPr>
              <w:t>.</w:t>
            </w:r>
            <w:r w:rsidR="00E26EE8" w:rsidRPr="006175B1">
              <w:rPr>
                <w:rFonts w:asciiTheme="minorEastAsia" w:hAnsiTheme="minorEastAsia" w:hint="eastAsia"/>
                <w:sz w:val="22"/>
              </w:rPr>
              <w:t>7</w:t>
            </w:r>
            <w:r w:rsidRPr="006175B1">
              <w:rPr>
                <w:rFonts w:asciiTheme="minorEastAsia" w:hAnsiTheme="minorEastAsia" w:hint="eastAsia"/>
                <w:sz w:val="22"/>
              </w:rPr>
              <w:t>.</w:t>
            </w:r>
            <w:r w:rsidR="00593953">
              <w:rPr>
                <w:rFonts w:asciiTheme="minorEastAsia" w:hAnsiTheme="minorEastAsia" w:hint="eastAsia"/>
                <w:sz w:val="22"/>
              </w:rPr>
              <w:t xml:space="preserve"> </w:t>
            </w:r>
            <w:r w:rsidR="00E26EE8" w:rsidRPr="006175B1">
              <w:rPr>
                <w:rFonts w:asciiTheme="minorEastAsia" w:hAnsiTheme="minorEastAsia" w:hint="eastAsia"/>
                <w:sz w:val="22"/>
              </w:rPr>
              <w:t>8（金）</w:t>
            </w:r>
          </w:p>
        </w:tc>
        <w:tc>
          <w:tcPr>
            <w:tcW w:w="6946" w:type="dxa"/>
          </w:tcPr>
          <w:p w:rsidR="00CF240E" w:rsidRPr="006175B1" w:rsidRDefault="00CF240E" w:rsidP="0027377C">
            <w:pPr>
              <w:rPr>
                <w:rFonts w:asciiTheme="minorEastAsia" w:hAnsiTheme="minorEastAsia"/>
                <w:sz w:val="22"/>
              </w:rPr>
            </w:pPr>
            <w:r>
              <w:rPr>
                <w:rFonts w:asciiTheme="minorEastAsia" w:hAnsiTheme="minorEastAsia" w:hint="eastAsia"/>
                <w:sz w:val="22"/>
              </w:rPr>
              <w:t>・最終まとめ案について</w:t>
            </w:r>
          </w:p>
        </w:tc>
      </w:tr>
      <w:tr w:rsidR="00E26EE8" w:rsidRPr="006175B1" w:rsidTr="00F335AA">
        <w:trPr>
          <w:trHeight w:val="381"/>
        </w:trPr>
        <w:tc>
          <w:tcPr>
            <w:tcW w:w="1135" w:type="dxa"/>
          </w:tcPr>
          <w:p w:rsidR="00F335AA" w:rsidRPr="006175B1" w:rsidRDefault="00E26EE8" w:rsidP="00B1035A">
            <w:pPr>
              <w:jc w:val="center"/>
              <w:rPr>
                <w:rFonts w:asciiTheme="minorEastAsia" w:hAnsiTheme="minorEastAsia"/>
                <w:sz w:val="22"/>
              </w:rPr>
            </w:pPr>
            <w:r w:rsidRPr="006175B1">
              <w:rPr>
                <w:rFonts w:asciiTheme="minorEastAsia" w:hAnsiTheme="minorEastAsia" w:hint="eastAsia"/>
                <w:sz w:val="22"/>
              </w:rPr>
              <w:t>第14回</w:t>
            </w:r>
          </w:p>
        </w:tc>
        <w:tc>
          <w:tcPr>
            <w:tcW w:w="1701" w:type="dxa"/>
          </w:tcPr>
          <w:p w:rsidR="00E26EE8" w:rsidRPr="006175B1" w:rsidRDefault="00A05F28" w:rsidP="00B1035A">
            <w:pPr>
              <w:jc w:val="center"/>
              <w:rPr>
                <w:rFonts w:asciiTheme="minorEastAsia" w:hAnsiTheme="minorEastAsia"/>
                <w:sz w:val="22"/>
              </w:rPr>
            </w:pPr>
            <w:r w:rsidRPr="006175B1">
              <w:rPr>
                <w:rFonts w:asciiTheme="minorEastAsia" w:hAnsiTheme="minorEastAsia" w:hint="eastAsia"/>
                <w:sz w:val="22"/>
              </w:rPr>
              <w:t>H</w:t>
            </w:r>
            <w:r w:rsidR="00E26EE8" w:rsidRPr="006175B1">
              <w:rPr>
                <w:rFonts w:asciiTheme="minorEastAsia" w:hAnsiTheme="minorEastAsia" w:hint="eastAsia"/>
                <w:sz w:val="22"/>
              </w:rPr>
              <w:t>28</w:t>
            </w:r>
            <w:r w:rsidRPr="006175B1">
              <w:rPr>
                <w:rFonts w:asciiTheme="minorEastAsia" w:hAnsiTheme="minorEastAsia" w:hint="eastAsia"/>
                <w:sz w:val="22"/>
              </w:rPr>
              <w:t>.</w:t>
            </w:r>
            <w:r w:rsidR="00E26EE8" w:rsidRPr="006175B1">
              <w:rPr>
                <w:rFonts w:asciiTheme="minorEastAsia" w:hAnsiTheme="minorEastAsia" w:hint="eastAsia"/>
                <w:sz w:val="22"/>
              </w:rPr>
              <w:t>7</w:t>
            </w:r>
            <w:r w:rsidRPr="006175B1">
              <w:rPr>
                <w:rFonts w:asciiTheme="minorEastAsia" w:hAnsiTheme="minorEastAsia" w:hint="eastAsia"/>
                <w:sz w:val="22"/>
              </w:rPr>
              <w:t>.</w:t>
            </w:r>
            <w:r w:rsidR="00E26EE8" w:rsidRPr="006175B1">
              <w:rPr>
                <w:rFonts w:asciiTheme="minorEastAsia" w:hAnsiTheme="minorEastAsia" w:hint="eastAsia"/>
                <w:sz w:val="22"/>
              </w:rPr>
              <w:t>21（木）</w:t>
            </w:r>
          </w:p>
        </w:tc>
        <w:tc>
          <w:tcPr>
            <w:tcW w:w="6946" w:type="dxa"/>
          </w:tcPr>
          <w:p w:rsidR="00E26EE8" w:rsidRPr="006175B1" w:rsidRDefault="00CF240E" w:rsidP="0027377C">
            <w:pPr>
              <w:rPr>
                <w:rFonts w:asciiTheme="minorEastAsia" w:hAnsiTheme="minorEastAsia"/>
                <w:sz w:val="22"/>
              </w:rPr>
            </w:pPr>
            <w:r>
              <w:rPr>
                <w:rFonts w:asciiTheme="minorEastAsia" w:hAnsiTheme="minorEastAsia" w:hint="eastAsia"/>
                <w:sz w:val="22"/>
              </w:rPr>
              <w:t>・最終まとめ案について</w:t>
            </w:r>
          </w:p>
        </w:tc>
      </w:tr>
      <w:tr w:rsidR="00F335AA" w:rsidRPr="006175B1" w:rsidTr="00E674F1">
        <w:trPr>
          <w:trHeight w:val="353"/>
        </w:trPr>
        <w:tc>
          <w:tcPr>
            <w:tcW w:w="1135" w:type="dxa"/>
          </w:tcPr>
          <w:p w:rsidR="00F335AA" w:rsidRPr="006175B1" w:rsidRDefault="00F335AA" w:rsidP="00F335AA">
            <w:pPr>
              <w:jc w:val="center"/>
              <w:rPr>
                <w:rFonts w:asciiTheme="minorEastAsia" w:hAnsiTheme="minorEastAsia"/>
                <w:sz w:val="22"/>
              </w:rPr>
            </w:pPr>
            <w:r>
              <w:rPr>
                <w:rFonts w:asciiTheme="minorEastAsia" w:hAnsiTheme="minorEastAsia" w:hint="eastAsia"/>
                <w:sz w:val="22"/>
              </w:rPr>
              <w:t>第15回</w:t>
            </w:r>
          </w:p>
        </w:tc>
        <w:tc>
          <w:tcPr>
            <w:tcW w:w="1701" w:type="dxa"/>
          </w:tcPr>
          <w:p w:rsidR="00F335AA" w:rsidRPr="006175B1" w:rsidRDefault="00F335AA" w:rsidP="00F6375E">
            <w:pPr>
              <w:jc w:val="center"/>
              <w:rPr>
                <w:rFonts w:asciiTheme="minorEastAsia" w:hAnsiTheme="minorEastAsia"/>
                <w:sz w:val="22"/>
              </w:rPr>
            </w:pPr>
            <w:r w:rsidRPr="006175B1">
              <w:rPr>
                <w:rFonts w:asciiTheme="minorEastAsia" w:hAnsiTheme="minorEastAsia" w:hint="eastAsia"/>
                <w:sz w:val="22"/>
              </w:rPr>
              <w:t>H28.</w:t>
            </w:r>
            <w:r>
              <w:rPr>
                <w:rFonts w:asciiTheme="minorEastAsia" w:hAnsiTheme="minorEastAsia" w:hint="eastAsia"/>
                <w:sz w:val="22"/>
              </w:rPr>
              <w:t>8</w:t>
            </w:r>
            <w:r w:rsidRPr="006175B1">
              <w:rPr>
                <w:rFonts w:asciiTheme="minorEastAsia" w:hAnsiTheme="minorEastAsia" w:hint="eastAsia"/>
                <w:sz w:val="22"/>
              </w:rPr>
              <w:t>.</w:t>
            </w:r>
            <w:r>
              <w:rPr>
                <w:rFonts w:asciiTheme="minorEastAsia" w:hAnsiTheme="minorEastAsia" w:hint="eastAsia"/>
                <w:sz w:val="22"/>
              </w:rPr>
              <w:t>25</w:t>
            </w:r>
            <w:r w:rsidRPr="006175B1">
              <w:rPr>
                <w:rFonts w:asciiTheme="minorEastAsia" w:hAnsiTheme="minorEastAsia" w:hint="eastAsia"/>
                <w:sz w:val="22"/>
              </w:rPr>
              <w:t>（木）</w:t>
            </w:r>
          </w:p>
        </w:tc>
        <w:tc>
          <w:tcPr>
            <w:tcW w:w="6946" w:type="dxa"/>
          </w:tcPr>
          <w:p w:rsidR="00F335AA" w:rsidRPr="006175B1" w:rsidRDefault="00F335AA" w:rsidP="00F6375E">
            <w:pPr>
              <w:rPr>
                <w:rFonts w:asciiTheme="minorEastAsia" w:hAnsiTheme="minorEastAsia"/>
                <w:sz w:val="22"/>
              </w:rPr>
            </w:pPr>
            <w:r>
              <w:rPr>
                <w:rFonts w:asciiTheme="minorEastAsia" w:hAnsiTheme="minorEastAsia" w:hint="eastAsia"/>
                <w:sz w:val="22"/>
              </w:rPr>
              <w:t>・最終まとめについて</w:t>
            </w:r>
          </w:p>
        </w:tc>
      </w:tr>
    </w:tbl>
    <w:p w:rsidR="00A05F28" w:rsidRDefault="00A05F28" w:rsidP="0027377C">
      <w:pPr>
        <w:rPr>
          <w:rFonts w:asciiTheme="minorEastAsia" w:hAnsiTheme="minorEastAsia"/>
          <w:sz w:val="22"/>
        </w:rPr>
      </w:pPr>
    </w:p>
    <w:p w:rsidR="00E674F1" w:rsidRDefault="00E674F1" w:rsidP="0027377C">
      <w:pPr>
        <w:rPr>
          <w:rFonts w:asciiTheme="minorEastAsia" w:hAnsiTheme="minorEastAsia"/>
          <w:sz w:val="22"/>
        </w:rPr>
      </w:pPr>
    </w:p>
    <w:p w:rsidR="00F50B55" w:rsidRDefault="00F50B55" w:rsidP="0027377C">
      <w:pPr>
        <w:rPr>
          <w:rFonts w:asciiTheme="minorEastAsia" w:hAnsiTheme="minorEastAsia"/>
          <w:sz w:val="22"/>
        </w:rPr>
      </w:pPr>
    </w:p>
    <w:p w:rsidR="0027377C" w:rsidRPr="006175B1" w:rsidRDefault="0027377C" w:rsidP="0027377C">
      <w:pPr>
        <w:rPr>
          <w:rFonts w:asciiTheme="majorEastAsia" w:eastAsiaTheme="majorEastAsia" w:hAnsiTheme="majorEastAsia"/>
          <w:b/>
          <w:sz w:val="32"/>
          <w:szCs w:val="28"/>
        </w:rPr>
      </w:pPr>
      <w:r w:rsidRPr="006175B1">
        <w:rPr>
          <w:rFonts w:asciiTheme="minorEastAsia" w:hAnsiTheme="minorEastAsia" w:cs="ＭＳ ゴシック" w:hint="eastAsia"/>
          <w:b/>
          <w:sz w:val="32"/>
          <w:szCs w:val="28"/>
        </w:rPr>
        <w:lastRenderedPageBreak/>
        <w:t>Ⅱ</w:t>
      </w:r>
      <w:r w:rsidRPr="006175B1">
        <w:rPr>
          <w:rFonts w:asciiTheme="majorEastAsia" w:eastAsiaTheme="majorEastAsia" w:hAnsiTheme="majorEastAsia" w:hint="eastAsia"/>
          <w:b/>
          <w:sz w:val="32"/>
          <w:szCs w:val="28"/>
        </w:rPr>
        <w:t xml:space="preserve">　中間まとめ（</w:t>
      </w:r>
      <w:r w:rsidR="00C42A18">
        <w:rPr>
          <w:rFonts w:asciiTheme="majorEastAsia" w:eastAsiaTheme="majorEastAsia" w:hAnsiTheme="majorEastAsia" w:hint="eastAsia"/>
          <w:b/>
          <w:sz w:val="32"/>
          <w:szCs w:val="28"/>
        </w:rPr>
        <w:t>H28.３</w:t>
      </w:r>
      <w:r w:rsidRPr="006175B1">
        <w:rPr>
          <w:rFonts w:asciiTheme="majorEastAsia" w:eastAsiaTheme="majorEastAsia" w:hAnsiTheme="majorEastAsia" w:hint="eastAsia"/>
          <w:b/>
          <w:sz w:val="32"/>
          <w:szCs w:val="28"/>
        </w:rPr>
        <w:t>.31）の概要</w:t>
      </w:r>
    </w:p>
    <w:p w:rsidR="0027377C" w:rsidRPr="006175B1" w:rsidRDefault="0027377C" w:rsidP="0027377C">
      <w:pPr>
        <w:rPr>
          <w:rFonts w:asciiTheme="majorEastAsia" w:eastAsiaTheme="majorEastAsia" w:hAnsiTheme="majorEastAsia"/>
          <w:b/>
          <w:sz w:val="22"/>
          <w:szCs w:val="28"/>
        </w:rPr>
      </w:pPr>
    </w:p>
    <w:p w:rsidR="00EE10D6" w:rsidRDefault="0027377C" w:rsidP="00EE10D6">
      <w:pPr>
        <w:ind w:firstLineChars="100" w:firstLine="281"/>
        <w:rPr>
          <w:rFonts w:asciiTheme="majorEastAsia" w:eastAsiaTheme="majorEastAsia" w:hAnsiTheme="majorEastAsia"/>
          <w:b/>
          <w:sz w:val="28"/>
        </w:rPr>
      </w:pPr>
      <w:r w:rsidRPr="006175B1">
        <w:rPr>
          <w:rFonts w:asciiTheme="majorEastAsia" w:eastAsiaTheme="majorEastAsia" w:hAnsiTheme="majorEastAsia" w:hint="eastAsia"/>
          <w:b/>
          <w:sz w:val="28"/>
        </w:rPr>
        <w:t>１　再編整備の検討の観点</w:t>
      </w:r>
    </w:p>
    <w:p w:rsidR="00656E9B" w:rsidRPr="006175B1" w:rsidRDefault="00656E9B" w:rsidP="00F55751">
      <w:pPr>
        <w:ind w:leftChars="200" w:left="420" w:firstLineChars="100" w:firstLine="240"/>
        <w:rPr>
          <w:sz w:val="24"/>
        </w:rPr>
      </w:pPr>
      <w:r w:rsidRPr="006175B1">
        <w:rPr>
          <w:rFonts w:hint="eastAsia"/>
          <w:sz w:val="24"/>
        </w:rPr>
        <w:t>平成</w:t>
      </w:r>
      <w:r w:rsidR="00593953" w:rsidRPr="00593953">
        <w:rPr>
          <w:rFonts w:asciiTheme="minorEastAsia" w:hAnsiTheme="minorEastAsia" w:hint="eastAsia"/>
          <w:sz w:val="24"/>
        </w:rPr>
        <w:t>27</w:t>
      </w:r>
      <w:r w:rsidRPr="006175B1">
        <w:rPr>
          <w:rFonts w:hint="eastAsia"/>
          <w:sz w:val="24"/>
        </w:rPr>
        <w:t>年度</w:t>
      </w:r>
      <w:r>
        <w:rPr>
          <w:rFonts w:hint="eastAsia"/>
          <w:sz w:val="24"/>
        </w:rPr>
        <w:t>は、</w:t>
      </w:r>
      <w:r w:rsidRPr="006175B1">
        <w:rPr>
          <w:rFonts w:asciiTheme="minorEastAsia" w:hAnsiTheme="minorEastAsia" w:hint="eastAsia"/>
          <w:sz w:val="24"/>
          <w:szCs w:val="24"/>
        </w:rPr>
        <w:t>「町への移管」、「他の府立高校の分校」、「募集停止を行</w:t>
      </w:r>
      <w:r w:rsidR="00F55751">
        <w:rPr>
          <w:rFonts w:asciiTheme="minorEastAsia" w:hAnsiTheme="minorEastAsia" w:hint="eastAsia"/>
          <w:sz w:val="24"/>
          <w:szCs w:val="24"/>
        </w:rPr>
        <w:t xml:space="preserve">　　</w:t>
      </w:r>
      <w:r w:rsidRPr="006175B1">
        <w:rPr>
          <w:rFonts w:asciiTheme="minorEastAsia" w:hAnsiTheme="minorEastAsia" w:hint="eastAsia"/>
          <w:sz w:val="24"/>
          <w:szCs w:val="24"/>
        </w:rPr>
        <w:t>い能勢町外の府立高校</w:t>
      </w:r>
      <w:r w:rsidR="006C105A">
        <w:rPr>
          <w:rFonts w:asciiTheme="minorEastAsia" w:hAnsiTheme="minorEastAsia" w:hint="eastAsia"/>
          <w:sz w:val="24"/>
          <w:szCs w:val="24"/>
        </w:rPr>
        <w:t>への通学手段を確保する」、「公設民営の高校」の４つの再編整備</w:t>
      </w:r>
      <w:r w:rsidRPr="006175B1">
        <w:rPr>
          <w:rFonts w:hint="eastAsia"/>
          <w:sz w:val="24"/>
        </w:rPr>
        <w:t>手法について、</w:t>
      </w:r>
      <w:r w:rsidR="000F16E9" w:rsidRPr="006175B1">
        <w:rPr>
          <w:rFonts w:hint="eastAsia"/>
          <w:sz w:val="24"/>
        </w:rPr>
        <w:t>次の</w:t>
      </w:r>
      <w:r w:rsidR="000F16E9">
        <w:rPr>
          <w:rFonts w:asciiTheme="minorEastAsia" w:hAnsiTheme="minorEastAsia" w:hint="eastAsia"/>
          <w:sz w:val="24"/>
        </w:rPr>
        <w:t>３</w:t>
      </w:r>
      <w:r w:rsidR="000F16E9" w:rsidRPr="006175B1">
        <w:rPr>
          <w:rFonts w:hint="eastAsia"/>
          <w:sz w:val="24"/>
        </w:rPr>
        <w:t>つの観点を踏まえて</w:t>
      </w:r>
      <w:r w:rsidRPr="006175B1">
        <w:rPr>
          <w:rFonts w:hint="eastAsia"/>
          <w:sz w:val="24"/>
        </w:rPr>
        <w:t>実施する場合のメリットや実現に向け</w:t>
      </w:r>
      <w:r w:rsidR="00093C32">
        <w:rPr>
          <w:rFonts w:hint="eastAsia"/>
          <w:sz w:val="24"/>
        </w:rPr>
        <w:t>て</w:t>
      </w:r>
      <w:r w:rsidRPr="006175B1">
        <w:rPr>
          <w:rFonts w:hint="eastAsia"/>
          <w:sz w:val="24"/>
        </w:rPr>
        <w:t>克服しなければならない課題など</w:t>
      </w:r>
      <w:r w:rsidR="000F16E9">
        <w:rPr>
          <w:rFonts w:hint="eastAsia"/>
          <w:sz w:val="24"/>
        </w:rPr>
        <w:t>の</w:t>
      </w:r>
      <w:r>
        <w:rPr>
          <w:rFonts w:hint="eastAsia"/>
          <w:sz w:val="24"/>
        </w:rPr>
        <w:t>検討を</w:t>
      </w:r>
      <w:r w:rsidRPr="006175B1">
        <w:rPr>
          <w:rFonts w:hint="eastAsia"/>
          <w:sz w:val="24"/>
        </w:rPr>
        <w:t>進めた。</w:t>
      </w:r>
    </w:p>
    <w:p w:rsidR="0027377C" w:rsidRPr="006175B1" w:rsidRDefault="002E0E3C" w:rsidP="00575D82">
      <w:pPr>
        <w:ind w:firstLineChars="100" w:firstLine="240"/>
        <w:rPr>
          <w:b/>
          <w:sz w:val="24"/>
        </w:rPr>
      </w:pPr>
      <w:r>
        <w:rPr>
          <w:noProof/>
          <w:sz w:val="24"/>
        </w:rPr>
        <mc:AlternateContent>
          <mc:Choice Requires="wps">
            <w:drawing>
              <wp:anchor distT="0" distB="0" distL="114300" distR="114300" simplePos="0" relativeHeight="251743232" behindDoc="0" locked="0" layoutInCell="1" allowOverlap="1">
                <wp:simplePos x="0" y="0"/>
                <wp:positionH relativeFrom="column">
                  <wp:posOffset>248285</wp:posOffset>
                </wp:positionH>
                <wp:positionV relativeFrom="paragraph">
                  <wp:posOffset>267335</wp:posOffset>
                </wp:positionV>
                <wp:extent cx="5137785" cy="4832985"/>
                <wp:effectExtent l="0" t="0" r="24765" b="24765"/>
                <wp:wrapTopAndBottom/>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37785" cy="4832985"/>
                        </a:xfrm>
                        <a:prstGeom prst="rect">
                          <a:avLst/>
                        </a:prstGeom>
                        <a:noFill/>
                        <a:ln w="12700" cap="flat" cmpd="sng" algn="ctr">
                          <a:solidFill>
                            <a:srgbClr val="4F81BD">
                              <a:shade val="50000"/>
                            </a:srgbClr>
                          </a:solidFill>
                          <a:prstDash val="solid"/>
                        </a:ln>
                        <a:effectLst/>
                      </wps:spPr>
                      <wps:txbx>
                        <w:txbxContent>
                          <w:p w:rsidR="0020475F" w:rsidRPr="008B48DE" w:rsidRDefault="0020475F" w:rsidP="0020475F">
                            <w:pPr>
                              <w:ind w:rightChars="-64" w:right="-134"/>
                              <w:jc w:val="left"/>
                              <w:rPr>
                                <w:b/>
                                <w:sz w:val="24"/>
                              </w:rPr>
                            </w:pPr>
                            <w:r w:rsidRPr="008B48DE">
                              <w:rPr>
                                <w:rFonts w:hint="eastAsia"/>
                                <w:b/>
                                <w:sz w:val="24"/>
                              </w:rPr>
                              <w:t>◎能勢町内の生徒が減少する中での高校への就学機会の確保</w:t>
                            </w:r>
                          </w:p>
                          <w:p w:rsidR="0020475F" w:rsidRDefault="0020475F" w:rsidP="0020475F">
                            <w:pPr>
                              <w:ind w:leftChars="-135" w:left="-283" w:rightChars="-64" w:right="-134" w:firstLineChars="217" w:firstLine="521"/>
                              <w:jc w:val="left"/>
                              <w:rPr>
                                <w:sz w:val="24"/>
                              </w:rPr>
                            </w:pPr>
                            <w:r w:rsidRPr="008B48DE">
                              <w:rPr>
                                <w:rFonts w:hint="eastAsia"/>
                                <w:sz w:val="24"/>
                              </w:rPr>
                              <w:t xml:space="preserve">　　</w:t>
                            </w:r>
                          </w:p>
                          <w:p w:rsidR="0020475F" w:rsidRDefault="0020475F" w:rsidP="0020475F">
                            <w:pPr>
                              <w:ind w:leftChars="65" w:left="136" w:rightChars="57" w:right="120" w:firstLineChars="117" w:firstLine="281"/>
                              <w:rPr>
                                <w:sz w:val="24"/>
                              </w:rPr>
                            </w:pPr>
                            <w:r w:rsidRPr="008B48DE">
                              <w:rPr>
                                <w:rFonts w:hint="eastAsia"/>
                                <w:sz w:val="24"/>
                              </w:rPr>
                              <w:t>能勢高校以外の高校に通うためには長時間の通学時間と高額の交通費を要するとの地域的特性がある能勢町において、町内の生徒の高校への就学機会をどのように確保するか。</w:t>
                            </w:r>
                          </w:p>
                          <w:p w:rsidR="0020475F" w:rsidRDefault="0020475F" w:rsidP="0020475F">
                            <w:pPr>
                              <w:ind w:leftChars="-135" w:left="-283" w:rightChars="-64" w:right="-134" w:firstLineChars="217" w:firstLine="521"/>
                              <w:rPr>
                                <w:sz w:val="24"/>
                              </w:rPr>
                            </w:pPr>
                          </w:p>
                          <w:p w:rsidR="0020475F" w:rsidRDefault="0020475F" w:rsidP="0020475F">
                            <w:pPr>
                              <w:ind w:leftChars="-135" w:left="-283" w:rightChars="-64" w:right="-134" w:firstLineChars="217" w:firstLine="521"/>
                              <w:jc w:val="left"/>
                              <w:rPr>
                                <w:sz w:val="24"/>
                              </w:rPr>
                            </w:pPr>
                          </w:p>
                          <w:p w:rsidR="0020475F" w:rsidRPr="008B48DE" w:rsidRDefault="0020475F" w:rsidP="0020475F">
                            <w:pPr>
                              <w:ind w:rightChars="57" w:right="120"/>
                              <w:jc w:val="left"/>
                              <w:rPr>
                                <w:sz w:val="24"/>
                              </w:rPr>
                            </w:pPr>
                            <w:r>
                              <w:rPr>
                                <w:rFonts w:hint="eastAsia"/>
                                <w:b/>
                                <w:sz w:val="24"/>
                              </w:rPr>
                              <w:t>◎</w:t>
                            </w:r>
                            <w:r w:rsidRPr="008B48DE">
                              <w:rPr>
                                <w:rFonts w:hint="eastAsia"/>
                                <w:b/>
                                <w:sz w:val="24"/>
                              </w:rPr>
                              <w:t>特色ある取組みの継続・充実</w:t>
                            </w:r>
                            <w:r w:rsidRPr="006C105A">
                              <w:rPr>
                                <w:rFonts w:hint="eastAsia"/>
                                <w:b/>
                                <w:sz w:val="24"/>
                              </w:rPr>
                              <w:t>（中高連携や</w:t>
                            </w:r>
                            <w:r w:rsidRPr="006C105A">
                              <w:rPr>
                                <w:rFonts w:asciiTheme="minorEastAsia" w:hAnsiTheme="minorEastAsia"/>
                                <w:b/>
                                <w:sz w:val="24"/>
                              </w:rPr>
                              <w:t>SGH</w:t>
                            </w:r>
                            <w:r w:rsidRPr="006C105A">
                              <w:rPr>
                                <w:rFonts w:hint="eastAsia"/>
                                <w:b/>
                                <w:sz w:val="24"/>
                              </w:rPr>
                              <w:t>指定校としての取組み）</w:t>
                            </w:r>
                          </w:p>
                          <w:p w:rsidR="0020475F" w:rsidRDefault="0020475F" w:rsidP="0020475F">
                            <w:pPr>
                              <w:ind w:rightChars="-64" w:right="-134"/>
                              <w:rPr>
                                <w:sz w:val="24"/>
                              </w:rPr>
                            </w:pPr>
                          </w:p>
                          <w:p w:rsidR="0020475F" w:rsidRDefault="0020475F" w:rsidP="0020475F">
                            <w:pPr>
                              <w:ind w:leftChars="100" w:left="210" w:rightChars="61" w:right="128" w:firstLineChars="100" w:firstLine="240"/>
                              <w:rPr>
                                <w:sz w:val="24"/>
                              </w:rPr>
                            </w:pPr>
                            <w:r w:rsidRPr="008B48DE">
                              <w:rPr>
                                <w:rFonts w:hint="eastAsia"/>
                                <w:sz w:val="24"/>
                              </w:rPr>
                              <w:t>これまで町立</w:t>
                            </w:r>
                            <w:r>
                              <w:rPr>
                                <w:rFonts w:hint="eastAsia"/>
                                <w:sz w:val="24"/>
                              </w:rPr>
                              <w:t>の２校の中学校と能勢高校との間で</w:t>
                            </w:r>
                            <w:r w:rsidRPr="008B48DE">
                              <w:rPr>
                                <w:rFonts w:hint="eastAsia"/>
                                <w:sz w:val="24"/>
                              </w:rPr>
                              <w:t>実施してきた</w:t>
                            </w:r>
                            <w:r>
                              <w:rPr>
                                <w:rFonts w:hint="eastAsia"/>
                                <w:sz w:val="24"/>
                              </w:rPr>
                              <w:t>教職員や生徒の相互交流、研究発表会等の取組みや、能勢高校の</w:t>
                            </w:r>
                            <w:r w:rsidRPr="00067C13">
                              <w:rPr>
                                <w:rFonts w:asciiTheme="minorEastAsia" w:hAnsiTheme="minorEastAsia" w:hint="eastAsia"/>
                                <w:sz w:val="24"/>
                              </w:rPr>
                              <w:t>SGH</w:t>
                            </w:r>
                            <w:r w:rsidRPr="008B48DE">
                              <w:rPr>
                                <w:rFonts w:hint="eastAsia"/>
                                <w:sz w:val="24"/>
                              </w:rPr>
                              <w:t>（スーパーグローバルハイスクール</w:t>
                            </w:r>
                            <w:r w:rsidRPr="007142A6">
                              <w:rPr>
                                <w:rFonts w:asciiTheme="minorEastAsia" w:hAnsiTheme="minorEastAsia" w:hint="eastAsia"/>
                                <w:sz w:val="20"/>
                                <w:szCs w:val="20"/>
                              </w:rPr>
                              <w:t>※</w:t>
                            </w:r>
                            <w:r w:rsidRPr="007142A6">
                              <w:rPr>
                                <w:rFonts w:asciiTheme="majorEastAsia" w:eastAsiaTheme="majorEastAsia" w:hAnsiTheme="majorEastAsia" w:hint="eastAsia"/>
                                <w:sz w:val="18"/>
                                <w:szCs w:val="18"/>
                              </w:rPr>
                              <w:t>１</w:t>
                            </w:r>
                            <w:r w:rsidRPr="008B48DE">
                              <w:rPr>
                                <w:rFonts w:hint="eastAsia"/>
                                <w:sz w:val="24"/>
                              </w:rPr>
                              <w:t>）指定校としての国際理解教育や国際交流の取組みを継続・充実させられるか。</w:t>
                            </w:r>
                          </w:p>
                          <w:p w:rsidR="0020475F" w:rsidRDefault="0020475F" w:rsidP="0020475F">
                            <w:pPr>
                              <w:ind w:leftChars="-135" w:left="-283" w:rightChars="-64" w:right="-134" w:firstLineChars="217" w:firstLine="521"/>
                              <w:rPr>
                                <w:sz w:val="24"/>
                              </w:rPr>
                            </w:pPr>
                            <w:r>
                              <w:rPr>
                                <w:rFonts w:hint="eastAsia"/>
                                <w:sz w:val="24"/>
                              </w:rPr>
                              <w:t xml:space="preserve">　</w:t>
                            </w:r>
                          </w:p>
                          <w:p w:rsidR="0020475F" w:rsidRPr="008B48DE" w:rsidRDefault="0020475F" w:rsidP="0020475F">
                            <w:pPr>
                              <w:ind w:leftChars="-135" w:left="-283" w:rightChars="-64" w:right="-134" w:firstLineChars="217" w:firstLine="521"/>
                              <w:jc w:val="left"/>
                              <w:rPr>
                                <w:sz w:val="24"/>
                              </w:rPr>
                            </w:pPr>
                          </w:p>
                          <w:p w:rsidR="0020475F" w:rsidRDefault="0020475F" w:rsidP="0020475F">
                            <w:pPr>
                              <w:ind w:rightChars="-64" w:right="-134"/>
                              <w:jc w:val="left"/>
                              <w:rPr>
                                <w:b/>
                                <w:sz w:val="24"/>
                              </w:rPr>
                            </w:pPr>
                            <w:r w:rsidRPr="008B48DE">
                              <w:rPr>
                                <w:rFonts w:hint="eastAsia"/>
                                <w:b/>
                                <w:sz w:val="24"/>
                              </w:rPr>
                              <w:t>◎</w:t>
                            </w:r>
                            <w:r>
                              <w:rPr>
                                <w:rFonts w:hint="eastAsia"/>
                                <w:b/>
                                <w:sz w:val="24"/>
                              </w:rPr>
                              <w:t>能勢</w:t>
                            </w:r>
                            <w:r w:rsidRPr="008B48DE">
                              <w:rPr>
                                <w:rFonts w:hint="eastAsia"/>
                                <w:b/>
                                <w:sz w:val="24"/>
                              </w:rPr>
                              <w:t>町の</w:t>
                            </w:r>
                            <w:r>
                              <w:rPr>
                                <w:rFonts w:hint="eastAsia"/>
                                <w:b/>
                                <w:sz w:val="24"/>
                              </w:rPr>
                              <w:t>発展や地域に</w:t>
                            </w:r>
                            <w:r w:rsidRPr="008B48DE">
                              <w:rPr>
                                <w:rFonts w:hint="eastAsia"/>
                                <w:b/>
                                <w:sz w:val="24"/>
                              </w:rPr>
                              <w:t>貢献できる人材の育成</w:t>
                            </w:r>
                          </w:p>
                          <w:p w:rsidR="0020475F" w:rsidRDefault="0020475F" w:rsidP="0020475F">
                            <w:pPr>
                              <w:ind w:leftChars="-135" w:left="-283" w:rightChars="-64" w:right="-134" w:firstLineChars="217" w:firstLine="523"/>
                              <w:jc w:val="left"/>
                              <w:rPr>
                                <w:b/>
                                <w:sz w:val="24"/>
                              </w:rPr>
                            </w:pPr>
                          </w:p>
                          <w:p w:rsidR="0020475F" w:rsidRPr="00111CDC" w:rsidRDefault="0020475F" w:rsidP="0020475F">
                            <w:pPr>
                              <w:ind w:leftChars="100" w:left="210" w:rightChars="61" w:right="128" w:firstLineChars="100" w:firstLine="240"/>
                              <w:rPr>
                                <w:sz w:val="24"/>
                                <w:szCs w:val="24"/>
                              </w:rPr>
                            </w:pPr>
                            <w:r>
                              <w:rPr>
                                <w:rFonts w:hint="eastAsia"/>
                                <w:sz w:val="24"/>
                                <w:szCs w:val="24"/>
                              </w:rPr>
                              <w:t>能勢町の発展や地域に貢献できる人材の育成につながるような教育を高校がどのように担っていくか</w:t>
                            </w:r>
                            <w:r w:rsidRPr="008B48DE">
                              <w:rPr>
                                <w:rFonts w:hint="eastAsia"/>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3" o:spid="_x0000_s1026" style="position:absolute;left:0;text-align:left;margin-left:19.55pt;margin-top:21.05pt;width:404.55pt;height:380.5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" filled="f" strokecolor="#385d8a" strokeweight="1pt">
                <v:path arrowok="t"/>
                <v:textbox>
                  <w:txbxContent>
                    <w:p w:rsidR="0020475F" w:rsidRPr="008B48DE" w:rsidRDefault="0020475F" w:rsidP="0020475F">
                      <w:pPr>
                        <w:ind w:rightChars="-64" w:right="-134"/>
                        <w:jc w:val="left"/>
                        <w:rPr>
                          <w:b/>
                          <w:sz w:val="24"/>
                        </w:rPr>
                      </w:pPr>
                      <w:r w:rsidRPr="008B48DE">
                        <w:rPr>
                          <w:rFonts w:hint="eastAsia"/>
                          <w:b/>
                          <w:sz w:val="24"/>
                        </w:rPr>
                        <w:t>◎能勢町内の生徒が減少する中での高校への就学機会の確保</w:t>
                      </w:r>
                    </w:p>
                    <w:p w:rsidR="0020475F" w:rsidRDefault="0020475F" w:rsidP="0020475F">
                      <w:pPr>
                        <w:ind w:leftChars="-135" w:left="-283" w:rightChars="-64" w:right="-134" w:firstLineChars="217" w:firstLine="521"/>
                        <w:jc w:val="left"/>
                        <w:rPr>
                          <w:sz w:val="24"/>
                        </w:rPr>
                      </w:pPr>
                      <w:r w:rsidRPr="008B48DE">
                        <w:rPr>
                          <w:rFonts w:hint="eastAsia"/>
                          <w:sz w:val="24"/>
                        </w:rPr>
                        <w:t xml:space="preserve">　　</w:t>
                      </w:r>
                    </w:p>
                    <w:p w:rsidR="0020475F" w:rsidRDefault="0020475F" w:rsidP="0020475F">
                      <w:pPr>
                        <w:ind w:leftChars="65" w:left="136" w:rightChars="57" w:right="120" w:firstLineChars="117" w:firstLine="281"/>
                        <w:rPr>
                          <w:sz w:val="24"/>
                        </w:rPr>
                      </w:pPr>
                      <w:r w:rsidRPr="008B48DE">
                        <w:rPr>
                          <w:rFonts w:hint="eastAsia"/>
                          <w:sz w:val="24"/>
                        </w:rPr>
                        <w:t>能勢高校以外の高校に通うためには長時間の通学時間と高額の交通費を要するとの地域的特性がある能勢町において、町内の生徒の高校への就学機会をどのように確保するか。</w:t>
                      </w:r>
                    </w:p>
                    <w:p w:rsidR="0020475F" w:rsidRDefault="0020475F" w:rsidP="0020475F">
                      <w:pPr>
                        <w:ind w:leftChars="-135" w:left="-283" w:rightChars="-64" w:right="-134" w:firstLineChars="217" w:firstLine="521"/>
                        <w:rPr>
                          <w:sz w:val="24"/>
                        </w:rPr>
                      </w:pPr>
                    </w:p>
                    <w:p w:rsidR="0020475F" w:rsidRDefault="0020475F" w:rsidP="0020475F">
                      <w:pPr>
                        <w:ind w:leftChars="-135" w:left="-283" w:rightChars="-64" w:right="-134" w:firstLineChars="217" w:firstLine="521"/>
                        <w:jc w:val="left"/>
                        <w:rPr>
                          <w:sz w:val="24"/>
                        </w:rPr>
                      </w:pPr>
                    </w:p>
                    <w:p w:rsidR="0020475F" w:rsidRPr="008B48DE" w:rsidRDefault="0020475F" w:rsidP="0020475F">
                      <w:pPr>
                        <w:ind w:rightChars="57" w:right="120"/>
                        <w:jc w:val="left"/>
                        <w:rPr>
                          <w:sz w:val="24"/>
                        </w:rPr>
                      </w:pPr>
                      <w:r>
                        <w:rPr>
                          <w:rFonts w:hint="eastAsia"/>
                          <w:b/>
                          <w:sz w:val="24"/>
                        </w:rPr>
                        <w:t>◎</w:t>
                      </w:r>
                      <w:r w:rsidRPr="008B48DE">
                        <w:rPr>
                          <w:rFonts w:hint="eastAsia"/>
                          <w:b/>
                          <w:sz w:val="24"/>
                        </w:rPr>
                        <w:t>特色ある取組みの継続・充実</w:t>
                      </w:r>
                      <w:r w:rsidRPr="006C105A">
                        <w:rPr>
                          <w:rFonts w:hint="eastAsia"/>
                          <w:b/>
                          <w:sz w:val="24"/>
                        </w:rPr>
                        <w:t>（中高連携や</w:t>
                      </w:r>
                      <w:r w:rsidRPr="006C105A">
                        <w:rPr>
                          <w:rFonts w:asciiTheme="minorEastAsia" w:hAnsiTheme="minorEastAsia"/>
                          <w:b/>
                          <w:sz w:val="24"/>
                        </w:rPr>
                        <w:t>SGH</w:t>
                      </w:r>
                      <w:r w:rsidRPr="006C105A">
                        <w:rPr>
                          <w:rFonts w:hint="eastAsia"/>
                          <w:b/>
                          <w:sz w:val="24"/>
                        </w:rPr>
                        <w:t>指定校としての取組み）</w:t>
                      </w:r>
                    </w:p>
                    <w:p w:rsidR="0020475F" w:rsidRDefault="0020475F" w:rsidP="0020475F">
                      <w:pPr>
                        <w:ind w:rightChars="-64" w:right="-134"/>
                        <w:rPr>
                          <w:sz w:val="24"/>
                        </w:rPr>
                      </w:pPr>
                    </w:p>
                    <w:p w:rsidR="0020475F" w:rsidRDefault="0020475F" w:rsidP="0020475F">
                      <w:pPr>
                        <w:ind w:leftChars="100" w:left="210" w:rightChars="61" w:right="128" w:firstLineChars="100" w:firstLine="240"/>
                        <w:rPr>
                          <w:sz w:val="24"/>
                        </w:rPr>
                      </w:pPr>
                      <w:r w:rsidRPr="008B48DE">
                        <w:rPr>
                          <w:rFonts w:hint="eastAsia"/>
                          <w:sz w:val="24"/>
                        </w:rPr>
                        <w:t>これまで町立</w:t>
                      </w:r>
                      <w:r>
                        <w:rPr>
                          <w:rFonts w:hint="eastAsia"/>
                          <w:sz w:val="24"/>
                        </w:rPr>
                        <w:t>の２校の中学校と能勢高校との間で</w:t>
                      </w:r>
                      <w:r w:rsidRPr="008B48DE">
                        <w:rPr>
                          <w:rFonts w:hint="eastAsia"/>
                          <w:sz w:val="24"/>
                        </w:rPr>
                        <w:t>実施してきた</w:t>
                      </w:r>
                      <w:r>
                        <w:rPr>
                          <w:rFonts w:hint="eastAsia"/>
                          <w:sz w:val="24"/>
                        </w:rPr>
                        <w:t>教職員や生徒の相互交流、研究発表会等の取組みや、能勢高校の</w:t>
                      </w:r>
                      <w:r w:rsidRPr="00067C13">
                        <w:rPr>
                          <w:rFonts w:asciiTheme="minorEastAsia" w:hAnsiTheme="minorEastAsia" w:hint="eastAsia"/>
                          <w:sz w:val="24"/>
                        </w:rPr>
                        <w:t>SGH</w:t>
                      </w:r>
                      <w:r w:rsidRPr="008B48DE">
                        <w:rPr>
                          <w:rFonts w:hint="eastAsia"/>
                          <w:sz w:val="24"/>
                        </w:rPr>
                        <w:t>（スーパーグローバルハイスクール</w:t>
                      </w:r>
                      <w:r w:rsidRPr="007142A6">
                        <w:rPr>
                          <w:rFonts w:asciiTheme="minorEastAsia" w:hAnsiTheme="minorEastAsia" w:hint="eastAsia"/>
                          <w:sz w:val="20"/>
                          <w:szCs w:val="20"/>
                        </w:rPr>
                        <w:t>※</w:t>
                      </w:r>
                      <w:r w:rsidRPr="007142A6">
                        <w:rPr>
                          <w:rFonts w:asciiTheme="majorEastAsia" w:eastAsiaTheme="majorEastAsia" w:hAnsiTheme="majorEastAsia" w:hint="eastAsia"/>
                          <w:sz w:val="18"/>
                          <w:szCs w:val="18"/>
                        </w:rPr>
                        <w:t>１</w:t>
                      </w:r>
                      <w:r w:rsidRPr="008B48DE">
                        <w:rPr>
                          <w:rFonts w:hint="eastAsia"/>
                          <w:sz w:val="24"/>
                        </w:rPr>
                        <w:t>）指定校としての国際理解教育や国際交流の取組みを継続・充実させられるか。</w:t>
                      </w:r>
                    </w:p>
                    <w:p w:rsidR="0020475F" w:rsidRDefault="0020475F" w:rsidP="0020475F">
                      <w:pPr>
                        <w:ind w:leftChars="-135" w:left="-283" w:rightChars="-64" w:right="-134" w:firstLineChars="217" w:firstLine="521"/>
                        <w:rPr>
                          <w:sz w:val="24"/>
                        </w:rPr>
                      </w:pPr>
                      <w:r>
                        <w:rPr>
                          <w:rFonts w:hint="eastAsia"/>
                          <w:sz w:val="24"/>
                        </w:rPr>
                        <w:t xml:space="preserve">　</w:t>
                      </w:r>
                    </w:p>
                    <w:p w:rsidR="0020475F" w:rsidRPr="008B48DE" w:rsidRDefault="0020475F" w:rsidP="0020475F">
                      <w:pPr>
                        <w:ind w:leftChars="-135" w:left="-283" w:rightChars="-64" w:right="-134" w:firstLineChars="217" w:firstLine="521"/>
                        <w:jc w:val="left"/>
                        <w:rPr>
                          <w:sz w:val="24"/>
                        </w:rPr>
                      </w:pPr>
                    </w:p>
                    <w:p w:rsidR="0020475F" w:rsidRDefault="0020475F" w:rsidP="0020475F">
                      <w:pPr>
                        <w:ind w:rightChars="-64" w:right="-134"/>
                        <w:jc w:val="left"/>
                        <w:rPr>
                          <w:b/>
                          <w:sz w:val="24"/>
                        </w:rPr>
                      </w:pPr>
                      <w:r w:rsidRPr="008B48DE">
                        <w:rPr>
                          <w:rFonts w:hint="eastAsia"/>
                          <w:b/>
                          <w:sz w:val="24"/>
                        </w:rPr>
                        <w:t>◎</w:t>
                      </w:r>
                      <w:r>
                        <w:rPr>
                          <w:rFonts w:hint="eastAsia"/>
                          <w:b/>
                          <w:sz w:val="24"/>
                        </w:rPr>
                        <w:t>能勢</w:t>
                      </w:r>
                      <w:r w:rsidRPr="008B48DE">
                        <w:rPr>
                          <w:rFonts w:hint="eastAsia"/>
                          <w:b/>
                          <w:sz w:val="24"/>
                        </w:rPr>
                        <w:t>町の</w:t>
                      </w:r>
                      <w:r>
                        <w:rPr>
                          <w:rFonts w:hint="eastAsia"/>
                          <w:b/>
                          <w:sz w:val="24"/>
                        </w:rPr>
                        <w:t>発展や地域に</w:t>
                      </w:r>
                      <w:r w:rsidRPr="008B48DE">
                        <w:rPr>
                          <w:rFonts w:hint="eastAsia"/>
                          <w:b/>
                          <w:sz w:val="24"/>
                        </w:rPr>
                        <w:t>貢献できる人材の育成</w:t>
                      </w:r>
                    </w:p>
                    <w:p w:rsidR="0020475F" w:rsidRDefault="0020475F" w:rsidP="0020475F">
                      <w:pPr>
                        <w:ind w:leftChars="-135" w:left="-283" w:rightChars="-64" w:right="-134" w:firstLineChars="217" w:firstLine="523"/>
                        <w:jc w:val="left"/>
                        <w:rPr>
                          <w:b/>
                          <w:sz w:val="24"/>
                        </w:rPr>
                      </w:pPr>
                    </w:p>
                    <w:p w:rsidR="0020475F" w:rsidRPr="00111CDC" w:rsidRDefault="0020475F" w:rsidP="0020475F">
                      <w:pPr>
                        <w:ind w:leftChars="100" w:left="210" w:rightChars="61" w:right="128" w:firstLineChars="100" w:firstLine="240"/>
                        <w:rPr>
                          <w:sz w:val="24"/>
                          <w:szCs w:val="24"/>
                        </w:rPr>
                      </w:pPr>
                      <w:r>
                        <w:rPr>
                          <w:rFonts w:hint="eastAsia"/>
                          <w:sz w:val="24"/>
                          <w:szCs w:val="24"/>
                        </w:rPr>
                        <w:t>能勢町の発展や地域に貢献できる人材の育成につながるような教育を高校がどのように担っていくか</w:t>
                      </w:r>
                      <w:r w:rsidRPr="008B48DE">
                        <w:rPr>
                          <w:rFonts w:hint="eastAsia"/>
                          <w:sz w:val="24"/>
                          <w:szCs w:val="24"/>
                        </w:rPr>
                        <w:t>。</w:t>
                      </w:r>
                    </w:p>
                  </w:txbxContent>
                </v:textbox>
                <w10:wrap type="topAndBottom"/>
              </v:rect>
            </w:pict>
          </mc:Fallback>
        </mc:AlternateContent>
      </w:r>
    </w:p>
    <w:p w:rsidR="0027377C" w:rsidRDefault="0027377C" w:rsidP="0027377C">
      <w:pPr>
        <w:ind w:firstLineChars="100" w:firstLine="210"/>
        <w:rPr>
          <w:szCs w:val="21"/>
        </w:rPr>
      </w:pPr>
    </w:p>
    <w:p w:rsidR="0027377C" w:rsidRPr="00677B77" w:rsidRDefault="0027377C" w:rsidP="00677B77">
      <w:pPr>
        <w:ind w:firstLineChars="100" w:firstLine="200"/>
        <w:rPr>
          <w:sz w:val="20"/>
          <w:szCs w:val="20"/>
        </w:rPr>
      </w:pPr>
      <w:r w:rsidRPr="00677B77">
        <w:rPr>
          <w:rFonts w:hint="eastAsia"/>
          <w:sz w:val="20"/>
          <w:szCs w:val="20"/>
        </w:rPr>
        <w:t>※</w:t>
      </w:r>
      <w:r w:rsidR="009F079F" w:rsidRPr="009961E6">
        <w:rPr>
          <w:rFonts w:asciiTheme="majorEastAsia" w:eastAsiaTheme="majorEastAsia" w:hAnsiTheme="majorEastAsia" w:hint="eastAsia"/>
          <w:sz w:val="18"/>
          <w:szCs w:val="20"/>
        </w:rPr>
        <w:t>1</w:t>
      </w:r>
      <w:r w:rsidR="009F079F">
        <w:rPr>
          <w:rFonts w:hint="eastAsia"/>
          <w:sz w:val="20"/>
          <w:szCs w:val="20"/>
        </w:rPr>
        <w:t xml:space="preserve">　</w:t>
      </w:r>
      <w:r w:rsidRPr="00677B77">
        <w:rPr>
          <w:rFonts w:asciiTheme="minorEastAsia" w:hAnsiTheme="minorEastAsia" w:hint="eastAsia"/>
          <w:sz w:val="20"/>
          <w:szCs w:val="20"/>
        </w:rPr>
        <w:t>SGH</w:t>
      </w:r>
      <w:r w:rsidR="00051C38">
        <w:rPr>
          <w:rFonts w:hint="eastAsia"/>
          <w:sz w:val="20"/>
          <w:szCs w:val="20"/>
        </w:rPr>
        <w:t>（スーパーグローバルハイスクール）</w:t>
      </w:r>
    </w:p>
    <w:p w:rsidR="002351AF" w:rsidRPr="002351AF" w:rsidRDefault="002351AF" w:rsidP="002351AF">
      <w:pPr>
        <w:adjustRightInd w:val="0"/>
        <w:snapToGrid w:val="0"/>
        <w:spacing w:line="240" w:lineRule="atLeast"/>
        <w:ind w:leftChars="300" w:left="630" w:firstLineChars="100" w:firstLine="200"/>
        <w:rPr>
          <w:sz w:val="20"/>
          <w:szCs w:val="20"/>
        </w:rPr>
      </w:pPr>
      <w:r w:rsidRPr="002351AF">
        <w:rPr>
          <w:rFonts w:hint="eastAsia"/>
          <w:sz w:val="20"/>
          <w:szCs w:val="20"/>
        </w:rPr>
        <w:t>高等学校におけるグローバル・リーダー育成に資する教育を通して、生徒に社会課題に対する関心と深い教養、コミュニケーション能力、問題解決力等の国際的素養を身に</w:t>
      </w:r>
      <w:r w:rsidR="008B30AE">
        <w:rPr>
          <w:rFonts w:hint="eastAsia"/>
          <w:sz w:val="20"/>
          <w:szCs w:val="20"/>
        </w:rPr>
        <w:t>つ</w:t>
      </w:r>
      <w:r w:rsidRPr="002351AF">
        <w:rPr>
          <w:rFonts w:hint="eastAsia"/>
          <w:sz w:val="20"/>
          <w:szCs w:val="20"/>
        </w:rPr>
        <w:t>けさせ、将来、国際的に活躍できるグローバル・リーダーの育成を図ることを目的とした教育を推進する学校。能勢高校は平成</w:t>
      </w:r>
      <w:r w:rsidRPr="006C105A">
        <w:rPr>
          <w:rFonts w:asciiTheme="minorEastAsia" w:hAnsiTheme="minorEastAsia" w:hint="eastAsia"/>
          <w:sz w:val="20"/>
          <w:szCs w:val="20"/>
        </w:rPr>
        <w:t>27</w:t>
      </w:r>
      <w:r w:rsidRPr="002351AF">
        <w:rPr>
          <w:rFonts w:hint="eastAsia"/>
          <w:sz w:val="20"/>
          <w:szCs w:val="20"/>
        </w:rPr>
        <w:t>年度に</w:t>
      </w:r>
      <w:r w:rsidR="006C105A">
        <w:rPr>
          <w:rFonts w:asciiTheme="minorEastAsia" w:hAnsiTheme="minorEastAsia" w:hint="eastAsia"/>
          <w:sz w:val="20"/>
          <w:szCs w:val="20"/>
        </w:rPr>
        <w:t>５</w:t>
      </w:r>
      <w:r w:rsidRPr="002351AF">
        <w:rPr>
          <w:rFonts w:hint="eastAsia"/>
          <w:sz w:val="20"/>
          <w:szCs w:val="20"/>
        </w:rPr>
        <w:t>年間の期間で文部科学省から指定を受けた。</w:t>
      </w:r>
    </w:p>
    <w:p w:rsidR="002351AF" w:rsidRPr="002351AF" w:rsidRDefault="002351AF" w:rsidP="002351AF">
      <w:pPr>
        <w:adjustRightInd w:val="0"/>
        <w:snapToGrid w:val="0"/>
        <w:spacing w:line="240" w:lineRule="atLeast"/>
        <w:ind w:leftChars="300" w:left="630" w:firstLineChars="100" w:firstLine="200"/>
        <w:rPr>
          <w:sz w:val="20"/>
          <w:szCs w:val="20"/>
        </w:rPr>
      </w:pPr>
    </w:p>
    <w:p w:rsidR="0027377C" w:rsidRPr="00677B77" w:rsidRDefault="0027377C" w:rsidP="00677B77">
      <w:pPr>
        <w:adjustRightInd w:val="0"/>
        <w:snapToGrid w:val="0"/>
        <w:spacing w:line="240" w:lineRule="atLeast"/>
        <w:ind w:leftChars="300" w:left="630" w:firstLineChars="100" w:firstLine="200"/>
        <w:rPr>
          <w:sz w:val="20"/>
          <w:szCs w:val="20"/>
        </w:rPr>
      </w:pPr>
    </w:p>
    <w:p w:rsidR="00737C33" w:rsidRDefault="00737C33">
      <w:pPr>
        <w:widowControl/>
        <w:jc w:val="left"/>
        <w:rPr>
          <w:sz w:val="24"/>
        </w:rPr>
      </w:pPr>
      <w:r>
        <w:rPr>
          <w:sz w:val="24"/>
        </w:rPr>
        <w:br w:type="page"/>
      </w:r>
    </w:p>
    <w:p w:rsidR="0027377C" w:rsidRPr="006175B1" w:rsidRDefault="00F8056D" w:rsidP="0027377C">
      <w:pPr>
        <w:ind w:firstLineChars="100" w:firstLine="281"/>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２　４つの再編整備の手法の検討と評価</w:t>
      </w:r>
    </w:p>
    <w:p w:rsidR="0027377C" w:rsidRPr="006175B1" w:rsidRDefault="0027377C" w:rsidP="0027377C">
      <w:pPr>
        <w:ind w:firstLineChars="200" w:firstLine="480"/>
        <w:rPr>
          <w:rFonts w:asciiTheme="minorEastAsia" w:hAnsiTheme="minorEastAsia"/>
          <w:sz w:val="24"/>
          <w:szCs w:val="24"/>
          <w:bdr w:val="single" w:sz="4" w:space="0" w:color="auto"/>
        </w:rPr>
      </w:pPr>
    </w:p>
    <w:p w:rsidR="0027377C" w:rsidRPr="006175B1" w:rsidRDefault="0027377C" w:rsidP="006175B1">
      <w:pPr>
        <w:ind w:firstLineChars="100" w:firstLine="241"/>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（１）「町への移管」について</w:t>
      </w:r>
    </w:p>
    <w:p w:rsidR="00C911BF" w:rsidRPr="006175B1" w:rsidRDefault="00C911BF" w:rsidP="00C911BF">
      <w:pPr>
        <w:ind w:firstLineChars="100" w:firstLine="240"/>
        <w:rPr>
          <w:rFonts w:asciiTheme="minorEastAsia" w:hAnsiTheme="minorEastAsia"/>
          <w:sz w:val="24"/>
          <w:szCs w:val="24"/>
          <w:bdr w:val="single" w:sz="4" w:space="0" w:color="auto"/>
        </w:rPr>
      </w:pPr>
    </w:p>
    <w:p w:rsidR="00E16557" w:rsidRPr="006175B1" w:rsidRDefault="00D52BD7" w:rsidP="00D86DAA">
      <w:pPr>
        <w:ind w:firstLineChars="300" w:firstLine="720"/>
        <w:rPr>
          <w:rFonts w:asciiTheme="minorEastAsia" w:hAnsiTheme="minorEastAsia"/>
          <w:sz w:val="24"/>
          <w:szCs w:val="24"/>
        </w:rPr>
      </w:pPr>
      <w:r>
        <w:rPr>
          <w:rFonts w:asciiTheme="minorEastAsia" w:hAnsiTheme="minorEastAsia" w:hint="eastAsia"/>
          <w:sz w:val="24"/>
          <w:szCs w:val="24"/>
        </w:rPr>
        <w:t>町内に高校が存続し、町内の生徒の就学機会を</w:t>
      </w:r>
      <w:r w:rsidR="000274F1">
        <w:rPr>
          <w:rFonts w:asciiTheme="minorEastAsia" w:hAnsiTheme="minorEastAsia" w:hint="eastAsia"/>
          <w:sz w:val="24"/>
          <w:szCs w:val="24"/>
        </w:rPr>
        <w:t>確保</w:t>
      </w:r>
      <w:r w:rsidR="00A253A7" w:rsidRPr="006175B1">
        <w:rPr>
          <w:rFonts w:asciiTheme="minorEastAsia" w:hAnsiTheme="minorEastAsia" w:hint="eastAsia"/>
          <w:sz w:val="24"/>
          <w:szCs w:val="24"/>
        </w:rPr>
        <w:t>できる。</w:t>
      </w:r>
    </w:p>
    <w:p w:rsidR="00D86DAA" w:rsidRDefault="00EE10D6" w:rsidP="00D86DAA">
      <w:pPr>
        <w:ind w:leftChars="100" w:left="210" w:firstLineChars="205" w:firstLine="492"/>
        <w:rPr>
          <w:rFonts w:asciiTheme="minorEastAsia" w:hAnsiTheme="minorEastAsia"/>
          <w:sz w:val="24"/>
          <w:szCs w:val="24"/>
        </w:rPr>
      </w:pPr>
      <w:r w:rsidRPr="006175B1">
        <w:rPr>
          <w:rFonts w:asciiTheme="minorEastAsia" w:hAnsiTheme="minorEastAsia" w:hint="eastAsia"/>
          <w:sz w:val="24"/>
          <w:szCs w:val="24"/>
        </w:rPr>
        <w:t>町が</w:t>
      </w:r>
      <w:r w:rsidR="00A253A7" w:rsidRPr="006175B1">
        <w:rPr>
          <w:rFonts w:asciiTheme="minorEastAsia" w:hAnsiTheme="minorEastAsia" w:hint="eastAsia"/>
          <w:sz w:val="24"/>
          <w:szCs w:val="24"/>
        </w:rPr>
        <w:t>小学校、中学校、高校</w:t>
      </w:r>
      <w:r w:rsidR="0027377C" w:rsidRPr="006175B1">
        <w:rPr>
          <w:rFonts w:asciiTheme="minorEastAsia" w:hAnsiTheme="minorEastAsia" w:hint="eastAsia"/>
          <w:sz w:val="24"/>
          <w:szCs w:val="24"/>
        </w:rPr>
        <w:t>の設置者と</w:t>
      </w:r>
      <w:r w:rsidRPr="006175B1">
        <w:rPr>
          <w:rFonts w:asciiTheme="minorEastAsia" w:hAnsiTheme="minorEastAsia" w:hint="eastAsia"/>
          <w:sz w:val="24"/>
          <w:szCs w:val="24"/>
        </w:rPr>
        <w:t>なるため</w:t>
      </w:r>
      <w:r w:rsidR="0027377C" w:rsidRPr="006175B1">
        <w:rPr>
          <w:rFonts w:asciiTheme="minorEastAsia" w:hAnsiTheme="minorEastAsia" w:hint="eastAsia"/>
          <w:sz w:val="24"/>
          <w:szCs w:val="24"/>
        </w:rPr>
        <w:t>、</w:t>
      </w:r>
      <w:r w:rsidR="00A253A7" w:rsidRPr="006175B1">
        <w:rPr>
          <w:rFonts w:asciiTheme="minorEastAsia" w:hAnsiTheme="minorEastAsia" w:hint="eastAsia"/>
          <w:sz w:val="24"/>
          <w:szCs w:val="24"/>
        </w:rPr>
        <w:t>小中高</w:t>
      </w:r>
      <w:r w:rsidR="00BE31DC">
        <w:rPr>
          <w:rFonts w:asciiTheme="minorEastAsia" w:hAnsiTheme="minorEastAsia" w:hint="eastAsia"/>
          <w:sz w:val="24"/>
          <w:szCs w:val="24"/>
        </w:rPr>
        <w:t>の</w:t>
      </w:r>
      <w:r w:rsidR="00A253A7" w:rsidRPr="006175B1">
        <w:rPr>
          <w:rFonts w:asciiTheme="minorEastAsia" w:hAnsiTheme="minorEastAsia" w:hint="eastAsia"/>
          <w:sz w:val="24"/>
          <w:szCs w:val="24"/>
        </w:rPr>
        <w:t>12年間</w:t>
      </w:r>
      <w:r w:rsidR="00BE31DC">
        <w:rPr>
          <w:rFonts w:asciiTheme="minorEastAsia" w:hAnsiTheme="minorEastAsia" w:hint="eastAsia"/>
          <w:sz w:val="24"/>
          <w:szCs w:val="24"/>
        </w:rPr>
        <w:t>を通し</w:t>
      </w:r>
    </w:p>
    <w:p w:rsidR="00D86DAA" w:rsidRDefault="000274F1" w:rsidP="00D86DAA">
      <w:pPr>
        <w:ind w:leftChars="100" w:left="210" w:firstLineChars="100" w:firstLine="240"/>
        <w:rPr>
          <w:rFonts w:asciiTheme="minorEastAsia" w:hAnsiTheme="minorEastAsia"/>
          <w:sz w:val="24"/>
          <w:szCs w:val="24"/>
        </w:rPr>
      </w:pPr>
      <w:r>
        <w:rPr>
          <w:rFonts w:asciiTheme="minorEastAsia" w:hAnsiTheme="minorEastAsia" w:hint="eastAsia"/>
          <w:sz w:val="24"/>
          <w:szCs w:val="24"/>
        </w:rPr>
        <w:t>て</w:t>
      </w:r>
      <w:r w:rsidR="00A253A7" w:rsidRPr="006175B1">
        <w:rPr>
          <w:rFonts w:asciiTheme="minorEastAsia" w:hAnsiTheme="minorEastAsia" w:hint="eastAsia"/>
          <w:sz w:val="24"/>
          <w:szCs w:val="24"/>
        </w:rPr>
        <w:t>一貫</w:t>
      </w:r>
      <w:r w:rsidR="00BE31DC">
        <w:rPr>
          <w:rFonts w:asciiTheme="minorEastAsia" w:hAnsiTheme="minorEastAsia" w:hint="eastAsia"/>
          <w:sz w:val="24"/>
          <w:szCs w:val="24"/>
        </w:rPr>
        <w:t>した教育を行う</w:t>
      </w:r>
      <w:r w:rsidR="00997F6E">
        <w:rPr>
          <w:rFonts w:asciiTheme="minorEastAsia" w:hAnsiTheme="minorEastAsia" w:hint="eastAsia"/>
          <w:sz w:val="24"/>
          <w:szCs w:val="24"/>
        </w:rPr>
        <w:t>ことができ</w:t>
      </w:r>
      <w:r w:rsidR="00575CD9">
        <w:rPr>
          <w:rFonts w:asciiTheme="minorEastAsia" w:hAnsiTheme="minorEastAsia" w:hint="eastAsia"/>
          <w:sz w:val="24"/>
          <w:szCs w:val="24"/>
        </w:rPr>
        <w:t>る。</w:t>
      </w:r>
      <w:r w:rsidR="009972EB">
        <w:rPr>
          <w:rFonts w:asciiTheme="minorEastAsia" w:hAnsiTheme="minorEastAsia" w:hint="eastAsia"/>
          <w:sz w:val="24"/>
          <w:szCs w:val="24"/>
        </w:rPr>
        <w:t>また</w:t>
      </w:r>
      <w:r w:rsidR="00575CD9">
        <w:rPr>
          <w:rFonts w:asciiTheme="minorEastAsia" w:hAnsiTheme="minorEastAsia" w:hint="eastAsia"/>
          <w:sz w:val="24"/>
          <w:szCs w:val="24"/>
        </w:rPr>
        <w:t>、</w:t>
      </w:r>
      <w:r w:rsidR="002D70C7" w:rsidRPr="006175B1">
        <w:rPr>
          <w:rFonts w:asciiTheme="minorEastAsia" w:hAnsiTheme="minorEastAsia" w:hint="eastAsia"/>
          <w:sz w:val="24"/>
          <w:szCs w:val="24"/>
        </w:rPr>
        <w:t>町の地</w:t>
      </w:r>
      <w:r w:rsidR="00997F6E">
        <w:rPr>
          <w:rFonts w:asciiTheme="minorEastAsia" w:hAnsiTheme="minorEastAsia" w:hint="eastAsia"/>
          <w:sz w:val="24"/>
          <w:szCs w:val="24"/>
        </w:rPr>
        <w:t>域活性化施策と連動し</w:t>
      </w:r>
    </w:p>
    <w:p w:rsidR="00D86DAA" w:rsidRDefault="00997F6E" w:rsidP="00D86DAA">
      <w:pPr>
        <w:ind w:leftChars="100" w:left="210" w:firstLineChars="100" w:firstLine="240"/>
        <w:rPr>
          <w:rFonts w:asciiTheme="minorEastAsia" w:hAnsiTheme="minorEastAsia"/>
          <w:sz w:val="24"/>
          <w:szCs w:val="24"/>
        </w:rPr>
      </w:pPr>
      <w:r>
        <w:rPr>
          <w:rFonts w:asciiTheme="minorEastAsia" w:hAnsiTheme="minorEastAsia" w:hint="eastAsia"/>
          <w:sz w:val="24"/>
          <w:szCs w:val="24"/>
        </w:rPr>
        <w:t>た教育が実現できる。</w:t>
      </w:r>
      <w:r w:rsidR="000274F1">
        <w:rPr>
          <w:rFonts w:asciiTheme="minorEastAsia" w:hAnsiTheme="minorEastAsia" w:hint="eastAsia"/>
          <w:sz w:val="24"/>
          <w:szCs w:val="24"/>
        </w:rPr>
        <w:t>加えて</w:t>
      </w:r>
      <w:r w:rsidR="0027377C" w:rsidRPr="006175B1">
        <w:rPr>
          <w:rFonts w:asciiTheme="minorEastAsia" w:hAnsiTheme="minorEastAsia" w:hint="eastAsia"/>
          <w:sz w:val="24"/>
          <w:szCs w:val="24"/>
        </w:rPr>
        <w:t>、SGH（スーパーグローバルハイスクール）指</w:t>
      </w:r>
    </w:p>
    <w:p w:rsidR="00D86DAA" w:rsidRDefault="002737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定校としての取組みを継続できることから、国の同研究指定の継続の要件</w:t>
      </w:r>
    </w:p>
    <w:p w:rsidR="0059613C" w:rsidRPr="006175B1" w:rsidRDefault="002737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を満たす</w:t>
      </w:r>
      <w:r w:rsidR="000274F1">
        <w:rPr>
          <w:rFonts w:asciiTheme="minorEastAsia" w:hAnsiTheme="minorEastAsia" w:hint="eastAsia"/>
          <w:sz w:val="24"/>
          <w:szCs w:val="24"/>
        </w:rPr>
        <w:t>など</w:t>
      </w:r>
      <w:r w:rsidR="00A253A7" w:rsidRPr="006175B1">
        <w:rPr>
          <w:rFonts w:asciiTheme="minorEastAsia" w:hAnsiTheme="minorEastAsia" w:hint="eastAsia"/>
          <w:sz w:val="24"/>
          <w:szCs w:val="24"/>
        </w:rPr>
        <w:t>の</w:t>
      </w:r>
      <w:r w:rsidRPr="006175B1">
        <w:rPr>
          <w:rFonts w:asciiTheme="minorEastAsia" w:hAnsiTheme="minorEastAsia" w:hint="eastAsia"/>
          <w:sz w:val="24"/>
          <w:szCs w:val="24"/>
        </w:rPr>
        <w:t>メリットが</w:t>
      </w:r>
      <w:r w:rsidR="0059613C" w:rsidRPr="006175B1">
        <w:rPr>
          <w:rFonts w:asciiTheme="minorEastAsia" w:hAnsiTheme="minorEastAsia" w:hint="eastAsia"/>
          <w:sz w:val="24"/>
          <w:szCs w:val="24"/>
        </w:rPr>
        <w:t>ある。</w:t>
      </w:r>
    </w:p>
    <w:p w:rsidR="0027377C" w:rsidRPr="006175B1" w:rsidRDefault="0059613C" w:rsidP="00D86DAA">
      <w:pPr>
        <w:ind w:leftChars="100" w:left="210" w:firstLineChars="200" w:firstLine="480"/>
        <w:rPr>
          <w:rFonts w:asciiTheme="minorEastAsia" w:hAnsiTheme="minorEastAsia"/>
          <w:sz w:val="24"/>
          <w:szCs w:val="24"/>
        </w:rPr>
      </w:pPr>
      <w:r w:rsidRPr="006175B1">
        <w:rPr>
          <w:rFonts w:asciiTheme="minorEastAsia" w:hAnsiTheme="minorEastAsia" w:hint="eastAsia"/>
          <w:sz w:val="24"/>
          <w:szCs w:val="24"/>
        </w:rPr>
        <w:t>一方、</w:t>
      </w:r>
      <w:r w:rsidR="00BE31DC">
        <w:rPr>
          <w:rFonts w:asciiTheme="minorEastAsia" w:hAnsiTheme="minorEastAsia" w:hint="eastAsia"/>
          <w:sz w:val="24"/>
          <w:szCs w:val="24"/>
        </w:rPr>
        <w:t>学校運営にかかる町</w:t>
      </w:r>
      <w:r w:rsidR="00A253A7" w:rsidRPr="006175B1">
        <w:rPr>
          <w:rFonts w:asciiTheme="minorEastAsia" w:hAnsiTheme="minorEastAsia" w:hint="eastAsia"/>
          <w:sz w:val="24"/>
          <w:szCs w:val="24"/>
        </w:rPr>
        <w:t>の財政負担などが課題となる。</w:t>
      </w:r>
    </w:p>
    <w:p w:rsidR="00E16557" w:rsidRPr="006175B1" w:rsidRDefault="00E16557" w:rsidP="0027377C">
      <w:pPr>
        <w:ind w:firstLineChars="300" w:firstLine="720"/>
        <w:rPr>
          <w:rFonts w:asciiTheme="minorEastAsia" w:hAnsiTheme="minorEastAsia"/>
          <w:sz w:val="24"/>
          <w:szCs w:val="24"/>
        </w:rPr>
      </w:pPr>
    </w:p>
    <w:p w:rsidR="0027377C" w:rsidRPr="006175B1" w:rsidRDefault="002E0E3C" w:rsidP="0027377C">
      <w:pPr>
        <w:ind w:firstLineChars="300" w:firstLine="72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41184" behindDoc="0" locked="0" layoutInCell="1" allowOverlap="1">
                <wp:simplePos x="0" y="0"/>
                <wp:positionH relativeFrom="column">
                  <wp:posOffset>348615</wp:posOffset>
                </wp:positionH>
                <wp:positionV relativeFrom="paragraph">
                  <wp:posOffset>109220</wp:posOffset>
                </wp:positionV>
                <wp:extent cx="5105400" cy="533400"/>
                <wp:effectExtent l="0" t="0" r="19050" b="19050"/>
                <wp:wrapNone/>
                <wp:docPr id="2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0" cy="53340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475F" w:rsidRDefault="0020475F" w:rsidP="0020475F">
                            <w:pPr>
                              <w:ind w:leftChars="6" w:left="973" w:hangingChars="400" w:hanging="960"/>
                              <w:rPr>
                                <w:rFonts w:asciiTheme="minorEastAsia" w:hAnsiTheme="minorEastAsia"/>
                                <w:sz w:val="24"/>
                                <w:szCs w:val="24"/>
                              </w:rPr>
                            </w:pPr>
                            <w:r>
                              <w:rPr>
                                <w:rFonts w:asciiTheme="minorEastAsia" w:hAnsiTheme="minorEastAsia" w:hint="eastAsia"/>
                                <w:sz w:val="24"/>
                                <w:szCs w:val="24"/>
                              </w:rPr>
                              <w:t>【評価】魅力ある教育課程の編成や町の財政負担などの課題について引き続き検討する。</w:t>
                            </w: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27.45pt;margin-top:8.6pt;width:402pt;height:42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" filled="f" strokeweight=".25pt">
                <v:stroke dashstyle="1 1"/>
                <v:textbox>
                  <w:txbxContent>
                    <w:p w:rsidR="0020475F" w:rsidRDefault="0020475F" w:rsidP="0020475F">
                      <w:pPr>
                        <w:ind w:leftChars="6" w:left="973" w:hangingChars="400" w:hanging="960"/>
                        <w:rPr>
                          <w:rFonts w:asciiTheme="minorEastAsia" w:hAnsiTheme="minorEastAsia"/>
                          <w:sz w:val="24"/>
                          <w:szCs w:val="24"/>
                        </w:rPr>
                      </w:pPr>
                      <w:r>
                        <w:rPr>
                          <w:rFonts w:asciiTheme="minorEastAsia" w:hAnsiTheme="minorEastAsia" w:hint="eastAsia"/>
                          <w:sz w:val="24"/>
                          <w:szCs w:val="24"/>
                        </w:rPr>
                        <w:t>【評価】魅力ある教育課程の編成や町の財政負担などの課題について引き続き検討する。</w:t>
                      </w: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v:textbox>
              </v:rect>
            </w:pict>
          </mc:Fallback>
        </mc:AlternateContent>
      </w:r>
    </w:p>
    <w:p w:rsidR="0027377C" w:rsidRPr="006175B1" w:rsidRDefault="0027377C" w:rsidP="0027377C">
      <w:pPr>
        <w:ind w:firstLineChars="200" w:firstLine="480"/>
        <w:rPr>
          <w:rFonts w:asciiTheme="minorEastAsia" w:hAnsiTheme="minorEastAsia"/>
          <w:sz w:val="24"/>
          <w:szCs w:val="24"/>
        </w:rPr>
      </w:pPr>
    </w:p>
    <w:p w:rsidR="0027377C" w:rsidRPr="006175B1" w:rsidRDefault="0027377C" w:rsidP="0027377C">
      <w:pPr>
        <w:ind w:firstLineChars="200" w:firstLine="480"/>
        <w:rPr>
          <w:rFonts w:asciiTheme="minorEastAsia" w:hAnsiTheme="minorEastAsia"/>
          <w:sz w:val="24"/>
          <w:szCs w:val="24"/>
        </w:rPr>
      </w:pPr>
    </w:p>
    <w:p w:rsidR="0027377C" w:rsidRPr="006175B1" w:rsidRDefault="0027377C" w:rsidP="0027377C">
      <w:pPr>
        <w:ind w:firstLineChars="200" w:firstLine="480"/>
        <w:rPr>
          <w:rFonts w:asciiTheme="minorEastAsia" w:hAnsiTheme="minorEastAsia"/>
          <w:sz w:val="24"/>
          <w:szCs w:val="24"/>
          <w:bdr w:val="single" w:sz="4" w:space="0" w:color="auto"/>
        </w:rPr>
      </w:pPr>
    </w:p>
    <w:p w:rsidR="00E16557" w:rsidRPr="006175B1" w:rsidRDefault="00E16557" w:rsidP="0027377C">
      <w:pPr>
        <w:ind w:firstLineChars="200" w:firstLine="480"/>
        <w:rPr>
          <w:rFonts w:asciiTheme="minorEastAsia" w:hAnsiTheme="minorEastAsia"/>
          <w:sz w:val="24"/>
          <w:szCs w:val="24"/>
          <w:bdr w:val="single" w:sz="4" w:space="0" w:color="auto"/>
        </w:rPr>
      </w:pPr>
    </w:p>
    <w:p w:rsidR="00E16557" w:rsidRPr="006175B1" w:rsidRDefault="00E16557" w:rsidP="0027377C">
      <w:pPr>
        <w:ind w:firstLineChars="200" w:firstLine="480"/>
        <w:rPr>
          <w:rFonts w:asciiTheme="minorEastAsia" w:hAnsiTheme="minorEastAsia"/>
          <w:sz w:val="24"/>
          <w:szCs w:val="24"/>
          <w:bdr w:val="single" w:sz="4" w:space="0" w:color="auto"/>
        </w:rPr>
      </w:pPr>
    </w:p>
    <w:p w:rsidR="0027377C" w:rsidRPr="006175B1" w:rsidRDefault="0027377C" w:rsidP="006175B1">
      <w:pPr>
        <w:ind w:firstLineChars="100" w:firstLine="241"/>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（２）「他の府立高校の分校」について</w:t>
      </w:r>
    </w:p>
    <w:p w:rsidR="00C911BF" w:rsidRPr="006175B1" w:rsidRDefault="00C911BF" w:rsidP="00C911BF">
      <w:pPr>
        <w:ind w:firstLineChars="100" w:firstLine="240"/>
        <w:rPr>
          <w:rFonts w:asciiTheme="minorEastAsia" w:hAnsiTheme="minorEastAsia"/>
          <w:sz w:val="24"/>
          <w:szCs w:val="24"/>
        </w:rPr>
      </w:pPr>
    </w:p>
    <w:p w:rsidR="00E16557" w:rsidRPr="006175B1" w:rsidRDefault="000274F1" w:rsidP="00905681">
      <w:pPr>
        <w:ind w:firstLineChars="300" w:firstLine="720"/>
        <w:rPr>
          <w:rFonts w:asciiTheme="minorEastAsia" w:hAnsiTheme="minorEastAsia"/>
          <w:sz w:val="24"/>
          <w:szCs w:val="24"/>
        </w:rPr>
      </w:pPr>
      <w:r>
        <w:rPr>
          <w:rFonts w:asciiTheme="minorEastAsia" w:hAnsiTheme="minorEastAsia" w:hint="eastAsia"/>
          <w:sz w:val="24"/>
          <w:szCs w:val="24"/>
        </w:rPr>
        <w:t>町内に高校が存続し、町内の生徒の就学機会を確保</w:t>
      </w:r>
      <w:r w:rsidR="00096B7C" w:rsidRPr="006175B1">
        <w:rPr>
          <w:rFonts w:asciiTheme="minorEastAsia" w:hAnsiTheme="minorEastAsia" w:hint="eastAsia"/>
          <w:sz w:val="24"/>
          <w:szCs w:val="24"/>
        </w:rPr>
        <w:t>できる。</w:t>
      </w:r>
    </w:p>
    <w:p w:rsidR="00D86DAA" w:rsidRDefault="0027377C" w:rsidP="00905681">
      <w:pPr>
        <w:ind w:leftChars="100" w:left="210" w:firstLineChars="200" w:firstLine="480"/>
        <w:rPr>
          <w:rFonts w:asciiTheme="minorEastAsia" w:hAnsiTheme="minorEastAsia"/>
          <w:sz w:val="24"/>
          <w:szCs w:val="24"/>
        </w:rPr>
      </w:pPr>
      <w:r w:rsidRPr="006175B1">
        <w:rPr>
          <w:rFonts w:asciiTheme="minorEastAsia" w:hAnsiTheme="minorEastAsia" w:hint="eastAsia"/>
          <w:sz w:val="24"/>
          <w:szCs w:val="24"/>
        </w:rPr>
        <w:t>本校の教職員との連携によって、例えば本校と分校をITで結んだ「ネッ</w:t>
      </w:r>
    </w:p>
    <w:p w:rsidR="00D86DAA" w:rsidRDefault="0027377C"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ト教室」を開講し、本校の教育内容を</w:t>
      </w:r>
      <w:r w:rsidR="00445118">
        <w:rPr>
          <w:rFonts w:asciiTheme="minorEastAsia" w:hAnsiTheme="minorEastAsia" w:hint="eastAsia"/>
          <w:sz w:val="24"/>
          <w:szCs w:val="24"/>
        </w:rPr>
        <w:t>取り入れたり</w:t>
      </w:r>
      <w:r w:rsidRPr="006175B1">
        <w:rPr>
          <w:rFonts w:asciiTheme="minorEastAsia" w:hAnsiTheme="minorEastAsia" w:hint="eastAsia"/>
          <w:sz w:val="24"/>
          <w:szCs w:val="24"/>
        </w:rPr>
        <w:t>、合同行事を実施する</w:t>
      </w:r>
    </w:p>
    <w:p w:rsidR="00D86DAA" w:rsidRDefault="000274F1" w:rsidP="00905681">
      <w:pPr>
        <w:ind w:leftChars="100" w:left="210" w:firstLineChars="100" w:firstLine="240"/>
        <w:rPr>
          <w:rFonts w:asciiTheme="minorEastAsia" w:hAnsiTheme="minorEastAsia"/>
          <w:sz w:val="24"/>
          <w:szCs w:val="24"/>
        </w:rPr>
      </w:pPr>
      <w:r>
        <w:rPr>
          <w:rFonts w:asciiTheme="minorEastAsia" w:hAnsiTheme="minorEastAsia" w:hint="eastAsia"/>
          <w:sz w:val="24"/>
          <w:szCs w:val="24"/>
        </w:rPr>
        <w:t>こと</w:t>
      </w:r>
      <w:r w:rsidR="008B30AE">
        <w:rPr>
          <w:rFonts w:asciiTheme="minorEastAsia" w:hAnsiTheme="minorEastAsia" w:hint="eastAsia"/>
          <w:sz w:val="24"/>
          <w:szCs w:val="24"/>
        </w:rPr>
        <w:t>などにより小規模化のマイナス面を</w:t>
      </w:r>
      <w:r w:rsidR="0027377C" w:rsidRPr="006175B1">
        <w:rPr>
          <w:rFonts w:asciiTheme="minorEastAsia" w:hAnsiTheme="minorEastAsia" w:hint="eastAsia"/>
          <w:sz w:val="24"/>
          <w:szCs w:val="24"/>
        </w:rPr>
        <w:t>克服できる。また、部活動につい</w:t>
      </w:r>
    </w:p>
    <w:p w:rsidR="00D86DAA" w:rsidRDefault="0027377C"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ても本校との連携により活性化を図れる。</w:t>
      </w:r>
      <w:r w:rsidR="000274F1">
        <w:rPr>
          <w:rFonts w:asciiTheme="minorEastAsia" w:hAnsiTheme="minorEastAsia" w:hint="eastAsia"/>
          <w:sz w:val="24"/>
          <w:szCs w:val="24"/>
        </w:rPr>
        <w:t>加えて、</w:t>
      </w:r>
      <w:r w:rsidRPr="006175B1">
        <w:rPr>
          <w:rFonts w:asciiTheme="minorEastAsia" w:hAnsiTheme="minorEastAsia" w:hint="eastAsia"/>
          <w:sz w:val="24"/>
          <w:szCs w:val="24"/>
        </w:rPr>
        <w:t>SGH（スーパーグローバ</w:t>
      </w:r>
    </w:p>
    <w:p w:rsidR="00D86DAA" w:rsidRDefault="0027377C"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ルハイスクール）指定校としての取組みを継続できることから、国の同研</w:t>
      </w:r>
    </w:p>
    <w:p w:rsidR="00D86DAA" w:rsidRDefault="0027377C"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究</w:t>
      </w:r>
      <w:r w:rsidR="00096B7C" w:rsidRPr="006175B1">
        <w:rPr>
          <w:rFonts w:asciiTheme="minorEastAsia" w:hAnsiTheme="minorEastAsia" w:hint="eastAsia"/>
          <w:sz w:val="24"/>
          <w:szCs w:val="24"/>
        </w:rPr>
        <w:t>指定の継続の要件を満たす</w:t>
      </w:r>
      <w:r w:rsidR="000274F1">
        <w:rPr>
          <w:rFonts w:asciiTheme="minorEastAsia" w:hAnsiTheme="minorEastAsia" w:hint="eastAsia"/>
          <w:sz w:val="24"/>
          <w:szCs w:val="24"/>
        </w:rPr>
        <w:t>などの</w:t>
      </w:r>
      <w:r w:rsidRPr="006175B1">
        <w:rPr>
          <w:rFonts w:asciiTheme="minorEastAsia" w:hAnsiTheme="minorEastAsia" w:hint="eastAsia"/>
          <w:sz w:val="24"/>
          <w:szCs w:val="24"/>
        </w:rPr>
        <w:t>メリットが</w:t>
      </w:r>
      <w:r w:rsidR="00096B7C" w:rsidRPr="006175B1">
        <w:rPr>
          <w:rFonts w:asciiTheme="minorEastAsia" w:hAnsiTheme="minorEastAsia" w:hint="eastAsia"/>
          <w:sz w:val="24"/>
          <w:szCs w:val="24"/>
        </w:rPr>
        <w:t>ある。</w:t>
      </w:r>
    </w:p>
    <w:p w:rsidR="00D86DAA" w:rsidRDefault="00096B7C" w:rsidP="00905681">
      <w:pPr>
        <w:ind w:leftChars="100" w:left="210" w:firstLineChars="200" w:firstLine="480"/>
        <w:rPr>
          <w:rFonts w:asciiTheme="minorEastAsia" w:hAnsiTheme="minorEastAsia"/>
          <w:sz w:val="24"/>
          <w:szCs w:val="24"/>
        </w:rPr>
      </w:pPr>
      <w:r w:rsidRPr="006175B1">
        <w:rPr>
          <w:rFonts w:asciiTheme="minorEastAsia" w:hAnsiTheme="minorEastAsia" w:hint="eastAsia"/>
          <w:sz w:val="24"/>
          <w:szCs w:val="24"/>
        </w:rPr>
        <w:t>一方、町への移管の場合と比べて</w:t>
      </w:r>
      <w:r w:rsidR="00C82AA5" w:rsidRPr="006175B1">
        <w:rPr>
          <w:rFonts w:asciiTheme="minorEastAsia" w:hAnsiTheme="minorEastAsia" w:hint="eastAsia"/>
          <w:sz w:val="24"/>
          <w:szCs w:val="24"/>
        </w:rPr>
        <w:t>町がめざす小中高一貫教育の効果的な</w:t>
      </w:r>
    </w:p>
    <w:p w:rsidR="00D86DAA" w:rsidRDefault="00C82AA5"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実施が図られにくい</w:t>
      </w:r>
      <w:r w:rsidR="00D60A6E">
        <w:rPr>
          <w:rFonts w:asciiTheme="minorEastAsia" w:hAnsiTheme="minorEastAsia" w:hint="eastAsia"/>
          <w:sz w:val="24"/>
          <w:szCs w:val="24"/>
        </w:rPr>
        <w:t>ことや</w:t>
      </w:r>
      <w:r w:rsidR="00BE31DC">
        <w:rPr>
          <w:rFonts w:asciiTheme="minorEastAsia" w:hAnsiTheme="minorEastAsia" w:hint="eastAsia"/>
          <w:sz w:val="24"/>
          <w:szCs w:val="24"/>
        </w:rPr>
        <w:t>、</w:t>
      </w:r>
      <w:r w:rsidR="00D60A6E">
        <w:rPr>
          <w:rFonts w:asciiTheme="minorEastAsia" w:hAnsiTheme="minorEastAsia" w:hint="eastAsia"/>
          <w:sz w:val="24"/>
          <w:szCs w:val="24"/>
        </w:rPr>
        <w:t>本校・分校間の連携及び</w:t>
      </w:r>
      <w:r w:rsidR="00D826C1">
        <w:rPr>
          <w:rFonts w:asciiTheme="minorEastAsia" w:hAnsiTheme="minorEastAsia" w:hint="eastAsia"/>
          <w:sz w:val="24"/>
          <w:szCs w:val="24"/>
        </w:rPr>
        <w:t>運営方法</w:t>
      </w:r>
      <w:r w:rsidR="00096B7C" w:rsidRPr="006175B1">
        <w:rPr>
          <w:rFonts w:asciiTheme="minorEastAsia" w:hAnsiTheme="minorEastAsia" w:hint="eastAsia"/>
          <w:sz w:val="24"/>
          <w:szCs w:val="24"/>
        </w:rPr>
        <w:t>が課題とな</w:t>
      </w:r>
    </w:p>
    <w:p w:rsidR="00E16557" w:rsidRPr="006175B1" w:rsidRDefault="00096B7C"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る。</w:t>
      </w:r>
    </w:p>
    <w:p w:rsidR="00096B7C" w:rsidRPr="006175B1" w:rsidRDefault="00096B7C" w:rsidP="0059613C">
      <w:pPr>
        <w:ind w:left="720" w:hangingChars="300" w:hanging="720"/>
        <w:rPr>
          <w:rFonts w:asciiTheme="minorEastAsia" w:hAnsiTheme="minorEastAsia"/>
          <w:sz w:val="24"/>
          <w:szCs w:val="24"/>
        </w:rPr>
      </w:pPr>
    </w:p>
    <w:p w:rsidR="0027377C" w:rsidRPr="006175B1" w:rsidRDefault="002E0E3C" w:rsidP="0027377C">
      <w:pPr>
        <w:ind w:firstLineChars="300" w:firstLine="720"/>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42208" behindDoc="0" locked="0" layoutInCell="1" allowOverlap="1">
                <wp:simplePos x="0" y="0"/>
                <wp:positionH relativeFrom="column">
                  <wp:posOffset>363855</wp:posOffset>
                </wp:positionH>
                <wp:positionV relativeFrom="paragraph">
                  <wp:posOffset>97790</wp:posOffset>
                </wp:positionV>
                <wp:extent cx="5086350" cy="879475"/>
                <wp:effectExtent l="0" t="0" r="19050" b="15875"/>
                <wp:wrapNone/>
                <wp:docPr id="19"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879475"/>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475F" w:rsidRDefault="0020475F" w:rsidP="0020475F">
                            <w:pPr>
                              <w:ind w:leftChars="6" w:left="973" w:hangingChars="400" w:hanging="960"/>
                              <w:jc w:val="left"/>
                              <w:rPr>
                                <w:rFonts w:asciiTheme="minorEastAsia" w:hAnsiTheme="minorEastAsia"/>
                                <w:sz w:val="24"/>
                                <w:szCs w:val="24"/>
                              </w:rPr>
                            </w:pPr>
                            <w:r>
                              <w:rPr>
                                <w:rFonts w:asciiTheme="minorEastAsia" w:hAnsiTheme="minorEastAsia" w:hint="eastAsia"/>
                                <w:sz w:val="24"/>
                                <w:szCs w:val="24"/>
                              </w:rPr>
                              <w:t>【評価】府立高校の分校として、本校と連携・共同し、授業、部活動、学校行事などを充実させ、生徒のニーズに応えられる方策を引き続き検討する。</w:t>
                            </w:r>
                          </w:p>
                          <w:p w:rsidR="0020475F" w:rsidRPr="002C77EE" w:rsidRDefault="0020475F" w:rsidP="0020475F">
                            <w:pPr>
                              <w:ind w:firstLineChars="100" w:firstLine="240"/>
                              <w:jc w:val="left"/>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8" style="position:absolute;left:0;text-align:left;margin-left:28.65pt;margin-top:7.7pt;width:400.5pt;height:6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" filled="f" strokeweight=".25pt">
                <v:stroke dashstyle="1 1"/>
                <v:textbox>
                  <w:txbxContent>
                    <w:p w:rsidR="0020475F" w:rsidRDefault="0020475F" w:rsidP="0020475F">
                      <w:pPr>
                        <w:ind w:leftChars="6" w:left="973" w:hangingChars="400" w:hanging="960"/>
                        <w:jc w:val="left"/>
                        <w:rPr>
                          <w:rFonts w:asciiTheme="minorEastAsia" w:hAnsiTheme="minorEastAsia"/>
                          <w:sz w:val="24"/>
                          <w:szCs w:val="24"/>
                        </w:rPr>
                      </w:pPr>
                      <w:r>
                        <w:rPr>
                          <w:rFonts w:asciiTheme="minorEastAsia" w:hAnsiTheme="minorEastAsia" w:hint="eastAsia"/>
                          <w:sz w:val="24"/>
                          <w:szCs w:val="24"/>
                        </w:rPr>
                        <w:t>【評価】府立高校の分校として、本校と連携・共同し、授業、部活動、学校行事などを充実させ、生徒のニーズに応えられる方策を引き続き検討する。</w:t>
                      </w:r>
                    </w:p>
                    <w:p w:rsidR="0020475F" w:rsidRPr="002C77EE" w:rsidRDefault="0020475F" w:rsidP="0020475F">
                      <w:pPr>
                        <w:ind w:firstLineChars="100" w:firstLine="240"/>
                        <w:jc w:val="left"/>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v:textbox>
              </v:rect>
            </w:pict>
          </mc:Fallback>
        </mc:AlternateContent>
      </w:r>
    </w:p>
    <w:p w:rsidR="0027377C" w:rsidRPr="006175B1" w:rsidRDefault="0027377C" w:rsidP="0027377C">
      <w:pPr>
        <w:ind w:firstLineChars="300" w:firstLine="720"/>
        <w:rPr>
          <w:rFonts w:asciiTheme="minorEastAsia" w:hAnsiTheme="minorEastAsia"/>
          <w:sz w:val="24"/>
          <w:szCs w:val="24"/>
        </w:rPr>
      </w:pPr>
    </w:p>
    <w:p w:rsidR="0027377C" w:rsidRPr="006175B1" w:rsidRDefault="0027377C" w:rsidP="0027377C">
      <w:pPr>
        <w:ind w:firstLineChars="300" w:firstLine="720"/>
        <w:rPr>
          <w:rFonts w:asciiTheme="minorEastAsia" w:hAnsiTheme="minorEastAsia"/>
          <w:sz w:val="24"/>
          <w:szCs w:val="24"/>
        </w:rPr>
      </w:pPr>
    </w:p>
    <w:p w:rsidR="0027377C" w:rsidRPr="006175B1" w:rsidRDefault="0027377C" w:rsidP="0027377C">
      <w:pPr>
        <w:ind w:firstLineChars="200" w:firstLine="480"/>
        <w:rPr>
          <w:rFonts w:asciiTheme="minorEastAsia" w:hAnsiTheme="minorEastAsia"/>
          <w:sz w:val="24"/>
          <w:szCs w:val="24"/>
          <w:bdr w:val="single" w:sz="4" w:space="0" w:color="auto"/>
        </w:rPr>
      </w:pPr>
    </w:p>
    <w:p w:rsidR="00445118" w:rsidRDefault="00445118" w:rsidP="006175B1">
      <w:pPr>
        <w:ind w:firstLineChars="100" w:firstLine="241"/>
        <w:rPr>
          <w:rFonts w:asciiTheme="majorEastAsia" w:eastAsiaTheme="majorEastAsia" w:hAnsiTheme="majorEastAsia"/>
          <w:b/>
          <w:sz w:val="24"/>
          <w:szCs w:val="24"/>
        </w:rPr>
      </w:pPr>
    </w:p>
    <w:p w:rsidR="00445118" w:rsidRDefault="00445118" w:rsidP="006175B1">
      <w:pPr>
        <w:ind w:firstLineChars="100" w:firstLine="241"/>
        <w:rPr>
          <w:rFonts w:asciiTheme="majorEastAsia" w:eastAsiaTheme="majorEastAsia" w:hAnsiTheme="majorEastAsia"/>
          <w:b/>
          <w:sz w:val="24"/>
          <w:szCs w:val="24"/>
        </w:rPr>
      </w:pPr>
    </w:p>
    <w:p w:rsidR="00997F6E" w:rsidRDefault="00997F6E" w:rsidP="006175B1">
      <w:pPr>
        <w:ind w:firstLineChars="100" w:firstLine="241"/>
        <w:rPr>
          <w:rFonts w:asciiTheme="majorEastAsia" w:eastAsiaTheme="majorEastAsia" w:hAnsiTheme="majorEastAsia"/>
          <w:b/>
          <w:sz w:val="24"/>
          <w:szCs w:val="24"/>
        </w:rPr>
      </w:pPr>
    </w:p>
    <w:p w:rsidR="004B6A4B" w:rsidRDefault="004B6A4B" w:rsidP="006175B1">
      <w:pPr>
        <w:ind w:firstLineChars="100" w:firstLine="241"/>
        <w:rPr>
          <w:rFonts w:asciiTheme="majorEastAsia" w:eastAsiaTheme="majorEastAsia" w:hAnsiTheme="majorEastAsia"/>
          <w:b/>
          <w:sz w:val="24"/>
          <w:szCs w:val="24"/>
        </w:rPr>
      </w:pPr>
    </w:p>
    <w:p w:rsidR="00500F4F" w:rsidRDefault="00500F4F" w:rsidP="006175B1">
      <w:pPr>
        <w:ind w:firstLineChars="100" w:firstLine="241"/>
        <w:rPr>
          <w:rFonts w:asciiTheme="majorEastAsia" w:eastAsiaTheme="majorEastAsia" w:hAnsiTheme="majorEastAsia"/>
          <w:b/>
          <w:sz w:val="24"/>
          <w:szCs w:val="24"/>
        </w:rPr>
      </w:pPr>
    </w:p>
    <w:p w:rsidR="000274F1" w:rsidRDefault="0027377C" w:rsidP="006175B1">
      <w:pPr>
        <w:ind w:firstLineChars="100" w:firstLine="241"/>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（３）「募集停止を行い能勢町外の府立高校へ</w:t>
      </w:r>
      <w:r w:rsidR="000274F1">
        <w:rPr>
          <w:rFonts w:asciiTheme="majorEastAsia" w:eastAsiaTheme="majorEastAsia" w:hAnsiTheme="majorEastAsia" w:hint="eastAsia"/>
          <w:b/>
          <w:sz w:val="24"/>
          <w:szCs w:val="24"/>
        </w:rPr>
        <w:t>の</w:t>
      </w:r>
      <w:r w:rsidRPr="006175B1">
        <w:rPr>
          <w:rFonts w:asciiTheme="majorEastAsia" w:eastAsiaTheme="majorEastAsia" w:hAnsiTheme="majorEastAsia" w:hint="eastAsia"/>
          <w:b/>
          <w:sz w:val="24"/>
          <w:szCs w:val="24"/>
        </w:rPr>
        <w:t>通学手段を確保する」</w:t>
      </w:r>
      <w:r w:rsidR="00BE55AB">
        <w:rPr>
          <w:rFonts w:asciiTheme="majorEastAsia" w:eastAsiaTheme="majorEastAsia" w:hAnsiTheme="majorEastAsia" w:hint="eastAsia"/>
          <w:b/>
          <w:sz w:val="24"/>
          <w:szCs w:val="24"/>
        </w:rPr>
        <w:t>手法</w:t>
      </w:r>
    </w:p>
    <w:p w:rsidR="0027377C" w:rsidRPr="006175B1" w:rsidRDefault="000274F1" w:rsidP="000274F1">
      <w:pPr>
        <w:ind w:firstLineChars="100" w:firstLine="241"/>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27377C" w:rsidRPr="006175B1">
        <w:rPr>
          <w:rFonts w:asciiTheme="majorEastAsia" w:eastAsiaTheme="majorEastAsia" w:hAnsiTheme="majorEastAsia" w:hint="eastAsia"/>
          <w:b/>
          <w:sz w:val="24"/>
          <w:szCs w:val="24"/>
        </w:rPr>
        <w:t>について</w:t>
      </w:r>
    </w:p>
    <w:p w:rsidR="006A7A68" w:rsidRPr="006175B1" w:rsidRDefault="006A7A68" w:rsidP="00E16557">
      <w:pPr>
        <w:rPr>
          <w:rFonts w:asciiTheme="minorEastAsia" w:hAnsiTheme="minorEastAsia"/>
          <w:sz w:val="24"/>
          <w:szCs w:val="24"/>
        </w:rPr>
      </w:pPr>
    </w:p>
    <w:p w:rsidR="00D86DAA" w:rsidRDefault="000274F1" w:rsidP="00D86DAA">
      <w:pPr>
        <w:ind w:leftChars="100" w:left="210" w:firstLineChars="200" w:firstLine="480"/>
        <w:rPr>
          <w:rFonts w:asciiTheme="minorEastAsia" w:hAnsiTheme="minorEastAsia"/>
          <w:sz w:val="24"/>
          <w:szCs w:val="24"/>
        </w:rPr>
      </w:pPr>
      <w:r>
        <w:rPr>
          <w:rFonts w:asciiTheme="minorEastAsia" w:hAnsiTheme="minorEastAsia" w:hint="eastAsia"/>
          <w:sz w:val="24"/>
          <w:szCs w:val="24"/>
        </w:rPr>
        <w:t>町内から最寄駅（山下駅・妙見口駅）までの通学バスを運行すれば、</w:t>
      </w:r>
      <w:r w:rsidR="00096B7C" w:rsidRPr="006175B1">
        <w:rPr>
          <w:rFonts w:asciiTheme="minorEastAsia" w:hAnsiTheme="minorEastAsia" w:hint="eastAsia"/>
          <w:sz w:val="24"/>
          <w:szCs w:val="24"/>
        </w:rPr>
        <w:t>生</w:t>
      </w:r>
    </w:p>
    <w:p w:rsidR="00D86DAA" w:rsidRDefault="00096B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徒の希望に応じて受験する</w:t>
      </w:r>
      <w:r w:rsidR="00997F6E">
        <w:rPr>
          <w:rFonts w:asciiTheme="minorEastAsia" w:hAnsiTheme="minorEastAsia" w:hint="eastAsia"/>
          <w:sz w:val="24"/>
          <w:szCs w:val="24"/>
        </w:rPr>
        <w:t>高校の</w:t>
      </w:r>
      <w:r w:rsidR="009972EB">
        <w:rPr>
          <w:rFonts w:asciiTheme="minorEastAsia" w:hAnsiTheme="minorEastAsia" w:hint="eastAsia"/>
          <w:sz w:val="24"/>
          <w:szCs w:val="24"/>
        </w:rPr>
        <w:t>選択肢が増え、</w:t>
      </w:r>
      <w:r w:rsidRPr="006175B1">
        <w:rPr>
          <w:rFonts w:asciiTheme="minorEastAsia" w:hAnsiTheme="minorEastAsia" w:hint="eastAsia"/>
          <w:sz w:val="24"/>
          <w:szCs w:val="24"/>
        </w:rPr>
        <w:t>通学バスにかかる経済的</w:t>
      </w:r>
    </w:p>
    <w:p w:rsidR="00E16557" w:rsidRPr="006175B1" w:rsidRDefault="00096B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負担も軽減できる。</w:t>
      </w:r>
    </w:p>
    <w:p w:rsidR="00D86DAA" w:rsidRDefault="00096B7C" w:rsidP="00D86DAA">
      <w:pPr>
        <w:ind w:leftChars="100" w:left="210" w:firstLineChars="200" w:firstLine="480"/>
        <w:rPr>
          <w:rFonts w:asciiTheme="minorEastAsia" w:hAnsiTheme="minorEastAsia"/>
          <w:sz w:val="24"/>
          <w:szCs w:val="24"/>
        </w:rPr>
      </w:pPr>
      <w:r w:rsidRPr="006175B1">
        <w:rPr>
          <w:rFonts w:asciiTheme="minorEastAsia" w:hAnsiTheme="minorEastAsia" w:hint="eastAsia"/>
          <w:sz w:val="24"/>
          <w:szCs w:val="24"/>
        </w:rPr>
        <w:t>しかし、</w:t>
      </w:r>
      <w:r w:rsidR="000274F1">
        <w:rPr>
          <w:rFonts w:asciiTheme="minorEastAsia" w:hAnsiTheme="minorEastAsia" w:hint="eastAsia"/>
          <w:sz w:val="24"/>
          <w:szCs w:val="24"/>
        </w:rPr>
        <w:t>通学バスの運行があったとしても</w:t>
      </w:r>
      <w:r w:rsidR="009972EB">
        <w:rPr>
          <w:rFonts w:asciiTheme="minorEastAsia" w:hAnsiTheme="minorEastAsia" w:hint="eastAsia"/>
          <w:sz w:val="24"/>
          <w:szCs w:val="24"/>
        </w:rPr>
        <w:t>、</w:t>
      </w:r>
      <w:r w:rsidR="0027377C" w:rsidRPr="006175B1">
        <w:rPr>
          <w:rFonts w:asciiTheme="minorEastAsia" w:hAnsiTheme="minorEastAsia" w:hint="eastAsia"/>
          <w:sz w:val="24"/>
          <w:szCs w:val="24"/>
        </w:rPr>
        <w:t>町外の府立高校への通学に</w:t>
      </w:r>
    </w:p>
    <w:p w:rsidR="00D86DAA" w:rsidRDefault="002737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は長時間を要し、電車などの定期代が高いため経済的にも負担が大きい。</w:t>
      </w:r>
    </w:p>
    <w:p w:rsidR="0027377C" w:rsidRPr="006175B1" w:rsidRDefault="0027377C" w:rsidP="00D86DAA">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また、通学に配慮を要する生徒</w:t>
      </w:r>
      <w:r w:rsidR="00A40097" w:rsidRPr="006175B1">
        <w:rPr>
          <w:rFonts w:asciiTheme="minorEastAsia" w:hAnsiTheme="minorEastAsia" w:hint="eastAsia"/>
          <w:sz w:val="24"/>
          <w:szCs w:val="24"/>
        </w:rPr>
        <w:t>へ</w:t>
      </w:r>
      <w:r w:rsidRPr="006175B1">
        <w:rPr>
          <w:rFonts w:asciiTheme="minorEastAsia" w:hAnsiTheme="minorEastAsia" w:hint="eastAsia"/>
          <w:sz w:val="24"/>
          <w:szCs w:val="24"/>
        </w:rPr>
        <w:t>の対応</w:t>
      </w:r>
      <w:r w:rsidR="00F847DA">
        <w:rPr>
          <w:rFonts w:asciiTheme="minorEastAsia" w:hAnsiTheme="minorEastAsia" w:hint="eastAsia"/>
          <w:sz w:val="24"/>
          <w:szCs w:val="24"/>
        </w:rPr>
        <w:t>が</w:t>
      </w:r>
      <w:r w:rsidRPr="006175B1">
        <w:rPr>
          <w:rFonts w:asciiTheme="minorEastAsia" w:hAnsiTheme="minorEastAsia" w:hint="eastAsia"/>
          <w:sz w:val="24"/>
          <w:szCs w:val="24"/>
        </w:rPr>
        <w:t>困難である。</w:t>
      </w:r>
    </w:p>
    <w:p w:rsidR="00E16557" w:rsidRPr="006175B1" w:rsidRDefault="00E16557" w:rsidP="0027377C">
      <w:pPr>
        <w:rPr>
          <w:rFonts w:asciiTheme="minorEastAsia" w:hAnsiTheme="minorEastAsia"/>
          <w:sz w:val="24"/>
          <w:szCs w:val="24"/>
        </w:rPr>
      </w:pPr>
    </w:p>
    <w:p w:rsidR="0027377C" w:rsidRPr="006175B1" w:rsidRDefault="002E0E3C" w:rsidP="0027377C">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44256" behindDoc="0" locked="0" layoutInCell="1" allowOverlap="1">
                <wp:simplePos x="0" y="0"/>
                <wp:positionH relativeFrom="column">
                  <wp:posOffset>334645</wp:posOffset>
                </wp:positionH>
                <wp:positionV relativeFrom="paragraph">
                  <wp:posOffset>38735</wp:posOffset>
                </wp:positionV>
                <wp:extent cx="5086350" cy="1024890"/>
                <wp:effectExtent l="0" t="0" r="19050" b="22860"/>
                <wp:wrapNone/>
                <wp:docPr id="17"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102489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475F" w:rsidRPr="00D5168A" w:rsidRDefault="0020475F" w:rsidP="0020475F">
                            <w:pPr>
                              <w:ind w:left="960" w:hangingChars="400" w:hanging="960"/>
                              <w:rPr>
                                <w:rFonts w:asciiTheme="minorEastAsia" w:hAnsiTheme="minorEastAsia"/>
                                <w:sz w:val="24"/>
                                <w:szCs w:val="24"/>
                              </w:rPr>
                            </w:pPr>
                            <w:r>
                              <w:rPr>
                                <w:rFonts w:asciiTheme="minorEastAsia" w:hAnsiTheme="minorEastAsia" w:hint="eastAsia"/>
                                <w:sz w:val="24"/>
                                <w:szCs w:val="24"/>
                              </w:rPr>
                              <w:t>【評価】通学にかかる時間が長いこと、電車などの定期代にかかる経済的負担が大きいこと、通学に配慮を要する生徒への対応が困難であることから、</w:t>
                            </w:r>
                            <w:r w:rsidRPr="00D5168A">
                              <w:rPr>
                                <w:rFonts w:asciiTheme="minorEastAsia" w:hAnsiTheme="minorEastAsia" w:hint="eastAsia"/>
                                <w:sz w:val="24"/>
                                <w:szCs w:val="24"/>
                              </w:rPr>
                              <w:t>能勢町内の生徒の就学機会の確保の観点で大きな課題がある。</w:t>
                            </w:r>
                          </w:p>
                          <w:p w:rsidR="0020475F" w:rsidRPr="00D5168A" w:rsidRDefault="0020475F" w:rsidP="0020475F">
                            <w:pPr>
                              <w:ind w:leftChars="6" w:left="973" w:hangingChars="400" w:hanging="960"/>
                              <w:rPr>
                                <w:rFonts w:asciiTheme="minorEastAsia" w:hAnsiTheme="minorEastAsia"/>
                                <w:sz w:val="24"/>
                                <w:szCs w:val="24"/>
                              </w:rPr>
                            </w:pP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9" style="position:absolute;left:0;text-align:left;margin-left:26.35pt;margin-top:3.05pt;width:400.5pt;height:80.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" filled="f" strokeweight=".25pt">
                <v:stroke dashstyle="1 1"/>
                <v:textbox>
                  <w:txbxContent>
                    <w:p w:rsidR="0020475F" w:rsidRPr="00D5168A" w:rsidRDefault="0020475F" w:rsidP="0020475F">
                      <w:pPr>
                        <w:ind w:left="960" w:hangingChars="400" w:hanging="960"/>
                        <w:rPr>
                          <w:rFonts w:asciiTheme="minorEastAsia" w:hAnsiTheme="minorEastAsia"/>
                          <w:sz w:val="24"/>
                          <w:szCs w:val="24"/>
                        </w:rPr>
                      </w:pPr>
                      <w:r>
                        <w:rPr>
                          <w:rFonts w:asciiTheme="minorEastAsia" w:hAnsiTheme="minorEastAsia" w:hint="eastAsia"/>
                          <w:sz w:val="24"/>
                          <w:szCs w:val="24"/>
                        </w:rPr>
                        <w:t>【評価】通学にかかる時間が長いこと、電車などの定期代にかかる経済的負担が大きいこと、通学に配慮を要する生徒への対応が困難であることから、</w:t>
                      </w:r>
                      <w:r w:rsidRPr="00D5168A">
                        <w:rPr>
                          <w:rFonts w:asciiTheme="minorEastAsia" w:hAnsiTheme="minorEastAsia" w:hint="eastAsia"/>
                          <w:sz w:val="24"/>
                          <w:szCs w:val="24"/>
                        </w:rPr>
                        <w:t>能勢町内の生徒の就学機会の確保の観点で大きな課題がある。</w:t>
                      </w:r>
                    </w:p>
                    <w:p w:rsidR="0020475F" w:rsidRPr="00D5168A" w:rsidRDefault="0020475F" w:rsidP="0020475F">
                      <w:pPr>
                        <w:ind w:leftChars="6" w:left="973" w:hangingChars="400" w:hanging="960"/>
                        <w:rPr>
                          <w:rFonts w:asciiTheme="minorEastAsia" w:hAnsiTheme="minorEastAsia"/>
                          <w:sz w:val="24"/>
                          <w:szCs w:val="24"/>
                        </w:rPr>
                      </w:pP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v:textbox>
              </v:rect>
            </w:pict>
          </mc:Fallback>
        </mc:AlternateContent>
      </w:r>
    </w:p>
    <w:p w:rsidR="0027377C" w:rsidRPr="006175B1" w:rsidRDefault="0027377C" w:rsidP="0027377C">
      <w:pPr>
        <w:rPr>
          <w:rFonts w:asciiTheme="minorEastAsia" w:hAnsiTheme="minorEastAsia"/>
          <w:sz w:val="24"/>
          <w:szCs w:val="24"/>
        </w:rPr>
      </w:pPr>
    </w:p>
    <w:p w:rsidR="0027377C" w:rsidRPr="006175B1" w:rsidRDefault="0027377C" w:rsidP="0027377C">
      <w:pPr>
        <w:rPr>
          <w:rFonts w:asciiTheme="minorEastAsia" w:hAnsiTheme="minorEastAsia"/>
          <w:sz w:val="24"/>
          <w:szCs w:val="24"/>
        </w:rPr>
      </w:pPr>
    </w:p>
    <w:p w:rsidR="00E16557" w:rsidRPr="006175B1" w:rsidRDefault="00E16557" w:rsidP="0027377C">
      <w:pPr>
        <w:rPr>
          <w:rFonts w:asciiTheme="minorEastAsia" w:hAnsiTheme="minorEastAsia"/>
          <w:sz w:val="24"/>
          <w:szCs w:val="24"/>
        </w:rPr>
      </w:pPr>
    </w:p>
    <w:p w:rsidR="00E16557" w:rsidRPr="006175B1" w:rsidRDefault="00E16557" w:rsidP="0027377C">
      <w:pPr>
        <w:rPr>
          <w:rFonts w:asciiTheme="minorEastAsia" w:hAnsiTheme="minorEastAsia"/>
          <w:sz w:val="24"/>
          <w:szCs w:val="24"/>
        </w:rPr>
      </w:pPr>
    </w:p>
    <w:p w:rsidR="00E16557" w:rsidRPr="006175B1" w:rsidRDefault="00E16557" w:rsidP="0027377C">
      <w:pPr>
        <w:rPr>
          <w:rFonts w:asciiTheme="minorEastAsia" w:hAnsiTheme="minorEastAsia"/>
          <w:sz w:val="24"/>
          <w:szCs w:val="24"/>
        </w:rPr>
      </w:pPr>
    </w:p>
    <w:p w:rsidR="00D419C1" w:rsidRPr="006175B1" w:rsidRDefault="00D419C1" w:rsidP="0027377C">
      <w:pPr>
        <w:rPr>
          <w:rFonts w:asciiTheme="minorEastAsia" w:hAnsiTheme="minorEastAsia"/>
          <w:sz w:val="24"/>
          <w:szCs w:val="24"/>
        </w:rPr>
      </w:pPr>
    </w:p>
    <w:p w:rsidR="0027377C" w:rsidRPr="006175B1" w:rsidRDefault="0027377C" w:rsidP="006175B1">
      <w:pPr>
        <w:ind w:firstLineChars="118" w:firstLine="284"/>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（４）「公設民営の高校」について</w:t>
      </w:r>
    </w:p>
    <w:p w:rsidR="007B1B1E" w:rsidRDefault="007B1B1E" w:rsidP="007B1B1E">
      <w:pPr>
        <w:ind w:firstLineChars="200" w:firstLine="480"/>
        <w:rPr>
          <w:rFonts w:asciiTheme="minorEastAsia" w:hAnsiTheme="minorEastAsia"/>
          <w:sz w:val="24"/>
          <w:szCs w:val="24"/>
          <w:bdr w:val="single" w:sz="4" w:space="0" w:color="auto"/>
        </w:rPr>
      </w:pPr>
    </w:p>
    <w:p w:rsidR="00D86DAA" w:rsidRDefault="00096B7C" w:rsidP="00D86DAA">
      <w:pPr>
        <w:ind w:firstLineChars="300" w:firstLine="720"/>
        <w:rPr>
          <w:rFonts w:asciiTheme="minorEastAsia" w:hAnsiTheme="minorEastAsia"/>
          <w:sz w:val="24"/>
          <w:szCs w:val="24"/>
        </w:rPr>
      </w:pPr>
      <w:r w:rsidRPr="006175B1">
        <w:rPr>
          <w:rFonts w:asciiTheme="minorEastAsia" w:hAnsiTheme="minorEastAsia" w:hint="eastAsia"/>
          <w:sz w:val="24"/>
          <w:szCs w:val="24"/>
        </w:rPr>
        <w:t>町内に高校が存続し、私学のノウハウを生かした特色ある学校運営が</w:t>
      </w:r>
      <w:r w:rsidR="00A13907" w:rsidRPr="006175B1">
        <w:rPr>
          <w:rFonts w:asciiTheme="minorEastAsia" w:hAnsiTheme="minorEastAsia" w:hint="eastAsia"/>
          <w:sz w:val="24"/>
          <w:szCs w:val="24"/>
        </w:rPr>
        <w:t>期</w:t>
      </w:r>
    </w:p>
    <w:p w:rsidR="00D86DAA" w:rsidRDefault="00D86DAA" w:rsidP="00D86DAA">
      <w:pPr>
        <w:rPr>
          <w:rFonts w:asciiTheme="minorEastAsia" w:hAnsiTheme="minorEastAsia"/>
          <w:sz w:val="24"/>
          <w:szCs w:val="24"/>
        </w:rPr>
      </w:pPr>
      <w:r>
        <w:rPr>
          <w:rFonts w:asciiTheme="minorEastAsia" w:hAnsiTheme="minorEastAsia" w:hint="eastAsia"/>
          <w:sz w:val="24"/>
          <w:szCs w:val="24"/>
        </w:rPr>
        <w:t xml:space="preserve">　　</w:t>
      </w:r>
      <w:r w:rsidR="00A13907" w:rsidRPr="006175B1">
        <w:rPr>
          <w:rFonts w:asciiTheme="minorEastAsia" w:hAnsiTheme="minorEastAsia" w:hint="eastAsia"/>
          <w:sz w:val="24"/>
          <w:szCs w:val="24"/>
        </w:rPr>
        <w:t>待でき、実現すれば町の活性化にもつながるが、民営の主体となる学校法</w:t>
      </w:r>
    </w:p>
    <w:p w:rsidR="006A7A68" w:rsidRPr="006175B1" w:rsidRDefault="00A13907" w:rsidP="00D86DAA">
      <w:pPr>
        <w:ind w:firstLineChars="200" w:firstLine="480"/>
        <w:rPr>
          <w:rFonts w:asciiTheme="minorEastAsia" w:hAnsiTheme="minorEastAsia"/>
          <w:sz w:val="24"/>
          <w:szCs w:val="24"/>
        </w:rPr>
      </w:pPr>
      <w:r w:rsidRPr="006175B1">
        <w:rPr>
          <w:rFonts w:asciiTheme="minorEastAsia" w:hAnsiTheme="minorEastAsia" w:hint="eastAsia"/>
          <w:sz w:val="24"/>
          <w:szCs w:val="24"/>
        </w:rPr>
        <w:t>人の</w:t>
      </w:r>
      <w:r w:rsidR="00BE31DC">
        <w:rPr>
          <w:rFonts w:asciiTheme="minorEastAsia" w:hAnsiTheme="minorEastAsia" w:hint="eastAsia"/>
          <w:sz w:val="24"/>
          <w:szCs w:val="24"/>
        </w:rPr>
        <w:t>確保のめど</w:t>
      </w:r>
      <w:r w:rsidRPr="006175B1">
        <w:rPr>
          <w:rFonts w:asciiTheme="minorEastAsia" w:hAnsiTheme="minorEastAsia" w:hint="eastAsia"/>
          <w:sz w:val="24"/>
          <w:szCs w:val="24"/>
        </w:rPr>
        <w:t>が立たない。</w:t>
      </w:r>
    </w:p>
    <w:p w:rsidR="00E16557" w:rsidRPr="006175B1" w:rsidRDefault="00E16557" w:rsidP="0059613C">
      <w:pPr>
        <w:rPr>
          <w:rFonts w:asciiTheme="minorEastAsia" w:hAnsiTheme="minorEastAsia"/>
          <w:sz w:val="24"/>
          <w:szCs w:val="24"/>
        </w:rPr>
      </w:pPr>
    </w:p>
    <w:p w:rsidR="00E16557" w:rsidRPr="006175B1" w:rsidRDefault="002E0E3C" w:rsidP="00E16557">
      <w:pPr>
        <w:rPr>
          <w:rFonts w:asciiTheme="minorEastAsia" w:hAnsiTheme="minorEastAsia"/>
          <w:sz w:val="24"/>
          <w:szCs w:val="24"/>
        </w:rPr>
      </w:pPr>
      <w:r>
        <w:rPr>
          <w:rFonts w:asciiTheme="minorEastAsia" w:hAnsiTheme="minorEastAsia"/>
          <w:noProof/>
          <w:sz w:val="24"/>
          <w:szCs w:val="24"/>
        </w:rPr>
        <mc:AlternateContent>
          <mc:Choice Requires="wps">
            <w:drawing>
              <wp:anchor distT="0" distB="0" distL="114300" distR="114300" simplePos="0" relativeHeight="251745280" behindDoc="0" locked="0" layoutInCell="1" allowOverlap="1">
                <wp:simplePos x="0" y="0"/>
                <wp:positionH relativeFrom="column">
                  <wp:posOffset>334645</wp:posOffset>
                </wp:positionH>
                <wp:positionV relativeFrom="paragraph">
                  <wp:posOffset>-97155</wp:posOffset>
                </wp:positionV>
                <wp:extent cx="5086350" cy="593090"/>
                <wp:effectExtent l="0" t="0" r="19050" b="16510"/>
                <wp:wrapNone/>
                <wp:docPr id="16"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6350" cy="593090"/>
                        </a:xfrm>
                        <a:prstGeom prst="rect">
                          <a:avLst/>
                        </a:prstGeom>
                        <a:noFill/>
                        <a:ln w="3175">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rsidR="0020475F" w:rsidRPr="00D5168A" w:rsidRDefault="0020475F" w:rsidP="0020475F">
                            <w:pPr>
                              <w:ind w:left="960" w:hangingChars="400" w:hanging="960"/>
                              <w:rPr>
                                <w:rFonts w:asciiTheme="minorEastAsia" w:hAnsiTheme="minorEastAsia"/>
                                <w:sz w:val="24"/>
                                <w:szCs w:val="24"/>
                              </w:rPr>
                            </w:pPr>
                            <w:r>
                              <w:rPr>
                                <w:rFonts w:asciiTheme="minorEastAsia" w:hAnsiTheme="minorEastAsia" w:hint="eastAsia"/>
                                <w:sz w:val="24"/>
                                <w:szCs w:val="24"/>
                              </w:rPr>
                              <w:t>【評価】公設民営の高校については、民営の主体となる学校法人の確保の見通しが立たず、実現可能性が極めて低いものである。</w:t>
                            </w:r>
                          </w:p>
                          <w:p w:rsidR="0020475F" w:rsidRPr="00D5168A" w:rsidRDefault="0020475F" w:rsidP="0020475F">
                            <w:pPr>
                              <w:ind w:leftChars="6" w:left="973" w:hangingChars="400" w:hanging="960"/>
                              <w:rPr>
                                <w:rFonts w:asciiTheme="minorEastAsia" w:hAnsiTheme="minorEastAsia"/>
                                <w:sz w:val="24"/>
                                <w:szCs w:val="24"/>
                              </w:rPr>
                            </w:pP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30" style="position:absolute;left:0;text-align:left;margin-left:26.35pt;margin-top:-7.65pt;width:400.5pt;height:46.7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" filled="f" strokeweight=".25pt">
                <v:stroke dashstyle="1 1"/>
                <v:textbox>
                  <w:txbxContent>
                    <w:p w:rsidR="0020475F" w:rsidRPr="00D5168A" w:rsidRDefault="0020475F" w:rsidP="0020475F">
                      <w:pPr>
                        <w:ind w:left="960" w:hangingChars="400" w:hanging="960"/>
                        <w:rPr>
                          <w:rFonts w:asciiTheme="minorEastAsia" w:hAnsiTheme="minorEastAsia"/>
                          <w:sz w:val="24"/>
                          <w:szCs w:val="24"/>
                        </w:rPr>
                      </w:pPr>
                      <w:r>
                        <w:rPr>
                          <w:rFonts w:asciiTheme="minorEastAsia" w:hAnsiTheme="minorEastAsia" w:hint="eastAsia"/>
                          <w:sz w:val="24"/>
                          <w:szCs w:val="24"/>
                        </w:rPr>
                        <w:t>【評価】公設民営の高校については、民営の主体となる学校法人の確保の見通しが立たず、実現可能性が極めて低いものである。</w:t>
                      </w:r>
                    </w:p>
                    <w:p w:rsidR="0020475F" w:rsidRPr="00D5168A" w:rsidRDefault="0020475F" w:rsidP="0020475F">
                      <w:pPr>
                        <w:ind w:leftChars="6" w:left="973" w:hangingChars="400" w:hanging="960"/>
                        <w:rPr>
                          <w:rFonts w:asciiTheme="minorEastAsia" w:hAnsiTheme="minorEastAsia"/>
                          <w:sz w:val="24"/>
                          <w:szCs w:val="24"/>
                        </w:rPr>
                      </w:pPr>
                    </w:p>
                    <w:p w:rsidR="0020475F" w:rsidRPr="002C77EE" w:rsidRDefault="0020475F" w:rsidP="0020475F">
                      <w:pPr>
                        <w:ind w:firstLineChars="100" w:firstLine="240"/>
                        <w:rPr>
                          <w:rFonts w:asciiTheme="minorEastAsia" w:hAnsiTheme="minorEastAsia"/>
                          <w:sz w:val="24"/>
                          <w:szCs w:val="24"/>
                        </w:rPr>
                      </w:pPr>
                    </w:p>
                    <w:p w:rsidR="0020475F" w:rsidRPr="004C4F72" w:rsidRDefault="0020475F" w:rsidP="0020475F">
                      <w:pPr>
                        <w:ind w:firstLineChars="100" w:firstLine="240"/>
                        <w:rPr>
                          <w:rFonts w:asciiTheme="minorEastAsia" w:hAnsiTheme="minorEastAsia"/>
                          <w:sz w:val="24"/>
                          <w:szCs w:val="24"/>
                        </w:rPr>
                      </w:pPr>
                    </w:p>
                    <w:p w:rsidR="0020475F" w:rsidRPr="004C4F72" w:rsidRDefault="0020475F" w:rsidP="0027377C">
                      <w:pPr>
                        <w:jc w:val="center"/>
                      </w:pPr>
                      <w:r>
                        <w:rPr>
                          <w:rFonts w:hint="eastAsia"/>
                        </w:rPr>
                        <w:t xml:space="preserve">　</w:t>
                      </w:r>
                    </w:p>
                  </w:txbxContent>
                </v:textbox>
              </v:rect>
            </w:pict>
          </mc:Fallback>
        </mc:AlternateContent>
      </w:r>
    </w:p>
    <w:p w:rsidR="0027377C" w:rsidRPr="006175B1" w:rsidRDefault="0027377C" w:rsidP="0027377C">
      <w:pPr>
        <w:ind w:leftChars="350" w:left="1215" w:hangingChars="200" w:hanging="480"/>
        <w:rPr>
          <w:rFonts w:asciiTheme="minorEastAsia" w:hAnsiTheme="minorEastAsia" w:cs="ＭＳ 明朝"/>
          <w:sz w:val="24"/>
          <w:szCs w:val="24"/>
        </w:rPr>
      </w:pPr>
    </w:p>
    <w:p w:rsidR="0027377C" w:rsidRPr="006175B1" w:rsidRDefault="0027377C" w:rsidP="0027377C">
      <w:pPr>
        <w:ind w:leftChars="350" w:left="1215" w:hangingChars="200" w:hanging="480"/>
        <w:rPr>
          <w:rFonts w:asciiTheme="minorEastAsia" w:hAnsiTheme="minorEastAsia" w:cs="ＭＳ 明朝"/>
          <w:sz w:val="24"/>
          <w:szCs w:val="24"/>
        </w:rPr>
      </w:pPr>
    </w:p>
    <w:p w:rsidR="0027377C" w:rsidRPr="006175B1" w:rsidRDefault="0027377C" w:rsidP="00093C32">
      <w:pPr>
        <w:rPr>
          <w:rFonts w:asciiTheme="minorEastAsia" w:hAnsiTheme="minorEastAsia" w:cs="ＭＳ 明朝"/>
          <w:sz w:val="24"/>
          <w:szCs w:val="24"/>
        </w:rPr>
      </w:pPr>
    </w:p>
    <w:p w:rsidR="0027377C" w:rsidRPr="00B13CB6" w:rsidRDefault="00997F6E" w:rsidP="00B13CB6">
      <w:pPr>
        <w:ind w:firstLineChars="100" w:firstLine="281"/>
        <w:rPr>
          <w:rFonts w:asciiTheme="majorEastAsia" w:eastAsiaTheme="majorEastAsia" w:hAnsiTheme="majorEastAsia" w:cs="ＭＳ 明朝"/>
          <w:b/>
          <w:sz w:val="28"/>
          <w:szCs w:val="24"/>
        </w:rPr>
      </w:pPr>
      <w:r w:rsidRPr="00B13CB6">
        <w:rPr>
          <w:rFonts w:asciiTheme="majorEastAsia" w:eastAsiaTheme="majorEastAsia" w:hAnsiTheme="majorEastAsia" w:cs="ＭＳ 明朝" w:hint="eastAsia"/>
          <w:b/>
          <w:sz w:val="28"/>
          <w:szCs w:val="24"/>
        </w:rPr>
        <w:t>【中間まとめ】</w:t>
      </w:r>
    </w:p>
    <w:p w:rsidR="00997F6E" w:rsidRPr="006175B1" w:rsidRDefault="00997F6E" w:rsidP="0027377C">
      <w:pPr>
        <w:ind w:firstLineChars="100" w:firstLine="240"/>
        <w:rPr>
          <w:rFonts w:asciiTheme="minorEastAsia" w:hAnsiTheme="minorEastAsia" w:cs="ＭＳ 明朝"/>
          <w:sz w:val="24"/>
          <w:szCs w:val="24"/>
        </w:rPr>
      </w:pPr>
    </w:p>
    <w:p w:rsidR="002147BB" w:rsidRDefault="000D2C17" w:rsidP="00905681">
      <w:pPr>
        <w:ind w:leftChars="100" w:left="210" w:firstLineChars="200" w:firstLine="480"/>
        <w:rPr>
          <w:rFonts w:asciiTheme="minorEastAsia" w:hAnsiTheme="minorEastAsia" w:cs="ＭＳ 明朝"/>
          <w:sz w:val="24"/>
          <w:szCs w:val="24"/>
        </w:rPr>
      </w:pPr>
      <w:r w:rsidRPr="006175B1">
        <w:rPr>
          <w:rFonts w:asciiTheme="minorEastAsia" w:hAnsiTheme="minorEastAsia" w:cs="ＭＳ 明朝" w:hint="eastAsia"/>
          <w:sz w:val="24"/>
          <w:szCs w:val="24"/>
        </w:rPr>
        <w:t>４つの</w:t>
      </w:r>
      <w:r w:rsidR="00A13907" w:rsidRPr="006175B1">
        <w:rPr>
          <w:rFonts w:asciiTheme="minorEastAsia" w:hAnsiTheme="minorEastAsia" w:cs="ＭＳ 明朝" w:hint="eastAsia"/>
          <w:sz w:val="24"/>
          <w:szCs w:val="24"/>
        </w:rPr>
        <w:t>再編整備</w:t>
      </w:r>
      <w:r w:rsidR="00E16557" w:rsidRPr="006175B1">
        <w:rPr>
          <w:rFonts w:asciiTheme="minorEastAsia" w:hAnsiTheme="minorEastAsia" w:cs="ＭＳ 明朝" w:hint="eastAsia"/>
          <w:sz w:val="24"/>
          <w:szCs w:val="24"/>
        </w:rPr>
        <w:t>手法について</w:t>
      </w:r>
      <w:r w:rsidR="00A40097" w:rsidRPr="006175B1">
        <w:rPr>
          <w:rFonts w:asciiTheme="minorEastAsia" w:hAnsiTheme="minorEastAsia" w:cs="ＭＳ 明朝" w:hint="eastAsia"/>
          <w:sz w:val="24"/>
          <w:szCs w:val="24"/>
        </w:rPr>
        <w:t>の評価は</w:t>
      </w:r>
      <w:r w:rsidR="00A13907" w:rsidRPr="006175B1">
        <w:rPr>
          <w:rFonts w:asciiTheme="minorEastAsia" w:hAnsiTheme="minorEastAsia" w:cs="ＭＳ 明朝" w:hint="eastAsia"/>
          <w:sz w:val="24"/>
          <w:szCs w:val="24"/>
        </w:rPr>
        <w:t>以上のとおり</w:t>
      </w:r>
      <w:r w:rsidR="002147BB">
        <w:rPr>
          <w:rFonts w:asciiTheme="minorEastAsia" w:hAnsiTheme="minorEastAsia" w:cs="ＭＳ 明朝" w:hint="eastAsia"/>
          <w:sz w:val="24"/>
          <w:szCs w:val="24"/>
        </w:rPr>
        <w:t>である。</w:t>
      </w:r>
    </w:p>
    <w:p w:rsidR="00905681" w:rsidRDefault="002147BB" w:rsidP="00905681">
      <w:pPr>
        <w:ind w:leftChars="100" w:left="210" w:firstLineChars="200" w:firstLine="480"/>
        <w:rPr>
          <w:rFonts w:asciiTheme="minorEastAsia" w:hAnsiTheme="minorEastAsia" w:cs="ＭＳ 明朝"/>
          <w:sz w:val="24"/>
          <w:szCs w:val="24"/>
        </w:rPr>
      </w:pPr>
      <w:r>
        <w:rPr>
          <w:rFonts w:asciiTheme="minorEastAsia" w:hAnsiTheme="minorEastAsia" w:cs="ＭＳ 明朝" w:hint="eastAsia"/>
          <w:sz w:val="24"/>
          <w:szCs w:val="24"/>
        </w:rPr>
        <w:t>（３）の手法は、能勢町内から最寄駅（山下駅・妙見口駅）まで通学バ</w:t>
      </w:r>
    </w:p>
    <w:p w:rsidR="00905681" w:rsidRDefault="002147BB" w:rsidP="00905681">
      <w:pPr>
        <w:ind w:leftChars="100" w:left="210" w:firstLineChars="100" w:firstLine="240"/>
        <w:rPr>
          <w:rFonts w:asciiTheme="minorEastAsia" w:hAnsiTheme="minorEastAsia" w:cs="ＭＳ 明朝"/>
          <w:sz w:val="24"/>
          <w:szCs w:val="24"/>
        </w:rPr>
      </w:pPr>
      <w:r>
        <w:rPr>
          <w:rFonts w:asciiTheme="minorEastAsia" w:hAnsiTheme="minorEastAsia" w:cs="ＭＳ 明朝" w:hint="eastAsia"/>
          <w:sz w:val="24"/>
          <w:szCs w:val="24"/>
        </w:rPr>
        <w:t>スを運行させるだけでは、町内</w:t>
      </w:r>
      <w:r w:rsidR="000274F1">
        <w:rPr>
          <w:rFonts w:asciiTheme="minorEastAsia" w:hAnsiTheme="minorEastAsia" w:cs="ＭＳ 明朝" w:hint="eastAsia"/>
          <w:sz w:val="24"/>
          <w:szCs w:val="24"/>
        </w:rPr>
        <w:t>の</w:t>
      </w:r>
      <w:r>
        <w:rPr>
          <w:rFonts w:asciiTheme="minorEastAsia" w:hAnsiTheme="minorEastAsia" w:cs="ＭＳ 明朝" w:hint="eastAsia"/>
          <w:sz w:val="24"/>
          <w:szCs w:val="24"/>
        </w:rPr>
        <w:t>生徒の就学機会の確保の観点で大きな課</w:t>
      </w:r>
    </w:p>
    <w:p w:rsidR="00905681" w:rsidRDefault="002147BB" w:rsidP="00905681">
      <w:pPr>
        <w:ind w:leftChars="100" w:left="210" w:firstLineChars="100" w:firstLine="240"/>
        <w:rPr>
          <w:rFonts w:asciiTheme="minorEastAsia" w:hAnsiTheme="minorEastAsia" w:cs="ＭＳ 明朝"/>
          <w:sz w:val="24"/>
          <w:szCs w:val="24"/>
        </w:rPr>
      </w:pPr>
      <w:r>
        <w:rPr>
          <w:rFonts w:asciiTheme="minorEastAsia" w:hAnsiTheme="minorEastAsia" w:cs="ＭＳ 明朝" w:hint="eastAsia"/>
          <w:sz w:val="24"/>
          <w:szCs w:val="24"/>
        </w:rPr>
        <w:t>題がある</w:t>
      </w:r>
      <w:r w:rsidR="000274F1">
        <w:rPr>
          <w:rFonts w:asciiTheme="minorEastAsia" w:hAnsiTheme="minorEastAsia" w:cs="ＭＳ 明朝" w:hint="eastAsia"/>
          <w:sz w:val="24"/>
          <w:szCs w:val="24"/>
        </w:rPr>
        <w:t>。</w:t>
      </w:r>
      <w:r>
        <w:rPr>
          <w:rFonts w:asciiTheme="minorEastAsia" w:hAnsiTheme="minorEastAsia" w:cs="ＭＳ 明朝" w:hint="eastAsia"/>
          <w:sz w:val="24"/>
          <w:szCs w:val="24"/>
        </w:rPr>
        <w:t>また、（４）の手法は、民営の主体となる学校法人の確保の見通</w:t>
      </w:r>
    </w:p>
    <w:p w:rsidR="00905681" w:rsidRDefault="002147BB" w:rsidP="00905681">
      <w:pPr>
        <w:ind w:leftChars="100" w:left="210" w:firstLineChars="100" w:firstLine="240"/>
        <w:rPr>
          <w:rFonts w:asciiTheme="minorEastAsia" w:hAnsiTheme="minorEastAsia" w:cs="ＭＳ 明朝"/>
          <w:sz w:val="24"/>
          <w:szCs w:val="24"/>
        </w:rPr>
      </w:pPr>
      <w:r>
        <w:rPr>
          <w:rFonts w:asciiTheme="minorEastAsia" w:hAnsiTheme="minorEastAsia" w:cs="ＭＳ 明朝" w:hint="eastAsia"/>
          <w:sz w:val="24"/>
          <w:szCs w:val="24"/>
        </w:rPr>
        <w:t>しが立たず、実現可能性が極めて低いと言わざるを得ない</w:t>
      </w:r>
      <w:r w:rsidR="00500F4F">
        <w:rPr>
          <w:rFonts w:asciiTheme="minorEastAsia" w:hAnsiTheme="minorEastAsia" w:cs="ＭＳ 明朝" w:hint="eastAsia"/>
          <w:sz w:val="24"/>
          <w:szCs w:val="24"/>
        </w:rPr>
        <w:t>。以上を踏まえ</w:t>
      </w:r>
      <w:r w:rsidR="000274F1">
        <w:rPr>
          <w:rFonts w:asciiTheme="minorEastAsia" w:hAnsiTheme="minorEastAsia" w:cs="ＭＳ 明朝" w:hint="eastAsia"/>
          <w:sz w:val="24"/>
          <w:szCs w:val="24"/>
        </w:rPr>
        <w:t>、</w:t>
      </w:r>
    </w:p>
    <w:p w:rsidR="00905681" w:rsidRDefault="00A13907" w:rsidP="00905681">
      <w:pPr>
        <w:ind w:leftChars="100" w:left="210" w:firstLineChars="100" w:firstLine="240"/>
        <w:rPr>
          <w:rFonts w:asciiTheme="minorEastAsia" w:hAnsiTheme="minorEastAsia"/>
          <w:sz w:val="24"/>
          <w:szCs w:val="24"/>
        </w:rPr>
      </w:pPr>
      <w:r w:rsidRPr="006175B1">
        <w:rPr>
          <w:rFonts w:asciiTheme="minorEastAsia" w:hAnsiTheme="minorEastAsia" w:cs="ＭＳ 明朝" w:hint="eastAsia"/>
          <w:sz w:val="24"/>
          <w:szCs w:val="24"/>
        </w:rPr>
        <w:t>平成28年度は、</w:t>
      </w:r>
      <w:r w:rsidR="00973D15" w:rsidRPr="006175B1">
        <w:rPr>
          <w:rFonts w:asciiTheme="minorEastAsia" w:hAnsiTheme="minorEastAsia" w:hint="eastAsia"/>
          <w:sz w:val="24"/>
          <w:szCs w:val="24"/>
        </w:rPr>
        <w:t>「町への移管」と「他の府立高校の分校」の２つ</w:t>
      </w:r>
      <w:r w:rsidR="00E16557" w:rsidRPr="006175B1">
        <w:rPr>
          <w:rFonts w:asciiTheme="minorEastAsia" w:hAnsiTheme="minorEastAsia" w:hint="eastAsia"/>
          <w:sz w:val="24"/>
          <w:szCs w:val="24"/>
        </w:rPr>
        <w:t>の</w:t>
      </w:r>
      <w:r w:rsidR="009972EB">
        <w:rPr>
          <w:rFonts w:asciiTheme="minorEastAsia" w:hAnsiTheme="minorEastAsia" w:hint="eastAsia"/>
          <w:sz w:val="24"/>
          <w:szCs w:val="24"/>
        </w:rPr>
        <w:t>手法に</w:t>
      </w:r>
    </w:p>
    <w:p w:rsidR="00905681" w:rsidRDefault="009972EB" w:rsidP="00905681">
      <w:pPr>
        <w:ind w:leftChars="100" w:left="210" w:firstLineChars="100" w:firstLine="240"/>
        <w:rPr>
          <w:rFonts w:asciiTheme="minorEastAsia" w:hAnsiTheme="minorEastAsia"/>
          <w:sz w:val="24"/>
          <w:szCs w:val="24"/>
        </w:rPr>
      </w:pPr>
      <w:r>
        <w:rPr>
          <w:rFonts w:asciiTheme="minorEastAsia" w:hAnsiTheme="minorEastAsia" w:hint="eastAsia"/>
          <w:sz w:val="24"/>
          <w:szCs w:val="24"/>
        </w:rPr>
        <w:t>しぼって</w:t>
      </w:r>
      <w:r w:rsidR="002D70C7" w:rsidRPr="006175B1">
        <w:rPr>
          <w:rFonts w:asciiTheme="minorEastAsia" w:hAnsiTheme="minorEastAsia" w:hint="eastAsia"/>
          <w:sz w:val="24"/>
          <w:szCs w:val="24"/>
        </w:rPr>
        <w:t>、</w:t>
      </w:r>
      <w:r w:rsidR="00A13907" w:rsidRPr="006175B1">
        <w:rPr>
          <w:rFonts w:asciiTheme="minorEastAsia" w:hAnsiTheme="minorEastAsia" w:hint="eastAsia"/>
          <w:sz w:val="24"/>
          <w:szCs w:val="24"/>
        </w:rPr>
        <w:t>再編</w:t>
      </w:r>
      <w:r w:rsidR="00A40097" w:rsidRPr="006175B1">
        <w:rPr>
          <w:rFonts w:asciiTheme="minorEastAsia" w:hAnsiTheme="minorEastAsia" w:hint="eastAsia"/>
          <w:sz w:val="24"/>
          <w:szCs w:val="24"/>
        </w:rPr>
        <w:t>整備</w:t>
      </w:r>
      <w:r w:rsidR="00A13907" w:rsidRPr="006175B1">
        <w:rPr>
          <w:rFonts w:asciiTheme="minorEastAsia" w:hAnsiTheme="minorEastAsia" w:hint="eastAsia"/>
          <w:sz w:val="24"/>
          <w:szCs w:val="24"/>
        </w:rPr>
        <w:t>後の</w:t>
      </w:r>
      <w:r w:rsidR="00997F6E">
        <w:rPr>
          <w:rFonts w:asciiTheme="minorEastAsia" w:hAnsiTheme="minorEastAsia" w:hint="eastAsia"/>
          <w:sz w:val="24"/>
          <w:szCs w:val="24"/>
        </w:rPr>
        <w:t>高校の</w:t>
      </w:r>
      <w:r w:rsidR="00973D15" w:rsidRPr="006175B1">
        <w:rPr>
          <w:rFonts w:asciiTheme="minorEastAsia" w:hAnsiTheme="minorEastAsia" w:hint="eastAsia"/>
          <w:sz w:val="24"/>
          <w:szCs w:val="24"/>
        </w:rPr>
        <w:t>教育内容</w:t>
      </w:r>
      <w:r w:rsidR="00A13907" w:rsidRPr="006175B1">
        <w:rPr>
          <w:rFonts w:asciiTheme="minorEastAsia" w:hAnsiTheme="minorEastAsia" w:hint="eastAsia"/>
          <w:sz w:val="24"/>
          <w:szCs w:val="24"/>
        </w:rPr>
        <w:t>のほか、両手法の実現に向けての</w:t>
      </w:r>
    </w:p>
    <w:p w:rsidR="0027377C" w:rsidRDefault="00A13907" w:rsidP="00905681">
      <w:pPr>
        <w:ind w:leftChars="100" w:left="210" w:firstLineChars="100" w:firstLine="240"/>
        <w:rPr>
          <w:rFonts w:asciiTheme="minorEastAsia" w:hAnsiTheme="minorEastAsia"/>
          <w:sz w:val="24"/>
          <w:szCs w:val="24"/>
        </w:rPr>
      </w:pPr>
      <w:r w:rsidRPr="006175B1">
        <w:rPr>
          <w:rFonts w:asciiTheme="minorEastAsia" w:hAnsiTheme="minorEastAsia" w:hint="eastAsia"/>
          <w:sz w:val="24"/>
          <w:szCs w:val="24"/>
        </w:rPr>
        <w:t>課題について引き続き検討することとした。</w:t>
      </w:r>
    </w:p>
    <w:p w:rsidR="0027377C" w:rsidRPr="006175B1" w:rsidRDefault="0027377C" w:rsidP="0027377C">
      <w:pPr>
        <w:rPr>
          <w:rFonts w:asciiTheme="majorEastAsia" w:eastAsiaTheme="majorEastAsia" w:hAnsiTheme="majorEastAsia"/>
          <w:b/>
          <w:sz w:val="32"/>
          <w:szCs w:val="24"/>
        </w:rPr>
      </w:pPr>
      <w:r w:rsidRPr="006175B1">
        <w:rPr>
          <w:rFonts w:asciiTheme="minorEastAsia" w:hAnsiTheme="minorEastAsia" w:cs="ＭＳ ゴシック" w:hint="eastAsia"/>
          <w:b/>
          <w:sz w:val="32"/>
          <w:szCs w:val="24"/>
        </w:rPr>
        <w:lastRenderedPageBreak/>
        <w:t>Ⅲ</w:t>
      </w:r>
      <w:r w:rsidRPr="006175B1">
        <w:rPr>
          <w:rFonts w:asciiTheme="majorEastAsia" w:eastAsiaTheme="majorEastAsia" w:hAnsiTheme="majorEastAsia" w:hint="eastAsia"/>
          <w:b/>
          <w:sz w:val="32"/>
          <w:szCs w:val="24"/>
        </w:rPr>
        <w:t xml:space="preserve">　再編整備後の</w:t>
      </w:r>
      <w:r w:rsidR="002147BB">
        <w:rPr>
          <w:rFonts w:asciiTheme="majorEastAsia" w:eastAsiaTheme="majorEastAsia" w:hAnsiTheme="majorEastAsia" w:hint="eastAsia"/>
          <w:b/>
          <w:sz w:val="32"/>
          <w:szCs w:val="24"/>
        </w:rPr>
        <w:t>高校の</w:t>
      </w:r>
      <w:r w:rsidRPr="006175B1">
        <w:rPr>
          <w:rFonts w:asciiTheme="majorEastAsia" w:eastAsiaTheme="majorEastAsia" w:hAnsiTheme="majorEastAsia" w:hint="eastAsia"/>
          <w:b/>
          <w:sz w:val="32"/>
          <w:szCs w:val="24"/>
        </w:rPr>
        <w:t>教育の基本方針</w:t>
      </w:r>
    </w:p>
    <w:p w:rsidR="0027377C" w:rsidRDefault="0027377C" w:rsidP="0027377C">
      <w:pPr>
        <w:rPr>
          <w:rFonts w:asciiTheme="majorEastAsia" w:eastAsiaTheme="majorEastAsia" w:hAnsiTheme="majorEastAsia"/>
          <w:b/>
          <w:sz w:val="22"/>
          <w:szCs w:val="24"/>
        </w:rPr>
      </w:pPr>
    </w:p>
    <w:p w:rsidR="00997F6E" w:rsidRPr="00997F6E" w:rsidRDefault="00997F6E" w:rsidP="00D047AC">
      <w:pPr>
        <w:ind w:firstLineChars="100" w:firstLine="281"/>
        <w:rPr>
          <w:rFonts w:asciiTheme="majorEastAsia" w:eastAsiaTheme="majorEastAsia" w:hAnsiTheme="majorEastAsia"/>
          <w:b/>
          <w:sz w:val="28"/>
          <w:szCs w:val="24"/>
        </w:rPr>
      </w:pPr>
      <w:r>
        <w:rPr>
          <w:rFonts w:asciiTheme="majorEastAsia" w:eastAsiaTheme="majorEastAsia" w:hAnsiTheme="majorEastAsia" w:hint="eastAsia"/>
          <w:b/>
          <w:sz w:val="28"/>
          <w:szCs w:val="24"/>
        </w:rPr>
        <w:t xml:space="preserve">１　</w:t>
      </w:r>
      <w:r w:rsidR="004B6A4B">
        <w:rPr>
          <w:rFonts w:asciiTheme="majorEastAsia" w:eastAsiaTheme="majorEastAsia" w:hAnsiTheme="majorEastAsia" w:hint="eastAsia"/>
          <w:b/>
          <w:sz w:val="28"/>
          <w:szCs w:val="24"/>
        </w:rPr>
        <w:t>能勢高校のこれまでの教育の特色</w:t>
      </w:r>
    </w:p>
    <w:p w:rsidR="00997F6E" w:rsidRPr="006175B1" w:rsidRDefault="00997F6E" w:rsidP="00997F6E">
      <w:pPr>
        <w:ind w:leftChars="100" w:left="690" w:hangingChars="200" w:hanging="480"/>
        <w:rPr>
          <w:rFonts w:asciiTheme="minorEastAsia" w:hAnsiTheme="minorEastAsia"/>
          <w:sz w:val="24"/>
          <w:szCs w:val="24"/>
        </w:rPr>
      </w:pPr>
      <w:r w:rsidRPr="006175B1">
        <w:rPr>
          <w:rFonts w:asciiTheme="minorEastAsia" w:hAnsiTheme="minorEastAsia" w:hint="eastAsia"/>
          <w:sz w:val="24"/>
          <w:szCs w:val="24"/>
        </w:rPr>
        <w:t xml:space="preserve">　　　</w:t>
      </w:r>
      <w:r w:rsidR="00B13CB6">
        <w:rPr>
          <w:rFonts w:asciiTheme="minorEastAsia" w:hAnsiTheme="minorEastAsia" w:hint="eastAsia"/>
          <w:sz w:val="24"/>
          <w:szCs w:val="24"/>
        </w:rPr>
        <w:t>能勢高校が</w:t>
      </w:r>
      <w:r>
        <w:rPr>
          <w:rFonts w:asciiTheme="minorEastAsia" w:hAnsiTheme="minorEastAsia" w:hint="eastAsia"/>
          <w:sz w:val="24"/>
          <w:szCs w:val="24"/>
        </w:rPr>
        <w:t>これまで</w:t>
      </w:r>
      <w:r w:rsidRPr="006175B1">
        <w:rPr>
          <w:rFonts w:asciiTheme="minorEastAsia" w:hAnsiTheme="minorEastAsia" w:hint="eastAsia"/>
          <w:sz w:val="24"/>
          <w:szCs w:val="24"/>
        </w:rPr>
        <w:t>実施</w:t>
      </w:r>
      <w:r w:rsidR="00B13CB6">
        <w:rPr>
          <w:rFonts w:asciiTheme="minorEastAsia" w:hAnsiTheme="minorEastAsia" w:hint="eastAsia"/>
          <w:sz w:val="24"/>
          <w:szCs w:val="24"/>
        </w:rPr>
        <w:t>して</w:t>
      </w:r>
      <w:r w:rsidRPr="006175B1">
        <w:rPr>
          <w:rFonts w:asciiTheme="minorEastAsia" w:hAnsiTheme="minorEastAsia" w:hint="eastAsia"/>
          <w:sz w:val="24"/>
          <w:szCs w:val="24"/>
        </w:rPr>
        <w:t>きた教育の特色</w:t>
      </w:r>
      <w:r w:rsidR="00B13CB6">
        <w:rPr>
          <w:rFonts w:asciiTheme="minorEastAsia" w:hAnsiTheme="minorEastAsia" w:hint="eastAsia"/>
          <w:sz w:val="24"/>
          <w:szCs w:val="24"/>
        </w:rPr>
        <w:t>は以下のとおりであり、</w:t>
      </w:r>
      <w:r w:rsidR="00285599">
        <w:rPr>
          <w:rFonts w:asciiTheme="minorEastAsia" w:hAnsiTheme="minorEastAsia" w:hint="eastAsia"/>
          <w:sz w:val="24"/>
          <w:szCs w:val="24"/>
        </w:rPr>
        <w:t>その理念は</w:t>
      </w:r>
      <w:r>
        <w:rPr>
          <w:rFonts w:asciiTheme="minorEastAsia" w:hAnsiTheme="minorEastAsia" w:hint="eastAsia"/>
          <w:sz w:val="24"/>
          <w:szCs w:val="24"/>
        </w:rPr>
        <w:t>再編整備後の高校においても継承</w:t>
      </w:r>
      <w:r w:rsidR="00285599">
        <w:rPr>
          <w:rFonts w:asciiTheme="minorEastAsia" w:hAnsiTheme="minorEastAsia" w:hint="eastAsia"/>
          <w:sz w:val="24"/>
          <w:szCs w:val="24"/>
        </w:rPr>
        <w:t>する</w:t>
      </w:r>
      <w:r w:rsidRPr="006175B1">
        <w:rPr>
          <w:rFonts w:asciiTheme="minorEastAsia" w:hAnsiTheme="minorEastAsia" w:hint="eastAsia"/>
          <w:sz w:val="24"/>
          <w:szCs w:val="24"/>
        </w:rPr>
        <w:t>。</w:t>
      </w:r>
    </w:p>
    <w:p w:rsidR="00997F6E" w:rsidRPr="00997F6E" w:rsidRDefault="00997F6E" w:rsidP="00997F6E">
      <w:pPr>
        <w:ind w:firstLineChars="277" w:firstLine="665"/>
        <w:rPr>
          <w:rFonts w:asciiTheme="minorEastAsia" w:hAnsiTheme="minorEastAsia"/>
          <w:sz w:val="24"/>
          <w:szCs w:val="24"/>
        </w:rPr>
      </w:pPr>
    </w:p>
    <w:p w:rsidR="00997F6E" w:rsidRPr="006175B1" w:rsidRDefault="00997F6E" w:rsidP="00593953">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Pr="007B1B1E">
        <w:rPr>
          <w:rFonts w:asciiTheme="minorEastAsia" w:hAnsiTheme="minorEastAsia" w:hint="eastAsia"/>
          <w:sz w:val="24"/>
          <w:szCs w:val="24"/>
        </w:rPr>
        <w:t>能勢高校はこれまで総合学科として「人文・理数」「国際・情報」「人</w:t>
      </w:r>
      <w:r w:rsidR="00860892">
        <w:rPr>
          <w:rFonts w:asciiTheme="minorEastAsia" w:hAnsiTheme="minorEastAsia" w:hint="eastAsia"/>
          <w:sz w:val="24"/>
          <w:szCs w:val="24"/>
        </w:rPr>
        <w:t>間・環境」「食・花・交流」の４つの系列を設定</w:t>
      </w:r>
      <w:r w:rsidRPr="006175B1">
        <w:rPr>
          <w:rFonts w:asciiTheme="minorEastAsia" w:hAnsiTheme="minorEastAsia" w:hint="eastAsia"/>
          <w:sz w:val="24"/>
          <w:szCs w:val="24"/>
        </w:rPr>
        <w:t>して、生徒の進路実現を図るために幅広い選択科目を設定するとともに、少人数・習熟度別授</w:t>
      </w:r>
      <w:r w:rsidRPr="00F9611C">
        <w:rPr>
          <w:rFonts w:asciiTheme="minorEastAsia" w:hAnsiTheme="minorEastAsia" w:hint="eastAsia"/>
          <w:sz w:val="24"/>
          <w:szCs w:val="24"/>
        </w:rPr>
        <w:t>業により学力の</w:t>
      </w:r>
      <w:r w:rsidR="000274F1">
        <w:rPr>
          <w:rFonts w:asciiTheme="minorEastAsia" w:hAnsiTheme="minorEastAsia" w:hint="eastAsia"/>
          <w:sz w:val="24"/>
          <w:szCs w:val="24"/>
        </w:rPr>
        <w:t>向上</w:t>
      </w:r>
      <w:r w:rsidRPr="00F9611C">
        <w:rPr>
          <w:rFonts w:asciiTheme="minorEastAsia" w:hAnsiTheme="minorEastAsia" w:hint="eastAsia"/>
          <w:sz w:val="24"/>
          <w:szCs w:val="24"/>
        </w:rPr>
        <w:t>をめざして</w:t>
      </w:r>
      <w:r w:rsidRPr="006175B1">
        <w:rPr>
          <w:rFonts w:asciiTheme="minorEastAsia" w:hAnsiTheme="minorEastAsia" w:hint="eastAsia"/>
          <w:sz w:val="24"/>
          <w:szCs w:val="24"/>
        </w:rPr>
        <w:t>きた。</w:t>
      </w:r>
    </w:p>
    <w:p w:rsidR="00997F6E" w:rsidRPr="000274F1" w:rsidRDefault="00997F6E" w:rsidP="00997F6E">
      <w:pPr>
        <w:ind w:firstLineChars="300" w:firstLine="720"/>
        <w:rPr>
          <w:rFonts w:asciiTheme="minorEastAsia" w:hAnsiTheme="minorEastAsia"/>
          <w:sz w:val="24"/>
          <w:szCs w:val="24"/>
        </w:rPr>
      </w:pPr>
    </w:p>
    <w:p w:rsidR="00997F6E" w:rsidRPr="006175B1" w:rsidRDefault="00997F6E" w:rsidP="000274F1">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Pr="007B1B1E">
        <w:rPr>
          <w:rFonts w:asciiTheme="minorEastAsia" w:hAnsiTheme="minorEastAsia" w:hint="eastAsia"/>
          <w:sz w:val="24"/>
          <w:szCs w:val="24"/>
        </w:rPr>
        <w:t>平成27年度からは、SGH（スーパーグローバルハイスクール）指定校</w:t>
      </w:r>
      <w:r w:rsidRPr="006175B1">
        <w:rPr>
          <w:rFonts w:asciiTheme="minorEastAsia" w:hAnsiTheme="minorEastAsia" w:hint="eastAsia"/>
          <w:sz w:val="24"/>
          <w:szCs w:val="24"/>
        </w:rPr>
        <w:t>として国際理解教育や国際交流に取り組むとともに、「使える英語」教育にも重点を置いて取り組み、英語で研究発表ができる生徒を育成するなど成果をあげている。</w:t>
      </w:r>
    </w:p>
    <w:p w:rsidR="00997F6E" w:rsidRPr="000274F1" w:rsidRDefault="00997F6E" w:rsidP="00997F6E">
      <w:pPr>
        <w:ind w:leftChars="300" w:left="870" w:hangingChars="100" w:hanging="240"/>
        <w:rPr>
          <w:rFonts w:asciiTheme="minorEastAsia" w:hAnsiTheme="minorEastAsia"/>
          <w:sz w:val="24"/>
          <w:szCs w:val="24"/>
        </w:rPr>
      </w:pPr>
    </w:p>
    <w:p w:rsidR="00997F6E" w:rsidRPr="006175B1" w:rsidRDefault="00997F6E" w:rsidP="000274F1">
      <w:pPr>
        <w:ind w:leftChars="300" w:left="870" w:hangingChars="100" w:hanging="240"/>
        <w:rPr>
          <w:rFonts w:asciiTheme="minorEastAsia" w:hAnsiTheme="minorEastAsia"/>
          <w:sz w:val="24"/>
          <w:szCs w:val="24"/>
        </w:rPr>
      </w:pPr>
      <w:r>
        <w:rPr>
          <w:rFonts w:asciiTheme="minorEastAsia" w:hAnsiTheme="minorEastAsia" w:hint="eastAsia"/>
          <w:sz w:val="24"/>
          <w:szCs w:val="24"/>
        </w:rPr>
        <w:t xml:space="preserve">〇　</w:t>
      </w:r>
      <w:r w:rsidRPr="006175B1">
        <w:rPr>
          <w:rFonts w:asciiTheme="minorEastAsia" w:hAnsiTheme="minorEastAsia" w:hint="eastAsia"/>
          <w:sz w:val="24"/>
          <w:szCs w:val="24"/>
        </w:rPr>
        <w:t>連携型中高一貫校として、町立の中学校との生徒相互の交流や教員の</w:t>
      </w:r>
      <w:r w:rsidR="002147BB">
        <w:rPr>
          <w:rFonts w:asciiTheme="minorEastAsia" w:hAnsiTheme="minorEastAsia" w:hint="eastAsia"/>
          <w:sz w:val="24"/>
          <w:szCs w:val="24"/>
        </w:rPr>
        <w:t>派遣によって双方の学校教育の充実を図ってきた。また、地域の</w:t>
      </w:r>
      <w:r w:rsidRPr="006175B1">
        <w:rPr>
          <w:rFonts w:asciiTheme="minorEastAsia" w:hAnsiTheme="minorEastAsia" w:hint="eastAsia"/>
          <w:sz w:val="24"/>
          <w:szCs w:val="24"/>
        </w:rPr>
        <w:t>特産である「菊炭」の製造や「能勢栗」を栽培する授業を実施する</w:t>
      </w:r>
      <w:r w:rsidR="001167BE">
        <w:rPr>
          <w:rFonts w:asciiTheme="minorEastAsia" w:hAnsiTheme="minorEastAsia" w:hint="eastAsia"/>
          <w:sz w:val="24"/>
          <w:szCs w:val="24"/>
        </w:rPr>
        <w:t>など</w:t>
      </w:r>
      <w:r w:rsidRPr="006175B1">
        <w:rPr>
          <w:rFonts w:asciiTheme="minorEastAsia" w:hAnsiTheme="minorEastAsia" w:hint="eastAsia"/>
          <w:sz w:val="24"/>
          <w:szCs w:val="24"/>
        </w:rPr>
        <w:t>地域を支える人材の育成に取り組んできた。</w:t>
      </w:r>
    </w:p>
    <w:p w:rsidR="00023810" w:rsidRDefault="00023810" w:rsidP="00023810">
      <w:pPr>
        <w:rPr>
          <w:rFonts w:asciiTheme="majorEastAsia" w:eastAsiaTheme="majorEastAsia" w:hAnsiTheme="majorEastAsia"/>
          <w:b/>
          <w:sz w:val="22"/>
          <w:szCs w:val="24"/>
        </w:rPr>
      </w:pPr>
    </w:p>
    <w:p w:rsidR="00023810" w:rsidRDefault="00023810" w:rsidP="00023810">
      <w:pPr>
        <w:rPr>
          <w:rFonts w:asciiTheme="majorEastAsia" w:eastAsiaTheme="majorEastAsia" w:hAnsiTheme="majorEastAsia"/>
          <w:b/>
          <w:sz w:val="28"/>
          <w:szCs w:val="24"/>
        </w:rPr>
      </w:pPr>
      <w:r>
        <w:rPr>
          <w:rFonts w:asciiTheme="minorEastAsia" w:hAnsiTheme="minorEastAsia" w:hint="eastAsia"/>
          <w:sz w:val="24"/>
          <w:szCs w:val="24"/>
        </w:rPr>
        <w:t xml:space="preserve">　</w:t>
      </w:r>
      <w:r>
        <w:rPr>
          <w:rFonts w:asciiTheme="majorEastAsia" w:eastAsiaTheme="majorEastAsia" w:hAnsiTheme="majorEastAsia" w:hint="eastAsia"/>
          <w:b/>
          <w:sz w:val="28"/>
          <w:szCs w:val="24"/>
        </w:rPr>
        <w:t>２　保護者ニーズの把握のためのアンケート調査</w:t>
      </w:r>
    </w:p>
    <w:p w:rsidR="00023810" w:rsidRPr="00E61BF2" w:rsidRDefault="00023810" w:rsidP="00023810">
      <w:pPr>
        <w:ind w:left="720" w:hangingChars="300" w:hanging="720"/>
        <w:rPr>
          <w:rFonts w:asciiTheme="minorEastAsia" w:hAnsiTheme="minorEastAsia"/>
          <w:sz w:val="24"/>
          <w:szCs w:val="24"/>
        </w:rPr>
      </w:pPr>
      <w:r>
        <w:rPr>
          <w:rFonts w:asciiTheme="minorEastAsia" w:hAnsiTheme="minorEastAsia" w:hint="eastAsia"/>
          <w:sz w:val="24"/>
          <w:szCs w:val="24"/>
        </w:rPr>
        <w:t xml:space="preserve">　　　</w:t>
      </w:r>
      <w:r w:rsidRPr="00E61BF2">
        <w:rPr>
          <w:rFonts w:asciiTheme="minorEastAsia" w:hAnsiTheme="minorEastAsia" w:hint="eastAsia"/>
          <w:sz w:val="24"/>
          <w:szCs w:val="24"/>
        </w:rPr>
        <w:t xml:space="preserve">　再編整備後の高校で重視する教育を検討するにあたって、能勢町内の保護者ニーズを把握するため、平成28年３月、町において以下のアンケート調査を実施した。</w:t>
      </w:r>
    </w:p>
    <w:p w:rsidR="00023810" w:rsidRPr="00CF240E" w:rsidRDefault="00023810" w:rsidP="00023810">
      <w:pPr>
        <w:ind w:firstLineChars="200" w:firstLine="480"/>
        <w:rPr>
          <w:rFonts w:asciiTheme="minorEastAsia" w:hAnsiTheme="minorEastAsia"/>
          <w:sz w:val="24"/>
          <w:szCs w:val="24"/>
        </w:rPr>
      </w:pPr>
    </w:p>
    <w:p w:rsidR="00023810" w:rsidRPr="00CF240E" w:rsidRDefault="00023810" w:rsidP="00023810">
      <w:pPr>
        <w:rPr>
          <w:rFonts w:asciiTheme="majorEastAsia" w:eastAsiaTheme="majorEastAsia" w:hAnsiTheme="majorEastAsia"/>
          <w:b/>
          <w:sz w:val="24"/>
          <w:szCs w:val="24"/>
        </w:rPr>
      </w:pPr>
      <w:r w:rsidRPr="00CF240E">
        <w:rPr>
          <w:rFonts w:asciiTheme="majorEastAsia" w:eastAsiaTheme="majorEastAsia" w:hAnsiTheme="majorEastAsia" w:hint="eastAsia"/>
          <w:b/>
          <w:sz w:val="24"/>
          <w:szCs w:val="24"/>
        </w:rPr>
        <w:t xml:space="preserve">　（１）調査内容</w:t>
      </w:r>
    </w:p>
    <w:p w:rsidR="0041164D" w:rsidRDefault="00023810" w:rsidP="00023810">
      <w:pPr>
        <w:rPr>
          <w:rFonts w:asciiTheme="minorEastAsia" w:hAnsiTheme="minorEastAsia"/>
          <w:sz w:val="24"/>
          <w:szCs w:val="24"/>
        </w:rPr>
      </w:pPr>
      <w:r w:rsidRPr="00CF240E">
        <w:rPr>
          <w:rFonts w:asciiTheme="minorEastAsia" w:hAnsiTheme="minorEastAsia" w:hint="eastAsia"/>
          <w:sz w:val="24"/>
          <w:szCs w:val="24"/>
        </w:rPr>
        <w:t xml:space="preserve">　　</w:t>
      </w:r>
      <w:r w:rsidR="006C105A">
        <w:rPr>
          <w:rFonts w:asciiTheme="minorEastAsia" w:hAnsiTheme="minorEastAsia" w:hint="eastAsia"/>
          <w:sz w:val="24"/>
          <w:szCs w:val="24"/>
        </w:rPr>
        <w:t xml:space="preserve">　①</w:t>
      </w:r>
      <w:r w:rsidR="0041164D">
        <w:rPr>
          <w:rFonts w:asciiTheme="minorEastAsia" w:hAnsiTheme="minorEastAsia" w:hint="eastAsia"/>
          <w:sz w:val="24"/>
          <w:szCs w:val="24"/>
        </w:rPr>
        <w:t xml:space="preserve">　</w:t>
      </w:r>
      <w:r w:rsidR="006C105A">
        <w:rPr>
          <w:rFonts w:asciiTheme="minorEastAsia" w:hAnsiTheme="minorEastAsia" w:hint="eastAsia"/>
          <w:sz w:val="24"/>
          <w:szCs w:val="24"/>
        </w:rPr>
        <w:t>実施</w:t>
      </w:r>
      <w:r w:rsidR="0041164D">
        <w:rPr>
          <w:rFonts w:asciiTheme="minorEastAsia" w:hAnsiTheme="minorEastAsia" w:hint="eastAsia"/>
          <w:sz w:val="24"/>
          <w:szCs w:val="24"/>
        </w:rPr>
        <w:t>時期</w:t>
      </w:r>
    </w:p>
    <w:p w:rsidR="00023810" w:rsidRDefault="00023810" w:rsidP="0041164D">
      <w:pPr>
        <w:ind w:firstLineChars="500" w:firstLine="1200"/>
        <w:rPr>
          <w:rFonts w:asciiTheme="minorEastAsia" w:hAnsiTheme="minorEastAsia"/>
          <w:sz w:val="24"/>
          <w:szCs w:val="24"/>
        </w:rPr>
      </w:pPr>
      <w:r w:rsidRPr="00CF240E">
        <w:rPr>
          <w:rFonts w:asciiTheme="minorEastAsia" w:hAnsiTheme="minorEastAsia" w:hint="eastAsia"/>
          <w:sz w:val="24"/>
          <w:szCs w:val="24"/>
        </w:rPr>
        <w:t>平成28年３月９日から14</w:t>
      </w:r>
      <w:r w:rsidR="00222324">
        <w:rPr>
          <w:rFonts w:asciiTheme="minorEastAsia" w:hAnsiTheme="minorEastAsia" w:hint="eastAsia"/>
          <w:sz w:val="24"/>
          <w:szCs w:val="24"/>
        </w:rPr>
        <w:t>日</w:t>
      </w:r>
    </w:p>
    <w:p w:rsidR="00AE0608" w:rsidRPr="0041164D" w:rsidRDefault="00AE0608" w:rsidP="00023810">
      <w:pPr>
        <w:rPr>
          <w:rFonts w:asciiTheme="minorEastAsia" w:hAnsiTheme="minorEastAsia"/>
          <w:sz w:val="24"/>
          <w:szCs w:val="24"/>
        </w:rPr>
      </w:pPr>
    </w:p>
    <w:p w:rsidR="00023810" w:rsidRPr="00E61BF2" w:rsidRDefault="006C105A" w:rsidP="006C105A">
      <w:pPr>
        <w:ind w:firstLineChars="300" w:firstLine="720"/>
        <w:rPr>
          <w:rFonts w:asciiTheme="minorEastAsia" w:hAnsiTheme="minorEastAsia"/>
          <w:sz w:val="24"/>
          <w:szCs w:val="24"/>
        </w:rPr>
      </w:pPr>
      <w:r>
        <w:rPr>
          <w:rFonts w:asciiTheme="minorEastAsia" w:hAnsiTheme="minorEastAsia" w:hint="eastAsia"/>
          <w:sz w:val="24"/>
          <w:szCs w:val="24"/>
        </w:rPr>
        <w:t>②</w:t>
      </w:r>
      <w:r w:rsidR="0041164D">
        <w:rPr>
          <w:rFonts w:asciiTheme="minorEastAsia" w:hAnsiTheme="minorEastAsia" w:hint="eastAsia"/>
          <w:sz w:val="24"/>
          <w:szCs w:val="24"/>
        </w:rPr>
        <w:t xml:space="preserve">　</w:t>
      </w:r>
      <w:r w:rsidR="00023810" w:rsidRPr="00E61BF2">
        <w:rPr>
          <w:rFonts w:asciiTheme="minorEastAsia" w:hAnsiTheme="minorEastAsia" w:hint="eastAsia"/>
          <w:sz w:val="24"/>
          <w:szCs w:val="24"/>
        </w:rPr>
        <w:t xml:space="preserve">対象と回答状況　</w:t>
      </w:r>
    </w:p>
    <w:p w:rsidR="0041164D" w:rsidRPr="0041164D" w:rsidRDefault="0041164D" w:rsidP="0041164D">
      <w:pPr>
        <w:pStyle w:val="a7"/>
        <w:numPr>
          <w:ilvl w:val="0"/>
          <w:numId w:val="17"/>
        </w:numPr>
        <w:ind w:leftChars="0"/>
        <w:rPr>
          <w:rFonts w:asciiTheme="minorEastAsia" w:hAnsiTheme="minorEastAsia"/>
          <w:sz w:val="24"/>
          <w:szCs w:val="24"/>
        </w:rPr>
      </w:pPr>
      <w:r w:rsidRPr="0041164D">
        <w:rPr>
          <w:rFonts w:asciiTheme="minorEastAsia" w:hAnsiTheme="minorEastAsia" w:hint="eastAsia"/>
          <w:sz w:val="24"/>
          <w:szCs w:val="24"/>
        </w:rPr>
        <w:t>対象</w:t>
      </w:r>
    </w:p>
    <w:p w:rsidR="0041164D" w:rsidRDefault="0041164D" w:rsidP="0041164D">
      <w:pPr>
        <w:ind w:leftChars="600" w:left="1260" w:firstLineChars="150" w:firstLine="348"/>
        <w:rPr>
          <w:rFonts w:asciiTheme="minorEastAsia" w:hAnsiTheme="minorEastAsia"/>
          <w:spacing w:val="-4"/>
          <w:sz w:val="24"/>
          <w:szCs w:val="24"/>
        </w:rPr>
      </w:pPr>
      <w:r w:rsidRPr="0041164D">
        <w:rPr>
          <w:rFonts w:asciiTheme="minorEastAsia" w:hAnsiTheme="minorEastAsia" w:hint="eastAsia"/>
          <w:spacing w:val="-4"/>
          <w:sz w:val="24"/>
          <w:szCs w:val="24"/>
        </w:rPr>
        <w:t>能勢町立中学校（２校）の中学１・２年生、能勢町立小学校（５</w:t>
      </w:r>
      <w:r>
        <w:rPr>
          <w:rFonts w:asciiTheme="minorEastAsia" w:hAnsiTheme="minorEastAsia" w:hint="eastAsia"/>
          <w:spacing w:val="-4"/>
          <w:sz w:val="24"/>
          <w:szCs w:val="24"/>
        </w:rPr>
        <w:t xml:space="preserve">　　　</w:t>
      </w:r>
      <w:r w:rsidRPr="0041164D">
        <w:rPr>
          <w:rFonts w:asciiTheme="minorEastAsia" w:hAnsiTheme="minorEastAsia" w:hint="eastAsia"/>
          <w:spacing w:val="-4"/>
          <w:sz w:val="24"/>
          <w:szCs w:val="24"/>
        </w:rPr>
        <w:t>校）の小学５・６年生の保護者</w:t>
      </w:r>
    </w:p>
    <w:p w:rsidR="00AE0608" w:rsidRPr="00E61BF2" w:rsidRDefault="00023810" w:rsidP="00DD1BEE">
      <w:pPr>
        <w:ind w:leftChars="100" w:left="210" w:firstLineChars="200" w:firstLine="480"/>
        <w:rPr>
          <w:rFonts w:asciiTheme="minorEastAsia" w:hAnsiTheme="minorEastAsia"/>
          <w:sz w:val="24"/>
          <w:szCs w:val="24"/>
        </w:rPr>
      </w:pPr>
      <w:r w:rsidRPr="00E61BF2">
        <w:rPr>
          <w:rFonts w:asciiTheme="minorEastAsia" w:hAnsiTheme="minorEastAsia" w:hint="eastAsia"/>
          <w:sz w:val="24"/>
          <w:szCs w:val="24"/>
        </w:rPr>
        <w:t xml:space="preserve">　　　</w:t>
      </w:r>
      <w:r w:rsidR="00AE0608" w:rsidRPr="00E61BF2">
        <w:rPr>
          <w:rFonts w:asciiTheme="minorEastAsia" w:hAnsiTheme="minorEastAsia" w:hint="eastAsia"/>
          <w:sz w:val="24"/>
          <w:szCs w:val="24"/>
        </w:rPr>
        <w:t xml:space="preserve"> </w:t>
      </w:r>
      <w:r w:rsidRPr="00E61BF2">
        <w:rPr>
          <w:rFonts w:asciiTheme="minorEastAsia" w:hAnsiTheme="minorEastAsia" w:hint="eastAsia"/>
          <w:sz w:val="24"/>
          <w:szCs w:val="24"/>
        </w:rPr>
        <w:t>※学年は当時の学年　　※調査対象とした児童生徒数296人</w:t>
      </w:r>
    </w:p>
    <w:p w:rsidR="0041164D" w:rsidRDefault="006C105A" w:rsidP="00DD1BEE">
      <w:pPr>
        <w:ind w:leftChars="300" w:left="630" w:firstLineChars="100" w:firstLine="240"/>
        <w:rPr>
          <w:rFonts w:asciiTheme="minorEastAsia" w:hAnsiTheme="minorEastAsia"/>
          <w:sz w:val="24"/>
          <w:szCs w:val="24"/>
        </w:rPr>
      </w:pPr>
      <w:r>
        <w:rPr>
          <w:rFonts w:asciiTheme="minorEastAsia" w:hAnsiTheme="minorEastAsia" w:hint="eastAsia"/>
          <w:sz w:val="24"/>
          <w:szCs w:val="24"/>
        </w:rPr>
        <w:t>（イ）</w:t>
      </w:r>
      <w:r w:rsidR="00023810" w:rsidRPr="00E61BF2">
        <w:rPr>
          <w:rFonts w:asciiTheme="minorEastAsia" w:hAnsiTheme="minorEastAsia" w:hint="eastAsia"/>
          <w:sz w:val="24"/>
          <w:szCs w:val="24"/>
        </w:rPr>
        <w:t>回答数</w:t>
      </w:r>
    </w:p>
    <w:p w:rsidR="00B73A22" w:rsidRPr="00E61BF2" w:rsidRDefault="00023810" w:rsidP="0041164D">
      <w:pPr>
        <w:ind w:leftChars="300" w:left="630" w:firstLineChars="400" w:firstLine="960"/>
        <w:rPr>
          <w:rFonts w:asciiTheme="minorEastAsia" w:hAnsiTheme="minorEastAsia"/>
          <w:sz w:val="24"/>
          <w:szCs w:val="24"/>
        </w:rPr>
      </w:pPr>
      <w:r w:rsidRPr="00E61BF2">
        <w:rPr>
          <w:rFonts w:asciiTheme="minorEastAsia" w:hAnsiTheme="minorEastAsia" w:hint="eastAsia"/>
          <w:sz w:val="24"/>
          <w:szCs w:val="24"/>
        </w:rPr>
        <w:t>145（児童生徒数296人に対する回答率49.0％）</w:t>
      </w:r>
    </w:p>
    <w:p w:rsidR="00023810" w:rsidRPr="00E61BF2" w:rsidRDefault="006C105A" w:rsidP="006C105A">
      <w:pPr>
        <w:ind w:firstLineChars="300" w:firstLine="720"/>
        <w:rPr>
          <w:rFonts w:asciiTheme="minorEastAsia" w:hAnsiTheme="minorEastAsia"/>
          <w:sz w:val="24"/>
          <w:szCs w:val="24"/>
        </w:rPr>
      </w:pPr>
      <w:r>
        <w:rPr>
          <w:rFonts w:asciiTheme="minorEastAsia" w:hAnsiTheme="minorEastAsia" w:hint="eastAsia"/>
          <w:sz w:val="24"/>
          <w:szCs w:val="24"/>
        </w:rPr>
        <w:lastRenderedPageBreak/>
        <w:t>③</w:t>
      </w:r>
      <w:r w:rsidR="0041164D">
        <w:rPr>
          <w:rFonts w:asciiTheme="minorEastAsia" w:hAnsiTheme="minorEastAsia" w:hint="eastAsia"/>
          <w:sz w:val="24"/>
          <w:szCs w:val="24"/>
        </w:rPr>
        <w:t xml:space="preserve">　質問内容</w:t>
      </w:r>
    </w:p>
    <w:p w:rsidR="00023810" w:rsidRPr="00E61BF2" w:rsidRDefault="00023810" w:rsidP="00023810">
      <w:pPr>
        <w:rPr>
          <w:rFonts w:asciiTheme="minorEastAsia" w:hAnsiTheme="minorEastAsia"/>
          <w:sz w:val="24"/>
          <w:szCs w:val="24"/>
        </w:rPr>
      </w:pPr>
      <w:r w:rsidRPr="00CF240E">
        <w:rPr>
          <w:rFonts w:asciiTheme="minorEastAsia" w:hAnsiTheme="minorEastAsia" w:hint="eastAsia"/>
          <w:sz w:val="24"/>
          <w:szCs w:val="24"/>
        </w:rPr>
        <w:t xml:space="preserve">　　　　</w:t>
      </w:r>
      <w:r w:rsidRPr="00E61BF2">
        <w:rPr>
          <w:rFonts w:asciiTheme="minorEastAsia" w:hAnsiTheme="minorEastAsia" w:hint="eastAsia"/>
          <w:sz w:val="24"/>
          <w:szCs w:val="24"/>
        </w:rPr>
        <w:t>Ｑ１：児童生徒の学年</w:t>
      </w:r>
    </w:p>
    <w:p w:rsidR="00023810" w:rsidRPr="00E61BF2" w:rsidRDefault="00023810" w:rsidP="00023810">
      <w:pPr>
        <w:ind w:firstLineChars="400" w:firstLine="960"/>
        <w:rPr>
          <w:rFonts w:asciiTheme="minorEastAsia" w:hAnsiTheme="minorEastAsia"/>
          <w:sz w:val="24"/>
          <w:szCs w:val="24"/>
        </w:rPr>
      </w:pPr>
      <w:r w:rsidRPr="00E61BF2">
        <w:rPr>
          <w:rFonts w:asciiTheme="minorEastAsia" w:hAnsiTheme="minorEastAsia" w:hint="eastAsia"/>
          <w:sz w:val="24"/>
          <w:szCs w:val="24"/>
        </w:rPr>
        <w:t>Ｑ２：保護者が希望する児童生徒の高校卒業後の進路</w:t>
      </w:r>
    </w:p>
    <w:p w:rsidR="00023810" w:rsidRPr="00E61BF2" w:rsidRDefault="00023810" w:rsidP="00023810">
      <w:pPr>
        <w:ind w:left="1680" w:hangingChars="700" w:hanging="1680"/>
        <w:rPr>
          <w:rFonts w:asciiTheme="minorEastAsia" w:hAnsiTheme="minorEastAsia"/>
          <w:sz w:val="24"/>
          <w:szCs w:val="24"/>
        </w:rPr>
      </w:pPr>
      <w:r w:rsidRPr="00E61BF2">
        <w:rPr>
          <w:rFonts w:asciiTheme="minorEastAsia" w:hAnsiTheme="minorEastAsia" w:hint="eastAsia"/>
          <w:sz w:val="24"/>
          <w:szCs w:val="24"/>
        </w:rPr>
        <w:t xml:space="preserve">　　　　Ｑ３：</w:t>
      </w:r>
      <w:r w:rsidRPr="00E61BF2">
        <w:rPr>
          <w:rFonts w:asciiTheme="minorEastAsia" w:hAnsiTheme="minorEastAsia" w:hint="eastAsia"/>
          <w:spacing w:val="-4"/>
          <w:sz w:val="24"/>
          <w:szCs w:val="24"/>
        </w:rPr>
        <w:t>能勢高校がどのような教育を重視すれば同校への進学を考えるか</w:t>
      </w:r>
    </w:p>
    <w:p w:rsidR="00023810" w:rsidRPr="00E61BF2" w:rsidRDefault="00023810" w:rsidP="00023810">
      <w:pPr>
        <w:rPr>
          <w:rFonts w:asciiTheme="minorEastAsia" w:hAnsiTheme="minorEastAsia"/>
          <w:sz w:val="24"/>
          <w:szCs w:val="24"/>
        </w:rPr>
      </w:pPr>
      <w:r w:rsidRPr="00E61BF2">
        <w:rPr>
          <w:rFonts w:asciiTheme="minorEastAsia" w:hAnsiTheme="minorEastAsia" w:hint="eastAsia"/>
          <w:sz w:val="24"/>
          <w:szCs w:val="24"/>
        </w:rPr>
        <w:t xml:space="preserve">　　　　Ｑ４：能勢高校に設置すればよいと思う科目</w:t>
      </w:r>
    </w:p>
    <w:p w:rsidR="00023810" w:rsidRPr="00E61BF2" w:rsidRDefault="00023810" w:rsidP="00023810">
      <w:pPr>
        <w:ind w:left="1680" w:hangingChars="700" w:hanging="1680"/>
        <w:rPr>
          <w:rFonts w:asciiTheme="minorEastAsia" w:hAnsiTheme="minorEastAsia"/>
          <w:sz w:val="24"/>
          <w:szCs w:val="24"/>
        </w:rPr>
      </w:pPr>
      <w:r w:rsidRPr="00E61BF2">
        <w:rPr>
          <w:rFonts w:asciiTheme="minorEastAsia" w:hAnsiTheme="minorEastAsia" w:hint="eastAsia"/>
          <w:sz w:val="24"/>
          <w:szCs w:val="24"/>
        </w:rPr>
        <w:t xml:space="preserve">　　　　Ｑ５：今後の高校教育のあり方や能勢高校に期待することなど（自由記述）</w:t>
      </w:r>
    </w:p>
    <w:p w:rsidR="00023810" w:rsidRDefault="00023810" w:rsidP="00023810">
      <w:pPr>
        <w:rPr>
          <w:rFonts w:asciiTheme="minorEastAsia" w:hAnsiTheme="minorEastAsia"/>
          <w:sz w:val="24"/>
          <w:szCs w:val="24"/>
        </w:rPr>
      </w:pPr>
    </w:p>
    <w:p w:rsidR="00AD6973" w:rsidRDefault="00AD6973" w:rsidP="00023810">
      <w:pPr>
        <w:rPr>
          <w:rFonts w:asciiTheme="minorEastAsia" w:hAnsiTheme="minorEastAsia"/>
          <w:sz w:val="24"/>
          <w:szCs w:val="24"/>
        </w:rPr>
      </w:pPr>
    </w:p>
    <w:p w:rsidR="00AE0608" w:rsidRDefault="00023810" w:rsidP="00023810">
      <w:pPr>
        <w:rPr>
          <w:rFonts w:asciiTheme="majorEastAsia" w:eastAsiaTheme="majorEastAsia" w:hAnsiTheme="majorEastAsia"/>
          <w:b/>
          <w:sz w:val="24"/>
          <w:szCs w:val="24"/>
        </w:rPr>
      </w:pPr>
      <w:r>
        <w:rPr>
          <w:rFonts w:asciiTheme="majorEastAsia" w:eastAsiaTheme="majorEastAsia" w:hAnsiTheme="majorEastAsia" w:hint="eastAsia"/>
          <w:sz w:val="24"/>
          <w:szCs w:val="24"/>
        </w:rPr>
        <w:t xml:space="preserve">　</w:t>
      </w:r>
      <w:r>
        <w:rPr>
          <w:rFonts w:asciiTheme="majorEastAsia" w:eastAsiaTheme="majorEastAsia" w:hAnsiTheme="majorEastAsia" w:hint="eastAsia"/>
          <w:b/>
          <w:sz w:val="24"/>
          <w:szCs w:val="24"/>
        </w:rPr>
        <w:t>（２）調査結果</w:t>
      </w:r>
    </w:p>
    <w:p w:rsidR="00023810" w:rsidRPr="00E61BF2" w:rsidRDefault="00AD6973" w:rsidP="00023810">
      <w:pPr>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51424" behindDoc="0" locked="0" layoutInCell="1" allowOverlap="1">
            <wp:simplePos x="0" y="0"/>
            <wp:positionH relativeFrom="column">
              <wp:posOffset>415925</wp:posOffset>
            </wp:positionH>
            <wp:positionV relativeFrom="paragraph">
              <wp:posOffset>461645</wp:posOffset>
            </wp:positionV>
            <wp:extent cx="2391410" cy="2160270"/>
            <wp:effectExtent l="19050" t="19050" r="27940" b="11430"/>
            <wp:wrapTopAndBottom/>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1410" cy="2160270"/>
                    </a:xfrm>
                    <a:prstGeom prst="rect">
                      <a:avLst/>
                    </a:prstGeom>
                    <a:solidFill>
                      <a:schemeClr val="bg1">
                        <a:lumMod val="100000"/>
                        <a:lumOff val="0"/>
                      </a:schemeClr>
                    </a:solidFill>
                    <a:ln w="9525" cmpd="sng">
                      <a:solidFill>
                        <a:schemeClr val="tx1"/>
                      </a:solidFill>
                      <a:miter lim="800000"/>
                      <a:headEnd/>
                      <a:tailEnd/>
                    </a:ln>
                    <a:effectLst/>
                  </pic:spPr>
                </pic:pic>
              </a:graphicData>
            </a:graphic>
          </wp:anchor>
        </w:drawing>
      </w:r>
      <w:r w:rsidR="00023810">
        <w:rPr>
          <w:rFonts w:asciiTheme="minorEastAsia" w:hAnsiTheme="minorEastAsia" w:hint="eastAsia"/>
          <w:sz w:val="24"/>
          <w:szCs w:val="24"/>
        </w:rPr>
        <w:t xml:space="preserve">　</w:t>
      </w:r>
      <w:r w:rsidR="00023810" w:rsidRPr="00E61BF2">
        <w:rPr>
          <w:rFonts w:asciiTheme="minorEastAsia" w:hAnsiTheme="minorEastAsia" w:hint="eastAsia"/>
          <w:sz w:val="24"/>
          <w:szCs w:val="24"/>
        </w:rPr>
        <w:t xml:space="preserve">　</w:t>
      </w:r>
      <w:r w:rsidR="006C105A">
        <w:rPr>
          <w:rFonts w:asciiTheme="minorEastAsia" w:hAnsiTheme="minorEastAsia" w:hint="eastAsia"/>
          <w:sz w:val="24"/>
          <w:szCs w:val="24"/>
        </w:rPr>
        <w:t xml:space="preserve">　①</w:t>
      </w:r>
      <w:r w:rsidR="0041164D">
        <w:rPr>
          <w:rFonts w:asciiTheme="minorEastAsia" w:hAnsiTheme="minorEastAsia" w:hint="eastAsia"/>
          <w:sz w:val="24"/>
          <w:szCs w:val="24"/>
        </w:rPr>
        <w:t xml:space="preserve">　</w:t>
      </w:r>
      <w:r w:rsidR="00023810" w:rsidRPr="00E61BF2">
        <w:rPr>
          <w:rFonts w:asciiTheme="minorEastAsia" w:hAnsiTheme="minorEastAsia" w:hint="eastAsia"/>
          <w:sz w:val="24"/>
          <w:szCs w:val="24"/>
        </w:rPr>
        <w:t>児童生徒の学年（</w:t>
      </w:r>
      <w:r w:rsidR="0041164D">
        <w:rPr>
          <w:rFonts w:asciiTheme="minorEastAsia" w:hAnsiTheme="minorEastAsia" w:hint="eastAsia"/>
          <w:sz w:val="24"/>
          <w:szCs w:val="24"/>
        </w:rPr>
        <w:t>Ｑ１・</w:t>
      </w:r>
      <w:r w:rsidR="00023810" w:rsidRPr="00E61BF2">
        <w:rPr>
          <w:rFonts w:asciiTheme="minorEastAsia" w:hAnsiTheme="minorEastAsia" w:hint="eastAsia"/>
          <w:sz w:val="24"/>
          <w:szCs w:val="24"/>
        </w:rPr>
        <w:t>回答数145）</w:t>
      </w:r>
    </w:p>
    <w:p w:rsidR="00023810" w:rsidRDefault="002E0E3C" w:rsidP="00023810">
      <w:pPr>
        <w:rPr>
          <w:rFonts w:asciiTheme="minorEastAsia" w:hAnsiTheme="minorEastAsia"/>
          <w:sz w:val="24"/>
          <w:szCs w:val="24"/>
        </w:rPr>
      </w:pPr>
      <w:r>
        <w:rPr>
          <w:noProof/>
        </w:rPr>
        <mc:AlternateContent>
          <mc:Choice Requires="wps">
            <w:drawing>
              <wp:anchor distT="0" distB="0" distL="114300" distR="114300" simplePos="0" relativeHeight="251750400" behindDoc="0" locked="0" layoutInCell="1" allowOverlap="1">
                <wp:simplePos x="0" y="0"/>
                <wp:positionH relativeFrom="column">
                  <wp:posOffset>2929255</wp:posOffset>
                </wp:positionH>
                <wp:positionV relativeFrom="paragraph">
                  <wp:posOffset>60960</wp:posOffset>
                </wp:positionV>
                <wp:extent cx="2604135" cy="2421890"/>
                <wp:effectExtent l="0" t="0" r="24765" b="16510"/>
                <wp:wrapNone/>
                <wp:docPr id="15"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135" cy="2421890"/>
                        </a:xfrm>
                        <a:prstGeom prst="rect">
                          <a:avLst/>
                        </a:prstGeom>
                        <a:solidFill>
                          <a:schemeClr val="lt1">
                            <a:lumMod val="100000"/>
                            <a:lumOff val="0"/>
                          </a:schemeClr>
                        </a:solidFill>
                        <a:ln w="25400">
                          <a:solidFill>
                            <a:schemeClr val="bg1">
                              <a:lumMod val="100000"/>
                              <a:lumOff val="0"/>
                            </a:schemeClr>
                          </a:solidFill>
                          <a:miter lim="800000"/>
                          <a:headEnd/>
                          <a:tailEnd/>
                        </a:ln>
                      </wps:spPr>
                      <wps:txbx>
                        <w:txbxContent>
                          <w:p w:rsidR="0020475F" w:rsidRPr="00CF4C20" w:rsidRDefault="0020475F" w:rsidP="00023810">
                            <w:pPr>
                              <w:rPr>
                                <w:rFonts w:asciiTheme="minorEastAsia" w:hAnsiTheme="minorEastAsia"/>
                                <w:sz w:val="24"/>
                                <w:szCs w:val="24"/>
                              </w:rPr>
                            </w:pPr>
                            <w:r>
                              <w:rPr>
                                <w:rFonts w:hint="eastAsia"/>
                                <w:sz w:val="24"/>
                                <w:szCs w:val="24"/>
                              </w:rPr>
                              <w:t xml:space="preserve">　</w:t>
                            </w:r>
                            <w:r w:rsidRPr="00CF4C20">
                              <w:rPr>
                                <w:rFonts w:asciiTheme="minorEastAsia" w:hAnsiTheme="minorEastAsia" w:hint="eastAsia"/>
                                <w:sz w:val="24"/>
                                <w:szCs w:val="24"/>
                              </w:rPr>
                              <w:t>調査対象とした児童生徒数296人（小学５年生：62人、小学６年生：69人、中学１年生：69人、中学２年生：96人）のうち、145人から回答があった。（回答率49.0％）</w:t>
                            </w:r>
                          </w:p>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学年ごとの回答数は、小学５年生が26人（41.9％）、小学６年生が34人（49.3％）、中学１年生が43人（62.3％）、中学２年生が42人（43.8％）であった。</w:t>
                            </w:r>
                          </w:p>
                        </w:txbxContent>
                      </wps:txbx>
                      <wps:bodyPr rot="0" vert="horz" wrap="square" lIns="91440" tIns="45720" rIns="9144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4" o:spid="_x0000_s1031" style="position:absolute;left:0;text-align:left;margin-left:230.65pt;margin-top:4.8pt;width:205.05pt;height:190.7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" fillcolor="white [3201]" strokecolor="white [3212]" strokeweight="2pt">
                <v:textbox inset=",,,0">
                  <w:txbxContent>
                    <w:p w:rsidR="0020475F" w:rsidRPr="00CF4C20" w:rsidRDefault="0020475F" w:rsidP="00023810">
                      <w:pPr>
                        <w:rPr>
                          <w:rFonts w:asciiTheme="minorEastAsia" w:hAnsiTheme="minorEastAsia"/>
                          <w:sz w:val="24"/>
                          <w:szCs w:val="24"/>
                        </w:rPr>
                      </w:pPr>
                      <w:r>
                        <w:rPr>
                          <w:rFonts w:hint="eastAsia"/>
                          <w:sz w:val="24"/>
                          <w:szCs w:val="24"/>
                        </w:rPr>
                        <w:t xml:space="preserve">　</w:t>
                      </w:r>
                      <w:r w:rsidRPr="00CF4C20">
                        <w:rPr>
                          <w:rFonts w:asciiTheme="minorEastAsia" w:hAnsiTheme="minorEastAsia" w:hint="eastAsia"/>
                          <w:sz w:val="24"/>
                          <w:szCs w:val="24"/>
                        </w:rPr>
                        <w:t>調査対象とした児童生徒数296人（小学５年生：62人、小学６年生：69人、中学１年生：69人、中学２年生：96人）のうち、145人から回答があった。（回答率49.0％）</w:t>
                      </w:r>
                    </w:p>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学年ごとの回答数は、小学５年生が26人（41.9％）、小学６年生が34人（49.3％）、中学１年生が43人（62.3％）、中学２年生が42人（43.8％）であった。</w:t>
                      </w:r>
                    </w:p>
                  </w:txbxContent>
                </v:textbox>
              </v:rect>
            </w:pict>
          </mc:Fallback>
        </mc:AlternateContent>
      </w:r>
      <w:r w:rsidR="00023810">
        <w:rPr>
          <w:rFonts w:asciiTheme="minorEastAsia" w:hAnsiTheme="minorEastAsia" w:hint="eastAsia"/>
          <w:sz w:val="24"/>
          <w:szCs w:val="24"/>
        </w:rPr>
        <w:t xml:space="preserve">　　　</w:t>
      </w:r>
    </w:p>
    <w:p w:rsidR="00023810" w:rsidRDefault="00023810" w:rsidP="00023810">
      <w:pPr>
        <w:spacing w:line="340" w:lineRule="exact"/>
        <w:rPr>
          <w:rFonts w:asciiTheme="minorEastAsia" w:hAnsiTheme="minorEastAsia"/>
          <w:sz w:val="24"/>
          <w:szCs w:val="24"/>
        </w:rPr>
      </w:pPr>
      <w:r>
        <w:rPr>
          <w:rFonts w:asciiTheme="minorEastAsia" w:hAnsiTheme="minorEastAsia" w:hint="eastAsia"/>
          <w:sz w:val="24"/>
          <w:szCs w:val="24"/>
        </w:rPr>
        <w:t xml:space="preserve">　　　</w:t>
      </w:r>
    </w:p>
    <w:p w:rsidR="00093C32" w:rsidRPr="00E61BF2" w:rsidRDefault="006C105A" w:rsidP="006C105A">
      <w:pPr>
        <w:spacing w:afterLines="50" w:after="180"/>
        <w:ind w:firstLineChars="300" w:firstLine="720"/>
        <w:rPr>
          <w:rFonts w:asciiTheme="minorEastAsia" w:hAnsiTheme="minorEastAsia"/>
          <w:sz w:val="24"/>
          <w:szCs w:val="24"/>
        </w:rPr>
      </w:pPr>
      <w:r>
        <w:rPr>
          <w:rFonts w:asciiTheme="minorEastAsia" w:hAnsiTheme="minorEastAsia" w:hint="eastAsia"/>
          <w:sz w:val="24"/>
          <w:szCs w:val="24"/>
        </w:rPr>
        <w:t>②</w:t>
      </w:r>
      <w:r w:rsidR="0041164D">
        <w:rPr>
          <w:rFonts w:asciiTheme="minorEastAsia" w:hAnsiTheme="minorEastAsia" w:hint="eastAsia"/>
          <w:sz w:val="24"/>
          <w:szCs w:val="24"/>
        </w:rPr>
        <w:t xml:space="preserve">　</w:t>
      </w:r>
      <w:r w:rsidR="009B008A">
        <w:rPr>
          <w:rFonts w:asciiTheme="minorEastAsia" w:hAnsiTheme="minorEastAsia" w:hint="eastAsia"/>
          <w:sz w:val="24"/>
          <w:szCs w:val="24"/>
        </w:rPr>
        <w:t>保護者が</w:t>
      </w:r>
      <w:r w:rsidR="00023810" w:rsidRPr="00E61BF2">
        <w:rPr>
          <w:rFonts w:asciiTheme="minorEastAsia" w:hAnsiTheme="minorEastAsia" w:hint="eastAsia"/>
          <w:sz w:val="24"/>
          <w:szCs w:val="24"/>
        </w:rPr>
        <w:t>希望する児童生徒の高校卒業後の進路（</w:t>
      </w:r>
      <w:r w:rsidR="0041164D">
        <w:rPr>
          <w:rFonts w:asciiTheme="minorEastAsia" w:hAnsiTheme="minorEastAsia" w:hint="eastAsia"/>
          <w:sz w:val="24"/>
          <w:szCs w:val="24"/>
        </w:rPr>
        <w:t>Ｑ２・</w:t>
      </w:r>
      <w:r w:rsidR="00023810" w:rsidRPr="00E61BF2">
        <w:rPr>
          <w:rFonts w:asciiTheme="minorEastAsia" w:hAnsiTheme="minorEastAsia" w:hint="eastAsia"/>
          <w:sz w:val="24"/>
          <w:szCs w:val="24"/>
        </w:rPr>
        <w:t>回答数144）</w:t>
      </w:r>
    </w:p>
    <w:p w:rsidR="00023810" w:rsidRDefault="002E0E3C" w:rsidP="00795390">
      <w:pPr>
        <w:ind w:firstLineChars="300" w:firstLine="630"/>
        <w:rPr>
          <w:rFonts w:asciiTheme="minorEastAsia" w:hAnsiTheme="minorEastAsia"/>
          <w:sz w:val="24"/>
          <w:szCs w:val="24"/>
        </w:rPr>
      </w:pPr>
      <w:r>
        <w:rPr>
          <w:noProof/>
        </w:rPr>
        <mc:AlternateContent>
          <mc:Choice Requires="wps">
            <w:drawing>
              <wp:anchor distT="0" distB="0" distL="114300" distR="114300" simplePos="0" relativeHeight="251747328" behindDoc="0" locked="0" layoutInCell="1" allowOverlap="1">
                <wp:simplePos x="0" y="0"/>
                <wp:positionH relativeFrom="column">
                  <wp:posOffset>2999105</wp:posOffset>
                </wp:positionH>
                <wp:positionV relativeFrom="paragraph">
                  <wp:posOffset>7620</wp:posOffset>
                </wp:positionV>
                <wp:extent cx="2537460" cy="2622550"/>
                <wp:effectExtent l="0" t="0" r="15240" b="25400"/>
                <wp:wrapNone/>
                <wp:docPr id="14"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7460" cy="2622550"/>
                        </a:xfrm>
                        <a:prstGeom prst="rect">
                          <a:avLst/>
                        </a:prstGeom>
                        <a:solidFill>
                          <a:schemeClr val="bg1"/>
                        </a:solidFill>
                        <a:ln w="25400">
                          <a:solidFill>
                            <a:srgbClr val="FFFFFF"/>
                          </a:solidFill>
                          <a:miter lim="800000"/>
                          <a:headEnd/>
                          <a:tailEnd/>
                        </a:ln>
                        <a:extLst/>
                      </wps:spPr>
                      <wps:txbx>
                        <w:txbxContent>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回答数144のうち、「大学・短大への進学」が93件と全体の64.6％を占めている。「専門学校への進学」を合わせると約80</w:t>
                            </w:r>
                            <w:r>
                              <w:rPr>
                                <w:rFonts w:asciiTheme="minorEastAsia" w:hAnsiTheme="minorEastAsia" w:hint="eastAsia"/>
                                <w:sz w:val="24"/>
                                <w:szCs w:val="24"/>
                              </w:rPr>
                              <w:t>％の保護者が</w:t>
                            </w:r>
                            <w:r w:rsidRPr="00CF4C20">
                              <w:rPr>
                                <w:rFonts w:asciiTheme="minorEastAsia" w:hAnsiTheme="minorEastAsia" w:hint="eastAsia"/>
                                <w:sz w:val="24"/>
                                <w:szCs w:val="24"/>
                              </w:rPr>
                              <w:t>高校卒業後の児童生徒の進路として「進学」を希望している。</w:t>
                            </w:r>
                          </w:p>
                          <w:p w:rsidR="0020475F" w:rsidRPr="00CF4C20" w:rsidRDefault="0020475F" w:rsidP="00AD6973">
                            <w:pPr>
                              <w:rPr>
                                <w:rFonts w:asciiTheme="minorEastAsia" w:hAnsiTheme="minorEastAsia"/>
                                <w:sz w:val="24"/>
                                <w:szCs w:val="24"/>
                              </w:rPr>
                            </w:pPr>
                            <w:r w:rsidRPr="00CF4C20">
                              <w:rPr>
                                <w:rFonts w:asciiTheme="minorEastAsia" w:hAnsiTheme="minorEastAsia" w:hint="eastAsia"/>
                                <w:sz w:val="24"/>
                                <w:szCs w:val="24"/>
                              </w:rPr>
                              <w:t xml:space="preserve">　また、「その他」の回答は、「まだ考えていない」、「子どもの意思にまかせる」、「まだわからない」といったものとなっている。</w:t>
                            </w:r>
                          </w:p>
                          <w:p w:rsidR="0020475F" w:rsidRPr="00AD6973" w:rsidRDefault="0020475F" w:rsidP="00023810">
                            <w:pPr>
                              <w:rPr>
                                <w:rFonts w:asciiTheme="minorEastAsia" w:hAnsiTheme="minorEastAsia"/>
                              </w:rPr>
                            </w:pPr>
                          </w:p>
                        </w:txbxContent>
                      </wps:txbx>
                      <wps:bodyPr rot="0" vert="horz" wrap="square" lIns="91440" tIns="45720" rIns="9144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32" style="position:absolute;left:0;text-align:left;margin-left:236.15pt;margin-top:.6pt;width:199.8pt;height:20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" fillcolor="white [3212]" strokecolor="white" strokeweight="2pt">
                <v:textbox inset=",,,0">
                  <w:txbxContent>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回答数144</w:t>
                      </w:r>
                      <w:r w:rsidRPr="00CF4C20">
                        <w:rPr>
                          <w:rFonts w:asciiTheme="minorEastAsia" w:hAnsiTheme="minorEastAsia" w:hint="eastAsia"/>
                          <w:sz w:val="24"/>
                          <w:szCs w:val="24"/>
                        </w:rPr>
                        <w:t>のうち、「大学・短大への進学」が93件と全体の64.6％を占めている。「専門学校への進学」を合わせると約80</w:t>
                      </w:r>
                      <w:r>
                        <w:rPr>
                          <w:rFonts w:asciiTheme="minorEastAsia" w:hAnsiTheme="minorEastAsia" w:hint="eastAsia"/>
                          <w:sz w:val="24"/>
                          <w:szCs w:val="24"/>
                        </w:rPr>
                        <w:t>％の保護者が</w:t>
                      </w:r>
                      <w:r w:rsidRPr="00CF4C20">
                        <w:rPr>
                          <w:rFonts w:asciiTheme="minorEastAsia" w:hAnsiTheme="minorEastAsia" w:hint="eastAsia"/>
                          <w:sz w:val="24"/>
                          <w:szCs w:val="24"/>
                        </w:rPr>
                        <w:t>高校卒業後の児童生徒の進路として「進学」を希望している。</w:t>
                      </w:r>
                    </w:p>
                    <w:p w:rsidR="0020475F" w:rsidRPr="00CF4C20" w:rsidRDefault="0020475F" w:rsidP="00AD6973">
                      <w:pPr>
                        <w:rPr>
                          <w:rFonts w:asciiTheme="minorEastAsia" w:hAnsiTheme="minorEastAsia"/>
                          <w:sz w:val="24"/>
                          <w:szCs w:val="24"/>
                        </w:rPr>
                      </w:pPr>
                      <w:r w:rsidRPr="00CF4C20">
                        <w:rPr>
                          <w:rFonts w:asciiTheme="minorEastAsia" w:hAnsiTheme="minorEastAsia" w:hint="eastAsia"/>
                          <w:sz w:val="24"/>
                          <w:szCs w:val="24"/>
                        </w:rPr>
                        <w:t xml:space="preserve">　また、「その他」の回答は、「まだ考えていない」、「子どもの意思にまかせる」、「まだわからない」といったものとなっている。</w:t>
                      </w:r>
                    </w:p>
                    <w:p w:rsidR="0020475F" w:rsidRPr="00AD6973" w:rsidRDefault="0020475F" w:rsidP="00023810">
                      <w:pPr>
                        <w:rPr>
                          <w:rFonts w:asciiTheme="minorEastAsia" w:hAnsiTheme="minorEastAsia"/>
                        </w:rPr>
                      </w:pPr>
                    </w:p>
                  </w:txbxContent>
                </v:textbox>
              </v:rect>
            </w:pict>
          </mc:Fallback>
        </mc:AlternateContent>
      </w:r>
      <w:r w:rsidR="00795390">
        <w:rPr>
          <w:noProof/>
        </w:rPr>
        <w:drawing>
          <wp:inline distT="0" distB="0" distL="0" distR="0">
            <wp:extent cx="2510287" cy="2453999"/>
            <wp:effectExtent l="19050" t="19050" r="23495" b="2286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27702" cy="2471024"/>
                    </a:xfrm>
                    <a:prstGeom prst="rect">
                      <a:avLst/>
                    </a:prstGeom>
                    <a:solidFill>
                      <a:sysClr val="window" lastClr="FFFFFF"/>
                    </a:solidFill>
                    <a:ln>
                      <a:solidFill>
                        <a:schemeClr val="tx1"/>
                      </a:solidFill>
                    </a:ln>
                  </pic:spPr>
                </pic:pic>
              </a:graphicData>
            </a:graphic>
          </wp:inline>
        </w:drawing>
      </w:r>
    </w:p>
    <w:p w:rsidR="00AD6973" w:rsidRDefault="00AD6973" w:rsidP="007F1044">
      <w:pPr>
        <w:ind w:left="1440" w:hangingChars="600" w:hanging="1440"/>
        <w:rPr>
          <w:rFonts w:asciiTheme="minorEastAsia" w:hAnsiTheme="minorEastAsia"/>
          <w:sz w:val="24"/>
          <w:szCs w:val="24"/>
        </w:rPr>
      </w:pPr>
    </w:p>
    <w:p w:rsidR="00795390" w:rsidRDefault="00795390" w:rsidP="00023810">
      <w:pPr>
        <w:ind w:left="1440" w:hangingChars="600" w:hanging="1440"/>
        <w:rPr>
          <w:rFonts w:asciiTheme="minorEastAsia" w:hAnsiTheme="minorEastAsia"/>
          <w:sz w:val="24"/>
          <w:szCs w:val="24"/>
        </w:rPr>
      </w:pPr>
    </w:p>
    <w:p w:rsidR="00795390" w:rsidRDefault="00795390" w:rsidP="00023810">
      <w:pPr>
        <w:ind w:left="1440" w:hangingChars="600" w:hanging="1440"/>
        <w:rPr>
          <w:rFonts w:asciiTheme="minorEastAsia" w:hAnsiTheme="minorEastAsia"/>
          <w:sz w:val="24"/>
          <w:szCs w:val="24"/>
        </w:rPr>
      </w:pPr>
    </w:p>
    <w:p w:rsidR="00AD6973" w:rsidRDefault="00AD6973" w:rsidP="00023810">
      <w:pPr>
        <w:ind w:left="1440" w:hangingChars="600" w:hanging="1440"/>
        <w:rPr>
          <w:rFonts w:asciiTheme="minorEastAsia" w:hAnsiTheme="minorEastAsia"/>
          <w:sz w:val="24"/>
          <w:szCs w:val="24"/>
        </w:rPr>
      </w:pPr>
    </w:p>
    <w:p w:rsidR="00023810" w:rsidRPr="00CF4C20" w:rsidRDefault="00023810" w:rsidP="0041164D">
      <w:pPr>
        <w:ind w:left="991" w:hangingChars="413" w:hanging="991"/>
        <w:rPr>
          <w:rFonts w:asciiTheme="minorEastAsia" w:hAnsiTheme="minorEastAsia"/>
          <w:sz w:val="24"/>
          <w:szCs w:val="24"/>
        </w:rPr>
      </w:pPr>
      <w:r>
        <w:rPr>
          <w:rFonts w:asciiTheme="minorEastAsia" w:hAnsiTheme="minorEastAsia" w:hint="eastAsia"/>
          <w:sz w:val="24"/>
          <w:szCs w:val="24"/>
        </w:rPr>
        <w:lastRenderedPageBreak/>
        <w:t xml:space="preserve">　</w:t>
      </w:r>
      <w:r w:rsidR="007E0E88">
        <w:rPr>
          <w:rFonts w:asciiTheme="minorEastAsia" w:hAnsiTheme="minorEastAsia" w:hint="eastAsia"/>
          <w:sz w:val="24"/>
          <w:szCs w:val="24"/>
        </w:rPr>
        <w:t xml:space="preserve">　</w:t>
      </w:r>
      <w:r w:rsidR="006C105A">
        <w:rPr>
          <w:rFonts w:asciiTheme="minorEastAsia" w:hAnsiTheme="minorEastAsia" w:hint="eastAsia"/>
          <w:sz w:val="24"/>
          <w:szCs w:val="24"/>
        </w:rPr>
        <w:t xml:space="preserve">　③</w:t>
      </w:r>
      <w:r w:rsidR="0041164D">
        <w:rPr>
          <w:rFonts w:asciiTheme="minorEastAsia" w:hAnsiTheme="minorEastAsia" w:hint="eastAsia"/>
          <w:sz w:val="24"/>
          <w:szCs w:val="24"/>
        </w:rPr>
        <w:t xml:space="preserve">　</w:t>
      </w:r>
      <w:r w:rsidRPr="00CF4C20">
        <w:rPr>
          <w:rFonts w:asciiTheme="minorEastAsia" w:hAnsiTheme="minorEastAsia" w:hint="eastAsia"/>
          <w:sz w:val="24"/>
          <w:szCs w:val="24"/>
        </w:rPr>
        <w:t>能勢高校がどのような教育を重視すれば同校への進学を</w:t>
      </w:r>
      <w:r w:rsidR="0041164D">
        <w:rPr>
          <w:rFonts w:asciiTheme="minorEastAsia" w:hAnsiTheme="minorEastAsia" w:hint="eastAsia"/>
          <w:sz w:val="24"/>
          <w:szCs w:val="24"/>
        </w:rPr>
        <w:t>考えるか（Ｑ３）</w:t>
      </w:r>
    </w:p>
    <w:p w:rsidR="00171C4E" w:rsidRDefault="008B30AE" w:rsidP="00DB7692">
      <w:pPr>
        <w:ind w:leftChars="400" w:left="840" w:firstLineChars="100" w:firstLine="240"/>
        <w:rPr>
          <w:rFonts w:asciiTheme="minorEastAsia" w:hAnsiTheme="minorEastAsia"/>
          <w:sz w:val="24"/>
          <w:szCs w:val="24"/>
        </w:rPr>
      </w:pPr>
      <w:r>
        <w:rPr>
          <w:rFonts w:asciiTheme="minorEastAsia" w:hAnsiTheme="minorEastAsia" w:hint="eastAsia"/>
          <w:sz w:val="24"/>
          <w:szCs w:val="24"/>
        </w:rPr>
        <w:t>Ｑ３は、</w:t>
      </w:r>
      <w:r w:rsidR="006C4B20">
        <w:rPr>
          <w:rFonts w:asciiTheme="minorEastAsia" w:hAnsiTheme="minorEastAsia" w:hint="eastAsia"/>
          <w:sz w:val="24"/>
          <w:szCs w:val="24"/>
        </w:rPr>
        <w:t>ａ</w:t>
      </w:r>
      <w:r>
        <w:rPr>
          <w:rFonts w:asciiTheme="minorEastAsia" w:hAnsiTheme="minorEastAsia" w:hint="eastAsia"/>
          <w:sz w:val="24"/>
          <w:szCs w:val="24"/>
        </w:rPr>
        <w:t>「大学等への進学に対応できる学力を身につける教育」、</w:t>
      </w:r>
      <w:r w:rsidR="006C4B20">
        <w:rPr>
          <w:rFonts w:asciiTheme="minorEastAsia" w:hAnsiTheme="minorEastAsia" w:hint="eastAsia"/>
          <w:sz w:val="24"/>
          <w:szCs w:val="24"/>
        </w:rPr>
        <w:t>ｂ</w:t>
      </w:r>
      <w:r w:rsidR="00023810" w:rsidRPr="00CF4C20">
        <w:rPr>
          <w:rFonts w:asciiTheme="minorEastAsia" w:hAnsiTheme="minorEastAsia" w:hint="eastAsia"/>
          <w:sz w:val="24"/>
          <w:szCs w:val="24"/>
        </w:rPr>
        <w:t>「中</w:t>
      </w:r>
      <w:r>
        <w:rPr>
          <w:rFonts w:asciiTheme="minorEastAsia" w:hAnsiTheme="minorEastAsia" w:hint="eastAsia"/>
          <w:sz w:val="24"/>
          <w:szCs w:val="24"/>
        </w:rPr>
        <w:t>学校までの学び直しを含めた基礎・基本の学力を身につける教育」、</w:t>
      </w:r>
      <w:r w:rsidR="006C4B20">
        <w:rPr>
          <w:rFonts w:asciiTheme="minorEastAsia" w:hAnsiTheme="minorEastAsia" w:hint="eastAsia"/>
          <w:sz w:val="24"/>
          <w:szCs w:val="24"/>
        </w:rPr>
        <w:t>ｃ</w:t>
      </w:r>
      <w:r w:rsidR="00023810" w:rsidRPr="00CF4C20">
        <w:rPr>
          <w:rFonts w:asciiTheme="minorEastAsia" w:hAnsiTheme="minorEastAsia" w:hint="eastAsia"/>
          <w:sz w:val="24"/>
          <w:szCs w:val="24"/>
        </w:rPr>
        <w:t>「幅広い選択科目の中から一人ひとりの進路希望や興味関心に応じた科目が選択で</w:t>
      </w:r>
      <w:r>
        <w:rPr>
          <w:rFonts w:asciiTheme="minorEastAsia" w:hAnsiTheme="minorEastAsia" w:hint="eastAsia"/>
          <w:sz w:val="24"/>
          <w:szCs w:val="24"/>
        </w:rPr>
        <w:t>き、生徒自身が希望する進学先や就職先を見つけ出していく教育」、</w:t>
      </w:r>
      <w:r w:rsidR="006C4B20">
        <w:rPr>
          <w:rFonts w:asciiTheme="minorEastAsia" w:hAnsiTheme="minorEastAsia" w:hint="eastAsia"/>
          <w:sz w:val="24"/>
          <w:szCs w:val="24"/>
        </w:rPr>
        <w:t>ｄ</w:t>
      </w:r>
      <w:r w:rsidR="00023810" w:rsidRPr="00CF4C20">
        <w:rPr>
          <w:rFonts w:asciiTheme="minorEastAsia" w:hAnsiTheme="minorEastAsia" w:hint="eastAsia"/>
          <w:sz w:val="24"/>
          <w:szCs w:val="24"/>
        </w:rPr>
        <w:t>「将来の進路を見据えて、特定の専門分野を深く学習し、高校卒業段階での職業資格の取得もめざしつつ、専門的な技能・技術や知識を身につける教育」の４つの教育について、「特に重視する」、「重視する」、「あまり重視しない」、「重視しない」の４つの選択肢</w:t>
      </w:r>
      <w:r w:rsidR="00645F7E">
        <w:rPr>
          <w:rFonts w:asciiTheme="minorEastAsia" w:hAnsiTheme="minorEastAsia" w:hint="eastAsia"/>
          <w:sz w:val="24"/>
          <w:szCs w:val="24"/>
        </w:rPr>
        <w:t>の中から１つを選んでもらうものであり、集計結果は次のとおりとなった</w:t>
      </w:r>
      <w:r w:rsidR="00023810" w:rsidRPr="00CF4C20">
        <w:rPr>
          <w:rFonts w:asciiTheme="minorEastAsia" w:hAnsiTheme="minorEastAsia" w:hint="eastAsia"/>
          <w:sz w:val="24"/>
          <w:szCs w:val="24"/>
        </w:rPr>
        <w:t>。</w:t>
      </w:r>
    </w:p>
    <w:p w:rsidR="00DB7692" w:rsidRPr="00DB7692" w:rsidRDefault="00DB7692" w:rsidP="00DB7692">
      <w:pPr>
        <w:ind w:leftChars="400" w:left="840" w:firstLineChars="100" w:firstLine="240"/>
        <w:rPr>
          <w:rFonts w:asciiTheme="minorEastAsia" w:hAnsiTheme="minorEastAsia"/>
          <w:sz w:val="24"/>
          <w:szCs w:val="24"/>
        </w:rPr>
      </w:pPr>
    </w:p>
    <w:p w:rsidR="00023810" w:rsidRDefault="002E0E3C" w:rsidP="00795390">
      <w:pPr>
        <w:tabs>
          <w:tab w:val="center" w:pos="4200"/>
        </w:tabs>
        <w:rPr>
          <w:rFonts w:ascii="Calibri" w:eastAsia="ＭＳ Ｐゴシック" w:hAnsi="Calibri" w:cs="+mn-cs"/>
          <w:color w:val="000000"/>
          <w:kern w:val="24"/>
          <w:sz w:val="18"/>
          <w:szCs w:val="18"/>
        </w:rPr>
      </w:pPr>
      <w:r>
        <w:rPr>
          <w:rFonts w:ascii="Calibri" w:eastAsia="ＭＳ Ｐゴシック" w:hAnsi="Calibri" w:cs="+mn-cs"/>
          <w:noProof/>
          <w:color w:val="000000"/>
          <w:kern w:val="24"/>
          <w:sz w:val="18"/>
          <w:szCs w:val="18"/>
        </w:rPr>
        <mc:AlternateContent>
          <mc:Choice Requires="wps">
            <w:drawing>
              <wp:anchor distT="0" distB="0" distL="114300" distR="114300" simplePos="0" relativeHeight="251771904" behindDoc="0" locked="0" layoutInCell="1" allowOverlap="1">
                <wp:simplePos x="0" y="0"/>
                <wp:positionH relativeFrom="column">
                  <wp:posOffset>3008630</wp:posOffset>
                </wp:positionH>
                <wp:positionV relativeFrom="paragraph">
                  <wp:posOffset>56515</wp:posOffset>
                </wp:positionV>
                <wp:extent cx="1636395" cy="198120"/>
                <wp:effectExtent l="12065" t="5080" r="8890" b="6350"/>
                <wp:wrapNone/>
                <wp:docPr id="1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6395" cy="198120"/>
                        </a:xfrm>
                        <a:prstGeom prst="rect">
                          <a:avLst/>
                        </a:prstGeom>
                        <a:solidFill>
                          <a:srgbClr val="FFFFFF"/>
                        </a:solidFill>
                        <a:ln w="9525">
                          <a:solidFill>
                            <a:srgbClr val="000000"/>
                          </a:solidFill>
                          <a:miter lim="800000"/>
                          <a:headEnd/>
                          <a:tailEnd/>
                        </a:ln>
                      </wps:spPr>
                      <wps:txbx>
                        <w:txbxContent>
                          <w:p w:rsidR="0020475F" w:rsidRPr="008B30AE" w:rsidRDefault="0020475F" w:rsidP="00EC77D8">
                            <w:pPr>
                              <w:spacing w:line="200" w:lineRule="exact"/>
                              <w:rPr>
                                <w:rFonts w:asciiTheme="majorEastAsia" w:eastAsiaTheme="majorEastAsia" w:hAnsiTheme="majorEastAsia"/>
                                <w:sz w:val="12"/>
                              </w:rPr>
                            </w:pPr>
                            <w:r>
                              <w:rPr>
                                <w:rFonts w:asciiTheme="majorEastAsia" w:eastAsiaTheme="majorEastAsia" w:hAnsiTheme="majorEastAsia" w:hint="eastAsia"/>
                                <w:sz w:val="12"/>
                              </w:rPr>
                              <w:t>b 基礎・基本の学力を身につける教育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left:0;text-align:left;margin-left:236.9pt;margin-top:4.45pt;width:128.85pt;height:15.6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">
                <v:textbox inset="5.85pt,.7pt,5.85pt,.7pt">
                  <w:txbxContent>
                    <w:p w:rsidR="0020475F" w:rsidRPr="008B30AE" w:rsidRDefault="0020475F" w:rsidP="00EC77D8">
                      <w:pPr>
                        <w:spacing w:line="200" w:lineRule="exact"/>
                        <w:rPr>
                          <w:rFonts w:asciiTheme="majorEastAsia" w:eastAsiaTheme="majorEastAsia" w:hAnsiTheme="majorEastAsia"/>
                          <w:sz w:val="12"/>
                        </w:rPr>
                      </w:pPr>
                      <w:r>
                        <w:rPr>
                          <w:rFonts w:asciiTheme="majorEastAsia" w:eastAsiaTheme="majorEastAsia" w:hAnsiTheme="majorEastAsia" w:hint="eastAsia"/>
                          <w:sz w:val="12"/>
                        </w:rPr>
                        <w:t xml:space="preserve">b </w:t>
                      </w:r>
                      <w:r>
                        <w:rPr>
                          <w:rFonts w:asciiTheme="majorEastAsia" w:eastAsiaTheme="majorEastAsia" w:hAnsiTheme="majorEastAsia" w:hint="eastAsia"/>
                          <w:sz w:val="12"/>
                        </w:rPr>
                        <w:t>基礎・基本の学力を身につける教育</w:t>
                      </w:r>
                    </w:p>
                  </w:txbxContent>
                </v:textbox>
              </v:rect>
            </w:pict>
          </mc:Fallback>
        </mc:AlternateContent>
      </w:r>
      <w:r>
        <w:rPr>
          <w:rFonts w:ascii="Calibri" w:eastAsia="ＭＳ Ｐゴシック" w:hAnsi="Calibri" w:cs="+mn-cs"/>
          <w:noProof/>
          <w:color w:val="000000"/>
          <w:kern w:val="24"/>
          <w:sz w:val="18"/>
          <w:szCs w:val="18"/>
        </w:rPr>
        <mc:AlternateContent>
          <mc:Choice Requires="wps">
            <w:drawing>
              <wp:anchor distT="0" distB="0" distL="114300" distR="114300" simplePos="0" relativeHeight="251770880" behindDoc="0" locked="0" layoutInCell="1" allowOverlap="1">
                <wp:simplePos x="0" y="0"/>
                <wp:positionH relativeFrom="column">
                  <wp:posOffset>645160</wp:posOffset>
                </wp:positionH>
                <wp:positionV relativeFrom="paragraph">
                  <wp:posOffset>56515</wp:posOffset>
                </wp:positionV>
                <wp:extent cx="1691005" cy="198120"/>
                <wp:effectExtent l="10795" t="5080" r="12700" b="6350"/>
                <wp:wrapNone/>
                <wp:docPr id="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1005" cy="198120"/>
                        </a:xfrm>
                        <a:prstGeom prst="rect">
                          <a:avLst/>
                        </a:prstGeom>
                        <a:solidFill>
                          <a:srgbClr val="FFFFFF"/>
                        </a:solidFill>
                        <a:ln w="9525">
                          <a:solidFill>
                            <a:srgbClr val="000000"/>
                          </a:solidFill>
                          <a:miter lim="800000"/>
                          <a:headEnd/>
                          <a:tailEnd/>
                        </a:ln>
                      </wps:spPr>
                      <wps:txbx>
                        <w:txbxContent>
                          <w:p w:rsidR="0020475F" w:rsidRPr="008B30AE" w:rsidRDefault="0020475F" w:rsidP="00EC77D8">
                            <w:pPr>
                              <w:spacing w:line="200" w:lineRule="exact"/>
                              <w:rPr>
                                <w:rFonts w:asciiTheme="majorEastAsia" w:eastAsiaTheme="majorEastAsia" w:hAnsiTheme="majorEastAsia"/>
                                <w:sz w:val="12"/>
                              </w:rPr>
                            </w:pPr>
                            <w:r w:rsidRPr="008B30AE">
                              <w:rPr>
                                <w:rFonts w:asciiTheme="majorEastAsia" w:eastAsiaTheme="majorEastAsia" w:hAnsiTheme="majorEastAsia" w:hint="eastAsia"/>
                                <w:sz w:val="12"/>
                              </w:rPr>
                              <w:t>a 進学に対応できる学力を身につける教育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4" style="position:absolute;left:0;text-align:left;margin-left:50.8pt;margin-top:4.45pt;width:133.15pt;height:15.6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">
                <v:textbox inset="5.85pt,.7pt,5.85pt,.7pt">
                  <w:txbxContent>
                    <w:p w:rsidR="0020475F" w:rsidRPr="008B30AE" w:rsidRDefault="0020475F" w:rsidP="00EC77D8">
                      <w:pPr>
                        <w:spacing w:line="200" w:lineRule="exact"/>
                        <w:rPr>
                          <w:rFonts w:asciiTheme="majorEastAsia" w:eastAsiaTheme="majorEastAsia" w:hAnsiTheme="majorEastAsia"/>
                          <w:sz w:val="12"/>
                        </w:rPr>
                      </w:pPr>
                      <w:r w:rsidRPr="008B30AE">
                        <w:rPr>
                          <w:rFonts w:asciiTheme="majorEastAsia" w:eastAsiaTheme="majorEastAsia" w:hAnsiTheme="majorEastAsia" w:hint="eastAsia"/>
                          <w:sz w:val="12"/>
                        </w:rPr>
                        <w:t xml:space="preserve">a </w:t>
                      </w:r>
                      <w:r w:rsidRPr="008B30AE">
                        <w:rPr>
                          <w:rFonts w:asciiTheme="majorEastAsia" w:eastAsiaTheme="majorEastAsia" w:hAnsiTheme="majorEastAsia" w:hint="eastAsia"/>
                          <w:sz w:val="12"/>
                        </w:rPr>
                        <w:t>進学に対応できる学力を身につける教育</w:t>
                      </w:r>
                    </w:p>
                  </w:txbxContent>
                </v:textbox>
              </v:rect>
            </w:pict>
          </mc:Fallback>
        </mc:AlternateContent>
      </w:r>
      <w:r w:rsidR="00795390">
        <w:rPr>
          <w:rFonts w:ascii="Calibri" w:eastAsia="ＭＳ Ｐゴシック" w:hAnsi="Calibri" w:cs="+mn-cs" w:hint="eastAsia"/>
          <w:color w:val="000000"/>
          <w:kern w:val="24"/>
          <w:sz w:val="18"/>
          <w:szCs w:val="18"/>
        </w:rPr>
        <w:t xml:space="preserve">　　　　　　　</w:t>
      </w:r>
      <w:r w:rsidR="00DB7692">
        <w:rPr>
          <w:noProof/>
        </w:rPr>
        <w:drawing>
          <wp:inline distT="0" distB="0" distL="0" distR="0">
            <wp:extent cx="2320506" cy="2250962"/>
            <wp:effectExtent l="19050" t="19050" r="22860" b="1651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4882" cy="2264907"/>
                    </a:xfrm>
                    <a:prstGeom prst="rect">
                      <a:avLst/>
                    </a:prstGeom>
                    <a:solidFill>
                      <a:sysClr val="window" lastClr="FFFFFF">
                        <a:lumMod val="100000"/>
                        <a:lumOff val="0"/>
                      </a:sysClr>
                    </a:solidFill>
                    <a:ln>
                      <a:solidFill>
                        <a:schemeClr val="tx1"/>
                      </a:solidFill>
                    </a:ln>
                  </pic:spPr>
                </pic:pic>
              </a:graphicData>
            </a:graphic>
          </wp:inline>
        </w:drawing>
      </w:r>
      <w:r w:rsidR="00DB7692">
        <w:rPr>
          <w:noProof/>
        </w:rPr>
        <w:drawing>
          <wp:inline distT="0" distB="0" distL="0" distR="0">
            <wp:extent cx="2320506" cy="2254733"/>
            <wp:effectExtent l="19050" t="19050" r="22860" b="1270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0506" cy="2254733"/>
                    </a:xfrm>
                    <a:prstGeom prst="rect">
                      <a:avLst/>
                    </a:prstGeom>
                    <a:solidFill>
                      <a:sysClr val="window" lastClr="FFFFFF">
                        <a:lumMod val="100000"/>
                        <a:lumOff val="0"/>
                      </a:sysClr>
                    </a:solidFill>
                    <a:ln>
                      <a:solidFill>
                        <a:schemeClr val="tx1"/>
                      </a:solidFill>
                    </a:ln>
                  </pic:spPr>
                </pic:pic>
              </a:graphicData>
            </a:graphic>
          </wp:inline>
        </w:drawing>
      </w:r>
    </w:p>
    <w:p w:rsidR="00023810" w:rsidRDefault="00023810" w:rsidP="00023810">
      <w:pPr>
        <w:spacing w:line="200" w:lineRule="exact"/>
        <w:ind w:firstLineChars="100" w:firstLine="180"/>
        <w:rPr>
          <w:rFonts w:ascii="Calibri" w:eastAsia="ＭＳ Ｐゴシック" w:hAnsi="Calibri" w:cs="+mn-cs"/>
          <w:color w:val="000000"/>
          <w:kern w:val="24"/>
          <w:sz w:val="18"/>
          <w:szCs w:val="18"/>
        </w:rPr>
      </w:pPr>
    </w:p>
    <w:p w:rsidR="00023810" w:rsidRDefault="002E0E3C" w:rsidP="00DB7692">
      <w:pPr>
        <w:ind w:firstLineChars="400" w:firstLine="840"/>
        <w:rPr>
          <w:rFonts w:ascii="Calibri" w:eastAsia="ＭＳ Ｐゴシック" w:hAnsi="Calibri" w:cs="+mn-cs"/>
          <w:color w:val="000000"/>
          <w:kern w:val="24"/>
          <w:sz w:val="18"/>
          <w:szCs w:val="18"/>
        </w:rPr>
      </w:pPr>
      <w:r>
        <w:rPr>
          <w:noProof/>
        </w:rPr>
        <mc:AlternateContent>
          <mc:Choice Requires="wps">
            <w:drawing>
              <wp:anchor distT="0" distB="0" distL="114300" distR="114300" simplePos="0" relativeHeight="251772928" behindDoc="0" locked="0" layoutInCell="1" allowOverlap="1">
                <wp:simplePos x="0" y="0"/>
                <wp:positionH relativeFrom="column">
                  <wp:posOffset>645160</wp:posOffset>
                </wp:positionH>
                <wp:positionV relativeFrom="paragraph">
                  <wp:posOffset>101600</wp:posOffset>
                </wp:positionV>
                <wp:extent cx="1642110" cy="302895"/>
                <wp:effectExtent l="10795" t="5715" r="13970" b="571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2110" cy="302895"/>
                        </a:xfrm>
                        <a:prstGeom prst="rect">
                          <a:avLst/>
                        </a:prstGeom>
                        <a:solidFill>
                          <a:srgbClr val="FFFFFF"/>
                        </a:solidFill>
                        <a:ln w="9525">
                          <a:solidFill>
                            <a:srgbClr val="000000"/>
                          </a:solidFill>
                          <a:miter lim="800000"/>
                          <a:headEnd/>
                          <a:tailEnd/>
                        </a:ln>
                      </wps:spPr>
                      <wps:txbx>
                        <w:txbxContent>
                          <w:p w:rsidR="0020475F" w:rsidRPr="008B30AE" w:rsidRDefault="0020475F" w:rsidP="0020475F">
                            <w:pPr>
                              <w:spacing w:line="200" w:lineRule="exact"/>
                              <w:ind w:left="120" w:hangingChars="100" w:hanging="120"/>
                              <w:rPr>
                                <w:rFonts w:asciiTheme="majorEastAsia" w:eastAsiaTheme="majorEastAsia" w:hAnsiTheme="majorEastAsia"/>
                                <w:sz w:val="12"/>
                              </w:rPr>
                            </w:pPr>
                            <w:r>
                              <w:rPr>
                                <w:rFonts w:asciiTheme="majorEastAsia" w:eastAsiaTheme="majorEastAsia" w:hAnsiTheme="majorEastAsia" w:hint="eastAsia"/>
                                <w:sz w:val="12"/>
                              </w:rPr>
                              <w:t>c 幅広い選択科目から科目選択でき、生徒自身が進路を見つける教育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35" style="position:absolute;left:0;text-align:left;margin-left:50.8pt;margin-top:8pt;width:129.3pt;height:23.8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">
                <v:textbox inset="5.85pt,.7pt,5.85pt,.7pt">
                  <w:txbxContent>
                    <w:p w:rsidR="0020475F" w:rsidRPr="008B30AE" w:rsidRDefault="0020475F" w:rsidP="0020475F">
                      <w:pPr>
                        <w:spacing w:line="200" w:lineRule="exact"/>
                        <w:ind w:left="120" w:hangingChars="100" w:hanging="120"/>
                        <w:rPr>
                          <w:rFonts w:asciiTheme="majorEastAsia" w:eastAsiaTheme="majorEastAsia" w:hAnsiTheme="majorEastAsia"/>
                          <w:sz w:val="12"/>
                        </w:rPr>
                      </w:pPr>
                      <w:r>
                        <w:rPr>
                          <w:rFonts w:asciiTheme="majorEastAsia" w:eastAsiaTheme="majorEastAsia" w:hAnsiTheme="majorEastAsia" w:hint="eastAsia"/>
                          <w:sz w:val="12"/>
                        </w:rPr>
                        <w:t xml:space="preserve">c </w:t>
                      </w:r>
                      <w:r>
                        <w:rPr>
                          <w:rFonts w:asciiTheme="majorEastAsia" w:eastAsiaTheme="majorEastAsia" w:hAnsiTheme="majorEastAsia" w:hint="eastAsia"/>
                          <w:sz w:val="12"/>
                        </w:rPr>
                        <w:t>幅広い選択科目から科目選択でき、生徒自身が進路を見つける教育</w:t>
                      </w:r>
                    </w:p>
                  </w:txbxContent>
                </v:textbox>
              </v:rect>
            </w:pict>
          </mc:Fallback>
        </mc:AlternateContent>
      </w:r>
      <w:r>
        <w:rPr>
          <w:noProof/>
        </w:rPr>
        <mc:AlternateContent>
          <mc:Choice Requires="wps">
            <w:drawing>
              <wp:anchor distT="0" distB="0" distL="114300" distR="114300" simplePos="0" relativeHeight="251773952" behindDoc="0" locked="0" layoutInCell="1" allowOverlap="1">
                <wp:simplePos x="0" y="0"/>
                <wp:positionH relativeFrom="column">
                  <wp:posOffset>3008630</wp:posOffset>
                </wp:positionH>
                <wp:positionV relativeFrom="paragraph">
                  <wp:posOffset>101600</wp:posOffset>
                </wp:positionV>
                <wp:extent cx="1578610" cy="302895"/>
                <wp:effectExtent l="12065" t="5715" r="9525" b="571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8610" cy="302895"/>
                        </a:xfrm>
                        <a:prstGeom prst="rect">
                          <a:avLst/>
                        </a:prstGeom>
                        <a:solidFill>
                          <a:srgbClr val="FFFFFF"/>
                        </a:solidFill>
                        <a:ln w="9525">
                          <a:solidFill>
                            <a:srgbClr val="000000"/>
                          </a:solidFill>
                          <a:miter lim="800000"/>
                          <a:headEnd/>
                          <a:tailEnd/>
                        </a:ln>
                      </wps:spPr>
                      <wps:txbx>
                        <w:txbxContent>
                          <w:p w:rsidR="0020475F" w:rsidRDefault="0020475F" w:rsidP="00E024DE">
                            <w:pPr>
                              <w:spacing w:line="200" w:lineRule="exact"/>
                              <w:rPr>
                                <w:rFonts w:asciiTheme="majorEastAsia" w:eastAsiaTheme="majorEastAsia" w:hAnsiTheme="majorEastAsia"/>
                                <w:sz w:val="12"/>
                              </w:rPr>
                            </w:pPr>
                            <w:r>
                              <w:rPr>
                                <w:rFonts w:asciiTheme="majorEastAsia" w:eastAsiaTheme="majorEastAsia" w:hAnsiTheme="majorEastAsia"/>
                                <w:sz w:val="12"/>
                              </w:rPr>
                              <w:t>d</w:t>
                            </w:r>
                            <w:r>
                              <w:rPr>
                                <w:rFonts w:asciiTheme="majorEastAsia" w:eastAsiaTheme="majorEastAsia" w:hAnsiTheme="majorEastAsia" w:hint="eastAsia"/>
                                <w:sz w:val="12"/>
                              </w:rPr>
                              <w:t xml:space="preserve"> 専門的な技能・技術や知識を身につける</w:t>
                            </w:r>
                          </w:p>
                          <w:p w:rsidR="0020475F" w:rsidRPr="008B30AE" w:rsidRDefault="0020475F" w:rsidP="0020475F">
                            <w:pPr>
                              <w:spacing w:line="200" w:lineRule="exact"/>
                              <w:ind w:firstLineChars="100" w:firstLine="120"/>
                              <w:rPr>
                                <w:rFonts w:asciiTheme="majorEastAsia" w:eastAsiaTheme="majorEastAsia" w:hAnsiTheme="majorEastAsia"/>
                                <w:sz w:val="12"/>
                              </w:rPr>
                            </w:pPr>
                            <w:r>
                              <w:rPr>
                                <w:rFonts w:asciiTheme="majorEastAsia" w:eastAsiaTheme="majorEastAsia" w:hAnsiTheme="majorEastAsia" w:hint="eastAsia"/>
                                <w:sz w:val="12"/>
                              </w:rPr>
                              <w:t>教育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36" style="position:absolute;left:0;text-align:left;margin-left:236.9pt;margin-top:8pt;width:124.3pt;height:23.8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">
                <v:textbox inset="5.85pt,.7pt,5.85pt,.7pt">
                  <w:txbxContent>
                    <w:p w:rsidR="0020475F" w:rsidRDefault="0020475F" w:rsidP="00E024DE">
                      <w:pPr>
                        <w:spacing w:line="200" w:lineRule="exact"/>
                        <w:rPr>
                          <w:rFonts w:asciiTheme="majorEastAsia" w:eastAsiaTheme="majorEastAsia" w:hAnsiTheme="majorEastAsia"/>
                          <w:sz w:val="12"/>
                        </w:rPr>
                      </w:pPr>
                      <w:r>
                        <w:rPr>
                          <w:rFonts w:asciiTheme="majorEastAsia" w:eastAsiaTheme="majorEastAsia" w:hAnsiTheme="majorEastAsia"/>
                          <w:sz w:val="12"/>
                        </w:rPr>
                        <w:t>d</w:t>
                      </w:r>
                      <w:r>
                        <w:rPr>
                          <w:rFonts w:asciiTheme="majorEastAsia" w:eastAsiaTheme="majorEastAsia" w:hAnsiTheme="majorEastAsia" w:hint="eastAsia"/>
                          <w:sz w:val="12"/>
                        </w:rPr>
                        <w:t xml:space="preserve"> </w:t>
                      </w:r>
                      <w:r>
                        <w:rPr>
                          <w:rFonts w:asciiTheme="majorEastAsia" w:eastAsiaTheme="majorEastAsia" w:hAnsiTheme="majorEastAsia" w:hint="eastAsia"/>
                          <w:sz w:val="12"/>
                        </w:rPr>
                        <w:t>専門的な技能・技術や知識を身につける</w:t>
                      </w:r>
                    </w:p>
                    <w:p w:rsidR="0020475F" w:rsidRPr="008B30AE" w:rsidRDefault="0020475F" w:rsidP="0020475F">
                      <w:pPr>
                        <w:spacing w:line="200" w:lineRule="exact"/>
                        <w:ind w:firstLineChars="100" w:firstLine="120"/>
                        <w:rPr>
                          <w:rFonts w:asciiTheme="majorEastAsia" w:eastAsiaTheme="majorEastAsia" w:hAnsiTheme="majorEastAsia"/>
                          <w:sz w:val="12"/>
                        </w:rPr>
                      </w:pPr>
                      <w:r>
                        <w:rPr>
                          <w:rFonts w:asciiTheme="majorEastAsia" w:eastAsiaTheme="majorEastAsia" w:hAnsiTheme="majorEastAsia" w:hint="eastAsia"/>
                          <w:sz w:val="12"/>
                        </w:rPr>
                        <w:t>教育</w:t>
                      </w:r>
                    </w:p>
                  </w:txbxContent>
                </v:textbox>
              </v:rect>
            </w:pict>
          </mc:Fallback>
        </mc:AlternateContent>
      </w:r>
      <w:r w:rsidR="00DB7692">
        <w:rPr>
          <w:noProof/>
        </w:rPr>
        <w:drawing>
          <wp:inline distT="0" distB="0" distL="0" distR="0">
            <wp:extent cx="2320506" cy="2173856"/>
            <wp:effectExtent l="19050" t="19050" r="22860" b="17145"/>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1665" cy="2174942"/>
                    </a:xfrm>
                    <a:prstGeom prst="rect">
                      <a:avLst/>
                    </a:prstGeom>
                    <a:solidFill>
                      <a:sysClr val="window" lastClr="FFFFFF">
                        <a:lumMod val="100000"/>
                        <a:lumOff val="0"/>
                      </a:sysClr>
                    </a:solidFill>
                    <a:ln>
                      <a:solidFill>
                        <a:schemeClr val="tx1"/>
                      </a:solidFill>
                    </a:ln>
                  </pic:spPr>
                </pic:pic>
              </a:graphicData>
            </a:graphic>
          </wp:inline>
        </w:drawing>
      </w:r>
      <w:r w:rsidR="00DB7692">
        <w:rPr>
          <w:noProof/>
        </w:rPr>
        <w:drawing>
          <wp:inline distT="0" distB="0" distL="0" distR="0" wp14:anchorId="42A3DDF8" wp14:editId="23874897">
            <wp:extent cx="2380891" cy="2171963"/>
            <wp:effectExtent l="19050" t="19050" r="19685" b="190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1005" cy="2181189"/>
                    </a:xfrm>
                    <a:prstGeom prst="rect">
                      <a:avLst/>
                    </a:prstGeom>
                    <a:solidFill>
                      <a:sysClr val="window" lastClr="FFFFFF"/>
                    </a:solidFill>
                    <a:ln>
                      <a:solidFill>
                        <a:schemeClr val="tx1"/>
                      </a:solidFill>
                    </a:ln>
                  </pic:spPr>
                </pic:pic>
              </a:graphicData>
            </a:graphic>
          </wp:inline>
        </w:drawing>
      </w:r>
    </w:p>
    <w:p w:rsidR="00171C4E" w:rsidRDefault="00171C4E" w:rsidP="00023810">
      <w:pPr>
        <w:ind w:firstLineChars="450" w:firstLine="810"/>
        <w:rPr>
          <w:rFonts w:ascii="Calibri" w:eastAsia="ＭＳ Ｐゴシック" w:hAnsi="Calibri" w:cs="+mn-cs"/>
          <w:color w:val="000000"/>
          <w:kern w:val="24"/>
          <w:sz w:val="18"/>
          <w:szCs w:val="18"/>
        </w:rPr>
      </w:pPr>
    </w:p>
    <w:p w:rsidR="00DB7692" w:rsidRPr="00CF4C20" w:rsidRDefault="00645F7E" w:rsidP="006C105A">
      <w:pPr>
        <w:ind w:leftChars="400" w:left="840" w:firstLineChars="100" w:firstLine="240"/>
        <w:rPr>
          <w:rFonts w:asciiTheme="minorEastAsia" w:hAnsiTheme="minorEastAsia"/>
          <w:sz w:val="24"/>
          <w:szCs w:val="24"/>
        </w:rPr>
      </w:pPr>
      <w:r w:rsidRPr="00CF4C20">
        <w:rPr>
          <w:rFonts w:asciiTheme="minorEastAsia" w:hAnsiTheme="minorEastAsia" w:hint="eastAsia"/>
          <w:sz w:val="24"/>
          <w:szCs w:val="24"/>
        </w:rPr>
        <w:t>いずれの教育も、「特に重視する」、「重視する」とした回答が多い傾向にある中、「大学等への進学に対応できる学力を身につける教育」については、「特に重視する」とした回答が「重視する」を上回り、その回答数は77で全回答数の54.2％を占めた。また、「重視する」とする回答との合計も128で、全回答数の90.1％を占め、４つの中で最も多くなっている。</w:t>
      </w:r>
    </w:p>
    <w:p w:rsidR="00023810" w:rsidRPr="00CF4C20" w:rsidRDefault="006C105A" w:rsidP="001A2939">
      <w:pPr>
        <w:ind w:firstLineChars="400" w:firstLine="960"/>
        <w:rPr>
          <w:rFonts w:asciiTheme="minorEastAsia" w:hAnsiTheme="minorEastAsia"/>
          <w:sz w:val="24"/>
          <w:szCs w:val="24"/>
        </w:rPr>
      </w:pPr>
      <w:r>
        <w:rPr>
          <w:rFonts w:asciiTheme="minorEastAsia" w:hAnsiTheme="minorEastAsia" w:hint="eastAsia"/>
          <w:sz w:val="24"/>
          <w:szCs w:val="24"/>
        </w:rPr>
        <w:lastRenderedPageBreak/>
        <w:t>④</w:t>
      </w:r>
      <w:r w:rsidR="0041164D">
        <w:rPr>
          <w:rFonts w:asciiTheme="minorEastAsia" w:hAnsiTheme="minorEastAsia" w:hint="eastAsia"/>
          <w:sz w:val="24"/>
          <w:szCs w:val="24"/>
        </w:rPr>
        <w:t xml:space="preserve">　</w:t>
      </w:r>
      <w:r w:rsidR="00023810" w:rsidRPr="00CF4C20">
        <w:rPr>
          <w:rFonts w:asciiTheme="minorEastAsia" w:hAnsiTheme="minorEastAsia" w:hint="eastAsia"/>
          <w:sz w:val="24"/>
          <w:szCs w:val="24"/>
        </w:rPr>
        <w:t>能勢高校に設置すればよいと思う科目</w:t>
      </w:r>
      <w:r w:rsidR="0041164D">
        <w:rPr>
          <w:rFonts w:asciiTheme="minorEastAsia" w:hAnsiTheme="minorEastAsia" w:hint="eastAsia"/>
          <w:sz w:val="24"/>
          <w:szCs w:val="24"/>
        </w:rPr>
        <w:t>（Ｑ４）</w:t>
      </w:r>
    </w:p>
    <w:p w:rsidR="00023810" w:rsidRPr="00CF4C20" w:rsidRDefault="00023810" w:rsidP="0041164D">
      <w:pPr>
        <w:ind w:leftChars="550" w:left="1155" w:firstLineChars="100" w:firstLine="240"/>
        <w:rPr>
          <w:rFonts w:asciiTheme="minorEastAsia" w:hAnsiTheme="minorEastAsia"/>
          <w:sz w:val="24"/>
          <w:szCs w:val="24"/>
        </w:rPr>
      </w:pPr>
      <w:r w:rsidRPr="00CF4C20">
        <w:rPr>
          <w:rFonts w:asciiTheme="minorEastAsia" w:hAnsiTheme="minorEastAsia" w:hint="eastAsia"/>
          <w:sz w:val="24"/>
          <w:szCs w:val="24"/>
        </w:rPr>
        <w:t>Ｑ４は、12の選択肢（科目）の中から、第１希望から第３希望までを選択してもらうものであり、集計結果は次のとおりとなった。</w:t>
      </w:r>
    </w:p>
    <w:p w:rsidR="00AD6973" w:rsidRPr="00CF4C20" w:rsidRDefault="00AD6973" w:rsidP="00023810">
      <w:pPr>
        <w:ind w:leftChars="400" w:left="840" w:firstLineChars="100" w:firstLine="240"/>
        <w:rPr>
          <w:rFonts w:asciiTheme="minorEastAsia" w:hAnsiTheme="minorEastAsia"/>
          <w:sz w:val="24"/>
          <w:szCs w:val="24"/>
        </w:rPr>
      </w:pPr>
    </w:p>
    <w:p w:rsidR="00023810" w:rsidRPr="00645F7E" w:rsidRDefault="00023810" w:rsidP="00023810">
      <w:pPr>
        <w:spacing w:line="400" w:lineRule="exact"/>
        <w:rPr>
          <w:rFonts w:asciiTheme="minorEastAsia" w:hAnsiTheme="minorEastAsia"/>
          <w:sz w:val="24"/>
          <w:szCs w:val="24"/>
        </w:rPr>
      </w:pPr>
      <w:r>
        <w:rPr>
          <w:rFonts w:asciiTheme="minorEastAsia" w:hAnsiTheme="minorEastAsia" w:hint="eastAsia"/>
          <w:sz w:val="24"/>
          <w:szCs w:val="24"/>
        </w:rPr>
        <w:t xml:space="preserve">　　 </w:t>
      </w:r>
      <w:r w:rsidR="0041164D">
        <w:rPr>
          <w:rFonts w:asciiTheme="minorEastAsia" w:hAnsiTheme="minorEastAsia" w:hint="eastAsia"/>
          <w:sz w:val="24"/>
          <w:szCs w:val="24"/>
        </w:rPr>
        <w:t xml:space="preserve"> </w:t>
      </w:r>
      <w:r w:rsidR="00735FEA">
        <w:rPr>
          <w:rFonts w:asciiTheme="minorEastAsia" w:hAnsiTheme="minorEastAsia" w:hint="eastAsia"/>
          <w:sz w:val="24"/>
          <w:szCs w:val="24"/>
        </w:rPr>
        <w:t xml:space="preserve">（第１希望）　　　　　　　　　　</w:t>
      </w:r>
      <w:r w:rsidR="009A3F1E">
        <w:rPr>
          <w:rFonts w:asciiTheme="minorEastAsia" w:hAnsiTheme="minorEastAsia" w:hint="eastAsia"/>
          <w:sz w:val="24"/>
          <w:szCs w:val="24"/>
        </w:rPr>
        <w:t xml:space="preserve"> </w:t>
      </w:r>
      <w:r w:rsidR="00A95864">
        <w:rPr>
          <w:rFonts w:asciiTheme="minorEastAsia" w:hAnsiTheme="minorEastAsia" w:hint="eastAsia"/>
          <w:sz w:val="24"/>
          <w:szCs w:val="24"/>
        </w:rPr>
        <w:t>（</w:t>
      </w:r>
      <w:r w:rsidRPr="00645F7E">
        <w:rPr>
          <w:rFonts w:asciiTheme="minorEastAsia" w:hAnsiTheme="minorEastAsia" w:hint="eastAsia"/>
          <w:sz w:val="24"/>
          <w:szCs w:val="24"/>
        </w:rPr>
        <w:t>第２希望）</w:t>
      </w:r>
    </w:p>
    <w:p w:rsidR="00023810" w:rsidRDefault="00A87AF9" w:rsidP="00A87AF9">
      <w:pPr>
        <w:ind w:firstLineChars="400" w:firstLine="960"/>
        <w:rPr>
          <w:rFonts w:asciiTheme="minorEastAsia" w:hAnsiTheme="minorEastAsia"/>
          <w:sz w:val="24"/>
          <w:szCs w:val="24"/>
        </w:rPr>
      </w:pPr>
      <w:r>
        <w:rPr>
          <w:rFonts w:asciiTheme="minorEastAsia" w:hAnsiTheme="minorEastAsia"/>
          <w:noProof/>
          <w:sz w:val="24"/>
          <w:szCs w:val="24"/>
        </w:rPr>
        <w:drawing>
          <wp:anchor distT="0" distB="0" distL="114300" distR="114300" simplePos="0" relativeHeight="251759616" behindDoc="0" locked="0" layoutInCell="1" allowOverlap="1">
            <wp:simplePos x="0" y="0"/>
            <wp:positionH relativeFrom="column">
              <wp:posOffset>3118080</wp:posOffset>
            </wp:positionH>
            <wp:positionV relativeFrom="paragraph">
              <wp:posOffset>112632</wp:posOffset>
            </wp:positionV>
            <wp:extent cx="2360930" cy="2280285"/>
            <wp:effectExtent l="19050" t="19050" r="20320" b="2476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0930" cy="2280285"/>
                    </a:xfrm>
                    <a:prstGeom prst="rect">
                      <a:avLst/>
                    </a:prstGeom>
                    <a:solidFill>
                      <a:srgbClr val="FFFFFF"/>
                    </a:solidFill>
                    <a:ln w="9525" cmpd="sng">
                      <a:solidFill>
                        <a:schemeClr val="tx1"/>
                      </a:solidFill>
                      <a:miter lim="800000"/>
                      <a:headEnd/>
                      <a:tailEnd/>
                    </a:ln>
                    <a:effectLst/>
                  </pic:spPr>
                </pic:pic>
              </a:graphicData>
            </a:graphic>
          </wp:anchor>
        </w:drawing>
      </w:r>
      <w:r w:rsidR="002E0E3C">
        <w:rPr>
          <w:noProof/>
        </w:rPr>
        <mc:AlternateContent>
          <mc:Choice Requires="wps">
            <w:drawing>
              <wp:anchor distT="0" distB="0" distL="114300" distR="114300" simplePos="0" relativeHeight="251749376" behindDoc="0" locked="0" layoutInCell="1" allowOverlap="1">
                <wp:simplePos x="0" y="0"/>
                <wp:positionH relativeFrom="column">
                  <wp:posOffset>4248785</wp:posOffset>
                </wp:positionH>
                <wp:positionV relativeFrom="paragraph">
                  <wp:posOffset>2700655</wp:posOffset>
                </wp:positionV>
                <wp:extent cx="445770" cy="288290"/>
                <wp:effectExtent l="0" t="0" r="0" b="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5770" cy="288290"/>
                        </a:xfrm>
                        <a:prstGeom prst="rect">
                          <a:avLst/>
                        </a:prstGeom>
                      </wps:spPr>
                      <wps:txbx>
                        <w:txbxContent>
                          <w:p w:rsidR="0020475F" w:rsidRDefault="0020475F" w:rsidP="00023810">
                            <w:pPr>
                              <w:pStyle w:val="Web"/>
                              <w:spacing w:before="0" w:beforeAutospacing="0" w:after="0" w:afterAutospacing="0"/>
                            </w:pPr>
                            <w:r>
                              <w:rPr>
                                <w:rFonts w:ascii="Calibri" w:hAnsi="Calibri" w:cs="+mn-cs"/>
                                <w:color w:val="000000"/>
                                <w:kern w:val="24"/>
                                <w:sz w:val="18"/>
                                <w:szCs w:val="18"/>
                              </w:rPr>
                              <w:t xml:space="preserve"> </w:t>
                            </w:r>
                            <w:r>
                              <w:rPr>
                                <w:rFonts w:ascii="Calibri" w:hAnsi="Calibri" w:cs="+mn-cs" w:hint="eastAsia"/>
                                <w:color w:val="000000"/>
                                <w:kern w:val="24"/>
                                <w:sz w:val="18"/>
                                <w:szCs w:val="18"/>
                              </w:rPr>
                              <w:t>（件）</w:t>
                            </w:r>
                          </w:p>
                        </w:txbxContent>
                      </wps:txbx>
                      <wps:bodyPr wrap="square" rtlCol="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37" type="#_x0000_t202" style="position:absolute;left:0;text-align:left;margin-left:334.55pt;margin-top:212.65pt;width:35.1pt;height:22.7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" filled="f" stroked="f">
                <v:path arrowok="t"/>
                <v:textbox>
                  <w:txbxContent>
                    <w:p w:rsidR="0020475F" w:rsidRDefault="0020475F" w:rsidP="00023810">
                      <w:pPr>
                        <w:pStyle w:val="Web"/>
                        <w:spacing w:before="0" w:beforeAutospacing="0" w:after="0" w:afterAutospacing="0"/>
                      </w:pPr>
                      <w:r>
                        <w:rPr>
                          <w:rFonts w:ascii="Calibri" w:hAnsi="Calibri" w:cs="+mn-cs"/>
                          <w:color w:val="000000"/>
                          <w:kern w:val="24"/>
                          <w:sz w:val="18"/>
                          <w:szCs w:val="18"/>
                        </w:rPr>
                        <w:t xml:space="preserve"> </w:t>
                      </w:r>
                      <w:r>
                        <w:rPr>
                          <w:rFonts w:ascii="Calibri" w:hAnsi="Calibri" w:cs="+mn-cs" w:hint="eastAsia"/>
                          <w:color w:val="000000"/>
                          <w:kern w:val="24"/>
                          <w:sz w:val="18"/>
                          <w:szCs w:val="18"/>
                        </w:rPr>
                        <w:t>（</w:t>
                      </w:r>
                      <w:r>
                        <w:rPr>
                          <w:rFonts w:ascii="Calibri" w:hAnsi="Calibri" w:cs="+mn-cs" w:hint="eastAsia"/>
                          <w:color w:val="000000"/>
                          <w:kern w:val="24"/>
                          <w:sz w:val="18"/>
                          <w:szCs w:val="18"/>
                        </w:rPr>
                        <w:t>件）</w:t>
                      </w:r>
                    </w:p>
                  </w:txbxContent>
                </v:textbox>
              </v:shape>
            </w:pict>
          </mc:Fallback>
        </mc:AlternateContent>
      </w:r>
      <w:r w:rsidR="00023810">
        <w:rPr>
          <w:rFonts w:asciiTheme="minorEastAsia" w:hAnsiTheme="minorEastAsia"/>
          <w:noProof/>
          <w:sz w:val="24"/>
          <w:szCs w:val="24"/>
        </w:rPr>
        <w:drawing>
          <wp:inline distT="0" distB="0" distL="0" distR="0">
            <wp:extent cx="2381459" cy="2291024"/>
            <wp:effectExtent l="19050" t="19050" r="19050" b="1460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81460" cy="2291025"/>
                    </a:xfrm>
                    <a:prstGeom prst="rect">
                      <a:avLst/>
                    </a:prstGeom>
                    <a:solidFill>
                      <a:srgbClr val="FFFFFF"/>
                    </a:solidFill>
                    <a:ln w="9525" cmpd="sng">
                      <a:solidFill>
                        <a:schemeClr val="tx1"/>
                      </a:solidFill>
                      <a:miter lim="800000"/>
                      <a:headEnd/>
                      <a:tailEnd/>
                    </a:ln>
                    <a:effectLst/>
                  </pic:spPr>
                </pic:pic>
              </a:graphicData>
            </a:graphic>
          </wp:inline>
        </w:drawing>
      </w:r>
    </w:p>
    <w:p w:rsidR="00023810" w:rsidRPr="00CF4C20" w:rsidRDefault="00023810" w:rsidP="00023810">
      <w:pPr>
        <w:ind w:leftChars="400" w:left="840" w:firstLineChars="100" w:firstLine="240"/>
        <w:rPr>
          <w:rFonts w:asciiTheme="minorEastAsia" w:hAnsiTheme="minorEastAsia"/>
          <w:sz w:val="24"/>
          <w:szCs w:val="24"/>
        </w:rPr>
      </w:pPr>
      <w:r w:rsidRPr="00CF4C20">
        <w:rPr>
          <w:rFonts w:asciiTheme="minorEastAsia" w:hAnsiTheme="minorEastAsia" w:hint="eastAsia"/>
          <w:sz w:val="24"/>
          <w:szCs w:val="24"/>
        </w:rPr>
        <w:t>第１希望については、「大学等への進学のための国数英理社」が83人と最も多く、全回答の58.9％を占めている。２番目に多い科目は「基礎・基本を学ぶための国数英理社」の19人（13.5％）であるが、「大学等への進学のための国数英理社」の４分の１以下となっている。</w:t>
      </w:r>
    </w:p>
    <w:p w:rsidR="00023810" w:rsidRPr="00CF4C20" w:rsidRDefault="00023810" w:rsidP="00023810">
      <w:pPr>
        <w:ind w:leftChars="400" w:left="840" w:firstLineChars="100" w:firstLine="240"/>
        <w:rPr>
          <w:rFonts w:asciiTheme="minorEastAsia" w:hAnsiTheme="minorEastAsia"/>
          <w:sz w:val="24"/>
          <w:szCs w:val="24"/>
        </w:rPr>
      </w:pPr>
      <w:r w:rsidRPr="00CF4C20">
        <w:rPr>
          <w:rFonts w:asciiTheme="minorEastAsia" w:hAnsiTheme="minorEastAsia" w:hint="eastAsia"/>
          <w:sz w:val="24"/>
          <w:szCs w:val="24"/>
        </w:rPr>
        <w:t>これらに続くのが、「英語を活用」の16人（11.3％）となっており、農業をはじめとした専門的な科目（福祉・介護、看護、調理・栄養、保育・教育、農業、能勢の地域産業）を回答する者は少ない結果となった。</w:t>
      </w:r>
    </w:p>
    <w:p w:rsidR="00023810" w:rsidRPr="00CF4C20" w:rsidRDefault="00023810" w:rsidP="007F1044">
      <w:pPr>
        <w:ind w:leftChars="400" w:left="840" w:firstLineChars="100" w:firstLine="240"/>
        <w:rPr>
          <w:rFonts w:asciiTheme="minorEastAsia" w:hAnsiTheme="minorEastAsia"/>
          <w:sz w:val="24"/>
          <w:szCs w:val="24"/>
        </w:rPr>
      </w:pPr>
      <w:r w:rsidRPr="00CF4C20">
        <w:rPr>
          <w:rFonts w:asciiTheme="minorEastAsia" w:hAnsiTheme="minorEastAsia" w:hint="eastAsia"/>
          <w:sz w:val="24"/>
          <w:szCs w:val="24"/>
        </w:rPr>
        <w:t>また、第２希望については、「英語を活用」の回答数が最も多く、次に「基礎・基本を学ぶための国数英理社」の回答がつづいた。</w:t>
      </w:r>
    </w:p>
    <w:p w:rsidR="00AD6973" w:rsidRPr="00CF240E" w:rsidRDefault="00AD6973" w:rsidP="007F1044">
      <w:pPr>
        <w:ind w:leftChars="400" w:left="840" w:firstLineChars="100" w:firstLine="240"/>
        <w:rPr>
          <w:rFonts w:asciiTheme="minorEastAsia" w:hAnsiTheme="minorEastAsia"/>
          <w:sz w:val="24"/>
          <w:szCs w:val="24"/>
        </w:rPr>
      </w:pPr>
    </w:p>
    <w:p w:rsidR="00023810" w:rsidRPr="00645F7E" w:rsidRDefault="002E0E3C" w:rsidP="0041164D">
      <w:pPr>
        <w:ind w:firstLineChars="300" w:firstLine="630"/>
        <w:rPr>
          <w:rFonts w:asciiTheme="minorEastAsia" w:hAnsiTheme="minorEastAsia"/>
          <w:sz w:val="24"/>
          <w:szCs w:val="24"/>
        </w:rPr>
      </w:pPr>
      <w:r>
        <w:rPr>
          <w:rFonts w:asciiTheme="minorEastAsia" w:hAnsiTheme="minorEastAsia"/>
          <w:noProof/>
        </w:rPr>
        <mc:AlternateContent>
          <mc:Choice Requires="wps">
            <w:drawing>
              <wp:anchor distT="0" distB="0" distL="114300" distR="114300" simplePos="0" relativeHeight="251748352" behindDoc="0" locked="0" layoutInCell="1" allowOverlap="1">
                <wp:simplePos x="0" y="0"/>
                <wp:positionH relativeFrom="column">
                  <wp:posOffset>3009265</wp:posOffset>
                </wp:positionH>
                <wp:positionV relativeFrom="paragraph">
                  <wp:posOffset>0</wp:posOffset>
                </wp:positionV>
                <wp:extent cx="2470785" cy="2444115"/>
                <wp:effectExtent l="0" t="0" r="24765" b="13335"/>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0785" cy="2444115"/>
                        </a:xfrm>
                        <a:prstGeom prst="rect">
                          <a:avLst/>
                        </a:prstGeom>
                        <a:solidFill>
                          <a:schemeClr val="bg1"/>
                        </a:solidFill>
                        <a:ln w="25400">
                          <a:solidFill>
                            <a:srgbClr val="FFFFFF"/>
                          </a:solidFill>
                          <a:miter lim="800000"/>
                          <a:headEnd/>
                          <a:tailEnd/>
                        </a:ln>
                        <a:extLst/>
                      </wps:spPr>
                      <wps:txbx>
                        <w:txbxContent>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これに対して、第３希望では、「大学等への進学のための国数英理社」、「基礎・基本を学ぶための国数英理社」の回答数が減り、農業をはじめとした専門的な科目の回答数が増え、相対的な割合も高くなっている。</w:t>
                            </w:r>
                          </w:p>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農業をはじめとした専門的な科目は、第１希望、第２希望では</w:t>
                            </w:r>
                          </w:p>
                        </w:txbxContent>
                      </wps:txbx>
                      <wps:bodyPr rot="0" vert="horz" wrap="square" lIns="91440" tIns="45720" rIns="91440" bIns="0" anchor="b"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8" style="position:absolute;left:0;text-align:left;margin-left:236.95pt;margin-top:0;width:194.55pt;height:192.4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" fillcolor="white [3212]" strokecolor="white" strokeweight="2pt">
                <v:textbox inset=",,,0">
                  <w:txbxContent>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これに対して、第３希望では、「大学等への進学のための国数英理社」、「基礎・基本を学ぶための国数英理社」の回答数が減り、農業をはじめとした専門的な科目の回答数が増え、相対的な割合も高くなっている。</w:t>
                      </w:r>
                    </w:p>
                    <w:p w:rsidR="0020475F" w:rsidRPr="00CF4C20" w:rsidRDefault="0020475F" w:rsidP="00023810">
                      <w:pPr>
                        <w:rPr>
                          <w:rFonts w:asciiTheme="minorEastAsia" w:hAnsiTheme="minorEastAsia"/>
                          <w:sz w:val="24"/>
                          <w:szCs w:val="24"/>
                        </w:rPr>
                      </w:pPr>
                      <w:r w:rsidRPr="00CF4C20">
                        <w:rPr>
                          <w:rFonts w:asciiTheme="minorEastAsia" w:hAnsiTheme="minorEastAsia" w:hint="eastAsia"/>
                          <w:sz w:val="24"/>
                          <w:szCs w:val="24"/>
                        </w:rPr>
                        <w:t xml:space="preserve">　農業をはじめとした専門的な科目は、第１希望、第２希望では</w:t>
                      </w:r>
                    </w:p>
                  </w:txbxContent>
                </v:textbox>
              </v:rect>
            </w:pict>
          </mc:Fallback>
        </mc:AlternateContent>
      </w:r>
      <w:r w:rsidR="00023810" w:rsidRPr="00645F7E">
        <w:rPr>
          <w:rFonts w:asciiTheme="minorEastAsia" w:hAnsiTheme="minorEastAsia" w:hint="eastAsia"/>
          <w:sz w:val="24"/>
          <w:szCs w:val="24"/>
        </w:rPr>
        <w:t>（第３希望）</w:t>
      </w:r>
    </w:p>
    <w:p w:rsidR="00023810" w:rsidRDefault="00023810" w:rsidP="00023810">
      <w:pPr>
        <w:rPr>
          <w:rFonts w:asciiTheme="minorEastAsia" w:hAnsiTheme="minorEastAsia"/>
          <w:sz w:val="24"/>
          <w:szCs w:val="24"/>
        </w:rPr>
      </w:pPr>
      <w:r>
        <w:rPr>
          <w:rFonts w:asciiTheme="minorEastAsia" w:hAnsiTheme="minorEastAsia" w:hint="eastAsia"/>
          <w:sz w:val="24"/>
          <w:szCs w:val="24"/>
        </w:rPr>
        <w:t xml:space="preserve">　　　 </w:t>
      </w:r>
      <w:r>
        <w:rPr>
          <w:rFonts w:asciiTheme="minorEastAsia" w:hAnsiTheme="minorEastAsia"/>
          <w:noProof/>
          <w:sz w:val="24"/>
          <w:szCs w:val="24"/>
        </w:rPr>
        <w:drawing>
          <wp:inline distT="0" distB="0" distL="0" distR="0">
            <wp:extent cx="2421890" cy="2120265"/>
            <wp:effectExtent l="19050" t="19050" r="16510" b="1333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21890" cy="2120265"/>
                    </a:xfrm>
                    <a:prstGeom prst="rect">
                      <a:avLst/>
                    </a:prstGeom>
                    <a:solidFill>
                      <a:srgbClr val="FFFFFF"/>
                    </a:solidFill>
                    <a:ln w="9525" cmpd="sng">
                      <a:solidFill>
                        <a:schemeClr val="tx1"/>
                      </a:solidFill>
                      <a:miter lim="800000"/>
                      <a:headEnd/>
                      <a:tailEnd/>
                    </a:ln>
                    <a:effectLst/>
                  </pic:spPr>
                </pic:pic>
              </a:graphicData>
            </a:graphic>
          </wp:inline>
        </w:drawing>
      </w:r>
    </w:p>
    <w:p w:rsidR="00023810" w:rsidRPr="00CF4C20" w:rsidRDefault="00023810" w:rsidP="00432071">
      <w:pPr>
        <w:spacing w:afterLines="50" w:after="180"/>
        <w:ind w:leftChars="400" w:left="840"/>
        <w:rPr>
          <w:rFonts w:asciiTheme="minorEastAsia" w:hAnsiTheme="minorEastAsia"/>
          <w:sz w:val="24"/>
          <w:szCs w:val="24"/>
        </w:rPr>
      </w:pPr>
      <w:r w:rsidRPr="00CF4C20">
        <w:rPr>
          <w:rFonts w:asciiTheme="minorEastAsia" w:hAnsiTheme="minorEastAsia" w:hint="eastAsia"/>
          <w:sz w:val="24"/>
          <w:szCs w:val="24"/>
        </w:rPr>
        <w:t>回答数が少なく、第３希望で回答数が多くなる傾向にあることから、希望する科目の優先順位は必ずしも高いものではないと考えられる。</w:t>
      </w:r>
    </w:p>
    <w:p w:rsidR="00023810" w:rsidRPr="00645F7E" w:rsidRDefault="00AD6973" w:rsidP="00023810">
      <w:pPr>
        <w:rPr>
          <w:rFonts w:asciiTheme="minorEastAsia" w:hAnsiTheme="minorEastAsia"/>
          <w:sz w:val="24"/>
          <w:szCs w:val="24"/>
        </w:rPr>
      </w:pPr>
      <w:r>
        <w:rPr>
          <w:rFonts w:asciiTheme="majorEastAsia" w:eastAsiaTheme="majorEastAsia" w:hAnsiTheme="majorEastAsia"/>
          <w:b/>
          <w:noProof/>
          <w:sz w:val="24"/>
          <w:szCs w:val="24"/>
        </w:rPr>
        <w:lastRenderedPageBreak/>
        <w:drawing>
          <wp:anchor distT="0" distB="0" distL="114300" distR="114300" simplePos="0" relativeHeight="251753472" behindDoc="0" locked="0" layoutInCell="1" allowOverlap="1">
            <wp:simplePos x="0" y="0"/>
            <wp:positionH relativeFrom="column">
              <wp:posOffset>748665</wp:posOffset>
            </wp:positionH>
            <wp:positionV relativeFrom="paragraph">
              <wp:posOffset>374650</wp:posOffset>
            </wp:positionV>
            <wp:extent cx="3978910" cy="2441575"/>
            <wp:effectExtent l="19050" t="19050" r="21590" b="15875"/>
            <wp:wrapTopAndBottom/>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78910" cy="2441575"/>
                    </a:xfrm>
                    <a:prstGeom prst="rect">
                      <a:avLst/>
                    </a:prstGeom>
                    <a:solidFill>
                      <a:schemeClr val="bg1">
                        <a:lumMod val="100000"/>
                        <a:lumOff val="0"/>
                      </a:schemeClr>
                    </a:solidFill>
                    <a:ln w="9525" cmpd="sng">
                      <a:solidFill>
                        <a:schemeClr val="tx1"/>
                      </a:solidFill>
                      <a:miter lim="800000"/>
                      <a:headEnd/>
                      <a:tailEnd/>
                    </a:ln>
                    <a:effectLst/>
                  </pic:spPr>
                </pic:pic>
              </a:graphicData>
            </a:graphic>
          </wp:anchor>
        </w:drawing>
      </w:r>
      <w:r w:rsidR="00023810" w:rsidRPr="00CF240E">
        <w:rPr>
          <w:rFonts w:asciiTheme="minorEastAsia" w:hAnsiTheme="minorEastAsia" w:hint="eastAsia"/>
          <w:sz w:val="24"/>
          <w:szCs w:val="24"/>
        </w:rPr>
        <w:t xml:space="preserve">　　</w:t>
      </w:r>
      <w:r w:rsidR="00023810" w:rsidRPr="00645F7E">
        <w:rPr>
          <w:rFonts w:asciiTheme="minorEastAsia" w:hAnsiTheme="minorEastAsia" w:hint="eastAsia"/>
          <w:sz w:val="24"/>
          <w:szCs w:val="24"/>
        </w:rPr>
        <w:t xml:space="preserve">　</w:t>
      </w:r>
      <w:r w:rsidR="0041164D">
        <w:rPr>
          <w:rFonts w:asciiTheme="minorEastAsia" w:hAnsiTheme="minorEastAsia" w:hint="eastAsia"/>
          <w:sz w:val="24"/>
          <w:szCs w:val="24"/>
        </w:rPr>
        <w:t xml:space="preserve">  </w:t>
      </w:r>
      <w:r w:rsidR="00023810" w:rsidRPr="00645F7E">
        <w:rPr>
          <w:rFonts w:asciiTheme="minorEastAsia" w:hAnsiTheme="minorEastAsia" w:hint="eastAsia"/>
          <w:sz w:val="24"/>
          <w:szCs w:val="24"/>
        </w:rPr>
        <w:t>（第１希望から第３希望の回答をポイント化した場合）</w:t>
      </w:r>
    </w:p>
    <w:p w:rsidR="00AD6973" w:rsidRDefault="00023810" w:rsidP="00D047AC">
      <w:pPr>
        <w:ind w:leftChars="200" w:left="420" w:firstLineChars="200" w:firstLine="482"/>
        <w:rPr>
          <w:rFonts w:asciiTheme="minorEastAsia" w:hAnsiTheme="minorEastAsia"/>
          <w:sz w:val="24"/>
          <w:szCs w:val="24"/>
        </w:rPr>
      </w:pPr>
      <w:r>
        <w:rPr>
          <w:rFonts w:asciiTheme="majorEastAsia" w:eastAsiaTheme="majorEastAsia" w:hAnsiTheme="majorEastAsia" w:hint="eastAsia"/>
          <w:b/>
          <w:sz w:val="24"/>
          <w:szCs w:val="24"/>
        </w:rPr>
        <w:t xml:space="preserve">　</w:t>
      </w:r>
      <w:r>
        <w:rPr>
          <w:rFonts w:asciiTheme="minorEastAsia" w:hAnsiTheme="minorEastAsia" w:hint="eastAsia"/>
          <w:sz w:val="24"/>
          <w:szCs w:val="24"/>
        </w:rPr>
        <w:t xml:space="preserve">　　　　　</w:t>
      </w:r>
    </w:p>
    <w:p w:rsidR="00023810" w:rsidRPr="00CF4C20" w:rsidRDefault="00023810" w:rsidP="00AD6973">
      <w:pPr>
        <w:ind w:leftChars="400" w:left="840" w:firstLineChars="100" w:firstLine="240"/>
        <w:rPr>
          <w:rFonts w:asciiTheme="minorEastAsia" w:hAnsiTheme="minorEastAsia"/>
          <w:sz w:val="24"/>
          <w:szCs w:val="24"/>
        </w:rPr>
      </w:pPr>
      <w:r w:rsidRPr="00CF4C20">
        <w:rPr>
          <w:rFonts w:asciiTheme="minorEastAsia" w:hAnsiTheme="minorEastAsia" w:hint="eastAsia"/>
          <w:sz w:val="24"/>
          <w:szCs w:val="24"/>
        </w:rPr>
        <w:t>保護者のニーズをより明確にするため、回答結果について、第１希望を３ポイント、第２希望を２ポイント、第３希望を１ポイントとして集計すると、全831ポイント中、「大学等への進学のための国数英理社」が277ポイント（33.3％）、「英語を活用」が164ポイント（19.7％）、「基礎・基本を学ぶための国数英理社」が114ポイント（13.7％）となっており、上位を占めている。次につづく「農業」は、専門的な科目が</w:t>
      </w:r>
      <w:r w:rsidR="009B008A">
        <w:rPr>
          <w:rFonts w:asciiTheme="minorEastAsia" w:hAnsiTheme="minorEastAsia" w:hint="eastAsia"/>
          <w:sz w:val="24"/>
          <w:szCs w:val="24"/>
        </w:rPr>
        <w:t>全体的に</w:t>
      </w:r>
      <w:r w:rsidRPr="00CF4C20">
        <w:rPr>
          <w:rFonts w:asciiTheme="minorEastAsia" w:hAnsiTheme="minorEastAsia" w:hint="eastAsia"/>
          <w:sz w:val="24"/>
          <w:szCs w:val="24"/>
        </w:rPr>
        <w:t>低い中でも68ポイント（8.2％）で一番高かった。</w:t>
      </w:r>
    </w:p>
    <w:p w:rsidR="00023810" w:rsidRDefault="00023810" w:rsidP="00023810">
      <w:pPr>
        <w:ind w:left="960" w:hangingChars="400" w:hanging="960"/>
        <w:rPr>
          <w:rFonts w:asciiTheme="minorEastAsia" w:hAnsiTheme="minorEastAsia"/>
          <w:sz w:val="24"/>
          <w:szCs w:val="24"/>
        </w:rPr>
      </w:pPr>
    </w:p>
    <w:p w:rsidR="00023810" w:rsidRPr="00CF4C20" w:rsidRDefault="00023810" w:rsidP="00023810">
      <w:pPr>
        <w:rPr>
          <w:rFonts w:asciiTheme="minorEastAsia" w:hAnsiTheme="minorEastAsia"/>
          <w:sz w:val="24"/>
          <w:szCs w:val="24"/>
        </w:rPr>
      </w:pPr>
      <w:r>
        <w:rPr>
          <w:rFonts w:asciiTheme="minorEastAsia" w:hAnsiTheme="minorEastAsia" w:hint="eastAsia"/>
          <w:sz w:val="24"/>
          <w:szCs w:val="24"/>
        </w:rPr>
        <w:t xml:space="preserve">　</w:t>
      </w:r>
      <w:r w:rsidR="007E0E88">
        <w:rPr>
          <w:rFonts w:asciiTheme="minorEastAsia" w:hAnsiTheme="minorEastAsia" w:hint="eastAsia"/>
          <w:sz w:val="24"/>
          <w:szCs w:val="24"/>
        </w:rPr>
        <w:t xml:space="preserve">　</w:t>
      </w:r>
      <w:r w:rsidRPr="00E61BF2">
        <w:rPr>
          <w:rFonts w:asciiTheme="minorEastAsia" w:hAnsiTheme="minorEastAsia" w:hint="eastAsia"/>
          <w:sz w:val="24"/>
          <w:szCs w:val="24"/>
        </w:rPr>
        <w:t xml:space="preserve">　</w:t>
      </w:r>
      <w:r w:rsidR="006C105A">
        <w:rPr>
          <w:rFonts w:asciiTheme="minorEastAsia" w:hAnsiTheme="minorEastAsia" w:hint="eastAsia"/>
          <w:sz w:val="24"/>
          <w:szCs w:val="24"/>
        </w:rPr>
        <w:t>⑤</w:t>
      </w:r>
      <w:r w:rsidR="0041164D">
        <w:rPr>
          <w:rFonts w:asciiTheme="minorEastAsia" w:hAnsiTheme="minorEastAsia" w:hint="eastAsia"/>
          <w:sz w:val="24"/>
          <w:szCs w:val="24"/>
        </w:rPr>
        <w:t xml:space="preserve">　</w:t>
      </w:r>
      <w:r w:rsidRPr="00CF4C20">
        <w:rPr>
          <w:rFonts w:asciiTheme="minorEastAsia" w:hAnsiTheme="minorEastAsia" w:hint="eastAsia"/>
          <w:sz w:val="24"/>
          <w:szCs w:val="24"/>
        </w:rPr>
        <w:t>今後の高校教育のあり方や能勢高校に期待すること</w:t>
      </w:r>
      <w:r w:rsidR="009B008A">
        <w:rPr>
          <w:rFonts w:asciiTheme="minorEastAsia" w:hAnsiTheme="minorEastAsia" w:hint="eastAsia"/>
          <w:sz w:val="24"/>
          <w:szCs w:val="24"/>
        </w:rPr>
        <w:t>など</w:t>
      </w:r>
      <w:r w:rsidR="0041164D">
        <w:rPr>
          <w:rFonts w:asciiTheme="minorEastAsia" w:hAnsiTheme="minorEastAsia" w:hint="eastAsia"/>
          <w:sz w:val="24"/>
          <w:szCs w:val="24"/>
        </w:rPr>
        <w:t>（Ｑ５）</w:t>
      </w:r>
    </w:p>
    <w:p w:rsidR="00023810" w:rsidRPr="00CF4C20" w:rsidRDefault="00023810" w:rsidP="00023810">
      <w:pPr>
        <w:ind w:left="960" w:hangingChars="400" w:hanging="960"/>
        <w:rPr>
          <w:rFonts w:asciiTheme="minorEastAsia" w:hAnsiTheme="minorEastAsia"/>
          <w:sz w:val="24"/>
          <w:szCs w:val="24"/>
        </w:rPr>
      </w:pPr>
      <w:r w:rsidRPr="00CF4C20">
        <w:rPr>
          <w:rFonts w:asciiTheme="minorEastAsia" w:hAnsiTheme="minorEastAsia" w:hint="eastAsia"/>
          <w:sz w:val="24"/>
          <w:szCs w:val="24"/>
        </w:rPr>
        <w:t xml:space="preserve">　　　　　Ｑ５は、回答を選択するものではなく、自由に意見を記述してもらうものであった。「学力の育成」、「指導方法」、「専門的な科目」、「クラブ活動」、「通学方法」、「能勢高校のイメージ」等について、幅広い意見があった。</w:t>
      </w:r>
    </w:p>
    <w:p w:rsidR="00023810" w:rsidRDefault="00023810" w:rsidP="00023810">
      <w:pPr>
        <w:rPr>
          <w:rFonts w:asciiTheme="minorEastAsia" w:hAnsiTheme="minorEastAsia"/>
          <w:sz w:val="24"/>
          <w:szCs w:val="24"/>
        </w:rPr>
      </w:pPr>
    </w:p>
    <w:p w:rsidR="00AD6973" w:rsidRPr="00CF240E" w:rsidRDefault="00AD6973" w:rsidP="00023810">
      <w:pPr>
        <w:rPr>
          <w:rFonts w:asciiTheme="minorEastAsia" w:hAnsiTheme="minorEastAsia"/>
          <w:sz w:val="24"/>
          <w:szCs w:val="24"/>
        </w:rPr>
      </w:pPr>
    </w:p>
    <w:p w:rsidR="00023810" w:rsidRPr="00211F18" w:rsidRDefault="00023810" w:rsidP="00023810">
      <w:pPr>
        <w:rPr>
          <w:rFonts w:asciiTheme="majorEastAsia" w:eastAsiaTheme="majorEastAsia" w:hAnsiTheme="majorEastAsia"/>
          <w:b/>
          <w:sz w:val="24"/>
          <w:szCs w:val="24"/>
        </w:rPr>
      </w:pPr>
      <w:r w:rsidRPr="00CF240E">
        <w:rPr>
          <w:rFonts w:asciiTheme="majorEastAsia" w:eastAsiaTheme="majorEastAsia" w:hAnsiTheme="majorEastAsia" w:hint="eastAsia"/>
          <w:sz w:val="24"/>
          <w:szCs w:val="24"/>
        </w:rPr>
        <w:t xml:space="preserve">　</w:t>
      </w:r>
      <w:r w:rsidR="009B008A">
        <w:rPr>
          <w:rFonts w:asciiTheme="majorEastAsia" w:eastAsiaTheme="majorEastAsia" w:hAnsiTheme="majorEastAsia" w:hint="eastAsia"/>
          <w:b/>
          <w:sz w:val="24"/>
          <w:szCs w:val="24"/>
        </w:rPr>
        <w:t>（３）調査結果から見える保護者</w:t>
      </w:r>
      <w:r w:rsidRPr="00CF240E">
        <w:rPr>
          <w:rFonts w:asciiTheme="majorEastAsia" w:eastAsiaTheme="majorEastAsia" w:hAnsiTheme="majorEastAsia" w:hint="eastAsia"/>
          <w:b/>
          <w:sz w:val="24"/>
          <w:szCs w:val="24"/>
        </w:rPr>
        <w:t>ニーズ</w:t>
      </w:r>
    </w:p>
    <w:p w:rsidR="00023810" w:rsidRPr="00CF4C20" w:rsidRDefault="00023810" w:rsidP="00023810">
      <w:pPr>
        <w:ind w:left="720" w:hangingChars="300" w:hanging="720"/>
        <w:rPr>
          <w:rFonts w:asciiTheme="minorEastAsia" w:hAnsiTheme="minorEastAsia"/>
          <w:sz w:val="24"/>
          <w:szCs w:val="24"/>
        </w:rPr>
      </w:pPr>
      <w:r w:rsidRPr="00211F18">
        <w:rPr>
          <w:rFonts w:asciiTheme="minorEastAsia" w:hAnsiTheme="minorEastAsia" w:hint="eastAsia"/>
          <w:sz w:val="24"/>
          <w:szCs w:val="24"/>
        </w:rPr>
        <w:t xml:space="preserve">　　　　</w:t>
      </w:r>
      <w:r w:rsidRPr="00CF4C20">
        <w:rPr>
          <w:rFonts w:asciiTheme="minorEastAsia" w:hAnsiTheme="minorEastAsia" w:hint="eastAsia"/>
          <w:sz w:val="24"/>
          <w:szCs w:val="24"/>
        </w:rPr>
        <w:t>アンケート結果から見</w:t>
      </w:r>
      <w:r w:rsidR="00A95864">
        <w:rPr>
          <w:rFonts w:asciiTheme="minorEastAsia" w:hAnsiTheme="minorEastAsia" w:hint="eastAsia"/>
          <w:sz w:val="24"/>
          <w:szCs w:val="24"/>
        </w:rPr>
        <w:t>え</w:t>
      </w:r>
      <w:r w:rsidRPr="00CF4C20">
        <w:rPr>
          <w:rFonts w:asciiTheme="minorEastAsia" w:hAnsiTheme="minorEastAsia" w:hint="eastAsia"/>
          <w:sz w:val="24"/>
          <w:szCs w:val="24"/>
        </w:rPr>
        <w:t>る保護者ニーズ</w:t>
      </w:r>
      <w:r w:rsidR="009B008A">
        <w:rPr>
          <w:rFonts w:asciiTheme="minorEastAsia" w:hAnsiTheme="minorEastAsia" w:hint="eastAsia"/>
          <w:sz w:val="24"/>
          <w:szCs w:val="24"/>
        </w:rPr>
        <w:t>に</w:t>
      </w:r>
      <w:r w:rsidR="00A95864">
        <w:rPr>
          <w:rFonts w:asciiTheme="minorEastAsia" w:hAnsiTheme="minorEastAsia" w:hint="eastAsia"/>
          <w:sz w:val="24"/>
          <w:szCs w:val="24"/>
        </w:rPr>
        <w:t>は</w:t>
      </w:r>
      <w:r w:rsidRPr="00CF4C20">
        <w:rPr>
          <w:rFonts w:asciiTheme="minorEastAsia" w:hAnsiTheme="minorEastAsia" w:hint="eastAsia"/>
          <w:sz w:val="24"/>
          <w:szCs w:val="24"/>
        </w:rPr>
        <w:t>次の２つの傾向があった。</w:t>
      </w:r>
    </w:p>
    <w:p w:rsidR="00AD6973" w:rsidRPr="00CF240E" w:rsidRDefault="00AD6973" w:rsidP="00023810">
      <w:pPr>
        <w:ind w:left="720" w:hangingChars="300" w:hanging="720"/>
        <w:rPr>
          <w:rFonts w:asciiTheme="minorEastAsia" w:hAnsiTheme="minorEastAsia"/>
          <w:sz w:val="24"/>
          <w:szCs w:val="24"/>
        </w:rPr>
      </w:pPr>
    </w:p>
    <w:p w:rsidR="00023810" w:rsidRPr="00645F7E" w:rsidRDefault="006F0ABC" w:rsidP="006F0ABC">
      <w:pPr>
        <w:pStyle w:val="a7"/>
        <w:numPr>
          <w:ilvl w:val="0"/>
          <w:numId w:val="8"/>
        </w:numPr>
        <w:ind w:leftChars="0"/>
        <w:rPr>
          <w:rFonts w:asciiTheme="minorEastAsia" w:hAnsiTheme="minorEastAsia"/>
          <w:sz w:val="24"/>
          <w:szCs w:val="24"/>
        </w:rPr>
      </w:pPr>
      <w:r w:rsidRPr="00645F7E">
        <w:rPr>
          <w:rFonts w:asciiTheme="minorEastAsia" w:hAnsiTheme="minorEastAsia" w:hint="eastAsia"/>
          <w:sz w:val="24"/>
          <w:szCs w:val="24"/>
        </w:rPr>
        <w:t xml:space="preserve">　主要５教科（大学等進学、</w:t>
      </w:r>
      <w:r w:rsidR="00023810" w:rsidRPr="00645F7E">
        <w:rPr>
          <w:rFonts w:asciiTheme="minorEastAsia" w:hAnsiTheme="minorEastAsia" w:hint="eastAsia"/>
          <w:sz w:val="24"/>
          <w:szCs w:val="24"/>
        </w:rPr>
        <w:t>基礎</w:t>
      </w:r>
      <w:r w:rsidRPr="00645F7E">
        <w:rPr>
          <w:rFonts w:asciiTheme="minorEastAsia" w:hAnsiTheme="minorEastAsia" w:hint="eastAsia"/>
          <w:sz w:val="24"/>
          <w:szCs w:val="24"/>
        </w:rPr>
        <w:t>・</w:t>
      </w:r>
      <w:r w:rsidR="00023810" w:rsidRPr="00645F7E">
        <w:rPr>
          <w:rFonts w:asciiTheme="minorEastAsia" w:hAnsiTheme="minorEastAsia" w:hint="eastAsia"/>
          <w:sz w:val="24"/>
          <w:szCs w:val="24"/>
        </w:rPr>
        <w:t>基本）の学力向上、英語教育に関するニーズが非常に高い。</w:t>
      </w:r>
    </w:p>
    <w:p w:rsidR="00AD6973" w:rsidRPr="00AD6973" w:rsidRDefault="00AD6973" w:rsidP="00023810">
      <w:pPr>
        <w:ind w:left="960" w:hangingChars="400" w:hanging="960"/>
        <w:rPr>
          <w:rFonts w:asciiTheme="majorEastAsia" w:eastAsiaTheme="majorEastAsia" w:hAnsiTheme="majorEastAsia"/>
          <w:sz w:val="24"/>
          <w:szCs w:val="24"/>
        </w:rPr>
      </w:pPr>
    </w:p>
    <w:p w:rsidR="00023810" w:rsidRPr="00CF4C20" w:rsidRDefault="00023810" w:rsidP="00023810">
      <w:pPr>
        <w:ind w:left="1200" w:hangingChars="500" w:hanging="1200"/>
        <w:rPr>
          <w:rFonts w:asciiTheme="minorEastAsia" w:hAnsiTheme="minorEastAsia"/>
          <w:sz w:val="24"/>
          <w:szCs w:val="24"/>
        </w:rPr>
      </w:pPr>
      <w:r w:rsidRPr="00CF240E">
        <w:rPr>
          <w:rFonts w:asciiTheme="minorEastAsia" w:hAnsiTheme="minorEastAsia" w:hint="eastAsia"/>
          <w:sz w:val="24"/>
          <w:szCs w:val="24"/>
        </w:rPr>
        <w:t xml:space="preserve">　　　　・</w:t>
      </w:r>
      <w:r w:rsidRPr="00CF4C20">
        <w:rPr>
          <w:rFonts w:asciiTheme="minorEastAsia" w:hAnsiTheme="minorEastAsia" w:hint="eastAsia"/>
          <w:sz w:val="24"/>
          <w:szCs w:val="24"/>
        </w:rPr>
        <w:t xml:space="preserve">　保護者が自身の子どもの将来について、最も希望している進路は大学や短大への進学であり、これに伴い、「大学等への進学のための国数英理社」、「英語</w:t>
      </w:r>
      <w:r w:rsidR="009B008A">
        <w:rPr>
          <w:rFonts w:asciiTheme="minorEastAsia" w:hAnsiTheme="minorEastAsia" w:hint="eastAsia"/>
          <w:sz w:val="24"/>
          <w:szCs w:val="24"/>
        </w:rPr>
        <w:t>を活用</w:t>
      </w:r>
      <w:r w:rsidRPr="00CF4C20">
        <w:rPr>
          <w:rFonts w:asciiTheme="minorEastAsia" w:hAnsiTheme="minorEastAsia" w:hint="eastAsia"/>
          <w:sz w:val="24"/>
          <w:szCs w:val="24"/>
        </w:rPr>
        <w:t>」に対する期待が非常に高くなっている。</w:t>
      </w:r>
    </w:p>
    <w:p w:rsidR="00023810" w:rsidRPr="00CF4C20" w:rsidRDefault="00023810" w:rsidP="00023810">
      <w:pPr>
        <w:ind w:left="1200" w:hangingChars="500" w:hanging="1200"/>
        <w:rPr>
          <w:rFonts w:asciiTheme="minorEastAsia" w:hAnsiTheme="minorEastAsia"/>
          <w:sz w:val="24"/>
          <w:szCs w:val="24"/>
        </w:rPr>
      </w:pPr>
      <w:r w:rsidRPr="00CF4C20">
        <w:rPr>
          <w:rFonts w:asciiTheme="minorEastAsia" w:hAnsiTheme="minorEastAsia" w:hint="eastAsia"/>
          <w:sz w:val="24"/>
          <w:szCs w:val="24"/>
        </w:rPr>
        <w:t xml:space="preserve">　　　　・　また、「基礎・基本を学ぶための国数英理社」への期待も高いものとなっている。</w:t>
      </w:r>
    </w:p>
    <w:p w:rsidR="00AD10B4" w:rsidRDefault="00023810" w:rsidP="00023810">
      <w:pPr>
        <w:ind w:left="1200" w:hangingChars="500" w:hanging="1200"/>
        <w:rPr>
          <w:rFonts w:asciiTheme="minorEastAsia" w:hAnsiTheme="minorEastAsia"/>
          <w:sz w:val="24"/>
          <w:szCs w:val="24"/>
        </w:rPr>
      </w:pPr>
      <w:r w:rsidRPr="00CF4C20">
        <w:rPr>
          <w:rFonts w:asciiTheme="minorEastAsia" w:hAnsiTheme="minorEastAsia" w:hint="eastAsia"/>
          <w:sz w:val="24"/>
          <w:szCs w:val="24"/>
        </w:rPr>
        <w:t xml:space="preserve">　　　</w:t>
      </w:r>
    </w:p>
    <w:p w:rsidR="00023810" w:rsidRPr="00CF4C20" w:rsidRDefault="00023810" w:rsidP="00023810">
      <w:pPr>
        <w:ind w:left="1200" w:hangingChars="500" w:hanging="1200"/>
        <w:rPr>
          <w:rFonts w:asciiTheme="minorEastAsia" w:hAnsiTheme="minorEastAsia"/>
          <w:sz w:val="24"/>
          <w:szCs w:val="24"/>
        </w:rPr>
      </w:pPr>
      <w:r w:rsidRPr="00CF4C20">
        <w:rPr>
          <w:rFonts w:asciiTheme="minorEastAsia" w:hAnsiTheme="minorEastAsia" w:hint="eastAsia"/>
          <w:sz w:val="24"/>
          <w:szCs w:val="24"/>
        </w:rPr>
        <w:lastRenderedPageBreak/>
        <w:t xml:space="preserve">　</w:t>
      </w:r>
      <w:r w:rsidR="0085244F">
        <w:rPr>
          <w:rFonts w:asciiTheme="minorEastAsia" w:hAnsiTheme="minorEastAsia" w:hint="eastAsia"/>
          <w:sz w:val="24"/>
          <w:szCs w:val="24"/>
        </w:rPr>
        <w:t xml:space="preserve">　　　</w:t>
      </w:r>
      <w:r w:rsidRPr="00CF4C20">
        <w:rPr>
          <w:rFonts w:asciiTheme="minorEastAsia" w:hAnsiTheme="minorEastAsia" w:hint="eastAsia"/>
          <w:sz w:val="24"/>
          <w:szCs w:val="24"/>
        </w:rPr>
        <w:t>・　これら３つの教育のニーズについては、今後の能勢高校に対して希望する科目設定を問うＱ４において、第１希望から第３希望の回答をポイント化した結果、全831ポイント中555ポイント（全ポイントの66.8％）を占めている。</w:t>
      </w:r>
    </w:p>
    <w:p w:rsidR="00023810" w:rsidRPr="00CF4C20" w:rsidRDefault="00023810" w:rsidP="00023810">
      <w:pPr>
        <w:ind w:left="1200" w:hangingChars="500" w:hanging="1200"/>
        <w:rPr>
          <w:rFonts w:asciiTheme="minorEastAsia" w:hAnsiTheme="minorEastAsia"/>
          <w:sz w:val="24"/>
          <w:szCs w:val="24"/>
        </w:rPr>
      </w:pPr>
      <w:r w:rsidRPr="00CF4C20">
        <w:rPr>
          <w:rFonts w:asciiTheme="minorEastAsia" w:hAnsiTheme="minorEastAsia" w:hint="eastAsia"/>
          <w:sz w:val="24"/>
          <w:szCs w:val="24"/>
        </w:rPr>
        <w:t xml:space="preserve">　　　　・</w:t>
      </w:r>
      <w:r w:rsidRPr="00CF4C20">
        <w:rPr>
          <w:rFonts w:asciiTheme="minorEastAsia" w:hAnsiTheme="minorEastAsia" w:hint="eastAsia"/>
          <w:spacing w:val="-6"/>
          <w:sz w:val="24"/>
          <w:szCs w:val="24"/>
        </w:rPr>
        <w:t xml:space="preserve">　また、４位以下の科目のポイントは、３位の６割未満となっていることからも、３つの教育のニーズが高いことがより明確であるといえる。</w:t>
      </w:r>
    </w:p>
    <w:p w:rsidR="00023810" w:rsidRPr="00CF4C20" w:rsidRDefault="009B008A" w:rsidP="00023810">
      <w:pPr>
        <w:ind w:left="1200" w:hangingChars="500" w:hanging="1200"/>
        <w:rPr>
          <w:rFonts w:asciiTheme="minorEastAsia" w:hAnsiTheme="minorEastAsia"/>
          <w:sz w:val="24"/>
          <w:szCs w:val="24"/>
        </w:rPr>
      </w:pPr>
      <w:r>
        <w:rPr>
          <w:rFonts w:asciiTheme="minorEastAsia" w:hAnsiTheme="minorEastAsia" w:hint="eastAsia"/>
          <w:sz w:val="24"/>
          <w:szCs w:val="24"/>
        </w:rPr>
        <w:t xml:space="preserve">　　　　・　さらに、「国際理解・交流・</w:t>
      </w:r>
      <w:r w:rsidR="00023810" w:rsidRPr="00CF4C20">
        <w:rPr>
          <w:rFonts w:asciiTheme="minorEastAsia" w:hAnsiTheme="minorEastAsia" w:hint="eastAsia"/>
          <w:sz w:val="24"/>
          <w:szCs w:val="24"/>
        </w:rPr>
        <w:t>貢献」に対するニーズを「英語</w:t>
      </w:r>
      <w:r>
        <w:rPr>
          <w:rFonts w:asciiTheme="minorEastAsia" w:hAnsiTheme="minorEastAsia" w:hint="eastAsia"/>
          <w:sz w:val="24"/>
          <w:szCs w:val="24"/>
        </w:rPr>
        <w:t>を活用</w:t>
      </w:r>
      <w:r w:rsidR="00023810" w:rsidRPr="00CF4C20">
        <w:rPr>
          <w:rFonts w:asciiTheme="minorEastAsia" w:hAnsiTheme="minorEastAsia" w:hint="eastAsia"/>
          <w:sz w:val="24"/>
          <w:szCs w:val="24"/>
        </w:rPr>
        <w:t>」のニーズに近い性格のものとして考えると、主要５教科と英語</w:t>
      </w:r>
      <w:r>
        <w:rPr>
          <w:rFonts w:asciiTheme="minorEastAsia" w:hAnsiTheme="minorEastAsia" w:hint="eastAsia"/>
          <w:sz w:val="24"/>
          <w:szCs w:val="24"/>
        </w:rPr>
        <w:t>を活用</w:t>
      </w:r>
      <w:r w:rsidR="00023810" w:rsidRPr="00CF4C20">
        <w:rPr>
          <w:rFonts w:asciiTheme="minorEastAsia" w:hAnsiTheme="minorEastAsia" w:hint="eastAsia"/>
          <w:sz w:val="24"/>
          <w:szCs w:val="24"/>
        </w:rPr>
        <w:t>、国際理解等の合計ポイントは610となり、全ポイントの73.4％を占めることとなる。</w:t>
      </w:r>
    </w:p>
    <w:p w:rsidR="00AD6973" w:rsidRPr="009B008A" w:rsidRDefault="00AD6973" w:rsidP="00023810">
      <w:pPr>
        <w:ind w:left="1200" w:hangingChars="500" w:hanging="1200"/>
        <w:rPr>
          <w:rFonts w:asciiTheme="minorEastAsia" w:hAnsiTheme="minorEastAsia"/>
          <w:sz w:val="24"/>
          <w:szCs w:val="24"/>
        </w:rPr>
      </w:pPr>
    </w:p>
    <w:p w:rsidR="00023810" w:rsidRPr="00645F7E" w:rsidRDefault="006F0ABC" w:rsidP="006F0ABC">
      <w:pPr>
        <w:pStyle w:val="a7"/>
        <w:numPr>
          <w:ilvl w:val="0"/>
          <w:numId w:val="8"/>
        </w:numPr>
        <w:ind w:leftChars="0"/>
        <w:rPr>
          <w:rFonts w:asciiTheme="minorEastAsia" w:hAnsiTheme="minorEastAsia"/>
          <w:sz w:val="24"/>
          <w:szCs w:val="24"/>
        </w:rPr>
      </w:pPr>
      <w:r w:rsidRPr="00645F7E">
        <w:rPr>
          <w:rFonts w:asciiTheme="minorEastAsia" w:hAnsiTheme="minorEastAsia" w:hint="eastAsia"/>
          <w:sz w:val="24"/>
          <w:szCs w:val="24"/>
        </w:rPr>
        <w:t xml:space="preserve">　主要５教科（大学等進学、</w:t>
      </w:r>
      <w:r w:rsidR="00023810" w:rsidRPr="00645F7E">
        <w:rPr>
          <w:rFonts w:asciiTheme="minorEastAsia" w:hAnsiTheme="minorEastAsia" w:hint="eastAsia"/>
          <w:sz w:val="24"/>
          <w:szCs w:val="24"/>
        </w:rPr>
        <w:t>基礎</w:t>
      </w:r>
      <w:r w:rsidRPr="00645F7E">
        <w:rPr>
          <w:rFonts w:asciiTheme="minorEastAsia" w:hAnsiTheme="minorEastAsia" w:hint="eastAsia"/>
          <w:sz w:val="24"/>
          <w:szCs w:val="24"/>
        </w:rPr>
        <w:t>・</w:t>
      </w:r>
      <w:r w:rsidR="00023810" w:rsidRPr="00645F7E">
        <w:rPr>
          <w:rFonts w:asciiTheme="minorEastAsia" w:hAnsiTheme="minorEastAsia" w:hint="eastAsia"/>
          <w:sz w:val="24"/>
          <w:szCs w:val="24"/>
        </w:rPr>
        <w:t>基本）と英語教育以外の多様な科目設定に対するニーズは必ずしも高くない。</w:t>
      </w:r>
    </w:p>
    <w:p w:rsidR="00AD6973" w:rsidRDefault="00AD6973" w:rsidP="00D047AC">
      <w:pPr>
        <w:ind w:left="964" w:hangingChars="400" w:hanging="964"/>
        <w:rPr>
          <w:rFonts w:asciiTheme="majorEastAsia" w:eastAsiaTheme="majorEastAsia" w:hAnsiTheme="majorEastAsia"/>
          <w:b/>
          <w:sz w:val="24"/>
          <w:szCs w:val="24"/>
        </w:rPr>
      </w:pPr>
    </w:p>
    <w:p w:rsidR="00023810" w:rsidRPr="00CF4C20" w:rsidRDefault="00023810" w:rsidP="00023810">
      <w:pPr>
        <w:ind w:left="1200" w:hangingChars="500" w:hanging="1200"/>
        <w:rPr>
          <w:rFonts w:asciiTheme="minorEastAsia" w:hAnsiTheme="minorEastAsia"/>
          <w:sz w:val="24"/>
          <w:szCs w:val="24"/>
        </w:rPr>
      </w:pPr>
      <w:r>
        <w:rPr>
          <w:rFonts w:asciiTheme="minorEastAsia" w:hAnsiTheme="minorEastAsia" w:hint="eastAsia"/>
          <w:sz w:val="24"/>
          <w:szCs w:val="24"/>
        </w:rPr>
        <w:t xml:space="preserve">　　　　・</w:t>
      </w:r>
      <w:r w:rsidRPr="00CF4C20">
        <w:rPr>
          <w:rFonts w:asciiTheme="minorEastAsia" w:hAnsiTheme="minorEastAsia" w:hint="eastAsia"/>
          <w:sz w:val="24"/>
          <w:szCs w:val="24"/>
        </w:rPr>
        <w:t xml:space="preserve">　Ｑ３において、「生徒自身が希望する進学先や就職先を見つ</w:t>
      </w:r>
      <w:r w:rsidRPr="00F9611C">
        <w:rPr>
          <w:rFonts w:asciiTheme="minorEastAsia" w:hAnsiTheme="minorEastAsia" w:hint="eastAsia"/>
          <w:sz w:val="24"/>
          <w:szCs w:val="24"/>
        </w:rPr>
        <w:t>け出していく教育」、「専門的な技能・技術や知識を身につける教育」については、「重視する」との回答が多いものの、Ｑ４において、第１希望から第３希望の回答をポイント化した結果をみると、農業を</w:t>
      </w:r>
      <w:r w:rsidRPr="00CF4C20">
        <w:rPr>
          <w:rFonts w:asciiTheme="minorEastAsia" w:hAnsiTheme="minorEastAsia" w:hint="eastAsia"/>
          <w:sz w:val="24"/>
          <w:szCs w:val="24"/>
        </w:rPr>
        <w:t>はじめとした専門的な科目は、いずれも70ポイント未満であり、ニーズが高いとはいえない。（最高で「農業」の68ポイントで、全ポイントの8.2％）</w:t>
      </w:r>
    </w:p>
    <w:p w:rsidR="00D7312D" w:rsidRPr="00CF4C20" w:rsidRDefault="00023810" w:rsidP="00BD0694">
      <w:pPr>
        <w:ind w:left="1200" w:hangingChars="500" w:hanging="1200"/>
        <w:rPr>
          <w:rFonts w:asciiTheme="minorEastAsia" w:hAnsiTheme="minorEastAsia"/>
          <w:sz w:val="24"/>
          <w:szCs w:val="24"/>
        </w:rPr>
      </w:pPr>
      <w:r w:rsidRPr="00CF4C20">
        <w:rPr>
          <w:rFonts w:asciiTheme="minorEastAsia" w:hAnsiTheme="minorEastAsia" w:hint="eastAsia"/>
          <w:sz w:val="24"/>
          <w:szCs w:val="24"/>
        </w:rPr>
        <w:t xml:space="preserve">　　　　・　さらに、Ｑ４において、専門的な科目を第１</w:t>
      </w:r>
      <w:r w:rsidR="00571EF5">
        <w:rPr>
          <w:rFonts w:asciiTheme="minorEastAsia" w:hAnsiTheme="minorEastAsia" w:hint="eastAsia"/>
          <w:sz w:val="24"/>
          <w:szCs w:val="24"/>
        </w:rPr>
        <w:t>希望または</w:t>
      </w:r>
      <w:r w:rsidRPr="00CF4C20">
        <w:rPr>
          <w:rFonts w:asciiTheme="minorEastAsia" w:hAnsiTheme="minorEastAsia" w:hint="eastAsia"/>
          <w:sz w:val="24"/>
          <w:szCs w:val="24"/>
        </w:rPr>
        <w:t>第２希望で回答する者は少なく、第３希望で回答する者が多い傾向にあることからも、専門的な科目の優先順位は全体として高いものではないといえる。</w:t>
      </w:r>
    </w:p>
    <w:p w:rsidR="00AD6973" w:rsidRDefault="00AD6973" w:rsidP="00BD0694">
      <w:pPr>
        <w:ind w:left="1200" w:hangingChars="500" w:hanging="1200"/>
        <w:rPr>
          <w:rFonts w:asciiTheme="minorEastAsia" w:hAnsiTheme="minorEastAsia"/>
          <w:sz w:val="24"/>
          <w:szCs w:val="24"/>
        </w:rPr>
      </w:pPr>
    </w:p>
    <w:p w:rsidR="00737C33" w:rsidRDefault="00737C33">
      <w:pPr>
        <w:widowControl/>
        <w:jc w:val="left"/>
        <w:rPr>
          <w:rFonts w:asciiTheme="minorEastAsia" w:hAnsiTheme="minorEastAsia"/>
          <w:sz w:val="24"/>
          <w:szCs w:val="24"/>
        </w:rPr>
      </w:pPr>
      <w:r>
        <w:rPr>
          <w:rFonts w:asciiTheme="minorEastAsia" w:hAnsiTheme="minorEastAsia"/>
          <w:sz w:val="24"/>
          <w:szCs w:val="24"/>
        </w:rPr>
        <w:br w:type="page"/>
      </w:r>
    </w:p>
    <w:p w:rsidR="00270653" w:rsidRPr="00B13CB6" w:rsidRDefault="00997F6E" w:rsidP="00D047AC">
      <w:pPr>
        <w:ind w:firstLineChars="100" w:firstLine="281"/>
        <w:rPr>
          <w:rFonts w:asciiTheme="majorEastAsia" w:eastAsiaTheme="majorEastAsia" w:hAnsiTheme="majorEastAsia"/>
          <w:b/>
          <w:sz w:val="24"/>
          <w:szCs w:val="24"/>
        </w:rPr>
      </w:pPr>
      <w:r w:rsidRPr="00B13CB6">
        <w:rPr>
          <w:rFonts w:asciiTheme="majorEastAsia" w:eastAsiaTheme="majorEastAsia" w:hAnsiTheme="majorEastAsia" w:hint="eastAsia"/>
          <w:b/>
          <w:sz w:val="28"/>
          <w:szCs w:val="24"/>
        </w:rPr>
        <w:lastRenderedPageBreak/>
        <w:t>３</w:t>
      </w:r>
      <w:r w:rsidR="00270653" w:rsidRPr="00B13CB6">
        <w:rPr>
          <w:rFonts w:asciiTheme="majorEastAsia" w:eastAsiaTheme="majorEastAsia" w:hAnsiTheme="majorEastAsia" w:hint="eastAsia"/>
          <w:b/>
          <w:sz w:val="28"/>
          <w:szCs w:val="24"/>
        </w:rPr>
        <w:t xml:space="preserve">　</w:t>
      </w:r>
      <w:r w:rsidR="00B13CB6">
        <w:rPr>
          <w:rFonts w:asciiTheme="majorEastAsia" w:eastAsiaTheme="majorEastAsia" w:hAnsiTheme="majorEastAsia" w:hint="eastAsia"/>
          <w:b/>
          <w:sz w:val="28"/>
          <w:szCs w:val="24"/>
        </w:rPr>
        <w:t>再編整備後の</w:t>
      </w:r>
      <w:r w:rsidR="00270653" w:rsidRPr="00B13CB6">
        <w:rPr>
          <w:rFonts w:asciiTheme="majorEastAsia" w:eastAsiaTheme="majorEastAsia" w:hAnsiTheme="majorEastAsia" w:hint="eastAsia"/>
          <w:b/>
          <w:sz w:val="28"/>
          <w:szCs w:val="24"/>
        </w:rPr>
        <w:t>高校の教育</w:t>
      </w:r>
      <w:r w:rsidR="00B13CB6">
        <w:rPr>
          <w:rFonts w:asciiTheme="majorEastAsia" w:eastAsiaTheme="majorEastAsia" w:hAnsiTheme="majorEastAsia" w:hint="eastAsia"/>
          <w:b/>
          <w:sz w:val="28"/>
          <w:szCs w:val="24"/>
        </w:rPr>
        <w:t>内容を充実させるための基本</w:t>
      </w:r>
      <w:r w:rsidR="00270653" w:rsidRPr="00B13CB6">
        <w:rPr>
          <w:rFonts w:asciiTheme="majorEastAsia" w:eastAsiaTheme="majorEastAsia" w:hAnsiTheme="majorEastAsia" w:hint="eastAsia"/>
          <w:b/>
          <w:sz w:val="28"/>
          <w:szCs w:val="24"/>
        </w:rPr>
        <w:t>方針</w:t>
      </w:r>
    </w:p>
    <w:p w:rsidR="00270653" w:rsidRPr="00CF4C20" w:rsidRDefault="00270653" w:rsidP="00445118">
      <w:pPr>
        <w:ind w:leftChars="300" w:left="630" w:firstLineChars="100" w:firstLine="240"/>
        <w:rPr>
          <w:rFonts w:asciiTheme="minorEastAsia" w:hAnsiTheme="minorEastAsia"/>
          <w:sz w:val="24"/>
          <w:szCs w:val="24"/>
        </w:rPr>
      </w:pPr>
      <w:r w:rsidRPr="00CF4C20">
        <w:rPr>
          <w:rFonts w:asciiTheme="minorEastAsia" w:hAnsiTheme="minorEastAsia" w:hint="eastAsia"/>
          <w:sz w:val="24"/>
          <w:szCs w:val="24"/>
        </w:rPr>
        <w:t>これまで能勢高校が培ってきた授業実践など</w:t>
      </w:r>
      <w:r w:rsidR="001A4A09" w:rsidRPr="00CF4C20">
        <w:rPr>
          <w:rFonts w:asciiTheme="minorEastAsia" w:hAnsiTheme="minorEastAsia" w:hint="eastAsia"/>
          <w:sz w:val="24"/>
          <w:szCs w:val="24"/>
        </w:rPr>
        <w:t>の</w:t>
      </w:r>
      <w:r w:rsidR="00A95864">
        <w:rPr>
          <w:rFonts w:asciiTheme="minorEastAsia" w:hAnsiTheme="minorEastAsia" w:hint="eastAsia"/>
          <w:sz w:val="24"/>
          <w:szCs w:val="24"/>
        </w:rPr>
        <w:t>強み</w:t>
      </w:r>
      <w:r w:rsidR="001A4A09" w:rsidRPr="00CF4C20">
        <w:rPr>
          <w:rFonts w:asciiTheme="minorEastAsia" w:hAnsiTheme="minorEastAsia" w:hint="eastAsia"/>
          <w:sz w:val="24"/>
          <w:szCs w:val="24"/>
        </w:rPr>
        <w:t>を活かしつつ</w:t>
      </w:r>
      <w:r w:rsidRPr="00CF4C20">
        <w:rPr>
          <w:rFonts w:asciiTheme="minorEastAsia" w:hAnsiTheme="minorEastAsia" w:hint="eastAsia"/>
          <w:sz w:val="24"/>
          <w:szCs w:val="24"/>
        </w:rPr>
        <w:t>、アンケートの結果から</w:t>
      </w:r>
      <w:r w:rsidR="00A95864">
        <w:rPr>
          <w:rFonts w:asciiTheme="minorEastAsia" w:hAnsiTheme="minorEastAsia" w:hint="eastAsia"/>
          <w:sz w:val="24"/>
          <w:szCs w:val="24"/>
        </w:rPr>
        <w:t>見える</w:t>
      </w:r>
      <w:r w:rsidRPr="00CF4C20">
        <w:rPr>
          <w:rFonts w:asciiTheme="minorEastAsia" w:hAnsiTheme="minorEastAsia" w:hint="eastAsia"/>
          <w:sz w:val="24"/>
          <w:szCs w:val="24"/>
        </w:rPr>
        <w:t>保護者ニーズを踏まえて、「町へ</w:t>
      </w:r>
      <w:r w:rsidR="00F7531F" w:rsidRPr="00CF4C20">
        <w:rPr>
          <w:rFonts w:asciiTheme="minorEastAsia" w:hAnsiTheme="minorEastAsia" w:hint="eastAsia"/>
          <w:sz w:val="24"/>
          <w:szCs w:val="24"/>
        </w:rPr>
        <w:t>の移管」</w:t>
      </w:r>
      <w:r w:rsidR="001167BE" w:rsidRPr="00CF4C20">
        <w:rPr>
          <w:rFonts w:asciiTheme="minorEastAsia" w:hAnsiTheme="minorEastAsia" w:hint="eastAsia"/>
          <w:sz w:val="24"/>
          <w:szCs w:val="24"/>
        </w:rPr>
        <w:t>と</w:t>
      </w:r>
      <w:r w:rsidR="00A95864">
        <w:rPr>
          <w:rFonts w:asciiTheme="minorEastAsia" w:hAnsiTheme="minorEastAsia" w:hint="eastAsia"/>
          <w:sz w:val="24"/>
          <w:szCs w:val="24"/>
        </w:rPr>
        <w:t>「他の府立高校</w:t>
      </w:r>
      <w:r w:rsidR="00F7531F" w:rsidRPr="00CF4C20">
        <w:rPr>
          <w:rFonts w:asciiTheme="minorEastAsia" w:hAnsiTheme="minorEastAsia" w:hint="eastAsia"/>
          <w:sz w:val="24"/>
          <w:szCs w:val="24"/>
        </w:rPr>
        <w:t>の分校」のいずれの場合においても、再編整備</w:t>
      </w:r>
      <w:r w:rsidR="002147BB" w:rsidRPr="00CF4C20">
        <w:rPr>
          <w:rFonts w:asciiTheme="minorEastAsia" w:hAnsiTheme="minorEastAsia" w:hint="eastAsia"/>
          <w:sz w:val="24"/>
          <w:szCs w:val="24"/>
        </w:rPr>
        <w:t>後の</w:t>
      </w:r>
      <w:r w:rsidRPr="00CF4C20">
        <w:rPr>
          <w:rFonts w:asciiTheme="minorEastAsia" w:hAnsiTheme="minorEastAsia" w:hint="eastAsia"/>
          <w:sz w:val="24"/>
          <w:szCs w:val="24"/>
        </w:rPr>
        <w:t>高校の教育内容を充実させるための基本方針を以下のとおりとする。</w:t>
      </w:r>
    </w:p>
    <w:p w:rsidR="00270653" w:rsidRPr="009B008A" w:rsidRDefault="00270653" w:rsidP="00270653">
      <w:pPr>
        <w:ind w:leftChars="200" w:left="420" w:firstLineChars="100" w:firstLine="240"/>
        <w:rPr>
          <w:rFonts w:asciiTheme="minorEastAsia" w:hAnsiTheme="minorEastAsia"/>
          <w:sz w:val="24"/>
          <w:szCs w:val="24"/>
        </w:rPr>
      </w:pPr>
    </w:p>
    <w:p w:rsidR="00270653" w:rsidRPr="00CF4C20" w:rsidRDefault="007B1B1E" w:rsidP="006C105A">
      <w:pPr>
        <w:ind w:leftChars="299" w:left="945" w:hangingChars="132" w:hanging="317"/>
        <w:rPr>
          <w:rFonts w:asciiTheme="minorEastAsia" w:hAnsiTheme="minorEastAsia"/>
          <w:sz w:val="24"/>
          <w:szCs w:val="24"/>
        </w:rPr>
      </w:pPr>
      <w:r w:rsidRPr="00CF4C20">
        <w:rPr>
          <w:rFonts w:asciiTheme="minorEastAsia" w:hAnsiTheme="minorEastAsia" w:hint="eastAsia"/>
          <w:sz w:val="24"/>
          <w:szCs w:val="24"/>
        </w:rPr>
        <w:t xml:space="preserve">①　</w:t>
      </w:r>
      <w:r w:rsidR="00270653" w:rsidRPr="00CF4C20">
        <w:rPr>
          <w:rFonts w:asciiTheme="minorEastAsia" w:hAnsiTheme="minorEastAsia" w:hint="eastAsia"/>
          <w:sz w:val="24"/>
          <w:szCs w:val="24"/>
        </w:rPr>
        <w:t>大学</w:t>
      </w:r>
      <w:r w:rsidR="009B008A">
        <w:rPr>
          <w:rFonts w:asciiTheme="minorEastAsia" w:hAnsiTheme="minorEastAsia" w:hint="eastAsia"/>
          <w:sz w:val="24"/>
          <w:szCs w:val="24"/>
        </w:rPr>
        <w:t>等への</w:t>
      </w:r>
      <w:r w:rsidR="00270653" w:rsidRPr="00CF4C20">
        <w:rPr>
          <w:rFonts w:asciiTheme="minorEastAsia" w:hAnsiTheme="minorEastAsia" w:hint="eastAsia"/>
          <w:sz w:val="24"/>
          <w:szCs w:val="24"/>
        </w:rPr>
        <w:t>進学に必要な科目を重点的に選択</w:t>
      </w:r>
      <w:r w:rsidR="001167BE" w:rsidRPr="00CF4C20">
        <w:rPr>
          <w:rFonts w:asciiTheme="minorEastAsia" w:hAnsiTheme="minorEastAsia" w:hint="eastAsia"/>
          <w:sz w:val="24"/>
          <w:szCs w:val="24"/>
        </w:rPr>
        <w:t>して一人ひとりが力を伸ばせるよう、新たに</w:t>
      </w:r>
      <w:r w:rsidR="00270653" w:rsidRPr="00CF4C20">
        <w:rPr>
          <w:rFonts w:asciiTheme="minorEastAsia" w:hAnsiTheme="minorEastAsia" w:hint="eastAsia"/>
          <w:sz w:val="24"/>
          <w:szCs w:val="24"/>
        </w:rPr>
        <w:t>『進学系列</w:t>
      </w:r>
      <w:r w:rsidR="00575D82" w:rsidRPr="00CF4C20">
        <w:rPr>
          <w:rFonts w:asciiTheme="minorEastAsia" w:hAnsiTheme="minorEastAsia" w:hint="eastAsia"/>
          <w:sz w:val="24"/>
          <w:szCs w:val="24"/>
        </w:rPr>
        <w:t>（仮称）</w:t>
      </w:r>
      <w:r w:rsidR="004E25B1" w:rsidRPr="00CF4C20">
        <w:rPr>
          <w:rFonts w:asciiTheme="minorEastAsia" w:hAnsiTheme="minorEastAsia" w:hint="eastAsia"/>
          <w:sz w:val="24"/>
          <w:szCs w:val="24"/>
        </w:rPr>
        <w:t>』を設定</w:t>
      </w:r>
      <w:r w:rsidR="00270653" w:rsidRPr="00CF4C20">
        <w:rPr>
          <w:rFonts w:asciiTheme="minorEastAsia" w:hAnsiTheme="minorEastAsia" w:hint="eastAsia"/>
          <w:sz w:val="24"/>
          <w:szCs w:val="24"/>
        </w:rPr>
        <w:t>し、国・数・英・理・社の学力を</w:t>
      </w:r>
      <w:r w:rsidR="00B13CB6" w:rsidRPr="00CF4C20">
        <w:rPr>
          <w:rFonts w:asciiTheme="minorEastAsia" w:hAnsiTheme="minorEastAsia" w:hint="eastAsia"/>
          <w:sz w:val="24"/>
          <w:szCs w:val="24"/>
        </w:rPr>
        <w:t>身に</w:t>
      </w:r>
      <w:r w:rsidR="00270653" w:rsidRPr="00CF4C20">
        <w:rPr>
          <w:rFonts w:asciiTheme="minorEastAsia" w:hAnsiTheme="minorEastAsia" w:hint="eastAsia"/>
          <w:sz w:val="24"/>
          <w:szCs w:val="24"/>
        </w:rPr>
        <w:t>つけるとともに、現在、国で検討を進めている新しい大学入学者選抜制度にも対応できるようカリキュラムを充実させる。</w:t>
      </w:r>
    </w:p>
    <w:p w:rsidR="007B1B1E" w:rsidRPr="00CF4C20" w:rsidRDefault="007B1B1E" w:rsidP="00991919">
      <w:pPr>
        <w:ind w:firstLineChars="300" w:firstLine="720"/>
        <w:rPr>
          <w:rFonts w:asciiTheme="minorEastAsia" w:hAnsiTheme="minorEastAsia"/>
          <w:sz w:val="24"/>
          <w:szCs w:val="24"/>
        </w:rPr>
      </w:pPr>
    </w:p>
    <w:p w:rsidR="009961E6" w:rsidRPr="006C105A" w:rsidRDefault="006C105A" w:rsidP="00086A95">
      <w:pPr>
        <w:ind w:firstLineChars="262" w:firstLine="629"/>
        <w:rPr>
          <w:rFonts w:asciiTheme="minorEastAsia" w:hAnsiTheme="minorEastAsia"/>
          <w:sz w:val="24"/>
          <w:szCs w:val="24"/>
        </w:rPr>
      </w:pPr>
      <w:r>
        <w:rPr>
          <w:rFonts w:asciiTheme="minorEastAsia" w:hAnsiTheme="minorEastAsia" w:hint="eastAsia"/>
          <w:sz w:val="24"/>
          <w:szCs w:val="24"/>
        </w:rPr>
        <w:t xml:space="preserve">②　</w:t>
      </w:r>
      <w:r w:rsidR="00270653" w:rsidRPr="006C105A">
        <w:rPr>
          <w:rFonts w:asciiTheme="minorEastAsia" w:hAnsiTheme="minorEastAsia" w:hint="eastAsia"/>
          <w:sz w:val="24"/>
          <w:szCs w:val="24"/>
        </w:rPr>
        <w:t>SGH</w:t>
      </w:r>
      <w:r w:rsidR="009F079F" w:rsidRPr="006C105A">
        <w:rPr>
          <w:rFonts w:asciiTheme="minorEastAsia" w:hAnsiTheme="minorEastAsia" w:hint="eastAsia"/>
          <w:sz w:val="24"/>
          <w:szCs w:val="24"/>
        </w:rPr>
        <w:t>（</w:t>
      </w:r>
      <w:r w:rsidR="00285599" w:rsidRPr="006C105A">
        <w:rPr>
          <w:rFonts w:asciiTheme="minorEastAsia" w:hAnsiTheme="minorEastAsia" w:hint="eastAsia"/>
          <w:sz w:val="24"/>
          <w:szCs w:val="24"/>
        </w:rPr>
        <w:t>スーパーグローバルハイスクール</w:t>
      </w:r>
      <w:r w:rsidR="009F079F" w:rsidRPr="006C105A">
        <w:rPr>
          <w:rFonts w:asciiTheme="minorEastAsia" w:hAnsiTheme="minorEastAsia" w:hint="eastAsia"/>
          <w:sz w:val="24"/>
          <w:szCs w:val="24"/>
        </w:rPr>
        <w:t>）</w:t>
      </w:r>
      <w:r w:rsidR="00051C38" w:rsidRPr="006C105A">
        <w:rPr>
          <w:rFonts w:asciiTheme="minorEastAsia" w:hAnsiTheme="minorEastAsia" w:hint="eastAsia"/>
          <w:sz w:val="24"/>
          <w:szCs w:val="24"/>
        </w:rPr>
        <w:t>指定校</w:t>
      </w:r>
      <w:r w:rsidR="00270653" w:rsidRPr="006C105A">
        <w:rPr>
          <w:rFonts w:asciiTheme="minorEastAsia" w:hAnsiTheme="minorEastAsia" w:hint="eastAsia"/>
          <w:sz w:val="24"/>
          <w:szCs w:val="24"/>
        </w:rPr>
        <w:t>として、</w:t>
      </w:r>
      <w:r w:rsidR="001167BE" w:rsidRPr="006C105A">
        <w:rPr>
          <w:rFonts w:asciiTheme="minorEastAsia" w:hAnsiTheme="minorEastAsia" w:hint="eastAsia"/>
          <w:sz w:val="24"/>
          <w:szCs w:val="24"/>
        </w:rPr>
        <w:t>国際社会で</w:t>
      </w:r>
    </w:p>
    <w:p w:rsidR="006C105A" w:rsidRDefault="001167BE" w:rsidP="00991919">
      <w:pPr>
        <w:ind w:left="720" w:firstLineChars="100" w:firstLine="240"/>
        <w:rPr>
          <w:rFonts w:asciiTheme="minorEastAsia" w:hAnsiTheme="minorEastAsia"/>
          <w:sz w:val="24"/>
          <w:szCs w:val="24"/>
        </w:rPr>
      </w:pPr>
      <w:r w:rsidRPr="009961E6">
        <w:rPr>
          <w:rFonts w:asciiTheme="minorEastAsia" w:hAnsiTheme="minorEastAsia" w:hint="eastAsia"/>
          <w:sz w:val="24"/>
          <w:szCs w:val="24"/>
        </w:rPr>
        <w:t>活躍する</w:t>
      </w:r>
      <w:r w:rsidR="00571EF5">
        <w:rPr>
          <w:rFonts w:asciiTheme="minorEastAsia" w:hAnsiTheme="minorEastAsia" w:hint="eastAsia"/>
          <w:sz w:val="24"/>
          <w:szCs w:val="24"/>
        </w:rPr>
        <w:t>ために</w:t>
      </w:r>
      <w:r w:rsidRPr="009961E6">
        <w:rPr>
          <w:rFonts w:asciiTheme="minorEastAsia" w:hAnsiTheme="minorEastAsia" w:hint="eastAsia"/>
          <w:sz w:val="24"/>
          <w:szCs w:val="24"/>
        </w:rPr>
        <w:t>必要な</w:t>
      </w:r>
      <w:r w:rsidR="006C105A">
        <w:rPr>
          <w:rFonts w:asciiTheme="minorEastAsia" w:hAnsiTheme="minorEastAsia" w:hint="eastAsia"/>
          <w:sz w:val="24"/>
          <w:szCs w:val="24"/>
        </w:rPr>
        <w:t>判断力と実践力を持った</w:t>
      </w:r>
      <w:r w:rsidR="00270653" w:rsidRPr="009961E6">
        <w:rPr>
          <w:rFonts w:asciiTheme="minorEastAsia" w:hAnsiTheme="minorEastAsia" w:hint="eastAsia"/>
          <w:sz w:val="24"/>
          <w:szCs w:val="24"/>
        </w:rPr>
        <w:t>グローバル人材</w:t>
      </w:r>
      <w:r w:rsidR="00A74E87" w:rsidRPr="009961E6">
        <w:rPr>
          <w:rFonts w:asciiTheme="minorEastAsia" w:hAnsiTheme="minorEastAsia" w:hint="eastAsia"/>
          <w:sz w:val="24"/>
          <w:szCs w:val="24"/>
        </w:rPr>
        <w:t>の育成</w:t>
      </w:r>
    </w:p>
    <w:p w:rsidR="006C105A" w:rsidRDefault="00A74E87" w:rsidP="006C105A">
      <w:pPr>
        <w:ind w:left="720" w:firstLineChars="100" w:firstLine="240"/>
        <w:rPr>
          <w:rFonts w:asciiTheme="minorEastAsia" w:hAnsiTheme="minorEastAsia"/>
          <w:sz w:val="24"/>
          <w:szCs w:val="24"/>
        </w:rPr>
      </w:pPr>
      <w:r w:rsidRPr="009961E6">
        <w:rPr>
          <w:rFonts w:asciiTheme="minorEastAsia" w:hAnsiTheme="minorEastAsia" w:hint="eastAsia"/>
          <w:sz w:val="24"/>
          <w:szCs w:val="24"/>
        </w:rPr>
        <w:t>に取り組むとともに、</w:t>
      </w:r>
      <w:r w:rsidR="00270653" w:rsidRPr="009961E6">
        <w:rPr>
          <w:rFonts w:asciiTheme="minorEastAsia" w:hAnsiTheme="minorEastAsia" w:hint="eastAsia"/>
          <w:sz w:val="24"/>
          <w:szCs w:val="24"/>
        </w:rPr>
        <w:t>「使える英語」教育に重点を置いて</w:t>
      </w:r>
      <w:r w:rsidRPr="009961E6">
        <w:rPr>
          <w:rFonts w:asciiTheme="minorEastAsia" w:hAnsiTheme="minorEastAsia" w:hint="eastAsia"/>
          <w:sz w:val="24"/>
          <w:szCs w:val="24"/>
        </w:rPr>
        <w:t>取り組んでき</w:t>
      </w:r>
    </w:p>
    <w:p w:rsidR="006C105A" w:rsidRDefault="00A74E87" w:rsidP="006C105A">
      <w:pPr>
        <w:ind w:left="720" w:firstLineChars="100" w:firstLine="240"/>
        <w:rPr>
          <w:rFonts w:asciiTheme="minorEastAsia" w:hAnsiTheme="minorEastAsia"/>
          <w:sz w:val="24"/>
          <w:szCs w:val="24"/>
        </w:rPr>
      </w:pPr>
      <w:r w:rsidRPr="009961E6">
        <w:rPr>
          <w:rFonts w:asciiTheme="minorEastAsia" w:hAnsiTheme="minorEastAsia" w:hint="eastAsia"/>
          <w:sz w:val="24"/>
          <w:szCs w:val="24"/>
        </w:rPr>
        <w:t>た実績を活かして、</w:t>
      </w:r>
      <w:r w:rsidR="00270653" w:rsidRPr="009961E6">
        <w:rPr>
          <w:rFonts w:asciiTheme="minorEastAsia" w:hAnsiTheme="minorEastAsia" w:hint="eastAsia"/>
          <w:sz w:val="24"/>
          <w:szCs w:val="24"/>
        </w:rPr>
        <w:t>英語の</w:t>
      </w:r>
      <w:r w:rsidR="001167BE" w:rsidRPr="009961E6">
        <w:rPr>
          <w:rFonts w:asciiTheme="minorEastAsia" w:hAnsiTheme="minorEastAsia" w:hint="eastAsia"/>
          <w:sz w:val="24"/>
          <w:szCs w:val="24"/>
        </w:rPr>
        <w:t>４技能</w:t>
      </w:r>
      <w:r w:rsidR="006F0ABC" w:rsidRPr="009961E6">
        <w:rPr>
          <w:rFonts w:asciiTheme="minorEastAsia" w:hAnsiTheme="minorEastAsia" w:hint="eastAsia"/>
          <w:sz w:val="24"/>
          <w:szCs w:val="24"/>
        </w:rPr>
        <w:t>（聞く・話す・読む・書く）</w:t>
      </w:r>
      <w:r w:rsidR="001167BE" w:rsidRPr="009961E6">
        <w:rPr>
          <w:rFonts w:asciiTheme="minorEastAsia" w:hAnsiTheme="minorEastAsia" w:hint="eastAsia"/>
          <w:sz w:val="24"/>
          <w:szCs w:val="24"/>
        </w:rPr>
        <w:t>の力を</w:t>
      </w:r>
    </w:p>
    <w:p w:rsidR="006C105A" w:rsidRDefault="00A74E87" w:rsidP="006C105A">
      <w:pPr>
        <w:ind w:left="720" w:firstLineChars="100" w:firstLine="240"/>
        <w:rPr>
          <w:rFonts w:asciiTheme="minorEastAsia" w:hAnsiTheme="minorEastAsia"/>
          <w:sz w:val="24"/>
          <w:szCs w:val="24"/>
        </w:rPr>
      </w:pPr>
      <w:r w:rsidRPr="009961E6">
        <w:rPr>
          <w:rFonts w:asciiTheme="minorEastAsia" w:hAnsiTheme="minorEastAsia" w:hint="eastAsia"/>
          <w:sz w:val="24"/>
          <w:szCs w:val="24"/>
        </w:rPr>
        <w:t>さらに</w:t>
      </w:r>
      <w:r w:rsidR="001167BE" w:rsidRPr="009961E6">
        <w:rPr>
          <w:rFonts w:asciiTheme="minorEastAsia" w:hAnsiTheme="minorEastAsia" w:hint="eastAsia"/>
          <w:sz w:val="24"/>
          <w:szCs w:val="24"/>
        </w:rPr>
        <w:t>伸ばすさまざまな</w:t>
      </w:r>
      <w:r w:rsidR="00270653" w:rsidRPr="009961E6">
        <w:rPr>
          <w:rFonts w:asciiTheme="minorEastAsia" w:hAnsiTheme="minorEastAsia" w:hint="eastAsia"/>
          <w:sz w:val="24"/>
          <w:szCs w:val="24"/>
        </w:rPr>
        <w:t>科目を</w:t>
      </w:r>
      <w:r w:rsidR="009A178A" w:rsidRPr="009961E6">
        <w:rPr>
          <w:rFonts w:asciiTheme="minorEastAsia" w:hAnsiTheme="minorEastAsia" w:hint="eastAsia"/>
          <w:sz w:val="24"/>
          <w:szCs w:val="24"/>
        </w:rPr>
        <w:t>設定し</w:t>
      </w:r>
      <w:r w:rsidR="00270653" w:rsidRPr="009961E6">
        <w:rPr>
          <w:rFonts w:asciiTheme="minorEastAsia" w:hAnsiTheme="minorEastAsia" w:hint="eastAsia"/>
          <w:sz w:val="24"/>
          <w:szCs w:val="24"/>
        </w:rPr>
        <w:t>、英語</w:t>
      </w:r>
      <w:r w:rsidR="009A178A" w:rsidRPr="009961E6">
        <w:rPr>
          <w:rFonts w:asciiTheme="minorEastAsia" w:hAnsiTheme="minorEastAsia" w:hint="eastAsia"/>
          <w:sz w:val="24"/>
          <w:szCs w:val="24"/>
        </w:rPr>
        <w:t>による</w:t>
      </w:r>
      <w:r w:rsidR="00270653" w:rsidRPr="009961E6">
        <w:rPr>
          <w:rFonts w:asciiTheme="minorEastAsia" w:hAnsiTheme="minorEastAsia" w:hint="eastAsia"/>
          <w:sz w:val="24"/>
          <w:szCs w:val="24"/>
        </w:rPr>
        <w:t>コミュニケーショ</w:t>
      </w:r>
    </w:p>
    <w:p w:rsidR="00270653" w:rsidRPr="009961E6" w:rsidRDefault="00270653" w:rsidP="006C105A">
      <w:pPr>
        <w:ind w:left="720" w:firstLineChars="100" w:firstLine="240"/>
        <w:rPr>
          <w:rFonts w:asciiTheme="minorEastAsia" w:hAnsiTheme="minorEastAsia"/>
          <w:sz w:val="24"/>
          <w:szCs w:val="24"/>
        </w:rPr>
      </w:pPr>
      <w:r w:rsidRPr="009961E6">
        <w:rPr>
          <w:rFonts w:asciiTheme="minorEastAsia" w:hAnsiTheme="minorEastAsia" w:hint="eastAsia"/>
          <w:sz w:val="24"/>
          <w:szCs w:val="24"/>
        </w:rPr>
        <w:t>ン力を高める教育を実施する。</w:t>
      </w:r>
    </w:p>
    <w:p w:rsidR="00593953" w:rsidRPr="00CF4C20" w:rsidRDefault="00593953" w:rsidP="00991919">
      <w:pPr>
        <w:ind w:firstLineChars="300" w:firstLine="720"/>
        <w:rPr>
          <w:rFonts w:asciiTheme="minorEastAsia" w:hAnsiTheme="minorEastAsia"/>
          <w:sz w:val="24"/>
          <w:szCs w:val="24"/>
        </w:rPr>
      </w:pPr>
    </w:p>
    <w:p w:rsidR="008465BF" w:rsidRPr="00FF4905" w:rsidRDefault="00FF4905" w:rsidP="00086A95">
      <w:pPr>
        <w:ind w:firstLineChars="256" w:firstLine="614"/>
        <w:rPr>
          <w:rFonts w:asciiTheme="minorEastAsia" w:hAnsiTheme="minorEastAsia"/>
          <w:sz w:val="24"/>
          <w:szCs w:val="24"/>
        </w:rPr>
      </w:pPr>
      <w:r>
        <w:rPr>
          <w:rFonts w:asciiTheme="minorEastAsia" w:hAnsiTheme="minorEastAsia" w:hint="eastAsia"/>
          <w:sz w:val="24"/>
          <w:szCs w:val="24"/>
        </w:rPr>
        <w:t xml:space="preserve">③　 </w:t>
      </w:r>
      <w:r w:rsidR="00F9611C" w:rsidRPr="00FF4905">
        <w:rPr>
          <w:rFonts w:asciiTheme="minorEastAsia" w:hAnsiTheme="minorEastAsia" w:hint="eastAsia"/>
          <w:sz w:val="24"/>
          <w:szCs w:val="24"/>
        </w:rPr>
        <w:t>将来の職業や専門学校への進学につながる科目</w:t>
      </w:r>
      <w:r w:rsidR="00270653" w:rsidRPr="00FF4905">
        <w:rPr>
          <w:rFonts w:asciiTheme="minorEastAsia" w:hAnsiTheme="minorEastAsia" w:hint="eastAsia"/>
          <w:sz w:val="24"/>
          <w:szCs w:val="24"/>
        </w:rPr>
        <w:t>を学習</w:t>
      </w:r>
      <w:r w:rsidR="002147BB" w:rsidRPr="00FF4905">
        <w:rPr>
          <w:rFonts w:asciiTheme="minorEastAsia" w:hAnsiTheme="minorEastAsia" w:hint="eastAsia"/>
          <w:sz w:val="24"/>
          <w:szCs w:val="24"/>
        </w:rPr>
        <w:t>し、地域</w:t>
      </w:r>
      <w:r w:rsidR="00B13CB6" w:rsidRPr="00FF4905">
        <w:rPr>
          <w:rFonts w:asciiTheme="minorEastAsia" w:hAnsiTheme="minorEastAsia" w:hint="eastAsia"/>
          <w:sz w:val="24"/>
          <w:szCs w:val="24"/>
        </w:rPr>
        <w:t>の発</w:t>
      </w:r>
    </w:p>
    <w:p w:rsidR="000244A8" w:rsidRDefault="000244A8" w:rsidP="0060359E">
      <w:pPr>
        <w:ind w:firstLineChars="400" w:firstLine="960"/>
        <w:rPr>
          <w:rFonts w:asciiTheme="minorEastAsia" w:hAnsiTheme="minorEastAsia"/>
          <w:sz w:val="24"/>
          <w:szCs w:val="24"/>
        </w:rPr>
      </w:pPr>
      <w:r>
        <w:rPr>
          <w:rFonts w:asciiTheme="minorEastAsia" w:hAnsiTheme="minorEastAsia" w:hint="eastAsia"/>
          <w:sz w:val="24"/>
          <w:szCs w:val="24"/>
        </w:rPr>
        <w:t>展に</w:t>
      </w:r>
      <w:r w:rsidR="00B13CB6" w:rsidRPr="00CF4C20">
        <w:rPr>
          <w:rFonts w:asciiTheme="minorEastAsia" w:hAnsiTheme="minorEastAsia" w:hint="eastAsia"/>
          <w:sz w:val="24"/>
          <w:szCs w:val="24"/>
        </w:rPr>
        <w:t>貢献できる人材を育成するため、『</w:t>
      </w:r>
      <w:r w:rsidR="00270653" w:rsidRPr="00CF4C20">
        <w:rPr>
          <w:rFonts w:asciiTheme="minorEastAsia" w:hAnsiTheme="minorEastAsia" w:hint="eastAsia"/>
          <w:sz w:val="24"/>
          <w:szCs w:val="24"/>
        </w:rPr>
        <w:t>地域産業系列</w:t>
      </w:r>
      <w:r w:rsidR="00B13CB6" w:rsidRPr="00CF4C20">
        <w:rPr>
          <w:rFonts w:asciiTheme="minorEastAsia" w:hAnsiTheme="minorEastAsia" w:hint="eastAsia"/>
          <w:sz w:val="24"/>
          <w:szCs w:val="24"/>
        </w:rPr>
        <w:t>（仮称）</w:t>
      </w:r>
      <w:r w:rsidR="00270653" w:rsidRPr="00CF4C20">
        <w:rPr>
          <w:rFonts w:asciiTheme="minorEastAsia" w:hAnsiTheme="minorEastAsia" w:hint="eastAsia"/>
          <w:sz w:val="24"/>
          <w:szCs w:val="24"/>
        </w:rPr>
        <w:t>』を設</w:t>
      </w:r>
      <w:r w:rsidR="00991919">
        <w:rPr>
          <w:rFonts w:asciiTheme="minorEastAsia" w:hAnsiTheme="minorEastAsia" w:hint="eastAsia"/>
          <w:sz w:val="24"/>
          <w:szCs w:val="24"/>
        </w:rPr>
        <w:t>定</w:t>
      </w:r>
    </w:p>
    <w:p w:rsidR="000244A8" w:rsidRDefault="00270653" w:rsidP="000244A8">
      <w:pPr>
        <w:ind w:firstLineChars="400" w:firstLine="960"/>
        <w:rPr>
          <w:rFonts w:asciiTheme="minorEastAsia" w:hAnsiTheme="minorEastAsia"/>
          <w:sz w:val="24"/>
          <w:szCs w:val="24"/>
        </w:rPr>
      </w:pPr>
      <w:r w:rsidRPr="00CF4C20">
        <w:rPr>
          <w:rFonts w:asciiTheme="minorEastAsia" w:hAnsiTheme="minorEastAsia" w:hint="eastAsia"/>
          <w:sz w:val="24"/>
          <w:szCs w:val="24"/>
        </w:rPr>
        <w:t>し、</w:t>
      </w:r>
      <w:r w:rsidR="00A95864" w:rsidRPr="00CF4C20">
        <w:rPr>
          <w:rFonts w:asciiTheme="minorEastAsia" w:hAnsiTheme="minorEastAsia" w:hint="eastAsia"/>
          <w:sz w:val="24"/>
          <w:szCs w:val="24"/>
        </w:rPr>
        <w:t>農業の６次産業化</w:t>
      </w:r>
      <w:r w:rsidR="00A95864">
        <w:rPr>
          <w:rFonts w:asciiTheme="minorEastAsia" w:hAnsiTheme="minorEastAsia" w:hint="eastAsia"/>
          <w:sz w:val="24"/>
          <w:szCs w:val="24"/>
        </w:rPr>
        <w:t>、</w:t>
      </w:r>
      <w:r w:rsidR="00A95864" w:rsidRPr="00CF4C20">
        <w:rPr>
          <w:rFonts w:asciiTheme="minorEastAsia" w:hAnsiTheme="minorEastAsia" w:hint="eastAsia"/>
          <w:sz w:val="24"/>
          <w:szCs w:val="24"/>
        </w:rPr>
        <w:t>保育、</w:t>
      </w:r>
      <w:r w:rsidRPr="00CF4C20">
        <w:rPr>
          <w:rFonts w:asciiTheme="minorEastAsia" w:hAnsiTheme="minorEastAsia" w:hint="eastAsia"/>
          <w:sz w:val="24"/>
          <w:szCs w:val="24"/>
        </w:rPr>
        <w:t>福祉などの基礎を学んだり、地域の事</w:t>
      </w:r>
    </w:p>
    <w:p w:rsidR="00B10147" w:rsidRPr="00CF4C20" w:rsidRDefault="00270653" w:rsidP="000244A8">
      <w:pPr>
        <w:ind w:firstLineChars="400" w:firstLine="960"/>
        <w:rPr>
          <w:rFonts w:asciiTheme="minorEastAsia" w:hAnsiTheme="minorEastAsia"/>
          <w:sz w:val="24"/>
          <w:szCs w:val="24"/>
        </w:rPr>
      </w:pPr>
      <w:r w:rsidRPr="00CF4C20">
        <w:rPr>
          <w:rFonts w:asciiTheme="minorEastAsia" w:hAnsiTheme="minorEastAsia" w:hint="eastAsia"/>
          <w:sz w:val="24"/>
          <w:szCs w:val="24"/>
        </w:rPr>
        <w:t>業</w:t>
      </w:r>
      <w:r w:rsidR="001167BE" w:rsidRPr="00CF4C20">
        <w:rPr>
          <w:rFonts w:asciiTheme="minorEastAsia" w:hAnsiTheme="minorEastAsia" w:hint="eastAsia"/>
          <w:sz w:val="24"/>
          <w:szCs w:val="24"/>
        </w:rPr>
        <w:t>と連携し、</w:t>
      </w:r>
      <w:r w:rsidRPr="00CF4C20">
        <w:rPr>
          <w:rFonts w:asciiTheme="minorEastAsia" w:hAnsiTheme="minorEastAsia" w:hint="eastAsia"/>
          <w:sz w:val="24"/>
          <w:szCs w:val="24"/>
        </w:rPr>
        <w:t>体験的に学ぶ授業を実施する。</w:t>
      </w:r>
    </w:p>
    <w:p w:rsidR="00AD6973" w:rsidRPr="00CF4C20" w:rsidRDefault="00AD6973" w:rsidP="00677B77">
      <w:pPr>
        <w:ind w:leftChars="300" w:left="870" w:hangingChars="100" w:hanging="240"/>
        <w:rPr>
          <w:rFonts w:asciiTheme="minorEastAsia" w:hAnsiTheme="minorEastAsia"/>
          <w:sz w:val="24"/>
          <w:szCs w:val="24"/>
        </w:rPr>
      </w:pPr>
    </w:p>
    <w:p w:rsidR="00AD6973" w:rsidRDefault="00AD6973" w:rsidP="00AD6973">
      <w:pPr>
        <w:widowControl/>
        <w:jc w:val="left"/>
        <w:rPr>
          <w:rFonts w:asciiTheme="minorEastAsia" w:hAnsiTheme="minorEastAsia"/>
          <w:sz w:val="24"/>
          <w:szCs w:val="24"/>
        </w:rPr>
      </w:pPr>
      <w:r>
        <w:rPr>
          <w:rFonts w:asciiTheme="minorEastAsia" w:hAnsiTheme="minorEastAsia" w:hint="eastAsia"/>
          <w:kern w:val="0"/>
          <w:sz w:val="24"/>
          <w:szCs w:val="24"/>
        </w:rPr>
        <w:br w:type="page"/>
      </w:r>
    </w:p>
    <w:p w:rsidR="00AB2438" w:rsidRPr="001A7710" w:rsidRDefault="00AB2438" w:rsidP="00AB2438">
      <w:pPr>
        <w:rPr>
          <w:rFonts w:asciiTheme="majorEastAsia" w:eastAsiaTheme="majorEastAsia" w:hAnsiTheme="majorEastAsia"/>
          <w:b/>
          <w:sz w:val="32"/>
          <w:szCs w:val="32"/>
        </w:rPr>
      </w:pPr>
      <w:r w:rsidRPr="006F0B46">
        <w:rPr>
          <w:rFonts w:asciiTheme="minorEastAsia" w:hAnsiTheme="minorEastAsia" w:cs="ＭＳ ゴシック" w:hint="eastAsia"/>
          <w:b/>
          <w:sz w:val="32"/>
          <w:szCs w:val="32"/>
        </w:rPr>
        <w:lastRenderedPageBreak/>
        <w:t>Ⅳ</w:t>
      </w:r>
      <w:r w:rsidRPr="001A7710">
        <w:rPr>
          <w:rFonts w:asciiTheme="majorEastAsia" w:eastAsiaTheme="majorEastAsia" w:hAnsiTheme="majorEastAsia" w:hint="eastAsia"/>
          <w:b/>
          <w:sz w:val="32"/>
          <w:szCs w:val="32"/>
        </w:rPr>
        <w:t xml:space="preserve">　</w:t>
      </w:r>
      <w:r>
        <w:rPr>
          <w:rFonts w:asciiTheme="majorEastAsia" w:eastAsiaTheme="majorEastAsia" w:hAnsiTheme="majorEastAsia" w:hint="eastAsia"/>
          <w:b/>
          <w:sz w:val="32"/>
          <w:szCs w:val="32"/>
        </w:rPr>
        <w:t>２</w:t>
      </w:r>
      <w:r w:rsidR="009972EB">
        <w:rPr>
          <w:rFonts w:asciiTheme="majorEastAsia" w:eastAsiaTheme="majorEastAsia" w:hAnsiTheme="majorEastAsia" w:hint="eastAsia"/>
          <w:b/>
          <w:sz w:val="32"/>
          <w:szCs w:val="32"/>
        </w:rPr>
        <w:t>つの手法の検討と評価</w:t>
      </w:r>
    </w:p>
    <w:p w:rsidR="00AB2438" w:rsidRPr="006175B1" w:rsidRDefault="00AB2438" w:rsidP="00AB2438">
      <w:pPr>
        <w:rPr>
          <w:rFonts w:asciiTheme="majorEastAsia" w:eastAsiaTheme="majorEastAsia" w:hAnsiTheme="majorEastAsia"/>
          <w:b/>
          <w:sz w:val="28"/>
          <w:szCs w:val="24"/>
        </w:rPr>
      </w:pPr>
      <w:r w:rsidRPr="006175B1">
        <w:rPr>
          <w:rFonts w:asciiTheme="majorEastAsia" w:eastAsiaTheme="majorEastAsia" w:hAnsiTheme="majorEastAsia" w:hint="eastAsia"/>
          <w:sz w:val="24"/>
          <w:szCs w:val="24"/>
        </w:rPr>
        <w:t xml:space="preserve">　</w:t>
      </w:r>
      <w:r w:rsidRPr="006175B1">
        <w:rPr>
          <w:rFonts w:asciiTheme="majorEastAsia" w:eastAsiaTheme="majorEastAsia" w:hAnsiTheme="majorEastAsia" w:hint="eastAsia"/>
          <w:b/>
          <w:sz w:val="28"/>
          <w:szCs w:val="24"/>
        </w:rPr>
        <w:t>１　町への移管について</w:t>
      </w:r>
    </w:p>
    <w:p w:rsidR="00AB2438" w:rsidRPr="00323871" w:rsidRDefault="00AB2438" w:rsidP="00AB2438">
      <w:pPr>
        <w:rPr>
          <w:rFonts w:asciiTheme="minorEastAsia" w:hAnsiTheme="minorEastAsia"/>
          <w:sz w:val="24"/>
          <w:szCs w:val="24"/>
        </w:rPr>
      </w:pPr>
      <w:r w:rsidRPr="00323871">
        <w:rPr>
          <w:rFonts w:asciiTheme="minorEastAsia" w:hAnsiTheme="minorEastAsia" w:hint="eastAsia"/>
          <w:sz w:val="24"/>
          <w:szCs w:val="24"/>
        </w:rPr>
        <w:t xml:space="preserve">　　町への移管については、次の３点を踏まえて検討を行った。</w:t>
      </w:r>
    </w:p>
    <w:p w:rsidR="00AB2438" w:rsidRPr="00D12AB1" w:rsidRDefault="00AB2438" w:rsidP="003A360B">
      <w:pPr>
        <w:ind w:left="2"/>
        <w:rPr>
          <w:rFonts w:asciiTheme="minorEastAsia" w:hAnsiTheme="minorEastAsia"/>
          <w:sz w:val="24"/>
          <w:szCs w:val="24"/>
        </w:rPr>
      </w:pPr>
      <w:r w:rsidRPr="003B758E">
        <w:rPr>
          <w:rFonts w:asciiTheme="minorEastAsia" w:hAnsiTheme="minorEastAsia" w:hint="eastAsia"/>
          <w:sz w:val="24"/>
          <w:szCs w:val="24"/>
        </w:rPr>
        <w:t xml:space="preserve">　　</w:t>
      </w:r>
      <w:r w:rsidR="00F63D27">
        <w:rPr>
          <w:rFonts w:asciiTheme="minorEastAsia" w:hAnsiTheme="minorEastAsia" w:hint="eastAsia"/>
          <w:sz w:val="24"/>
          <w:szCs w:val="24"/>
        </w:rPr>
        <w:t xml:space="preserve">　</w:t>
      </w:r>
      <w:r w:rsidRPr="00D12AB1">
        <w:rPr>
          <w:rFonts w:asciiTheme="minorEastAsia" w:hAnsiTheme="minorEastAsia" w:hint="eastAsia"/>
          <w:spacing w:val="-4"/>
          <w:sz w:val="24"/>
          <w:szCs w:val="24"/>
        </w:rPr>
        <w:t>○</w:t>
      </w:r>
      <w:r w:rsidRPr="00D12AB1">
        <w:rPr>
          <w:rFonts w:asciiTheme="minorEastAsia" w:hAnsiTheme="minorEastAsia" w:hint="eastAsia"/>
          <w:spacing w:val="-8"/>
          <w:sz w:val="24"/>
          <w:szCs w:val="24"/>
        </w:rPr>
        <w:t>Ⅲの３</w:t>
      </w:r>
      <w:r w:rsidR="003A360B" w:rsidRPr="00D12AB1">
        <w:rPr>
          <w:rFonts w:asciiTheme="minorEastAsia" w:hAnsiTheme="minorEastAsia" w:hint="eastAsia"/>
          <w:spacing w:val="-8"/>
          <w:sz w:val="24"/>
          <w:szCs w:val="24"/>
        </w:rPr>
        <w:t>で示した</w:t>
      </w:r>
      <w:r w:rsidRPr="00D12AB1">
        <w:rPr>
          <w:rFonts w:asciiTheme="minorEastAsia" w:hAnsiTheme="minorEastAsia" w:hint="eastAsia"/>
          <w:spacing w:val="-8"/>
          <w:sz w:val="24"/>
          <w:szCs w:val="24"/>
        </w:rPr>
        <w:t>再編整備後の高校の教育内容を充実させるための基本方針</w:t>
      </w:r>
    </w:p>
    <w:p w:rsidR="00AB2438" w:rsidRPr="00D75028" w:rsidRDefault="00AB2438" w:rsidP="00AB2438">
      <w:pPr>
        <w:rPr>
          <w:rFonts w:asciiTheme="minorEastAsia" w:hAnsiTheme="minorEastAsia"/>
          <w:sz w:val="24"/>
          <w:szCs w:val="24"/>
        </w:rPr>
      </w:pPr>
      <w:r w:rsidRPr="00D12AB1">
        <w:rPr>
          <w:rFonts w:asciiTheme="minorEastAsia" w:hAnsiTheme="minorEastAsia" w:hint="eastAsia"/>
          <w:sz w:val="24"/>
          <w:szCs w:val="24"/>
        </w:rPr>
        <w:t xml:space="preserve">　　</w:t>
      </w:r>
      <w:r w:rsidR="00F63D27">
        <w:rPr>
          <w:rFonts w:asciiTheme="minorEastAsia" w:hAnsiTheme="minorEastAsia" w:hint="eastAsia"/>
          <w:sz w:val="24"/>
          <w:szCs w:val="24"/>
        </w:rPr>
        <w:t xml:space="preserve">　</w:t>
      </w:r>
      <w:r w:rsidRPr="00D12AB1">
        <w:rPr>
          <w:rFonts w:asciiTheme="minorEastAsia" w:hAnsiTheme="minorEastAsia" w:hint="eastAsia"/>
          <w:sz w:val="24"/>
          <w:szCs w:val="24"/>
        </w:rPr>
        <w:t>○</w:t>
      </w:r>
      <w:r w:rsidRPr="00D75028">
        <w:rPr>
          <w:rFonts w:asciiTheme="minorEastAsia" w:hAnsiTheme="minorEastAsia" w:hint="eastAsia"/>
          <w:sz w:val="24"/>
          <w:szCs w:val="24"/>
        </w:rPr>
        <w:t>能勢ささゆり学園</w:t>
      </w:r>
      <w:r w:rsidR="00FD0372" w:rsidRPr="00D75028">
        <w:rPr>
          <w:rFonts w:hint="eastAsia"/>
          <w:sz w:val="20"/>
          <w:szCs w:val="20"/>
        </w:rPr>
        <w:t>※</w:t>
      </w:r>
      <w:r w:rsidR="00632426" w:rsidRPr="00D75028">
        <w:rPr>
          <w:rFonts w:asciiTheme="majorEastAsia" w:eastAsiaTheme="majorEastAsia" w:hAnsiTheme="majorEastAsia" w:hint="eastAsia"/>
          <w:sz w:val="18"/>
          <w:szCs w:val="20"/>
        </w:rPr>
        <w:t>2</w:t>
      </w:r>
      <w:r w:rsidRPr="00D75028">
        <w:rPr>
          <w:rFonts w:asciiTheme="minorEastAsia" w:hAnsiTheme="minorEastAsia" w:hint="eastAsia"/>
          <w:sz w:val="24"/>
          <w:szCs w:val="24"/>
        </w:rPr>
        <w:t>や地域との連携</w:t>
      </w:r>
    </w:p>
    <w:p w:rsidR="00D75028" w:rsidRPr="00D75028" w:rsidRDefault="00AB2438" w:rsidP="00D75028">
      <w:pPr>
        <w:spacing w:afterLines="50" w:after="180"/>
        <w:ind w:left="1680" w:hangingChars="700" w:hanging="1680"/>
        <w:rPr>
          <w:rFonts w:asciiTheme="minorEastAsia" w:hAnsiTheme="minorEastAsia"/>
          <w:sz w:val="24"/>
          <w:szCs w:val="24"/>
        </w:rPr>
      </w:pPr>
      <w:r w:rsidRPr="00D75028">
        <w:rPr>
          <w:rFonts w:asciiTheme="minorEastAsia" w:hAnsiTheme="minorEastAsia" w:hint="eastAsia"/>
          <w:sz w:val="24"/>
          <w:szCs w:val="24"/>
        </w:rPr>
        <w:t xml:space="preserve">　　</w:t>
      </w:r>
      <w:r w:rsidR="00F63D27" w:rsidRPr="00D75028">
        <w:rPr>
          <w:rFonts w:asciiTheme="minorEastAsia" w:hAnsiTheme="minorEastAsia" w:hint="eastAsia"/>
          <w:sz w:val="24"/>
          <w:szCs w:val="24"/>
        </w:rPr>
        <w:t xml:space="preserve">　</w:t>
      </w:r>
      <w:r w:rsidRPr="00D75028">
        <w:rPr>
          <w:rFonts w:asciiTheme="minorEastAsia" w:hAnsiTheme="minorEastAsia" w:hint="eastAsia"/>
          <w:sz w:val="24"/>
          <w:szCs w:val="24"/>
        </w:rPr>
        <w:t>○能勢町による高校運営体制の構築及び町財政への影響</w:t>
      </w:r>
    </w:p>
    <w:p w:rsidR="00F23E0D" w:rsidRPr="00F23E0D" w:rsidRDefault="00FD0372" w:rsidP="00360758">
      <w:pPr>
        <w:ind w:leftChars="200" w:left="620" w:hangingChars="100" w:hanging="200"/>
        <w:rPr>
          <w:rFonts w:asciiTheme="minorEastAsia" w:hAnsiTheme="minorEastAsia"/>
          <w:sz w:val="24"/>
          <w:szCs w:val="24"/>
        </w:rPr>
      </w:pPr>
      <w:r w:rsidRPr="00D75028">
        <w:rPr>
          <w:rFonts w:asciiTheme="minorEastAsia" w:hAnsiTheme="minorEastAsia" w:hint="eastAsia"/>
          <w:sz w:val="20"/>
          <w:szCs w:val="20"/>
        </w:rPr>
        <w:t>※</w:t>
      </w:r>
      <w:r w:rsidRPr="007142A6">
        <w:rPr>
          <w:rFonts w:asciiTheme="majorEastAsia" w:eastAsiaTheme="majorEastAsia" w:hAnsiTheme="majorEastAsia" w:hint="eastAsia"/>
          <w:sz w:val="18"/>
          <w:szCs w:val="20"/>
        </w:rPr>
        <w:t>2</w:t>
      </w:r>
      <w:r w:rsidRPr="00D75028">
        <w:rPr>
          <w:rFonts w:asciiTheme="minorEastAsia" w:hAnsiTheme="minorEastAsia" w:hint="eastAsia"/>
          <w:sz w:val="20"/>
          <w:szCs w:val="20"/>
        </w:rPr>
        <w:t xml:space="preserve">　能勢ささゆり学園</w:t>
      </w:r>
    </w:p>
    <w:p w:rsidR="00FD0372" w:rsidRPr="004C3D15" w:rsidRDefault="00735FEA" w:rsidP="004C3D15">
      <w:pPr>
        <w:spacing w:afterLines="50" w:after="180"/>
        <w:ind w:leftChars="400" w:left="840" w:firstLineChars="100" w:firstLine="200"/>
        <w:rPr>
          <w:rFonts w:asciiTheme="minorEastAsia" w:hAnsiTheme="minorEastAsia"/>
          <w:sz w:val="20"/>
          <w:szCs w:val="20"/>
        </w:rPr>
      </w:pPr>
      <w:r>
        <w:rPr>
          <w:rFonts w:asciiTheme="minorEastAsia" w:hAnsiTheme="minorEastAsia" w:cs="Meiryo UI" w:hint="eastAsia"/>
          <w:kern w:val="0"/>
          <w:sz w:val="20"/>
          <w:szCs w:val="20"/>
        </w:rPr>
        <w:t>６</w:t>
      </w:r>
      <w:r w:rsidR="00A638E2" w:rsidRPr="004C3D15">
        <w:rPr>
          <w:rFonts w:asciiTheme="minorEastAsia" w:hAnsiTheme="minorEastAsia" w:cs="Meiryo UI" w:hint="eastAsia"/>
          <w:kern w:val="0"/>
          <w:sz w:val="20"/>
          <w:szCs w:val="20"/>
        </w:rPr>
        <w:t>つの小学校と</w:t>
      </w:r>
      <w:r>
        <w:rPr>
          <w:rFonts w:asciiTheme="minorEastAsia" w:hAnsiTheme="minorEastAsia" w:cs="Meiryo UI" w:hint="eastAsia"/>
          <w:kern w:val="0"/>
          <w:sz w:val="20"/>
          <w:szCs w:val="20"/>
        </w:rPr>
        <w:t>２</w:t>
      </w:r>
      <w:r w:rsidR="00A638E2" w:rsidRPr="004C3D15">
        <w:rPr>
          <w:rFonts w:asciiTheme="minorEastAsia" w:hAnsiTheme="minorEastAsia" w:cs="Meiryo UI" w:hint="eastAsia"/>
          <w:kern w:val="0"/>
          <w:sz w:val="20"/>
          <w:szCs w:val="20"/>
        </w:rPr>
        <w:t>つの中学校を統合し</w:t>
      </w:r>
      <w:r w:rsidR="00B17611" w:rsidRPr="004C3D15">
        <w:rPr>
          <w:rFonts w:asciiTheme="minorEastAsia" w:hAnsiTheme="minorEastAsia" w:cs="Meiryo UI" w:hint="eastAsia"/>
          <w:kern w:val="0"/>
          <w:sz w:val="20"/>
          <w:szCs w:val="20"/>
        </w:rPr>
        <w:t>、</w:t>
      </w:r>
      <w:r w:rsidR="00A638E2" w:rsidRPr="004C3D15">
        <w:rPr>
          <w:rFonts w:asciiTheme="minorEastAsia" w:hAnsiTheme="minorEastAsia" w:cs="Meiryo UI" w:hint="eastAsia"/>
          <w:kern w:val="0"/>
          <w:sz w:val="20"/>
          <w:szCs w:val="20"/>
        </w:rPr>
        <w:t>施設一体型小中学校</w:t>
      </w:r>
      <w:r w:rsidR="00B17611" w:rsidRPr="004C3D15">
        <w:rPr>
          <w:rFonts w:asciiTheme="minorEastAsia" w:hAnsiTheme="minorEastAsia" w:cs="Meiryo UI" w:hint="eastAsia"/>
          <w:kern w:val="0"/>
          <w:sz w:val="20"/>
          <w:szCs w:val="20"/>
        </w:rPr>
        <w:t>として平成28年</w:t>
      </w:r>
      <w:r>
        <w:rPr>
          <w:rFonts w:asciiTheme="minorEastAsia" w:hAnsiTheme="minorEastAsia" w:cs="Meiryo UI" w:hint="eastAsia"/>
          <w:kern w:val="0"/>
          <w:sz w:val="20"/>
          <w:szCs w:val="20"/>
        </w:rPr>
        <w:t>４</w:t>
      </w:r>
      <w:r w:rsidR="00B17611" w:rsidRPr="004C3D15">
        <w:rPr>
          <w:rFonts w:asciiTheme="minorEastAsia" w:hAnsiTheme="minorEastAsia" w:cs="Meiryo UI" w:hint="eastAsia"/>
          <w:kern w:val="0"/>
          <w:sz w:val="20"/>
          <w:szCs w:val="20"/>
        </w:rPr>
        <w:t>月に開設</w:t>
      </w:r>
      <w:r w:rsidR="00A638E2" w:rsidRPr="004C3D15">
        <w:rPr>
          <w:rFonts w:asciiTheme="minorEastAsia" w:hAnsiTheme="minorEastAsia" w:cs="Meiryo UI" w:hint="eastAsia"/>
          <w:kern w:val="0"/>
          <w:sz w:val="20"/>
          <w:szCs w:val="20"/>
        </w:rPr>
        <w:t>。</w:t>
      </w:r>
      <w:r>
        <w:rPr>
          <w:rFonts w:asciiTheme="minorEastAsia" w:hAnsiTheme="minorEastAsia" w:cs="Meiryo UI" w:hint="eastAsia"/>
          <w:kern w:val="0"/>
          <w:sz w:val="20"/>
          <w:szCs w:val="20"/>
        </w:rPr>
        <w:t>９</w:t>
      </w:r>
      <w:r w:rsidR="00B17611" w:rsidRPr="004C3D15">
        <w:rPr>
          <w:rFonts w:asciiTheme="minorEastAsia" w:hAnsiTheme="minorEastAsia" w:cs="Meiryo UI" w:hint="eastAsia"/>
          <w:kern w:val="0"/>
          <w:sz w:val="20"/>
          <w:szCs w:val="20"/>
        </w:rPr>
        <w:t>年間をつなぐ教育システムについて研究し、効果のある小中</w:t>
      </w:r>
      <w:r w:rsidR="00A638E2" w:rsidRPr="004C3D15">
        <w:rPr>
          <w:rFonts w:hint="eastAsia"/>
          <w:sz w:val="20"/>
          <w:szCs w:val="20"/>
        </w:rPr>
        <w:t>連携・一貫教育をめざ</w:t>
      </w:r>
      <w:r w:rsidR="00B17611" w:rsidRPr="004C3D15">
        <w:rPr>
          <w:rFonts w:hint="eastAsia"/>
          <w:sz w:val="20"/>
          <w:szCs w:val="20"/>
        </w:rPr>
        <w:t>している</w:t>
      </w:r>
      <w:r w:rsidR="00A638E2" w:rsidRPr="004C3D15">
        <w:rPr>
          <w:rFonts w:hint="eastAsia"/>
          <w:sz w:val="20"/>
          <w:szCs w:val="20"/>
        </w:rPr>
        <w:t>。</w:t>
      </w:r>
    </w:p>
    <w:p w:rsidR="00FD0372" w:rsidRPr="00FD0372" w:rsidRDefault="00FD0372" w:rsidP="00432071">
      <w:pPr>
        <w:spacing w:afterLines="50" w:after="180"/>
        <w:ind w:left="1680" w:hangingChars="700" w:hanging="1680"/>
        <w:rPr>
          <w:rFonts w:asciiTheme="minorEastAsia" w:hAnsiTheme="minorEastAsia"/>
          <w:sz w:val="24"/>
          <w:szCs w:val="24"/>
        </w:rPr>
      </w:pPr>
    </w:p>
    <w:p w:rsidR="00AB2438" w:rsidRPr="006175B1" w:rsidRDefault="00AB2438" w:rsidP="00AB2438">
      <w:pPr>
        <w:ind w:firstLineChars="100" w:firstLine="241"/>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（１）町への移管後の</w:t>
      </w:r>
      <w:r w:rsidRPr="00ED1650">
        <w:rPr>
          <w:rFonts w:asciiTheme="majorEastAsia" w:eastAsiaTheme="majorEastAsia" w:hAnsiTheme="majorEastAsia" w:hint="eastAsia"/>
          <w:b/>
          <w:sz w:val="24"/>
          <w:szCs w:val="24"/>
        </w:rPr>
        <w:t>教育</w:t>
      </w:r>
    </w:p>
    <w:p w:rsidR="00AB2438" w:rsidRPr="00435AA1" w:rsidRDefault="00AB2438" w:rsidP="00AB2438">
      <w:pPr>
        <w:rPr>
          <w:rFonts w:asciiTheme="minorEastAsia" w:hAnsiTheme="minorEastAsia"/>
          <w:sz w:val="24"/>
          <w:szCs w:val="24"/>
        </w:rPr>
      </w:pPr>
      <w:r w:rsidRPr="00323871">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435AA1">
        <w:rPr>
          <w:rFonts w:asciiTheme="minorEastAsia" w:hAnsiTheme="minorEastAsia" w:hint="eastAsia"/>
          <w:sz w:val="24"/>
          <w:szCs w:val="24"/>
        </w:rPr>
        <w:t>①　学校の概要</w:t>
      </w:r>
    </w:p>
    <w:p w:rsidR="00AB2438" w:rsidRPr="00435AA1" w:rsidRDefault="00922628" w:rsidP="00AB2438">
      <w:pPr>
        <w:rPr>
          <w:rFonts w:asciiTheme="minorEastAsia" w:hAnsiTheme="minorEastAsia"/>
          <w:sz w:val="24"/>
          <w:szCs w:val="24"/>
        </w:rPr>
      </w:pPr>
      <w:r>
        <w:rPr>
          <w:rFonts w:asciiTheme="minorEastAsia" w:hAnsiTheme="minorEastAsia" w:hint="eastAsia"/>
          <w:sz w:val="24"/>
          <w:szCs w:val="24"/>
        </w:rPr>
        <w:t xml:space="preserve">　　　（ア）学科</w:t>
      </w:r>
    </w:p>
    <w:p w:rsidR="00AB2438" w:rsidRDefault="00AB2438" w:rsidP="00AB2438">
      <w:pPr>
        <w:ind w:left="1440" w:hangingChars="600" w:hanging="1440"/>
        <w:rPr>
          <w:rFonts w:asciiTheme="minorEastAsia" w:hAnsiTheme="minorEastAsia"/>
          <w:sz w:val="24"/>
          <w:szCs w:val="24"/>
        </w:rPr>
      </w:pPr>
      <w:r w:rsidRPr="00435AA1">
        <w:rPr>
          <w:rFonts w:asciiTheme="minorEastAsia" w:hAnsiTheme="minorEastAsia" w:hint="eastAsia"/>
          <w:sz w:val="24"/>
          <w:szCs w:val="24"/>
        </w:rPr>
        <w:t xml:space="preserve">　　　　　・　２つの系列を持つ昼間定時制</w:t>
      </w:r>
      <w:r w:rsidR="008D512C">
        <w:rPr>
          <w:rFonts w:asciiTheme="minorEastAsia" w:hAnsiTheme="minorEastAsia" w:hint="eastAsia"/>
          <w:sz w:val="24"/>
          <w:szCs w:val="24"/>
        </w:rPr>
        <w:t>課程</w:t>
      </w:r>
      <w:r w:rsidRPr="00435AA1">
        <w:rPr>
          <w:rFonts w:asciiTheme="minorEastAsia" w:hAnsiTheme="minorEastAsia" w:hint="eastAsia"/>
          <w:sz w:val="24"/>
          <w:szCs w:val="24"/>
        </w:rPr>
        <w:t>の総合学科とする。</w:t>
      </w:r>
    </w:p>
    <w:p w:rsidR="00AB2438" w:rsidRPr="00435AA1" w:rsidRDefault="00AB2438" w:rsidP="00AB2438">
      <w:pPr>
        <w:ind w:firstLineChars="400" w:firstLine="960"/>
        <w:rPr>
          <w:rFonts w:asciiTheme="minorEastAsia" w:hAnsiTheme="minorEastAsia"/>
          <w:sz w:val="24"/>
          <w:szCs w:val="24"/>
        </w:rPr>
      </w:pPr>
      <w:r w:rsidRPr="00435AA1">
        <w:rPr>
          <w:rFonts w:asciiTheme="minorEastAsia" w:hAnsiTheme="minorEastAsia" w:hint="eastAsia"/>
          <w:sz w:val="24"/>
          <w:szCs w:val="24"/>
        </w:rPr>
        <w:t xml:space="preserve">　　　　グローバルスタディ系列（大学進学をめざす）</w:t>
      </w:r>
    </w:p>
    <w:p w:rsidR="00AB2438" w:rsidRPr="00435AA1" w:rsidRDefault="008D512C" w:rsidP="00AB2438">
      <w:pPr>
        <w:ind w:firstLineChars="800" w:firstLine="1920"/>
        <w:rPr>
          <w:rFonts w:asciiTheme="minorEastAsia" w:hAnsiTheme="minorEastAsia"/>
          <w:sz w:val="24"/>
          <w:szCs w:val="24"/>
        </w:rPr>
      </w:pPr>
      <w:r>
        <w:rPr>
          <w:rFonts w:asciiTheme="minorEastAsia" w:hAnsiTheme="minorEastAsia" w:hint="eastAsia"/>
          <w:sz w:val="24"/>
          <w:szCs w:val="24"/>
        </w:rPr>
        <w:t>グローカルデザイン系列（農業の６次産業化、保育、福祉</w:t>
      </w:r>
      <w:r w:rsidR="00AB2438" w:rsidRPr="00435AA1">
        <w:rPr>
          <w:rFonts w:asciiTheme="minorEastAsia" w:hAnsiTheme="minorEastAsia" w:hint="eastAsia"/>
          <w:sz w:val="24"/>
          <w:szCs w:val="24"/>
        </w:rPr>
        <w:t>な</w:t>
      </w:r>
    </w:p>
    <w:p w:rsidR="00AB2438" w:rsidRPr="00435AA1" w:rsidRDefault="00AB2438" w:rsidP="00AB2438">
      <w:pPr>
        <w:ind w:firstLineChars="2000" w:firstLine="4800"/>
        <w:rPr>
          <w:rFonts w:asciiTheme="minorEastAsia" w:hAnsiTheme="minorEastAsia"/>
          <w:sz w:val="24"/>
          <w:szCs w:val="24"/>
        </w:rPr>
      </w:pPr>
      <w:r w:rsidRPr="00435AA1">
        <w:rPr>
          <w:rFonts w:asciiTheme="minorEastAsia" w:hAnsiTheme="minorEastAsia" w:hint="eastAsia"/>
          <w:sz w:val="24"/>
          <w:szCs w:val="24"/>
        </w:rPr>
        <w:t>どの基礎を学び、関係分野の大学・</w:t>
      </w:r>
    </w:p>
    <w:p w:rsidR="00AB2438" w:rsidRDefault="00AB2438" w:rsidP="00AB2438">
      <w:pPr>
        <w:ind w:firstLineChars="2000" w:firstLine="4800"/>
        <w:rPr>
          <w:rFonts w:asciiTheme="minorEastAsia" w:hAnsiTheme="minorEastAsia"/>
          <w:sz w:val="24"/>
          <w:szCs w:val="24"/>
        </w:rPr>
      </w:pPr>
      <w:r w:rsidRPr="00435AA1">
        <w:rPr>
          <w:rFonts w:asciiTheme="minorEastAsia" w:hAnsiTheme="minorEastAsia" w:hint="eastAsia"/>
          <w:sz w:val="24"/>
          <w:szCs w:val="24"/>
        </w:rPr>
        <w:t>専門学校への進学や就職をめざす）</w:t>
      </w:r>
    </w:p>
    <w:p w:rsidR="00435AA1" w:rsidRPr="00435AA1" w:rsidRDefault="00435AA1" w:rsidP="00AB2438">
      <w:pPr>
        <w:ind w:firstLineChars="2000" w:firstLine="480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t xml:space="preserve">　　　（イ）なぜ総合学科か</w:t>
      </w:r>
    </w:p>
    <w:p w:rsidR="00AB2438" w:rsidRPr="00435AA1" w:rsidRDefault="00AB2438" w:rsidP="00AB2438">
      <w:pPr>
        <w:ind w:left="1440" w:hangingChars="600" w:hanging="1440"/>
        <w:rPr>
          <w:rFonts w:asciiTheme="minorEastAsia" w:hAnsiTheme="minorEastAsia"/>
          <w:sz w:val="24"/>
          <w:szCs w:val="24"/>
        </w:rPr>
      </w:pPr>
      <w:r w:rsidRPr="00435AA1">
        <w:rPr>
          <w:rFonts w:asciiTheme="minorEastAsia" w:hAnsiTheme="minorEastAsia" w:hint="eastAsia"/>
          <w:sz w:val="24"/>
          <w:szCs w:val="24"/>
        </w:rPr>
        <w:t xml:space="preserve">　　　　　・　能勢高校に期待する保護者の教育ニーズは、主要５教科の学力向上、英語教育に対するものが高くなっている。また、農業をはじめとした専門的な科目に対するニーズも高くはないものの一定数存在するなど、幅広いものとなっている。</w:t>
      </w:r>
    </w:p>
    <w:p w:rsidR="00AB2438" w:rsidRDefault="00AB2438" w:rsidP="00AB2438">
      <w:pPr>
        <w:ind w:left="1440" w:hangingChars="600" w:hanging="1440"/>
        <w:rPr>
          <w:rFonts w:asciiTheme="minorEastAsia" w:hAnsiTheme="minorEastAsia"/>
          <w:sz w:val="24"/>
          <w:szCs w:val="24"/>
        </w:rPr>
      </w:pPr>
      <w:r w:rsidRPr="00435AA1">
        <w:rPr>
          <w:rFonts w:asciiTheme="minorEastAsia" w:hAnsiTheme="minorEastAsia" w:hint="eastAsia"/>
          <w:sz w:val="24"/>
          <w:szCs w:val="24"/>
        </w:rPr>
        <w:t xml:space="preserve">　　　　　・　これらのニーズに対応するためには、多様な科目を学ぶことができる学校づくりが必要であり、幅広い選択科目の中から、自ら科目を選択して学ぶことができる総合学科とし、きめ細かな指導ができる環境を整えることが望ましい。</w:t>
      </w:r>
    </w:p>
    <w:p w:rsidR="00435AA1" w:rsidRPr="00435AA1" w:rsidRDefault="00435AA1" w:rsidP="00AB2438">
      <w:pPr>
        <w:ind w:left="1440" w:hangingChars="600" w:hanging="144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t xml:space="preserve">　　　（ウ）めざす学校像</w:t>
      </w:r>
    </w:p>
    <w:p w:rsidR="00AB2438" w:rsidRDefault="00AB2438" w:rsidP="00AB2438">
      <w:pPr>
        <w:ind w:left="1440" w:hangingChars="600" w:hanging="1440"/>
        <w:rPr>
          <w:rFonts w:asciiTheme="minorEastAsia" w:hAnsiTheme="minorEastAsia"/>
          <w:sz w:val="24"/>
          <w:szCs w:val="24"/>
        </w:rPr>
      </w:pPr>
      <w:r w:rsidRPr="00435AA1">
        <w:rPr>
          <w:rFonts w:asciiTheme="minorEastAsia" w:hAnsiTheme="minorEastAsia" w:hint="eastAsia"/>
          <w:sz w:val="24"/>
          <w:szCs w:val="24"/>
        </w:rPr>
        <w:t xml:space="preserve">　　　　　・　総合学科の教育と小中高の連携を基盤に、小規模校のメリットを最大限に活かし、将来の国際社会</w:t>
      </w:r>
      <w:r w:rsidR="006C105A">
        <w:rPr>
          <w:rFonts w:asciiTheme="minorEastAsia" w:hAnsiTheme="minorEastAsia" w:hint="eastAsia"/>
          <w:sz w:val="24"/>
          <w:szCs w:val="24"/>
        </w:rPr>
        <w:t>において活躍し</w:t>
      </w:r>
      <w:r w:rsidRPr="00435AA1">
        <w:rPr>
          <w:rFonts w:asciiTheme="minorEastAsia" w:hAnsiTheme="minorEastAsia" w:hint="eastAsia"/>
          <w:sz w:val="24"/>
          <w:szCs w:val="24"/>
        </w:rPr>
        <w:t>地域の魅力化・活性化</w:t>
      </w:r>
      <w:r w:rsidR="00B10D60">
        <w:rPr>
          <w:rFonts w:asciiTheme="minorEastAsia" w:hAnsiTheme="minorEastAsia" w:hint="eastAsia"/>
          <w:sz w:val="24"/>
          <w:szCs w:val="24"/>
        </w:rPr>
        <w:t>にも寄与することができる</w:t>
      </w:r>
      <w:r w:rsidRPr="00435AA1">
        <w:rPr>
          <w:rFonts w:asciiTheme="minorEastAsia" w:hAnsiTheme="minorEastAsia" w:hint="eastAsia"/>
          <w:sz w:val="24"/>
          <w:szCs w:val="24"/>
        </w:rPr>
        <w:t>グローカルリーダーの育成</w:t>
      </w:r>
      <w:r w:rsidR="00B10D60">
        <w:rPr>
          <w:rFonts w:asciiTheme="minorEastAsia" w:hAnsiTheme="minorEastAsia" w:hint="eastAsia"/>
          <w:sz w:val="24"/>
          <w:szCs w:val="24"/>
        </w:rPr>
        <w:t>をめざして</w:t>
      </w:r>
      <w:r w:rsidRPr="00435AA1">
        <w:rPr>
          <w:rFonts w:asciiTheme="minorEastAsia" w:hAnsiTheme="minorEastAsia" w:hint="eastAsia"/>
          <w:sz w:val="24"/>
          <w:szCs w:val="24"/>
        </w:rPr>
        <w:t>、子どもたちが自己の進路を選択・決定する力、グローバル社会を力強く生き抜く力</w:t>
      </w:r>
      <w:r w:rsidR="00B10D60">
        <w:rPr>
          <w:rFonts w:asciiTheme="minorEastAsia" w:hAnsiTheme="minorEastAsia" w:hint="eastAsia"/>
          <w:sz w:val="24"/>
          <w:szCs w:val="24"/>
        </w:rPr>
        <w:t>を伸ばしていく。</w:t>
      </w:r>
    </w:p>
    <w:p w:rsidR="00435AA1" w:rsidRPr="00435AA1" w:rsidRDefault="00435AA1" w:rsidP="00AB2438">
      <w:pPr>
        <w:ind w:left="1440" w:hangingChars="600" w:hanging="144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lastRenderedPageBreak/>
        <w:t xml:space="preserve">　　　（エ）校舎</w:t>
      </w:r>
    </w:p>
    <w:p w:rsidR="000455F2" w:rsidRPr="00735FEA" w:rsidRDefault="00AB2438" w:rsidP="00735FEA">
      <w:pPr>
        <w:ind w:left="1440" w:hangingChars="600" w:hanging="1440"/>
        <w:rPr>
          <w:rFonts w:asciiTheme="minorEastAsia" w:hAnsiTheme="minorEastAsia"/>
          <w:sz w:val="24"/>
          <w:szCs w:val="24"/>
        </w:rPr>
      </w:pPr>
      <w:r w:rsidRPr="00435AA1">
        <w:rPr>
          <w:rFonts w:asciiTheme="minorEastAsia" w:hAnsiTheme="minorEastAsia" w:hint="eastAsia"/>
          <w:sz w:val="24"/>
          <w:szCs w:val="24"/>
        </w:rPr>
        <w:t xml:space="preserve">　　　　　・　現能勢高校の校舎を利用するか、または小中高での一貫した教育をより円滑に行うため能勢ささゆり学園の敷地内に併設することが考えられる。</w:t>
      </w:r>
    </w:p>
    <w:p w:rsidR="00AB2438" w:rsidRDefault="00AB2438" w:rsidP="00AB2438">
      <w:pPr>
        <w:ind w:leftChars="600" w:left="1500" w:hangingChars="100" w:hanging="240"/>
        <w:rPr>
          <w:rFonts w:asciiTheme="minorEastAsia" w:hAnsiTheme="minorEastAsia"/>
          <w:sz w:val="24"/>
          <w:szCs w:val="24"/>
        </w:rPr>
      </w:pPr>
      <w:r w:rsidRPr="00435AA1">
        <w:rPr>
          <w:rFonts w:asciiTheme="minorEastAsia" w:hAnsiTheme="minorEastAsia" w:hint="eastAsia"/>
          <w:sz w:val="24"/>
          <w:szCs w:val="24"/>
        </w:rPr>
        <w:t>・　能勢ささゆり学園の敷地内に校舎を新設することについては、多額の建設費用が必要となること、能勢ささゆり学園が開校間もないことから、敷地内に高校を設置することによる小中学校の運営への影響を検証する必要がある</w:t>
      </w:r>
      <w:r w:rsidR="00B10D60">
        <w:rPr>
          <w:rFonts w:asciiTheme="minorEastAsia" w:hAnsiTheme="minorEastAsia" w:hint="eastAsia"/>
          <w:sz w:val="24"/>
          <w:szCs w:val="24"/>
        </w:rPr>
        <w:t>こと</w:t>
      </w:r>
      <w:r w:rsidRPr="00435AA1">
        <w:rPr>
          <w:rFonts w:asciiTheme="minorEastAsia" w:hAnsiTheme="minorEastAsia" w:hint="eastAsia"/>
          <w:sz w:val="24"/>
          <w:szCs w:val="24"/>
        </w:rPr>
        <w:t>などの課題がある。</w:t>
      </w:r>
    </w:p>
    <w:p w:rsidR="00435AA1" w:rsidRPr="00435AA1" w:rsidRDefault="00435AA1" w:rsidP="00AB2438">
      <w:pPr>
        <w:ind w:leftChars="600" w:left="1500" w:hangingChars="100" w:hanging="240"/>
        <w:rPr>
          <w:rFonts w:asciiTheme="minorEastAsia" w:hAnsiTheme="minorEastAsia"/>
          <w:sz w:val="24"/>
          <w:szCs w:val="24"/>
        </w:rPr>
      </w:pPr>
    </w:p>
    <w:p w:rsidR="00AB2438" w:rsidRPr="00435AA1" w:rsidRDefault="00AB2438" w:rsidP="00435AA1">
      <w:pPr>
        <w:ind w:firstLineChars="200" w:firstLine="480"/>
        <w:rPr>
          <w:rFonts w:asciiTheme="minorEastAsia" w:hAnsiTheme="minorEastAsia"/>
          <w:sz w:val="24"/>
          <w:szCs w:val="24"/>
        </w:rPr>
      </w:pPr>
      <w:r w:rsidRPr="00435AA1">
        <w:rPr>
          <w:rFonts w:asciiTheme="minorEastAsia" w:hAnsiTheme="minorEastAsia" w:hint="eastAsia"/>
          <w:sz w:val="24"/>
          <w:szCs w:val="24"/>
        </w:rPr>
        <w:t>②　教育内容</w:t>
      </w:r>
    </w:p>
    <w:p w:rsidR="00AB2438" w:rsidRDefault="00AB2438" w:rsidP="00AB2438">
      <w:pPr>
        <w:ind w:left="960" w:hangingChars="400" w:hanging="960"/>
        <w:rPr>
          <w:rFonts w:asciiTheme="minorEastAsia" w:hAnsiTheme="minorEastAsia"/>
          <w:sz w:val="24"/>
          <w:szCs w:val="24"/>
        </w:rPr>
      </w:pPr>
      <w:r w:rsidRPr="00435AA1">
        <w:rPr>
          <w:rFonts w:asciiTheme="minorEastAsia" w:hAnsiTheme="minorEastAsia" w:hint="eastAsia"/>
          <w:sz w:val="24"/>
          <w:szCs w:val="24"/>
        </w:rPr>
        <w:t xml:space="preserve">　　　　　めざす学校像及びⅢの３の基本方針に基づき、能勢ささゆり学園や地域とのさまざまな連携を行っていくこと</w:t>
      </w:r>
      <w:r w:rsidR="00FD0372">
        <w:rPr>
          <w:rFonts w:asciiTheme="minorEastAsia" w:hAnsiTheme="minorEastAsia" w:hint="eastAsia"/>
          <w:sz w:val="24"/>
          <w:szCs w:val="24"/>
        </w:rPr>
        <w:t>を踏まえて検討した結果、町への移管後は、グローバル人材育成の一環として、英語をツールとしたコミュニケーション</w:t>
      </w:r>
      <w:r w:rsidRPr="00435AA1">
        <w:rPr>
          <w:rFonts w:asciiTheme="minorEastAsia" w:hAnsiTheme="minorEastAsia" w:hint="eastAsia"/>
          <w:sz w:val="24"/>
          <w:szCs w:val="24"/>
        </w:rPr>
        <w:t>力を高めること、国際理解教育、大学進学に対応できる学力を身につける教育を進めることを柱として、次のような教育を行うものとする。</w:t>
      </w:r>
    </w:p>
    <w:p w:rsidR="00435AA1" w:rsidRPr="00435AA1" w:rsidRDefault="00435AA1" w:rsidP="00AB2438">
      <w:pPr>
        <w:ind w:left="960" w:hangingChars="400" w:hanging="960"/>
        <w:rPr>
          <w:rFonts w:asciiTheme="minorEastAsia" w:hAnsiTheme="minorEastAsia"/>
          <w:sz w:val="24"/>
          <w:szCs w:val="24"/>
        </w:rPr>
      </w:pPr>
    </w:p>
    <w:p w:rsidR="00AB2438" w:rsidRPr="00435AA1" w:rsidRDefault="00AB2438" w:rsidP="00AB2438">
      <w:pPr>
        <w:rPr>
          <w:rFonts w:asciiTheme="minorEastAsia" w:hAnsiTheme="minorEastAsia"/>
          <w:sz w:val="24"/>
          <w:szCs w:val="24"/>
          <w:u w:val="single"/>
        </w:rPr>
      </w:pPr>
      <w:r w:rsidRPr="00435AA1">
        <w:rPr>
          <w:rFonts w:asciiTheme="minorEastAsia" w:hAnsiTheme="minorEastAsia" w:hint="eastAsia"/>
          <w:sz w:val="24"/>
          <w:szCs w:val="24"/>
        </w:rPr>
        <w:t xml:space="preserve">　　　（ア）自己のキャリアを選択できる教育　</w:t>
      </w:r>
    </w:p>
    <w:p w:rsidR="00AB2438" w:rsidRPr="00435AA1"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進学や就職もしくは自己の生き方について学習するキャリア教育を充実</w:t>
      </w:r>
      <w:r w:rsidR="00B10D60">
        <w:rPr>
          <w:rFonts w:asciiTheme="minorEastAsia" w:hAnsiTheme="minorEastAsia" w:hint="eastAsia"/>
          <w:sz w:val="24"/>
          <w:szCs w:val="24"/>
        </w:rPr>
        <w:t>させ</w:t>
      </w:r>
      <w:r w:rsidRPr="00435AA1">
        <w:rPr>
          <w:rFonts w:asciiTheme="minorEastAsia" w:hAnsiTheme="minorEastAsia" w:hint="eastAsia"/>
          <w:sz w:val="24"/>
          <w:szCs w:val="24"/>
        </w:rPr>
        <w:t>、自らの進路への自覚を深め、自己のキャリアを選択できる勤労観や職業観の育成をめざす。</w:t>
      </w:r>
    </w:p>
    <w:p w:rsidR="00AB2438"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w:t>
      </w:r>
      <w:r w:rsidR="00500F4F" w:rsidRPr="00435AA1">
        <w:rPr>
          <w:rFonts w:asciiTheme="minorEastAsia" w:hAnsiTheme="minorEastAsia" w:hint="eastAsia"/>
          <w:sz w:val="24"/>
          <w:szCs w:val="24"/>
        </w:rPr>
        <w:t>また、地域の</w:t>
      </w:r>
      <w:r w:rsidR="00FD0372">
        <w:rPr>
          <w:rFonts w:asciiTheme="minorEastAsia" w:hAnsiTheme="minorEastAsia" w:hint="eastAsia"/>
          <w:sz w:val="24"/>
          <w:szCs w:val="24"/>
        </w:rPr>
        <w:t>農業</w:t>
      </w:r>
      <w:r w:rsidR="00500F4F" w:rsidRPr="00435AA1">
        <w:rPr>
          <w:rFonts w:asciiTheme="minorEastAsia" w:hAnsiTheme="minorEastAsia" w:hint="eastAsia"/>
          <w:sz w:val="24"/>
          <w:szCs w:val="24"/>
        </w:rPr>
        <w:t>や保育、</w:t>
      </w:r>
      <w:r w:rsidR="00FD0372">
        <w:rPr>
          <w:rFonts w:asciiTheme="minorEastAsia" w:hAnsiTheme="minorEastAsia" w:hint="eastAsia"/>
          <w:sz w:val="24"/>
          <w:szCs w:val="24"/>
        </w:rPr>
        <w:t>福祉</w:t>
      </w:r>
      <w:r w:rsidRPr="00435AA1">
        <w:rPr>
          <w:rFonts w:asciiTheme="minorEastAsia" w:hAnsiTheme="minorEastAsia" w:hint="eastAsia"/>
          <w:sz w:val="24"/>
          <w:szCs w:val="24"/>
        </w:rPr>
        <w:t>と連携し、</w:t>
      </w:r>
      <w:r w:rsidR="00FD0372" w:rsidRPr="00435AA1">
        <w:rPr>
          <w:rFonts w:asciiTheme="minorEastAsia" w:hAnsiTheme="minorEastAsia" w:hint="eastAsia"/>
          <w:sz w:val="24"/>
          <w:szCs w:val="24"/>
        </w:rPr>
        <w:t>農業の６次産業化</w:t>
      </w:r>
      <w:r w:rsidR="00C4745A">
        <w:rPr>
          <w:rFonts w:asciiTheme="minorEastAsia" w:hAnsiTheme="minorEastAsia" w:hint="eastAsia"/>
          <w:sz w:val="24"/>
          <w:szCs w:val="24"/>
        </w:rPr>
        <w:t>や</w:t>
      </w:r>
      <w:r w:rsidR="005742E5">
        <w:rPr>
          <w:rFonts w:asciiTheme="minorEastAsia" w:hAnsiTheme="minorEastAsia" w:hint="eastAsia"/>
          <w:sz w:val="24"/>
          <w:szCs w:val="24"/>
        </w:rPr>
        <w:t>保育、</w:t>
      </w:r>
      <w:r w:rsidRPr="00435AA1">
        <w:rPr>
          <w:rFonts w:asciiTheme="minorEastAsia" w:hAnsiTheme="minorEastAsia" w:hint="eastAsia"/>
          <w:sz w:val="24"/>
          <w:szCs w:val="24"/>
        </w:rPr>
        <w:t>福祉の基礎知識・技術について学ぶ。</w:t>
      </w:r>
    </w:p>
    <w:p w:rsidR="00435AA1" w:rsidRPr="00435AA1" w:rsidRDefault="00435AA1" w:rsidP="00AB2438">
      <w:pPr>
        <w:ind w:left="1200" w:hangingChars="500" w:hanging="1200"/>
        <w:rPr>
          <w:rFonts w:asciiTheme="minorEastAsia" w:hAnsiTheme="minorEastAsia"/>
          <w:sz w:val="24"/>
          <w:szCs w:val="24"/>
        </w:rPr>
      </w:pPr>
    </w:p>
    <w:p w:rsidR="00AB2438" w:rsidRPr="00435AA1" w:rsidRDefault="00AB2438" w:rsidP="00AB2438">
      <w:pPr>
        <w:rPr>
          <w:rFonts w:asciiTheme="minorEastAsia" w:hAnsiTheme="minorEastAsia"/>
          <w:sz w:val="24"/>
          <w:szCs w:val="24"/>
          <w:u w:val="single"/>
        </w:rPr>
      </w:pPr>
      <w:r w:rsidRPr="00435AA1">
        <w:rPr>
          <w:rFonts w:asciiTheme="minorEastAsia" w:hAnsiTheme="minorEastAsia" w:hint="eastAsia"/>
          <w:sz w:val="24"/>
          <w:szCs w:val="24"/>
        </w:rPr>
        <w:t xml:space="preserve">　　　（イ）個々の進路選択に応じた教育</w:t>
      </w:r>
    </w:p>
    <w:p w:rsidR="00AB2438"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生徒の進路希望を適切に把握し、進路希望に応じた学力を育成するために必要な学習機会の提供を行う。</w:t>
      </w:r>
    </w:p>
    <w:p w:rsidR="00435AA1" w:rsidRPr="00435AA1" w:rsidRDefault="00435AA1" w:rsidP="00AB2438">
      <w:pPr>
        <w:ind w:left="1200" w:hangingChars="500" w:hanging="120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t xml:space="preserve">　　　（ウ）地域に根ざした教育</w:t>
      </w:r>
    </w:p>
    <w:p w:rsidR="00AB2438"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能勢町に根ざした文化や歴史、産業や環境等をテーマにした学習を通して、能勢に対する理解を深め、郷土や地域に暮らす人々への愛着や</w:t>
      </w:r>
      <w:r w:rsidR="00500F4F" w:rsidRPr="00435AA1">
        <w:rPr>
          <w:rFonts w:asciiTheme="minorEastAsia" w:hAnsiTheme="minorEastAsia" w:hint="eastAsia"/>
          <w:sz w:val="24"/>
          <w:szCs w:val="24"/>
        </w:rPr>
        <w:t>、</w:t>
      </w:r>
      <w:r w:rsidRPr="00435AA1">
        <w:rPr>
          <w:rFonts w:asciiTheme="minorEastAsia" w:hAnsiTheme="minorEastAsia" w:hint="eastAsia"/>
          <w:sz w:val="24"/>
          <w:szCs w:val="24"/>
        </w:rPr>
        <w:t>問題解決能力、協働的に取り組む姿勢を育む。</w:t>
      </w:r>
    </w:p>
    <w:p w:rsidR="00435AA1" w:rsidRPr="00435AA1" w:rsidRDefault="00435AA1" w:rsidP="00AB2438">
      <w:pPr>
        <w:ind w:left="1200" w:hangingChars="500" w:hanging="120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t xml:space="preserve">　　　（エ）充実した英語教育の実践</w:t>
      </w:r>
    </w:p>
    <w:p w:rsidR="00AB2438" w:rsidRDefault="00B10D60" w:rsidP="00AB2438">
      <w:pPr>
        <w:ind w:left="1200" w:hangingChars="500" w:hanging="1200"/>
        <w:rPr>
          <w:rFonts w:asciiTheme="minorEastAsia" w:hAnsiTheme="minorEastAsia"/>
          <w:sz w:val="24"/>
          <w:szCs w:val="24"/>
        </w:rPr>
      </w:pPr>
      <w:r>
        <w:rPr>
          <w:rFonts w:asciiTheme="minorEastAsia" w:hAnsiTheme="minorEastAsia" w:hint="eastAsia"/>
          <w:sz w:val="24"/>
          <w:szCs w:val="24"/>
        </w:rPr>
        <w:t xml:space="preserve">　　　　　　発表・討論等、さまざま</w:t>
      </w:r>
      <w:r w:rsidR="00632426">
        <w:rPr>
          <w:rFonts w:asciiTheme="minorEastAsia" w:hAnsiTheme="minorEastAsia" w:hint="eastAsia"/>
          <w:sz w:val="24"/>
          <w:szCs w:val="24"/>
        </w:rPr>
        <w:t>な言語活動の取組みを通してコミュニケーション</w:t>
      </w:r>
      <w:r w:rsidR="00AB2438" w:rsidRPr="00435AA1">
        <w:rPr>
          <w:rFonts w:asciiTheme="minorEastAsia" w:hAnsiTheme="minorEastAsia" w:hint="eastAsia"/>
          <w:sz w:val="24"/>
          <w:szCs w:val="24"/>
        </w:rPr>
        <w:t>力を養う等、英語４技能（</w:t>
      </w:r>
      <w:r>
        <w:rPr>
          <w:rFonts w:asciiTheme="minorEastAsia" w:hAnsiTheme="minorEastAsia" w:hint="eastAsia"/>
          <w:sz w:val="24"/>
          <w:szCs w:val="24"/>
        </w:rPr>
        <w:t>「</w:t>
      </w:r>
      <w:r w:rsidR="00AB2438" w:rsidRPr="00435AA1">
        <w:rPr>
          <w:rFonts w:asciiTheme="minorEastAsia" w:hAnsiTheme="minorEastAsia" w:hint="eastAsia"/>
          <w:sz w:val="24"/>
          <w:szCs w:val="24"/>
        </w:rPr>
        <w:t>聞く</w:t>
      </w:r>
      <w:r>
        <w:rPr>
          <w:rFonts w:asciiTheme="minorEastAsia" w:hAnsiTheme="minorEastAsia" w:hint="eastAsia"/>
          <w:sz w:val="24"/>
          <w:szCs w:val="24"/>
        </w:rPr>
        <w:t>」「</w:t>
      </w:r>
      <w:r w:rsidR="00AB2438" w:rsidRPr="00435AA1">
        <w:rPr>
          <w:rFonts w:asciiTheme="minorEastAsia" w:hAnsiTheme="minorEastAsia" w:hint="eastAsia"/>
          <w:sz w:val="24"/>
          <w:szCs w:val="24"/>
        </w:rPr>
        <w:t>話す</w:t>
      </w:r>
      <w:r>
        <w:rPr>
          <w:rFonts w:asciiTheme="minorEastAsia" w:hAnsiTheme="minorEastAsia" w:hint="eastAsia"/>
          <w:sz w:val="24"/>
          <w:szCs w:val="24"/>
        </w:rPr>
        <w:t>」「</w:t>
      </w:r>
      <w:r w:rsidR="00AB2438" w:rsidRPr="00435AA1">
        <w:rPr>
          <w:rFonts w:asciiTheme="minorEastAsia" w:hAnsiTheme="minorEastAsia" w:hint="eastAsia"/>
          <w:sz w:val="24"/>
          <w:szCs w:val="24"/>
        </w:rPr>
        <w:t>読む</w:t>
      </w:r>
      <w:r>
        <w:rPr>
          <w:rFonts w:asciiTheme="minorEastAsia" w:hAnsiTheme="minorEastAsia" w:hint="eastAsia"/>
          <w:sz w:val="24"/>
          <w:szCs w:val="24"/>
        </w:rPr>
        <w:t>」「</w:t>
      </w:r>
      <w:r w:rsidR="00AB2438" w:rsidRPr="00435AA1">
        <w:rPr>
          <w:rFonts w:asciiTheme="minorEastAsia" w:hAnsiTheme="minorEastAsia" w:hint="eastAsia"/>
          <w:sz w:val="24"/>
          <w:szCs w:val="24"/>
        </w:rPr>
        <w:t>書く</w:t>
      </w:r>
      <w:r>
        <w:rPr>
          <w:rFonts w:asciiTheme="minorEastAsia" w:hAnsiTheme="minorEastAsia" w:hint="eastAsia"/>
          <w:sz w:val="24"/>
          <w:szCs w:val="24"/>
        </w:rPr>
        <w:t>」</w:t>
      </w:r>
      <w:r w:rsidR="00AB2438" w:rsidRPr="00435AA1">
        <w:rPr>
          <w:rFonts w:asciiTheme="minorEastAsia" w:hAnsiTheme="minorEastAsia" w:hint="eastAsia"/>
          <w:sz w:val="24"/>
          <w:szCs w:val="24"/>
        </w:rPr>
        <w:t>）の向上をめ</w:t>
      </w:r>
      <w:r>
        <w:rPr>
          <w:rFonts w:asciiTheme="minorEastAsia" w:hAnsiTheme="minorEastAsia" w:hint="eastAsia"/>
          <w:sz w:val="24"/>
          <w:szCs w:val="24"/>
        </w:rPr>
        <w:t>ざすとともに、これまで実践してきた国際交流や多文化交流といった</w:t>
      </w:r>
      <w:r w:rsidR="00AB2438" w:rsidRPr="00435AA1">
        <w:rPr>
          <w:rFonts w:asciiTheme="minorEastAsia" w:hAnsiTheme="minorEastAsia" w:hint="eastAsia"/>
          <w:sz w:val="24"/>
          <w:szCs w:val="24"/>
        </w:rPr>
        <w:t>国際理解教育も行っていく。</w:t>
      </w:r>
    </w:p>
    <w:p w:rsidR="00435AA1" w:rsidRDefault="00435AA1" w:rsidP="00AB2438">
      <w:pPr>
        <w:ind w:left="1200" w:hangingChars="500" w:hanging="1200"/>
        <w:rPr>
          <w:rFonts w:asciiTheme="minorEastAsia" w:hAnsiTheme="minorEastAsia"/>
          <w:sz w:val="24"/>
          <w:szCs w:val="24"/>
        </w:rPr>
      </w:pPr>
    </w:p>
    <w:p w:rsidR="00735FEA" w:rsidRPr="00435AA1" w:rsidRDefault="00735FEA" w:rsidP="00AB2438">
      <w:pPr>
        <w:ind w:left="1200" w:hangingChars="500" w:hanging="1200"/>
        <w:rPr>
          <w:rFonts w:asciiTheme="minorEastAsia" w:hAnsiTheme="minorEastAsia"/>
          <w:sz w:val="24"/>
          <w:szCs w:val="24"/>
        </w:rPr>
      </w:pPr>
    </w:p>
    <w:p w:rsidR="00AB2438" w:rsidRPr="00435AA1"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lastRenderedPageBreak/>
        <w:t xml:space="preserve">　　　（オ）SGH（スーパーグローバルハイスクール）の取組みを活かした教育</w:t>
      </w:r>
    </w:p>
    <w:p w:rsidR="00AB2438"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現在、能勢高校が行っているSGHの取組みを活かして、地域の現状や課題等を実体験を通して理解し、グローバルな視点や見識を持って判断することができる人材、グローバル・ローカルな現場で活躍できる人材の育成をめざす。</w:t>
      </w:r>
    </w:p>
    <w:p w:rsidR="001A77D5" w:rsidRDefault="001A77D5" w:rsidP="00AB2438">
      <w:pPr>
        <w:ind w:left="1200" w:hangingChars="500" w:hanging="1200"/>
        <w:rPr>
          <w:rFonts w:asciiTheme="minorEastAsia" w:hAnsiTheme="minorEastAsia"/>
          <w:sz w:val="24"/>
          <w:szCs w:val="24"/>
        </w:rPr>
      </w:pPr>
    </w:p>
    <w:p w:rsidR="00AB2438" w:rsidRPr="00435AA1" w:rsidRDefault="00AB2438" w:rsidP="00AB2438">
      <w:pPr>
        <w:rPr>
          <w:rFonts w:asciiTheme="minorEastAsia" w:hAnsiTheme="minorEastAsia"/>
          <w:sz w:val="24"/>
          <w:szCs w:val="24"/>
        </w:rPr>
      </w:pPr>
      <w:r w:rsidRPr="00435AA1">
        <w:rPr>
          <w:rFonts w:asciiTheme="minorEastAsia" w:hAnsiTheme="minorEastAsia" w:hint="eastAsia"/>
          <w:sz w:val="24"/>
          <w:szCs w:val="24"/>
        </w:rPr>
        <w:t xml:space="preserve">　　　（カ）能勢地域小中高一貫教育の推進</w:t>
      </w:r>
    </w:p>
    <w:p w:rsidR="00AB2438" w:rsidRDefault="00AB2438" w:rsidP="00AB2438">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能勢ささゆり学園や地域と連携し、小中・中高・小高のつながりを深めることで、小中高の12年間の学びをより効果的に行うことをめざす。</w:t>
      </w:r>
    </w:p>
    <w:p w:rsidR="00435AA1" w:rsidRDefault="00435AA1" w:rsidP="00AB2438">
      <w:pPr>
        <w:ind w:left="1200" w:hangingChars="500" w:hanging="1200"/>
        <w:rPr>
          <w:rFonts w:asciiTheme="minorEastAsia" w:hAnsiTheme="minorEastAsia"/>
          <w:sz w:val="24"/>
          <w:szCs w:val="24"/>
        </w:rPr>
      </w:pPr>
    </w:p>
    <w:p w:rsidR="00AB2438" w:rsidRPr="006175B1" w:rsidRDefault="00AB2438" w:rsidP="00AB2438">
      <w:pPr>
        <w:widowControl/>
        <w:jc w:val="left"/>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（２）町が進める教育施策との関連</w:t>
      </w:r>
    </w:p>
    <w:p w:rsidR="00AB2438" w:rsidRDefault="00AB2438" w:rsidP="00AB2438">
      <w:pPr>
        <w:ind w:leftChars="400" w:left="840" w:firstLineChars="100" w:firstLine="240"/>
        <w:rPr>
          <w:rFonts w:asciiTheme="minorEastAsia" w:hAnsiTheme="minorEastAsia"/>
          <w:sz w:val="24"/>
          <w:szCs w:val="24"/>
        </w:rPr>
      </w:pPr>
      <w:r>
        <w:rPr>
          <w:rFonts w:asciiTheme="minorEastAsia" w:hAnsiTheme="minorEastAsia" w:hint="eastAsia"/>
          <w:sz w:val="24"/>
          <w:szCs w:val="24"/>
        </w:rPr>
        <w:t>能勢町が（１）</w:t>
      </w:r>
      <w:r w:rsidRPr="00323871">
        <w:rPr>
          <w:rFonts w:asciiTheme="minorEastAsia" w:hAnsiTheme="minorEastAsia" w:hint="eastAsia"/>
          <w:sz w:val="24"/>
          <w:szCs w:val="24"/>
        </w:rPr>
        <w:t>のような</w:t>
      </w:r>
      <w:r w:rsidRPr="00F5510E">
        <w:rPr>
          <w:rFonts w:asciiTheme="minorEastAsia" w:hAnsiTheme="minorEastAsia" w:hint="eastAsia"/>
          <w:sz w:val="24"/>
          <w:szCs w:val="24"/>
        </w:rPr>
        <w:t>教育</w:t>
      </w:r>
      <w:r w:rsidRPr="00323871">
        <w:rPr>
          <w:rFonts w:asciiTheme="minorEastAsia" w:hAnsiTheme="minorEastAsia" w:hint="eastAsia"/>
          <w:sz w:val="24"/>
          <w:szCs w:val="24"/>
        </w:rPr>
        <w:t>を行っていくにあたっては、現在、町で行っている次の教育施策と連携して進めていく。</w:t>
      </w:r>
    </w:p>
    <w:p w:rsidR="00435AA1" w:rsidRPr="00435AA1" w:rsidRDefault="00435AA1" w:rsidP="00AB2438">
      <w:pPr>
        <w:ind w:leftChars="400" w:left="840" w:firstLineChars="100" w:firstLine="240"/>
        <w:rPr>
          <w:rFonts w:asciiTheme="minorEastAsia" w:hAnsiTheme="minorEastAsia"/>
          <w:sz w:val="24"/>
          <w:szCs w:val="24"/>
        </w:rPr>
      </w:pPr>
    </w:p>
    <w:p w:rsidR="00AB2438" w:rsidRPr="00435AA1" w:rsidRDefault="00AB2438" w:rsidP="00AB2438">
      <w:pPr>
        <w:pStyle w:val="a7"/>
        <w:numPr>
          <w:ilvl w:val="0"/>
          <w:numId w:val="14"/>
        </w:numPr>
        <w:ind w:leftChars="0"/>
        <w:rPr>
          <w:rFonts w:asciiTheme="minorEastAsia" w:hAnsiTheme="minorEastAsia"/>
          <w:sz w:val="24"/>
          <w:szCs w:val="24"/>
        </w:rPr>
      </w:pPr>
      <w:r w:rsidRPr="00435AA1">
        <w:rPr>
          <w:rFonts w:asciiTheme="minorEastAsia" w:hAnsiTheme="minorEastAsia" w:hint="eastAsia"/>
          <w:sz w:val="24"/>
          <w:szCs w:val="24"/>
        </w:rPr>
        <w:t xml:space="preserve">　地域に根ざした教育の推進（グローバル能勢）</w:t>
      </w:r>
    </w:p>
    <w:p w:rsidR="00AB2438" w:rsidRPr="00435AA1"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小学校低学年から能勢の素晴らしさを知り、能勢で育ったことを誇りに思える児童生徒を育成するため、能勢町全体を学びのフィールドとし、能勢に住む人々</w:t>
      </w:r>
      <w:r w:rsidR="00500F4F" w:rsidRPr="00435AA1">
        <w:rPr>
          <w:rFonts w:asciiTheme="minorEastAsia" w:hAnsiTheme="minorEastAsia" w:hint="eastAsia"/>
          <w:sz w:val="24"/>
          <w:szCs w:val="24"/>
        </w:rPr>
        <w:t>に</w:t>
      </w:r>
      <w:r w:rsidRPr="00435AA1">
        <w:rPr>
          <w:rFonts w:asciiTheme="minorEastAsia" w:hAnsiTheme="minorEastAsia" w:hint="eastAsia"/>
          <w:sz w:val="24"/>
          <w:szCs w:val="24"/>
        </w:rPr>
        <w:t>学びの支援者として協力</w:t>
      </w:r>
      <w:r w:rsidR="00500F4F" w:rsidRPr="00435AA1">
        <w:rPr>
          <w:rFonts w:asciiTheme="minorEastAsia" w:hAnsiTheme="minorEastAsia" w:hint="eastAsia"/>
          <w:sz w:val="24"/>
          <w:szCs w:val="24"/>
        </w:rPr>
        <w:t>を</w:t>
      </w:r>
      <w:r w:rsidRPr="00435AA1">
        <w:rPr>
          <w:rFonts w:asciiTheme="minorEastAsia" w:hAnsiTheme="minorEastAsia" w:hint="eastAsia"/>
          <w:sz w:val="24"/>
          <w:szCs w:val="24"/>
        </w:rPr>
        <w:t>得て、能勢の自然、歴史、産業、伝統文化等にかかる体験的な活動や探求的な学習に取り組む。</w:t>
      </w:r>
    </w:p>
    <w:p w:rsidR="00AB2438"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これらの取組みを通して、地域社会の一員としての役割を理解し、より良い能勢を実現する</w:t>
      </w:r>
      <w:r w:rsidRPr="00B44142">
        <w:rPr>
          <w:rFonts w:asciiTheme="minorEastAsia" w:hAnsiTheme="minorEastAsia" w:hint="eastAsia"/>
          <w:sz w:val="24"/>
          <w:szCs w:val="24"/>
        </w:rPr>
        <w:t>ため</w:t>
      </w:r>
      <w:r w:rsidR="00D12AB1" w:rsidRPr="00B44142">
        <w:rPr>
          <w:rFonts w:asciiTheme="minorEastAsia" w:hAnsiTheme="minorEastAsia" w:hint="eastAsia"/>
          <w:sz w:val="24"/>
          <w:szCs w:val="24"/>
        </w:rPr>
        <w:t>の</w:t>
      </w:r>
      <w:r w:rsidRPr="00B44142">
        <w:rPr>
          <w:rFonts w:asciiTheme="minorEastAsia" w:hAnsiTheme="minorEastAsia" w:hint="eastAsia"/>
          <w:sz w:val="24"/>
          <w:szCs w:val="24"/>
        </w:rPr>
        <w:t>今後の展望</w:t>
      </w:r>
      <w:r w:rsidRPr="00435AA1">
        <w:rPr>
          <w:rFonts w:asciiTheme="minorEastAsia" w:hAnsiTheme="minorEastAsia" w:hint="eastAsia"/>
          <w:sz w:val="24"/>
          <w:szCs w:val="24"/>
        </w:rPr>
        <w:t>について考え判断し実践する力を育成する。</w:t>
      </w:r>
    </w:p>
    <w:p w:rsidR="00435AA1" w:rsidRPr="00435AA1" w:rsidRDefault="00435AA1" w:rsidP="00435AA1">
      <w:pPr>
        <w:ind w:left="1200" w:hangingChars="500" w:hanging="1200"/>
        <w:rPr>
          <w:rFonts w:asciiTheme="minorEastAsia" w:hAnsiTheme="minorEastAsia"/>
          <w:sz w:val="24"/>
          <w:szCs w:val="24"/>
        </w:rPr>
      </w:pPr>
    </w:p>
    <w:p w:rsidR="00AB2438" w:rsidRPr="00B10D60" w:rsidRDefault="00AB2438" w:rsidP="00B10D60">
      <w:pPr>
        <w:pStyle w:val="a7"/>
        <w:numPr>
          <w:ilvl w:val="0"/>
          <w:numId w:val="14"/>
        </w:numPr>
        <w:ind w:leftChars="0"/>
        <w:rPr>
          <w:rFonts w:asciiTheme="minorEastAsia" w:hAnsiTheme="minorEastAsia"/>
          <w:sz w:val="24"/>
          <w:szCs w:val="24"/>
        </w:rPr>
      </w:pPr>
      <w:r w:rsidRPr="00B10D60">
        <w:rPr>
          <w:rFonts w:asciiTheme="minorEastAsia" w:hAnsiTheme="minorEastAsia" w:hint="eastAsia"/>
          <w:sz w:val="24"/>
          <w:szCs w:val="24"/>
        </w:rPr>
        <w:t xml:space="preserve">　小学校英語活動、中学校英語教育の推進（グローバル英語）</w:t>
      </w:r>
    </w:p>
    <w:p w:rsidR="00AB2438"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義務教育終了段階で、身近な事柄について、英語を使ってコミュニケーションを図ることができる生徒を育成するために、英語の音声やリズムなどに慣れ親しませる体験活動の充実、</w:t>
      </w:r>
      <w:r w:rsidRPr="00D75028">
        <w:rPr>
          <w:rFonts w:asciiTheme="minorEastAsia" w:hAnsiTheme="minorEastAsia" w:hint="eastAsia"/>
          <w:sz w:val="24"/>
          <w:szCs w:val="24"/>
        </w:rPr>
        <w:t>フォニックス</w:t>
      </w:r>
      <w:r w:rsidR="00632426" w:rsidRPr="00D75028">
        <w:rPr>
          <w:rFonts w:hint="eastAsia"/>
          <w:sz w:val="20"/>
          <w:szCs w:val="20"/>
        </w:rPr>
        <w:t>※</w:t>
      </w:r>
      <w:r w:rsidR="00632426" w:rsidRPr="00D75028">
        <w:rPr>
          <w:rFonts w:asciiTheme="majorEastAsia" w:eastAsiaTheme="majorEastAsia" w:hAnsiTheme="majorEastAsia" w:hint="eastAsia"/>
          <w:sz w:val="18"/>
          <w:szCs w:val="20"/>
        </w:rPr>
        <w:t>3</w:t>
      </w:r>
      <w:r w:rsidRPr="00435AA1">
        <w:rPr>
          <w:rFonts w:asciiTheme="minorEastAsia" w:hAnsiTheme="minorEastAsia" w:hint="eastAsia"/>
          <w:sz w:val="24"/>
          <w:szCs w:val="24"/>
        </w:rPr>
        <w:t>の活用等、明確な達成目標のもと「聞く</w:t>
      </w:r>
      <w:r w:rsidR="00B10D60">
        <w:rPr>
          <w:rFonts w:asciiTheme="minorEastAsia" w:hAnsiTheme="minorEastAsia" w:hint="eastAsia"/>
          <w:sz w:val="24"/>
          <w:szCs w:val="24"/>
        </w:rPr>
        <w:t>」「</w:t>
      </w:r>
      <w:r w:rsidRPr="00435AA1">
        <w:rPr>
          <w:rFonts w:asciiTheme="minorEastAsia" w:hAnsiTheme="minorEastAsia" w:hint="eastAsia"/>
          <w:sz w:val="24"/>
          <w:szCs w:val="24"/>
        </w:rPr>
        <w:t>話す</w:t>
      </w:r>
      <w:r w:rsidR="00B10D60">
        <w:rPr>
          <w:rFonts w:asciiTheme="minorEastAsia" w:hAnsiTheme="minorEastAsia" w:hint="eastAsia"/>
          <w:sz w:val="24"/>
          <w:szCs w:val="24"/>
        </w:rPr>
        <w:t>」「</w:t>
      </w:r>
      <w:r w:rsidRPr="00435AA1">
        <w:rPr>
          <w:rFonts w:asciiTheme="minorEastAsia" w:hAnsiTheme="minorEastAsia" w:hint="eastAsia"/>
          <w:sz w:val="24"/>
          <w:szCs w:val="24"/>
        </w:rPr>
        <w:t>読む</w:t>
      </w:r>
      <w:r w:rsidR="00B10D60">
        <w:rPr>
          <w:rFonts w:asciiTheme="minorEastAsia" w:hAnsiTheme="minorEastAsia" w:hint="eastAsia"/>
          <w:sz w:val="24"/>
          <w:szCs w:val="24"/>
        </w:rPr>
        <w:t>」「</w:t>
      </w:r>
      <w:r w:rsidRPr="00435AA1">
        <w:rPr>
          <w:rFonts w:asciiTheme="minorEastAsia" w:hAnsiTheme="minorEastAsia" w:hint="eastAsia"/>
          <w:sz w:val="24"/>
          <w:szCs w:val="24"/>
        </w:rPr>
        <w:t>書く」の英語４技能をバランスよく指導する。また、英語の本の多読等を通じて学んだ英語を実際に活用する場面を設定する等、言語活動の充実や指導方法の工夫改善に積極的に取り組み、英語教育の充実を図る。</w:t>
      </w:r>
    </w:p>
    <w:p w:rsidR="00435AA1" w:rsidRPr="00632426" w:rsidRDefault="00435AA1" w:rsidP="00435AA1">
      <w:pPr>
        <w:ind w:left="1200" w:hangingChars="500" w:hanging="1200"/>
        <w:rPr>
          <w:rFonts w:asciiTheme="minorEastAsia" w:hAnsiTheme="minorEastAsia"/>
          <w:sz w:val="24"/>
          <w:szCs w:val="24"/>
        </w:rPr>
      </w:pPr>
    </w:p>
    <w:p w:rsidR="00AB2438" w:rsidRPr="00435AA1" w:rsidRDefault="00500F4F" w:rsidP="00435AA1">
      <w:pPr>
        <w:ind w:firstLineChars="300" w:firstLine="720"/>
        <w:rPr>
          <w:rFonts w:asciiTheme="minorEastAsia" w:hAnsiTheme="minorEastAsia"/>
          <w:sz w:val="24"/>
          <w:szCs w:val="24"/>
        </w:rPr>
      </w:pPr>
      <w:r w:rsidRPr="00435AA1">
        <w:rPr>
          <w:rFonts w:asciiTheme="minorEastAsia" w:hAnsiTheme="minorEastAsia" w:hint="eastAsia"/>
          <w:sz w:val="24"/>
          <w:szCs w:val="24"/>
        </w:rPr>
        <w:t>③</w:t>
      </w:r>
      <w:r w:rsidR="00AB2438" w:rsidRPr="00435AA1">
        <w:rPr>
          <w:rFonts w:asciiTheme="minorEastAsia" w:hAnsiTheme="minorEastAsia" w:hint="eastAsia"/>
          <w:sz w:val="24"/>
          <w:szCs w:val="24"/>
        </w:rPr>
        <w:t xml:space="preserve">　キャリア教育の推進</w:t>
      </w:r>
    </w:p>
    <w:p w:rsidR="00AB2438" w:rsidRPr="00435AA1"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望ましい勤労観・職業観を育み、将来、社会人として自立し、主体的に進路を選択できるよう、教育活動全体を通じて小学校段階から児童生徒の発達段階に応じたキャリア教育を行うとともに、小中高の連携を推進し、系統的・継続的な進路指導を行う。</w:t>
      </w:r>
    </w:p>
    <w:p w:rsidR="00AB2438"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lastRenderedPageBreak/>
        <w:t xml:space="preserve">　　　　・　また、豊かな勤労</w:t>
      </w:r>
      <w:r w:rsidR="00B10D60">
        <w:rPr>
          <w:rFonts w:asciiTheme="minorEastAsia" w:hAnsiTheme="minorEastAsia" w:hint="eastAsia"/>
          <w:sz w:val="24"/>
          <w:szCs w:val="24"/>
        </w:rPr>
        <w:t>観・職業観を育成するために職場体験学習を充実させるとともに、さまざま</w:t>
      </w:r>
      <w:r w:rsidRPr="00435AA1">
        <w:rPr>
          <w:rFonts w:asciiTheme="minorEastAsia" w:hAnsiTheme="minorEastAsia" w:hint="eastAsia"/>
          <w:sz w:val="24"/>
          <w:szCs w:val="24"/>
        </w:rPr>
        <w:t>な地域活動やボランティア活動等、幅広い活動や、他者との豊かな交流ができる機会の創出などにより、自らの進路を選択できる力を育成する。</w:t>
      </w:r>
    </w:p>
    <w:p w:rsidR="00435AA1" w:rsidRPr="00435AA1" w:rsidRDefault="00435AA1" w:rsidP="00435AA1">
      <w:pPr>
        <w:ind w:left="1200" w:hangingChars="500" w:hanging="1200"/>
        <w:rPr>
          <w:rFonts w:asciiTheme="minorEastAsia" w:hAnsiTheme="minorEastAsia"/>
          <w:sz w:val="24"/>
          <w:szCs w:val="24"/>
        </w:rPr>
      </w:pPr>
    </w:p>
    <w:p w:rsidR="00AB2438" w:rsidRPr="00435AA1" w:rsidRDefault="00AB2438" w:rsidP="00435AA1">
      <w:pPr>
        <w:ind w:firstLineChars="300" w:firstLine="720"/>
        <w:rPr>
          <w:rFonts w:asciiTheme="minorEastAsia" w:hAnsiTheme="minorEastAsia"/>
          <w:sz w:val="24"/>
          <w:szCs w:val="24"/>
        </w:rPr>
      </w:pPr>
      <w:r w:rsidRPr="00435AA1">
        <w:rPr>
          <w:rFonts w:asciiTheme="minorEastAsia" w:hAnsiTheme="minorEastAsia" w:hint="eastAsia"/>
          <w:sz w:val="24"/>
          <w:szCs w:val="24"/>
        </w:rPr>
        <w:t>④　小中高における一貫した教育の推進</w:t>
      </w:r>
    </w:p>
    <w:p w:rsidR="00AB2438" w:rsidRPr="00435AA1"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能勢の宝である子どもたちを、学校・家庭・地域・行政が一体となって、能勢を誇りに思う子、仲間とともに活動する子、自信の持てる子、自分の道を自分で切り拓く子を育てる」を理念に、小中高の12年間を通して、一貫した教育を行い、次代を担う人材を育成する。</w:t>
      </w:r>
    </w:p>
    <w:p w:rsidR="00AB2438" w:rsidRPr="00435AA1" w:rsidRDefault="00AB2438" w:rsidP="00435AA1">
      <w:pPr>
        <w:ind w:left="1200" w:hangingChars="500" w:hanging="1200"/>
        <w:rPr>
          <w:rFonts w:asciiTheme="minorEastAsia" w:hAnsiTheme="minorEastAsia"/>
          <w:sz w:val="24"/>
          <w:szCs w:val="24"/>
        </w:rPr>
      </w:pPr>
      <w:r w:rsidRPr="00435AA1">
        <w:rPr>
          <w:rFonts w:asciiTheme="minorEastAsia" w:hAnsiTheme="minorEastAsia" w:hint="eastAsia"/>
          <w:sz w:val="24"/>
          <w:szCs w:val="24"/>
        </w:rPr>
        <w:t xml:space="preserve">　　　　・　個に応じたきめ細かな学習指導、生徒指導、進路指導を一層推進するため、小中高の教員の併任発令等による相互派遣を有効活用して連携を強め、中高間における土曜講習、能勢スペシャル授業等、学習活動や行事等</w:t>
      </w:r>
      <w:r w:rsidR="00093C32" w:rsidRPr="00435AA1">
        <w:rPr>
          <w:rFonts w:asciiTheme="minorEastAsia" w:hAnsiTheme="minorEastAsia" w:hint="eastAsia"/>
          <w:sz w:val="24"/>
          <w:szCs w:val="24"/>
        </w:rPr>
        <w:t>で</w:t>
      </w:r>
      <w:r w:rsidRPr="00435AA1">
        <w:rPr>
          <w:rFonts w:asciiTheme="minorEastAsia" w:hAnsiTheme="minorEastAsia" w:hint="eastAsia"/>
          <w:sz w:val="24"/>
          <w:szCs w:val="24"/>
        </w:rPr>
        <w:t>の連携を深め、効果的な指導の充実に努める。</w:t>
      </w:r>
    </w:p>
    <w:p w:rsidR="00E674F1" w:rsidRDefault="00E674F1" w:rsidP="005B5316">
      <w:pPr>
        <w:ind w:left="240" w:firstLineChars="100" w:firstLine="240"/>
        <w:rPr>
          <w:rFonts w:asciiTheme="minorEastAsia" w:hAnsiTheme="minorEastAsia"/>
          <w:sz w:val="24"/>
          <w:szCs w:val="24"/>
        </w:rPr>
      </w:pPr>
    </w:p>
    <w:p w:rsidR="008D512C" w:rsidRPr="000A5A12" w:rsidRDefault="008D512C" w:rsidP="004C3D15">
      <w:pPr>
        <w:ind w:firstLineChars="200" w:firstLine="400"/>
        <w:rPr>
          <w:sz w:val="14"/>
          <w:szCs w:val="20"/>
        </w:rPr>
      </w:pPr>
      <w:r w:rsidRPr="00D75028">
        <w:rPr>
          <w:rFonts w:hint="eastAsia"/>
          <w:sz w:val="20"/>
          <w:szCs w:val="20"/>
        </w:rPr>
        <w:t>※</w:t>
      </w:r>
      <w:r w:rsidRPr="00D75028">
        <w:rPr>
          <w:rFonts w:asciiTheme="majorEastAsia" w:eastAsiaTheme="majorEastAsia" w:hAnsiTheme="majorEastAsia" w:hint="eastAsia"/>
          <w:sz w:val="18"/>
          <w:szCs w:val="20"/>
        </w:rPr>
        <w:t>3</w:t>
      </w:r>
      <w:r w:rsidRPr="00D75028">
        <w:rPr>
          <w:rFonts w:hint="eastAsia"/>
          <w:sz w:val="20"/>
          <w:szCs w:val="20"/>
        </w:rPr>
        <w:t xml:space="preserve">　フォニックス</w:t>
      </w:r>
    </w:p>
    <w:p w:rsidR="000A5A12" w:rsidRPr="004C3D15" w:rsidRDefault="007142A6" w:rsidP="004A248A">
      <w:pPr>
        <w:ind w:leftChars="400" w:left="840" w:firstLineChars="100" w:firstLine="200"/>
        <w:rPr>
          <w:rFonts w:asciiTheme="minorEastAsia" w:hAnsiTheme="minorEastAsia" w:cs="Arial"/>
          <w:sz w:val="20"/>
          <w:szCs w:val="20"/>
        </w:rPr>
      </w:pPr>
      <w:r>
        <w:rPr>
          <w:rFonts w:asciiTheme="minorEastAsia" w:hAnsiTheme="minorEastAsia" w:cs="Arial" w:hint="eastAsia"/>
          <w:sz w:val="20"/>
          <w:szCs w:val="20"/>
        </w:rPr>
        <w:t>英語の綴り字と発音の関連性を明らかにすること。英語教育</w:t>
      </w:r>
      <w:r w:rsidR="004A248A">
        <w:rPr>
          <w:rFonts w:asciiTheme="minorEastAsia" w:hAnsiTheme="minorEastAsia" w:cs="Arial" w:hint="eastAsia"/>
          <w:sz w:val="20"/>
          <w:szCs w:val="20"/>
        </w:rPr>
        <w:t>に取り入れることで正しい読み方の学習を容易にさせる。</w:t>
      </w:r>
    </w:p>
    <w:p w:rsidR="00435AA1" w:rsidRPr="00435AA1" w:rsidRDefault="00435AA1" w:rsidP="00435AA1">
      <w:pPr>
        <w:ind w:left="1200" w:hangingChars="500" w:hanging="1200"/>
        <w:rPr>
          <w:rFonts w:asciiTheme="minorEastAsia" w:hAnsiTheme="minorEastAsia"/>
          <w:sz w:val="24"/>
          <w:szCs w:val="24"/>
        </w:rPr>
      </w:pPr>
    </w:p>
    <w:p w:rsidR="00AB2438" w:rsidRPr="00F5510E" w:rsidRDefault="00AB2438" w:rsidP="00AB2438">
      <w:pPr>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 xml:space="preserve">　</w:t>
      </w:r>
      <w:r w:rsidRPr="00F5510E">
        <w:rPr>
          <w:rFonts w:asciiTheme="majorEastAsia" w:eastAsiaTheme="majorEastAsia" w:hAnsiTheme="majorEastAsia" w:hint="eastAsia"/>
          <w:b/>
          <w:sz w:val="24"/>
          <w:szCs w:val="24"/>
        </w:rPr>
        <w:t>（３）町による高校運営</w:t>
      </w:r>
    </w:p>
    <w:p w:rsidR="00AB2438" w:rsidRDefault="00AB2438" w:rsidP="00AB2438">
      <w:pPr>
        <w:ind w:left="720" w:hangingChars="300" w:hanging="720"/>
        <w:rPr>
          <w:rFonts w:asciiTheme="minorEastAsia" w:hAnsiTheme="minorEastAsia"/>
          <w:sz w:val="24"/>
          <w:szCs w:val="24"/>
        </w:rPr>
      </w:pPr>
      <w:r w:rsidRPr="00F5510E">
        <w:rPr>
          <w:rFonts w:asciiTheme="minorEastAsia" w:hAnsiTheme="minorEastAsia" w:hint="eastAsia"/>
          <w:sz w:val="24"/>
          <w:szCs w:val="24"/>
        </w:rPr>
        <w:t xml:space="preserve">　　　　町への移管を検討するにあたっては、町による高校運営のメリット</w:t>
      </w:r>
      <w:r w:rsidR="007E0E88">
        <w:rPr>
          <w:rFonts w:asciiTheme="minorEastAsia" w:hAnsiTheme="minorEastAsia" w:hint="eastAsia"/>
          <w:sz w:val="24"/>
          <w:szCs w:val="24"/>
        </w:rPr>
        <w:t>や</w:t>
      </w:r>
      <w:r w:rsidR="00B10D60">
        <w:rPr>
          <w:rFonts w:asciiTheme="minorEastAsia" w:hAnsiTheme="minorEastAsia" w:hint="eastAsia"/>
          <w:sz w:val="24"/>
          <w:szCs w:val="24"/>
        </w:rPr>
        <w:t>運営体制、町財政への影響を</w:t>
      </w:r>
      <w:r w:rsidRPr="00F5510E">
        <w:rPr>
          <w:rFonts w:asciiTheme="minorEastAsia" w:hAnsiTheme="minorEastAsia" w:hint="eastAsia"/>
          <w:sz w:val="24"/>
          <w:szCs w:val="24"/>
        </w:rPr>
        <w:t>踏まえる必要がある。</w:t>
      </w:r>
    </w:p>
    <w:p w:rsidR="00435AA1" w:rsidRPr="00435AA1" w:rsidRDefault="00435AA1" w:rsidP="00AB2438">
      <w:pPr>
        <w:ind w:left="720" w:hangingChars="300" w:hanging="720"/>
        <w:rPr>
          <w:rFonts w:asciiTheme="minorEastAsia" w:hAnsiTheme="minorEastAsia"/>
          <w:sz w:val="24"/>
          <w:szCs w:val="24"/>
        </w:rPr>
      </w:pPr>
    </w:p>
    <w:p w:rsidR="00AB2438" w:rsidRPr="00435AA1" w:rsidRDefault="00AB2438" w:rsidP="00AB2438">
      <w:pPr>
        <w:pStyle w:val="a7"/>
        <w:numPr>
          <w:ilvl w:val="0"/>
          <w:numId w:val="15"/>
        </w:numPr>
        <w:ind w:leftChars="0"/>
        <w:rPr>
          <w:rFonts w:asciiTheme="minorEastAsia" w:hAnsiTheme="minorEastAsia"/>
          <w:sz w:val="24"/>
          <w:szCs w:val="24"/>
        </w:rPr>
      </w:pPr>
      <w:r w:rsidRPr="00435AA1">
        <w:rPr>
          <w:rFonts w:asciiTheme="minorEastAsia" w:hAnsiTheme="minorEastAsia" w:hint="eastAsia"/>
          <w:sz w:val="24"/>
          <w:szCs w:val="24"/>
        </w:rPr>
        <w:t xml:space="preserve">　町による高校運営のメリット</w:t>
      </w:r>
    </w:p>
    <w:p w:rsidR="00AB2438" w:rsidRPr="00435AA1" w:rsidRDefault="00AB2438" w:rsidP="00435AA1">
      <w:pPr>
        <w:ind w:left="974" w:hangingChars="406" w:hanging="974"/>
        <w:rPr>
          <w:rFonts w:asciiTheme="minorEastAsia" w:hAnsiTheme="minorEastAsia"/>
          <w:sz w:val="24"/>
          <w:szCs w:val="24"/>
        </w:rPr>
      </w:pPr>
      <w:r w:rsidRPr="00435AA1">
        <w:rPr>
          <w:rFonts w:asciiTheme="minorEastAsia" w:hAnsiTheme="minorEastAsia" w:hint="eastAsia"/>
          <w:sz w:val="24"/>
          <w:szCs w:val="24"/>
        </w:rPr>
        <w:t xml:space="preserve">　　　　　町へ高校が移管されることにより、町</w:t>
      </w:r>
      <w:r w:rsidR="00D12AB1" w:rsidRPr="00435AA1">
        <w:rPr>
          <w:rFonts w:asciiTheme="minorEastAsia" w:hAnsiTheme="minorEastAsia" w:hint="eastAsia"/>
          <w:sz w:val="24"/>
          <w:szCs w:val="24"/>
        </w:rPr>
        <w:t>が行う教育の</w:t>
      </w:r>
      <w:r w:rsidRPr="00435AA1">
        <w:rPr>
          <w:rFonts w:asciiTheme="minorEastAsia" w:hAnsiTheme="minorEastAsia" w:hint="eastAsia"/>
          <w:sz w:val="24"/>
          <w:szCs w:val="24"/>
        </w:rPr>
        <w:t>自由度が増し、自らの判断で独自の教育を行うことができる。その例としては次のようなものが考えられる。</w:t>
      </w:r>
    </w:p>
    <w:p w:rsidR="00AB2438" w:rsidRPr="00435AA1" w:rsidRDefault="00AB2438" w:rsidP="00435AA1">
      <w:pPr>
        <w:ind w:left="1183" w:hangingChars="493" w:hanging="1183"/>
        <w:rPr>
          <w:rFonts w:asciiTheme="minorEastAsia" w:hAnsiTheme="minorEastAsia"/>
          <w:sz w:val="24"/>
          <w:szCs w:val="24"/>
        </w:rPr>
      </w:pPr>
      <w:r w:rsidRPr="00435AA1">
        <w:rPr>
          <w:rFonts w:asciiTheme="minorEastAsia" w:hAnsiTheme="minorEastAsia" w:hint="eastAsia"/>
          <w:sz w:val="24"/>
          <w:szCs w:val="24"/>
        </w:rPr>
        <w:t xml:space="preserve">　　　　・　教科</w:t>
      </w:r>
      <w:r w:rsidR="00B10D60">
        <w:rPr>
          <w:rFonts w:asciiTheme="minorEastAsia" w:hAnsiTheme="minorEastAsia" w:hint="eastAsia"/>
          <w:sz w:val="24"/>
          <w:szCs w:val="24"/>
        </w:rPr>
        <w:t>指導において、能勢ささゆり学園で行っている内容を踏まえた指導を</w:t>
      </w:r>
      <w:r w:rsidRPr="00435AA1">
        <w:rPr>
          <w:rFonts w:asciiTheme="minorEastAsia" w:hAnsiTheme="minorEastAsia" w:hint="eastAsia"/>
          <w:sz w:val="24"/>
          <w:szCs w:val="24"/>
        </w:rPr>
        <w:t>高校でも継続して行うことができる。（例：英語教育）</w:t>
      </w:r>
    </w:p>
    <w:p w:rsidR="00AB2438" w:rsidRPr="00435AA1" w:rsidRDefault="00AB2438" w:rsidP="00435AA1">
      <w:pPr>
        <w:ind w:left="1183" w:hangingChars="493" w:hanging="1183"/>
        <w:rPr>
          <w:rFonts w:asciiTheme="minorEastAsia" w:hAnsiTheme="minorEastAsia"/>
          <w:sz w:val="24"/>
          <w:szCs w:val="24"/>
        </w:rPr>
      </w:pPr>
      <w:r w:rsidRPr="00435AA1">
        <w:rPr>
          <w:rFonts w:asciiTheme="minorEastAsia" w:hAnsiTheme="minorEastAsia" w:hint="eastAsia"/>
          <w:sz w:val="24"/>
          <w:szCs w:val="24"/>
        </w:rPr>
        <w:t xml:space="preserve">　　　　・　</w:t>
      </w:r>
      <w:r w:rsidR="001F40BB" w:rsidRPr="00435AA1">
        <w:rPr>
          <w:rFonts w:asciiTheme="minorEastAsia" w:hAnsiTheme="minorEastAsia" w:hint="eastAsia"/>
          <w:sz w:val="24"/>
          <w:szCs w:val="24"/>
        </w:rPr>
        <w:t>校舎を</w:t>
      </w:r>
      <w:r w:rsidRPr="00435AA1">
        <w:rPr>
          <w:rFonts w:asciiTheme="minorEastAsia" w:hAnsiTheme="minorEastAsia" w:hint="eastAsia"/>
          <w:sz w:val="24"/>
          <w:szCs w:val="24"/>
        </w:rPr>
        <w:t>能勢ささゆり学園の敷地内に移し、小中学校と一体的に運営することが実現すれば、小中高の12年間をつなぐ一貫したより効果的な教育の推進が見込まれる。</w:t>
      </w:r>
    </w:p>
    <w:p w:rsidR="00AB2438" w:rsidRPr="00435AA1" w:rsidRDefault="00632426" w:rsidP="00435AA1">
      <w:pPr>
        <w:ind w:left="1183" w:hangingChars="493" w:hanging="1183"/>
        <w:rPr>
          <w:rFonts w:asciiTheme="minorEastAsia" w:hAnsiTheme="minorEastAsia"/>
          <w:sz w:val="24"/>
          <w:szCs w:val="24"/>
        </w:rPr>
      </w:pPr>
      <w:r>
        <w:rPr>
          <w:rFonts w:asciiTheme="minorEastAsia" w:hAnsiTheme="minorEastAsia" w:hint="eastAsia"/>
          <w:sz w:val="24"/>
          <w:szCs w:val="24"/>
        </w:rPr>
        <w:t xml:space="preserve">　　　　・　他府県からの生徒募集について、大阪府教育庁</w:t>
      </w:r>
      <w:r w:rsidR="00AB2438" w:rsidRPr="00435AA1">
        <w:rPr>
          <w:rFonts w:asciiTheme="minorEastAsia" w:hAnsiTheme="minorEastAsia" w:hint="eastAsia"/>
          <w:sz w:val="24"/>
          <w:szCs w:val="24"/>
        </w:rPr>
        <w:t>と協議しながら主体的に検討できる。</w:t>
      </w:r>
    </w:p>
    <w:p w:rsidR="00AB2438" w:rsidRPr="00435AA1" w:rsidRDefault="00AB2438" w:rsidP="00435AA1">
      <w:pPr>
        <w:ind w:left="1183" w:hangingChars="493" w:hanging="1183"/>
        <w:rPr>
          <w:rFonts w:asciiTheme="minorEastAsia" w:hAnsiTheme="minorEastAsia"/>
          <w:sz w:val="24"/>
          <w:szCs w:val="24"/>
        </w:rPr>
      </w:pPr>
      <w:r w:rsidRPr="00435AA1">
        <w:rPr>
          <w:rFonts w:asciiTheme="minorEastAsia" w:hAnsiTheme="minorEastAsia" w:hint="eastAsia"/>
          <w:sz w:val="24"/>
          <w:szCs w:val="24"/>
        </w:rPr>
        <w:t xml:space="preserve">　　　　・　教員を小中高の併任とすることで、子どもの成長を12年間にわたって支援することができる。</w:t>
      </w:r>
    </w:p>
    <w:p w:rsidR="00435AA1" w:rsidRPr="00435AA1" w:rsidRDefault="00AB2438" w:rsidP="00EA55FB">
      <w:pPr>
        <w:ind w:left="1183" w:hangingChars="493" w:hanging="1183"/>
        <w:rPr>
          <w:rFonts w:asciiTheme="minorEastAsia" w:hAnsiTheme="minorEastAsia"/>
          <w:sz w:val="24"/>
          <w:szCs w:val="24"/>
        </w:rPr>
      </w:pPr>
      <w:r w:rsidRPr="00435AA1">
        <w:rPr>
          <w:rFonts w:asciiTheme="minorEastAsia" w:hAnsiTheme="minorEastAsia" w:hint="eastAsia"/>
          <w:sz w:val="24"/>
          <w:szCs w:val="24"/>
        </w:rPr>
        <w:t xml:space="preserve">　　　　・　住民とのつながりが深いため、地域と連携することにより、地域特有の教育課題や教育目標に柔軟に対応した教育を行うことができる。</w:t>
      </w:r>
    </w:p>
    <w:p w:rsidR="00AB2438" w:rsidRPr="00435AA1" w:rsidRDefault="00AB2438" w:rsidP="00AB2438">
      <w:pPr>
        <w:pStyle w:val="a7"/>
        <w:numPr>
          <w:ilvl w:val="0"/>
          <w:numId w:val="15"/>
        </w:numPr>
        <w:ind w:leftChars="0"/>
        <w:rPr>
          <w:rFonts w:asciiTheme="minorEastAsia" w:hAnsiTheme="minorEastAsia"/>
          <w:sz w:val="24"/>
          <w:szCs w:val="24"/>
        </w:rPr>
      </w:pPr>
      <w:r w:rsidRPr="00435AA1">
        <w:rPr>
          <w:rFonts w:asciiTheme="minorEastAsia" w:hAnsiTheme="minorEastAsia" w:hint="eastAsia"/>
          <w:sz w:val="24"/>
          <w:szCs w:val="24"/>
        </w:rPr>
        <w:lastRenderedPageBreak/>
        <w:t xml:space="preserve">　運営体制</w:t>
      </w:r>
    </w:p>
    <w:p w:rsidR="00AB2438" w:rsidRPr="00435AA1" w:rsidRDefault="00AB2438" w:rsidP="00435AA1">
      <w:pPr>
        <w:ind w:left="974" w:hangingChars="406" w:hanging="974"/>
        <w:rPr>
          <w:rFonts w:asciiTheme="minorEastAsia" w:hAnsiTheme="minorEastAsia"/>
          <w:sz w:val="24"/>
          <w:szCs w:val="24"/>
        </w:rPr>
      </w:pPr>
      <w:r w:rsidRPr="00435AA1">
        <w:rPr>
          <w:rFonts w:asciiTheme="minorEastAsia" w:hAnsiTheme="minorEastAsia" w:hint="eastAsia"/>
          <w:sz w:val="24"/>
          <w:szCs w:val="24"/>
        </w:rPr>
        <w:t xml:space="preserve">　　　　　能勢町が高校を運営する場合、学校現場だけでなく、町教育委員会事務局の高校運営にかかる支援体制づくりが重要となる。具体的には、町教育委員会事務局内に、新たに高校担当職員として、指導主事及び事務職員をそれぞれ複数名配置することが必要になる。</w:t>
      </w:r>
    </w:p>
    <w:p w:rsidR="00AB2438" w:rsidRDefault="001235DD" w:rsidP="00435AA1">
      <w:pPr>
        <w:ind w:leftChars="270" w:left="973" w:hangingChars="169" w:hanging="406"/>
        <w:rPr>
          <w:rFonts w:asciiTheme="minorEastAsia" w:hAnsiTheme="minorEastAsia"/>
          <w:sz w:val="24"/>
          <w:szCs w:val="24"/>
        </w:rPr>
      </w:pPr>
      <w:r w:rsidRPr="00435AA1">
        <w:rPr>
          <w:rFonts w:asciiTheme="minorEastAsia" w:hAnsiTheme="minorEastAsia" w:hint="eastAsia"/>
          <w:sz w:val="24"/>
          <w:szCs w:val="24"/>
        </w:rPr>
        <w:t xml:space="preserve">　　　</w:t>
      </w:r>
      <w:r w:rsidR="00AB2438" w:rsidRPr="00435AA1">
        <w:rPr>
          <w:rFonts w:asciiTheme="minorEastAsia" w:hAnsiTheme="minorEastAsia" w:hint="eastAsia"/>
          <w:sz w:val="24"/>
          <w:szCs w:val="24"/>
        </w:rPr>
        <w:t>なお、高校運営の実績のない</w:t>
      </w:r>
      <w:r w:rsidR="000244A8" w:rsidRPr="00435AA1">
        <w:rPr>
          <w:rFonts w:asciiTheme="minorEastAsia" w:hAnsiTheme="minorEastAsia" w:hint="eastAsia"/>
          <w:sz w:val="24"/>
          <w:szCs w:val="24"/>
        </w:rPr>
        <w:t>町教育委員会事務局においては、高校運営のノウハウは今後積み上げていく</w:t>
      </w:r>
      <w:r w:rsidR="00AB2438" w:rsidRPr="00435AA1">
        <w:rPr>
          <w:rFonts w:asciiTheme="minorEastAsia" w:hAnsiTheme="minorEastAsia" w:hint="eastAsia"/>
          <w:sz w:val="24"/>
          <w:szCs w:val="24"/>
        </w:rPr>
        <w:t>こととなるため、大阪府教育庁からの指導主事や事務職員の派遣といった人的支援を含め、運営面</w:t>
      </w:r>
      <w:r w:rsidR="00500F4F" w:rsidRPr="00435AA1">
        <w:rPr>
          <w:rFonts w:asciiTheme="minorEastAsia" w:hAnsiTheme="minorEastAsia" w:hint="eastAsia"/>
          <w:sz w:val="24"/>
          <w:szCs w:val="24"/>
        </w:rPr>
        <w:t>で</w:t>
      </w:r>
      <w:r w:rsidR="002E66D6" w:rsidRPr="00435AA1">
        <w:rPr>
          <w:rFonts w:asciiTheme="minorEastAsia" w:hAnsiTheme="minorEastAsia" w:hint="eastAsia"/>
          <w:sz w:val="24"/>
          <w:szCs w:val="24"/>
        </w:rPr>
        <w:t>の</w:t>
      </w:r>
      <w:r w:rsidR="00AB2438" w:rsidRPr="00435AA1">
        <w:rPr>
          <w:rFonts w:asciiTheme="minorEastAsia" w:hAnsiTheme="minorEastAsia" w:hint="eastAsia"/>
          <w:sz w:val="24"/>
          <w:szCs w:val="24"/>
        </w:rPr>
        <w:t>支援・連携が必要となる。</w:t>
      </w:r>
    </w:p>
    <w:p w:rsidR="00435AA1" w:rsidRPr="00435AA1" w:rsidRDefault="00435AA1" w:rsidP="00435AA1">
      <w:pPr>
        <w:ind w:leftChars="270" w:left="973" w:hangingChars="169" w:hanging="406"/>
        <w:rPr>
          <w:rFonts w:asciiTheme="minorEastAsia" w:hAnsiTheme="minorEastAsia"/>
          <w:sz w:val="24"/>
          <w:szCs w:val="24"/>
        </w:rPr>
      </w:pPr>
    </w:p>
    <w:p w:rsidR="006F411B" w:rsidRPr="00435AA1" w:rsidRDefault="006F411B" w:rsidP="00435AA1">
      <w:pPr>
        <w:ind w:firstLineChars="300" w:firstLine="720"/>
        <w:rPr>
          <w:rFonts w:asciiTheme="minorEastAsia" w:hAnsiTheme="minorEastAsia"/>
          <w:sz w:val="24"/>
          <w:szCs w:val="24"/>
          <w:u w:val="single"/>
        </w:rPr>
      </w:pPr>
      <w:r w:rsidRPr="00435AA1">
        <w:rPr>
          <w:rFonts w:asciiTheme="minorEastAsia" w:hAnsiTheme="minorEastAsia" w:hint="eastAsia"/>
          <w:sz w:val="24"/>
          <w:szCs w:val="24"/>
        </w:rPr>
        <w:t>③　町への移管に伴う財政への影響</w:t>
      </w:r>
    </w:p>
    <w:p w:rsidR="000C1A18" w:rsidRPr="00644A42" w:rsidRDefault="006F411B" w:rsidP="00435AA1">
      <w:pPr>
        <w:ind w:left="960" w:hangingChars="400" w:hanging="960"/>
        <w:rPr>
          <w:rFonts w:asciiTheme="minorEastAsia" w:hAnsiTheme="minorEastAsia"/>
          <w:sz w:val="24"/>
          <w:szCs w:val="24"/>
        </w:rPr>
      </w:pPr>
      <w:r w:rsidRPr="00435AA1">
        <w:rPr>
          <w:rFonts w:asciiTheme="minorEastAsia" w:hAnsiTheme="minorEastAsia" w:hint="eastAsia"/>
          <w:sz w:val="24"/>
          <w:szCs w:val="24"/>
        </w:rPr>
        <w:t xml:space="preserve">　　　　　</w:t>
      </w:r>
      <w:r w:rsidR="000C1A18" w:rsidRPr="00644A42">
        <w:rPr>
          <w:rFonts w:asciiTheme="minorEastAsia" w:hAnsiTheme="minorEastAsia" w:hint="eastAsia"/>
          <w:sz w:val="24"/>
          <w:szCs w:val="24"/>
        </w:rPr>
        <w:t>能勢町では、非常に厳しい財政状況を踏まえ、現在、平成26年度に策定した「能勢町行財政改革プログラム」に基づき、あらゆる施策を費用対効果の観点から検証し、施策の見直しや廃止など厳しい行財政改革を進めているところである。</w:t>
      </w:r>
    </w:p>
    <w:p w:rsidR="000C1A18" w:rsidRPr="00644A42" w:rsidRDefault="000C1A18" w:rsidP="00435AA1">
      <w:pPr>
        <w:ind w:left="960" w:hangingChars="400" w:hanging="960"/>
        <w:rPr>
          <w:rFonts w:asciiTheme="minorEastAsia" w:hAnsiTheme="minorEastAsia"/>
          <w:sz w:val="24"/>
          <w:szCs w:val="24"/>
        </w:rPr>
      </w:pPr>
      <w:r w:rsidRPr="00644A42">
        <w:rPr>
          <w:rFonts w:asciiTheme="minorEastAsia" w:hAnsiTheme="minorEastAsia" w:hint="eastAsia"/>
          <w:sz w:val="24"/>
          <w:szCs w:val="24"/>
        </w:rPr>
        <w:t xml:space="preserve">　　　　　しかし、自治体の財政運営の弾力性を示す経常収支比率</w:t>
      </w:r>
      <w:r w:rsidR="00632426" w:rsidRPr="00632426">
        <w:rPr>
          <w:rFonts w:hint="eastAsia"/>
          <w:sz w:val="20"/>
          <w:szCs w:val="20"/>
        </w:rPr>
        <w:t>※</w:t>
      </w:r>
      <w:r w:rsidR="00632426" w:rsidRPr="00632426">
        <w:rPr>
          <w:rFonts w:asciiTheme="majorEastAsia" w:eastAsiaTheme="majorEastAsia" w:hAnsiTheme="majorEastAsia" w:hint="eastAsia"/>
          <w:sz w:val="18"/>
          <w:szCs w:val="20"/>
        </w:rPr>
        <w:t>4</w:t>
      </w:r>
      <w:r w:rsidRPr="00644A42">
        <w:rPr>
          <w:rFonts w:asciiTheme="minorEastAsia" w:hAnsiTheme="minorEastAsia" w:hint="eastAsia"/>
          <w:sz w:val="24"/>
          <w:szCs w:val="24"/>
        </w:rPr>
        <w:t>は、平成28年度当初予算時の見込みでは102.9％となり、</w:t>
      </w:r>
      <w:r w:rsidR="00B10D60">
        <w:rPr>
          <w:rFonts w:asciiTheme="minorEastAsia" w:hAnsiTheme="minorEastAsia" w:hint="eastAsia"/>
          <w:sz w:val="24"/>
          <w:szCs w:val="24"/>
        </w:rPr>
        <w:t>当初予算ベースでは</w:t>
      </w:r>
      <w:r w:rsidRPr="00644A42">
        <w:rPr>
          <w:rFonts w:asciiTheme="minorEastAsia" w:hAnsiTheme="minorEastAsia" w:hint="eastAsia"/>
          <w:sz w:val="24"/>
          <w:szCs w:val="24"/>
        </w:rPr>
        <w:t>２年連続で100％を超えるなど、町の財政の硬直化が進んでいる。</w:t>
      </w:r>
    </w:p>
    <w:p w:rsidR="000C1A18" w:rsidRPr="00644A42" w:rsidRDefault="000C1A18" w:rsidP="00435AA1">
      <w:pPr>
        <w:ind w:left="960" w:hangingChars="400" w:hanging="960"/>
        <w:rPr>
          <w:rFonts w:asciiTheme="minorEastAsia" w:hAnsiTheme="minorEastAsia"/>
          <w:sz w:val="24"/>
          <w:szCs w:val="24"/>
        </w:rPr>
      </w:pPr>
      <w:r w:rsidRPr="00644A42">
        <w:rPr>
          <w:rFonts w:asciiTheme="minorEastAsia" w:hAnsiTheme="minorEastAsia" w:hint="eastAsia"/>
          <w:sz w:val="24"/>
          <w:szCs w:val="24"/>
        </w:rPr>
        <w:t xml:space="preserve">　　　　　このため、町では現在、財源不足を補てんするため、将来の不測の事態に備えて積み立てている「財政調整基金」から繰入れを行っているが、このまま繰入れが続けば基金が枯渇し、平成35年度には自治体の財政の健全化を表す指標の一つである実質赤字比率</w:t>
      </w:r>
      <w:r w:rsidR="00632426" w:rsidRPr="00632426">
        <w:rPr>
          <w:rFonts w:hint="eastAsia"/>
          <w:sz w:val="20"/>
          <w:szCs w:val="20"/>
        </w:rPr>
        <w:t>※</w:t>
      </w:r>
      <w:r w:rsidR="00632426">
        <w:rPr>
          <w:rFonts w:asciiTheme="majorEastAsia" w:eastAsiaTheme="majorEastAsia" w:hAnsiTheme="majorEastAsia" w:hint="eastAsia"/>
          <w:sz w:val="18"/>
          <w:szCs w:val="20"/>
        </w:rPr>
        <w:t>5</w:t>
      </w:r>
      <w:r w:rsidRPr="00644A42">
        <w:rPr>
          <w:rFonts w:asciiTheme="minorEastAsia" w:hAnsiTheme="minorEastAsia" w:hint="eastAsia"/>
          <w:sz w:val="24"/>
          <w:szCs w:val="24"/>
        </w:rPr>
        <w:t>が、早期健全化</w:t>
      </w:r>
      <w:r w:rsidR="007F1044" w:rsidRPr="00644A42">
        <w:rPr>
          <w:rFonts w:asciiTheme="minorEastAsia" w:hAnsiTheme="minorEastAsia" w:hint="eastAsia"/>
          <w:sz w:val="24"/>
          <w:szCs w:val="24"/>
        </w:rPr>
        <w:t>基準</w:t>
      </w:r>
      <w:r w:rsidR="00632426" w:rsidRPr="00632426">
        <w:rPr>
          <w:rFonts w:hint="eastAsia"/>
          <w:sz w:val="20"/>
          <w:szCs w:val="20"/>
        </w:rPr>
        <w:t>※</w:t>
      </w:r>
      <w:r w:rsidR="00632426">
        <w:rPr>
          <w:rFonts w:asciiTheme="majorEastAsia" w:eastAsiaTheme="majorEastAsia" w:hAnsiTheme="majorEastAsia" w:hint="eastAsia"/>
          <w:sz w:val="18"/>
          <w:szCs w:val="20"/>
        </w:rPr>
        <w:t>6</w:t>
      </w:r>
      <w:r w:rsidR="007F1044" w:rsidRPr="00644A42">
        <w:rPr>
          <w:rFonts w:asciiTheme="minorEastAsia" w:hAnsiTheme="minorEastAsia" w:hint="eastAsia"/>
          <w:sz w:val="24"/>
          <w:szCs w:val="24"/>
        </w:rPr>
        <w:t>であ</w:t>
      </w:r>
      <w:r w:rsidRPr="00644A42">
        <w:rPr>
          <w:rFonts w:asciiTheme="minorEastAsia" w:hAnsiTheme="minorEastAsia" w:hint="eastAsia"/>
          <w:sz w:val="24"/>
          <w:szCs w:val="24"/>
        </w:rPr>
        <w:t>る15％を超過することが危惧されている。</w:t>
      </w:r>
    </w:p>
    <w:p w:rsidR="007F1044" w:rsidRPr="00644A42" w:rsidRDefault="007306AE" w:rsidP="00435AA1">
      <w:pPr>
        <w:ind w:left="960" w:hangingChars="400" w:hanging="960"/>
        <w:rPr>
          <w:rFonts w:asciiTheme="minorEastAsia" w:hAnsiTheme="minorEastAsia"/>
          <w:sz w:val="24"/>
          <w:szCs w:val="24"/>
        </w:rPr>
      </w:pPr>
      <w:r>
        <w:rPr>
          <w:rFonts w:asciiTheme="minorEastAsia" w:hAnsiTheme="minorEastAsia" w:hint="eastAsia"/>
          <w:sz w:val="24"/>
          <w:szCs w:val="24"/>
        </w:rPr>
        <w:t xml:space="preserve">　　　　　このような状況の中、能勢高校の</w:t>
      </w:r>
      <w:r w:rsidR="007F1044" w:rsidRPr="00644A42">
        <w:rPr>
          <w:rFonts w:asciiTheme="minorEastAsia" w:hAnsiTheme="minorEastAsia" w:hint="eastAsia"/>
          <w:sz w:val="24"/>
          <w:szCs w:val="24"/>
        </w:rPr>
        <w:t>町へ</w:t>
      </w:r>
      <w:r>
        <w:rPr>
          <w:rFonts w:asciiTheme="minorEastAsia" w:hAnsiTheme="minorEastAsia" w:hint="eastAsia"/>
          <w:sz w:val="24"/>
          <w:szCs w:val="24"/>
        </w:rPr>
        <w:t>の</w:t>
      </w:r>
      <w:r w:rsidR="007F1044" w:rsidRPr="00644A42">
        <w:rPr>
          <w:rFonts w:asciiTheme="minorEastAsia" w:hAnsiTheme="minorEastAsia" w:hint="eastAsia"/>
          <w:sz w:val="24"/>
          <w:szCs w:val="24"/>
        </w:rPr>
        <w:t>移管</w:t>
      </w:r>
      <w:r>
        <w:rPr>
          <w:rFonts w:asciiTheme="minorEastAsia" w:hAnsiTheme="minorEastAsia" w:hint="eastAsia"/>
          <w:sz w:val="24"/>
          <w:szCs w:val="24"/>
        </w:rPr>
        <w:t>を実施</w:t>
      </w:r>
      <w:r w:rsidR="007F1044" w:rsidRPr="00644A42">
        <w:rPr>
          <w:rFonts w:asciiTheme="minorEastAsia" w:hAnsiTheme="minorEastAsia" w:hint="eastAsia"/>
          <w:sz w:val="24"/>
          <w:szCs w:val="24"/>
        </w:rPr>
        <w:t>した場合</w:t>
      </w:r>
      <w:r>
        <w:rPr>
          <w:rFonts w:asciiTheme="minorEastAsia" w:hAnsiTheme="minorEastAsia" w:hint="eastAsia"/>
          <w:sz w:val="24"/>
          <w:szCs w:val="24"/>
        </w:rPr>
        <w:t>に町が新たに負担する運営経費は</w:t>
      </w:r>
      <w:r w:rsidR="006A6FF9">
        <w:rPr>
          <w:rFonts w:asciiTheme="minorEastAsia" w:hAnsiTheme="minorEastAsia" w:hint="eastAsia"/>
          <w:sz w:val="24"/>
          <w:szCs w:val="24"/>
        </w:rPr>
        <w:t>、参考</w:t>
      </w:r>
      <w:r w:rsidR="008A5C8C">
        <w:rPr>
          <w:rFonts w:asciiTheme="minorEastAsia" w:hAnsiTheme="minorEastAsia" w:hint="eastAsia"/>
          <w:sz w:val="24"/>
          <w:szCs w:val="24"/>
        </w:rPr>
        <w:t>資料５</w:t>
      </w:r>
      <w:r w:rsidR="007A45CD">
        <w:rPr>
          <w:rFonts w:asciiTheme="minorEastAsia" w:hAnsiTheme="minorEastAsia" w:hint="eastAsia"/>
          <w:sz w:val="24"/>
          <w:szCs w:val="24"/>
        </w:rPr>
        <w:t>（</w:t>
      </w:r>
      <w:r w:rsidR="008A5C8C">
        <w:rPr>
          <w:rFonts w:asciiTheme="minorEastAsia" w:hAnsiTheme="minorEastAsia" w:hint="eastAsia"/>
          <w:sz w:val="24"/>
          <w:szCs w:val="24"/>
        </w:rPr>
        <w:t>30</w:t>
      </w:r>
      <w:r w:rsidR="007A45CD">
        <w:rPr>
          <w:rFonts w:asciiTheme="minorEastAsia" w:hAnsiTheme="minorEastAsia" w:hint="eastAsia"/>
          <w:sz w:val="24"/>
          <w:szCs w:val="24"/>
        </w:rPr>
        <w:t>ページ</w:t>
      </w:r>
      <w:r w:rsidR="007F1044" w:rsidRPr="00644A42">
        <w:rPr>
          <w:rFonts w:asciiTheme="minorEastAsia" w:hAnsiTheme="minorEastAsia" w:hint="eastAsia"/>
          <w:sz w:val="24"/>
          <w:szCs w:val="24"/>
        </w:rPr>
        <w:t>）のとおり、現状の能勢高校の教職員数や教育内容を昼間定時制課程</w:t>
      </w:r>
      <w:r w:rsidR="0060208B">
        <w:rPr>
          <w:rFonts w:asciiTheme="minorEastAsia" w:hAnsiTheme="minorEastAsia" w:hint="eastAsia"/>
          <w:sz w:val="24"/>
          <w:szCs w:val="24"/>
        </w:rPr>
        <w:t>で</w:t>
      </w:r>
      <w:r w:rsidR="007F1044" w:rsidRPr="00644A42">
        <w:rPr>
          <w:rFonts w:asciiTheme="minorEastAsia" w:hAnsiTheme="minorEastAsia" w:hint="eastAsia"/>
          <w:sz w:val="24"/>
          <w:szCs w:val="24"/>
        </w:rPr>
        <w:t>維持・継続するとして大阪府において試算</w:t>
      </w:r>
      <w:r>
        <w:rPr>
          <w:rFonts w:asciiTheme="minorEastAsia" w:hAnsiTheme="minorEastAsia" w:hint="eastAsia"/>
          <w:sz w:val="24"/>
          <w:szCs w:val="24"/>
        </w:rPr>
        <w:t>すると</w:t>
      </w:r>
      <w:r w:rsidR="007F1044" w:rsidRPr="00644A42">
        <w:rPr>
          <w:rFonts w:asciiTheme="minorEastAsia" w:hAnsiTheme="minorEastAsia" w:hint="eastAsia"/>
          <w:sz w:val="24"/>
          <w:szCs w:val="24"/>
        </w:rPr>
        <w:t>年間約１億３千万円となる。この場合の地方交付税の基準財政需要額算入額（試算）</w:t>
      </w:r>
      <w:r>
        <w:rPr>
          <w:rFonts w:asciiTheme="minorEastAsia" w:hAnsiTheme="minorEastAsia" w:hint="eastAsia"/>
          <w:sz w:val="24"/>
          <w:szCs w:val="24"/>
        </w:rPr>
        <w:t>を</w:t>
      </w:r>
      <w:r w:rsidR="007F1044" w:rsidRPr="00644A42">
        <w:rPr>
          <w:rFonts w:asciiTheme="minorEastAsia" w:hAnsiTheme="minorEastAsia" w:hint="eastAsia"/>
          <w:sz w:val="24"/>
          <w:szCs w:val="24"/>
        </w:rPr>
        <w:t>約７千万円とし、仮にこの額が交付税措置されたとしても、町にとって</w:t>
      </w:r>
      <w:r w:rsidR="00B44142" w:rsidRPr="00644A42">
        <w:rPr>
          <w:rFonts w:asciiTheme="minorEastAsia" w:hAnsiTheme="minorEastAsia" w:hint="eastAsia"/>
          <w:sz w:val="24"/>
          <w:szCs w:val="24"/>
        </w:rPr>
        <w:t>の</w:t>
      </w:r>
      <w:r w:rsidR="007F1044" w:rsidRPr="00644A42">
        <w:rPr>
          <w:rFonts w:asciiTheme="minorEastAsia" w:hAnsiTheme="minorEastAsia" w:hint="eastAsia"/>
          <w:sz w:val="24"/>
          <w:szCs w:val="24"/>
        </w:rPr>
        <w:t>実質負担額は約６千万円となる。</w:t>
      </w:r>
    </w:p>
    <w:p w:rsidR="00435AA1" w:rsidRPr="00644A42" w:rsidRDefault="007F1044" w:rsidP="00632426">
      <w:pPr>
        <w:ind w:left="960" w:hangingChars="400" w:hanging="960"/>
        <w:rPr>
          <w:rFonts w:asciiTheme="minorEastAsia" w:hAnsiTheme="minorEastAsia"/>
          <w:sz w:val="24"/>
          <w:szCs w:val="24"/>
        </w:rPr>
      </w:pPr>
      <w:r w:rsidRPr="00644A42">
        <w:rPr>
          <w:rFonts w:asciiTheme="minorEastAsia" w:hAnsiTheme="minorEastAsia" w:hint="eastAsia"/>
          <w:sz w:val="24"/>
          <w:szCs w:val="24"/>
        </w:rPr>
        <w:t xml:space="preserve">　　　　　なお、町立高校を運営するに際しては、上記費用以外にも、町教育委員会が新たに配置することになる指導主事や事務職員の人件費などの経常的に必要となる経費、将来的に必</w:t>
      </w:r>
      <w:r w:rsidR="00632426">
        <w:rPr>
          <w:rFonts w:asciiTheme="minorEastAsia" w:hAnsiTheme="minorEastAsia" w:hint="eastAsia"/>
          <w:sz w:val="24"/>
          <w:szCs w:val="24"/>
        </w:rPr>
        <w:t>要となる校舎の大規模修繕などの経費も必要となり、町が負担する</w:t>
      </w:r>
      <w:r w:rsidRPr="00644A42">
        <w:rPr>
          <w:rFonts w:asciiTheme="minorEastAsia" w:hAnsiTheme="minorEastAsia" w:hint="eastAsia"/>
          <w:sz w:val="24"/>
          <w:szCs w:val="24"/>
        </w:rPr>
        <w:t>経費はさらに増加</w:t>
      </w:r>
      <w:r w:rsidR="00672036" w:rsidRPr="00644A42">
        <w:rPr>
          <w:rFonts w:asciiTheme="minorEastAsia" w:hAnsiTheme="minorEastAsia" w:hint="eastAsia"/>
          <w:sz w:val="24"/>
          <w:szCs w:val="24"/>
        </w:rPr>
        <w:t>し</w:t>
      </w:r>
      <w:r w:rsidRPr="00644A42">
        <w:rPr>
          <w:rFonts w:asciiTheme="minorEastAsia" w:hAnsiTheme="minorEastAsia" w:hint="eastAsia"/>
          <w:sz w:val="24"/>
          <w:szCs w:val="24"/>
        </w:rPr>
        <w:t>、</w:t>
      </w:r>
      <w:r w:rsidR="00672036" w:rsidRPr="00644A42">
        <w:rPr>
          <w:rFonts w:asciiTheme="minorEastAsia" w:hAnsiTheme="minorEastAsia" w:hint="eastAsia"/>
          <w:sz w:val="24"/>
          <w:szCs w:val="24"/>
        </w:rPr>
        <w:t>財政調整基金からの繰入れの</w:t>
      </w:r>
      <w:r w:rsidR="009223CC" w:rsidRPr="00644A42">
        <w:rPr>
          <w:rFonts w:asciiTheme="minorEastAsia" w:hAnsiTheme="minorEastAsia" w:hint="eastAsia"/>
          <w:sz w:val="24"/>
          <w:szCs w:val="24"/>
        </w:rPr>
        <w:t>さらなる</w:t>
      </w:r>
      <w:r w:rsidR="00672036" w:rsidRPr="00644A42">
        <w:rPr>
          <w:rFonts w:asciiTheme="minorEastAsia" w:hAnsiTheme="minorEastAsia" w:hint="eastAsia"/>
          <w:sz w:val="24"/>
          <w:szCs w:val="24"/>
        </w:rPr>
        <w:t>増額や実質赤字比率の悪化につながるなど、町財政</w:t>
      </w:r>
      <w:r w:rsidR="002E7B53">
        <w:rPr>
          <w:rFonts w:asciiTheme="minorEastAsia" w:hAnsiTheme="minorEastAsia" w:hint="eastAsia"/>
          <w:sz w:val="24"/>
          <w:szCs w:val="24"/>
        </w:rPr>
        <w:t>がさらに厳しくなることが予想される。</w:t>
      </w:r>
      <w:r w:rsidR="00435AA1" w:rsidRPr="00644A42">
        <w:rPr>
          <w:rFonts w:asciiTheme="minorEastAsia" w:hAnsiTheme="minorEastAsia"/>
          <w:sz w:val="24"/>
          <w:szCs w:val="24"/>
        </w:rPr>
        <w:br w:type="page"/>
      </w:r>
    </w:p>
    <w:p w:rsidR="00AB2438" w:rsidRPr="00435AA1" w:rsidRDefault="00632426" w:rsidP="003F0A88">
      <w:pPr>
        <w:ind w:firstLineChars="200" w:firstLine="400"/>
        <w:rPr>
          <w:rFonts w:asciiTheme="minorEastAsia" w:hAnsiTheme="minorEastAsia"/>
          <w:sz w:val="20"/>
          <w:szCs w:val="20"/>
        </w:rPr>
      </w:pPr>
      <w:r w:rsidRPr="00632426">
        <w:rPr>
          <w:rFonts w:hint="eastAsia"/>
          <w:sz w:val="20"/>
          <w:szCs w:val="20"/>
        </w:rPr>
        <w:lastRenderedPageBreak/>
        <w:t>※</w:t>
      </w:r>
      <w:r w:rsidRPr="00632426">
        <w:rPr>
          <w:rFonts w:asciiTheme="majorEastAsia" w:eastAsiaTheme="majorEastAsia" w:hAnsiTheme="majorEastAsia" w:hint="eastAsia"/>
          <w:sz w:val="18"/>
          <w:szCs w:val="20"/>
        </w:rPr>
        <w:t>4</w:t>
      </w:r>
      <w:r w:rsidR="003F0A88">
        <w:rPr>
          <w:rFonts w:asciiTheme="minorEastAsia" w:hAnsiTheme="minorEastAsia" w:hint="eastAsia"/>
          <w:sz w:val="16"/>
          <w:szCs w:val="16"/>
        </w:rPr>
        <w:t xml:space="preserve">　</w:t>
      </w:r>
      <w:r w:rsidR="00AB2438" w:rsidRPr="00435AA1">
        <w:rPr>
          <w:rFonts w:asciiTheme="minorEastAsia" w:hAnsiTheme="minorEastAsia" w:hint="eastAsia"/>
          <w:sz w:val="20"/>
          <w:szCs w:val="20"/>
        </w:rPr>
        <w:t>経常収支比率</w:t>
      </w:r>
    </w:p>
    <w:p w:rsidR="00AB2438" w:rsidRPr="00435AA1" w:rsidRDefault="00AB2438" w:rsidP="00435AA1">
      <w:pPr>
        <w:ind w:left="800" w:hangingChars="400" w:hanging="800"/>
        <w:rPr>
          <w:rFonts w:asciiTheme="minorEastAsia" w:hAnsiTheme="minorEastAsia"/>
          <w:sz w:val="20"/>
          <w:szCs w:val="20"/>
        </w:rPr>
      </w:pPr>
      <w:r w:rsidRPr="00435AA1">
        <w:rPr>
          <w:rFonts w:asciiTheme="minorEastAsia" w:hAnsiTheme="minorEastAsia" w:hint="eastAsia"/>
          <w:sz w:val="20"/>
          <w:szCs w:val="20"/>
        </w:rPr>
        <w:t xml:space="preserve">　　　　　経常収支比率は、財政構造の弾力性を判断する指標であり、比率が低いほど弾力性が大きいことを示す。人件費、扶助費、公債費等の経常的経費に、地方税、普通交付税等を中心とする経常一般財源がどの程度充当されているかを表す比率。</w:t>
      </w:r>
    </w:p>
    <w:p w:rsidR="00AB2438" w:rsidRPr="00435AA1" w:rsidRDefault="002E0E3C" w:rsidP="00435AA1">
      <w:pPr>
        <w:ind w:left="800" w:hangingChars="400" w:hanging="800"/>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69856" behindDoc="0" locked="0" layoutInCell="1" allowOverlap="1">
                <wp:simplePos x="0" y="0"/>
                <wp:positionH relativeFrom="column">
                  <wp:posOffset>531495</wp:posOffset>
                </wp:positionH>
                <wp:positionV relativeFrom="paragraph">
                  <wp:posOffset>-635</wp:posOffset>
                </wp:positionV>
                <wp:extent cx="4600575" cy="683895"/>
                <wp:effectExtent l="0" t="0" r="28575" b="20955"/>
                <wp:wrapNone/>
                <wp:docPr id="29" name="正方形/長方形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68389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id="正方形/長方形 29" o:spid="_x0000_s1026" style="position:absolute;left:0;text-align:left;margin-left:41.85pt;margin-top:-.05pt;width:362.25pt;height:53.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" filled="f" strokecolor="windowText">
                <v:path arrowok="t"/>
              </v:rect>
            </w:pict>
          </mc:Fallback>
        </mc:AlternateContent>
      </w:r>
      <w:r>
        <w:rPr>
          <w:rFonts w:asciiTheme="minorEastAsia" w:hAnsiTheme="minorEastAsia"/>
          <w:noProof/>
          <w:sz w:val="20"/>
          <w:szCs w:val="20"/>
        </w:rPr>
        <mc:AlternateContent>
          <mc:Choice Requires="wps">
            <w:drawing>
              <wp:anchor distT="0" distB="0" distL="114300" distR="114300" simplePos="0" relativeHeight="251768832" behindDoc="0" locked="0" layoutInCell="1" allowOverlap="1">
                <wp:simplePos x="0" y="0"/>
                <wp:positionH relativeFrom="column">
                  <wp:posOffset>2404110</wp:posOffset>
                </wp:positionH>
                <wp:positionV relativeFrom="paragraph">
                  <wp:posOffset>-635</wp:posOffset>
                </wp:positionV>
                <wp:extent cx="2404110" cy="344805"/>
                <wp:effectExtent l="0" t="0" r="0"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04110" cy="344805"/>
                        </a:xfrm>
                        <a:prstGeom prst="rect">
                          <a:avLst/>
                        </a:prstGeom>
                        <a:noFill/>
                        <a:ln w="9525" cap="flat" cmpd="sng" algn="ctr">
                          <a:noFill/>
                          <a:prstDash val="solid"/>
                        </a:ln>
                        <a:effectLst/>
                      </wps:spPr>
                      <wps:txbx>
                        <w:txbxContent>
                          <w:p w:rsidR="0020475F" w:rsidRDefault="0020475F" w:rsidP="00AB2438">
                            <w:pPr>
                              <w:spacing w:line="400" w:lineRule="exact"/>
                              <w:jc w:val="center"/>
                            </w:pPr>
                            <w:r>
                              <w:rPr>
                                <w:rFonts w:hint="eastAsia"/>
                              </w:rPr>
                              <w:t>経常経費に充当される経常一般財源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o:spid="_x0000_s1039" style="position:absolute;left:0;text-align:left;margin-left:189.3pt;margin-top:-.05pt;width:189.3pt;height:27.1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" filled="f" stroked="f">
                <v:path arrowok="t"/>
                <v:textbox>
                  <w:txbxContent>
                    <w:p w:rsidR="0020475F" w:rsidRDefault="0020475F" w:rsidP="00AB2438">
                      <w:pPr>
                        <w:spacing w:line="400" w:lineRule="exact"/>
                        <w:jc w:val="center"/>
                      </w:pPr>
                      <w:r>
                        <w:rPr>
                          <w:rFonts w:hint="eastAsia"/>
                        </w:rPr>
                        <w:t>経常経費に充当される経常一般財源</w:t>
                      </w:r>
                    </w:p>
                  </w:txbxContent>
                </v:textbox>
              </v:rect>
            </w:pict>
          </mc:Fallback>
        </mc:AlternateContent>
      </w:r>
    </w:p>
    <w:p w:rsidR="00AB2438" w:rsidRPr="00435AA1" w:rsidRDefault="002E0E3C" w:rsidP="00435AA1">
      <w:pPr>
        <w:ind w:left="800" w:hangingChars="400" w:hanging="800"/>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1766784" behindDoc="0" locked="0" layoutInCell="1" allowOverlap="1">
                <wp:simplePos x="0" y="0"/>
                <wp:positionH relativeFrom="column">
                  <wp:posOffset>2733675</wp:posOffset>
                </wp:positionH>
                <wp:positionV relativeFrom="paragraph">
                  <wp:posOffset>116205</wp:posOffset>
                </wp:positionV>
                <wp:extent cx="1670685" cy="337185"/>
                <wp:effectExtent l="0" t="0" r="0" b="571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685" cy="337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0475F" w:rsidRDefault="0020475F" w:rsidP="00AB2438">
                            <w:pPr>
                              <w:spacing w:line="200" w:lineRule="exact"/>
                              <w:jc w:val="center"/>
                            </w:pPr>
                            <w:r>
                              <w:rPr>
                                <w:rFonts w:hint="eastAsia"/>
                              </w:rPr>
                              <w:t>経常一般財源の額</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正方形/長方形 31" o:spid="_x0000_s1040" style="position:absolute;left:0;text-align:left;margin-left:215.25pt;margin-top:9.15pt;width:131.55pt;height:26.5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" filled="f" stroked="f">
                <v:textbox>
                  <w:txbxContent>
                    <w:p w:rsidR="0020475F" w:rsidRDefault="0020475F" w:rsidP="00AB2438">
                      <w:pPr>
                        <w:spacing w:line="200" w:lineRule="exact"/>
                        <w:jc w:val="center"/>
                      </w:pPr>
                      <w:r>
                        <w:rPr>
                          <w:rFonts w:hint="eastAsia"/>
                        </w:rPr>
                        <w:t>経常一般財源の額</w:t>
                      </w:r>
                    </w:p>
                  </w:txbxContent>
                </v:textbox>
              </v:rect>
            </w:pict>
          </mc:Fallback>
        </mc:AlternateContent>
      </w:r>
      <w:r>
        <w:rPr>
          <w:rFonts w:asciiTheme="minorEastAsia" w:hAnsiTheme="minorEastAsia"/>
          <w:noProof/>
          <w:sz w:val="20"/>
          <w:szCs w:val="20"/>
        </w:rPr>
        <mc:AlternateContent>
          <mc:Choice Requires="wps">
            <w:drawing>
              <wp:anchor distT="4294967294" distB="4294967294" distL="114300" distR="114300" simplePos="0" relativeHeight="251767808" behindDoc="0" locked="0" layoutInCell="1" allowOverlap="1">
                <wp:simplePos x="0" y="0"/>
                <wp:positionH relativeFrom="column">
                  <wp:posOffset>2331720</wp:posOffset>
                </wp:positionH>
                <wp:positionV relativeFrom="paragraph">
                  <wp:posOffset>118109</wp:posOffset>
                </wp:positionV>
                <wp:extent cx="2604135" cy="0"/>
                <wp:effectExtent l="0" t="0" r="2476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4135" cy="0"/>
                        </a:xfrm>
                        <a:prstGeom prst="line">
                          <a:avLst/>
                        </a:prstGeom>
                        <a:noFill/>
                        <a:ln w="12700"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直線コネクタ 32" o:spid="_x0000_s1026" style="position:absolute;left:0;text-align:left;z-index:2517678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83.6pt,9.3pt" to="388.6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" strokecolor="windowText" strokeweight="1pt">
                <o:lock v:ext="edit" shapetype="f"/>
              </v:line>
            </w:pict>
          </mc:Fallback>
        </mc:AlternateContent>
      </w:r>
      <w:r w:rsidR="00AB2438" w:rsidRPr="00435AA1">
        <w:rPr>
          <w:rFonts w:asciiTheme="minorEastAsia" w:hAnsiTheme="minorEastAsia" w:hint="eastAsia"/>
          <w:sz w:val="20"/>
          <w:szCs w:val="20"/>
        </w:rPr>
        <w:t xml:space="preserve">　　　　　※　経常収支比率（％）　＝</w:t>
      </w:r>
    </w:p>
    <w:p w:rsidR="00AB2438" w:rsidRPr="00435AA1" w:rsidRDefault="00AB2438" w:rsidP="00435AA1">
      <w:pPr>
        <w:ind w:left="800" w:hangingChars="400" w:hanging="800"/>
        <w:rPr>
          <w:rFonts w:asciiTheme="minorEastAsia" w:hAnsiTheme="minorEastAsia"/>
          <w:sz w:val="20"/>
          <w:szCs w:val="20"/>
        </w:rPr>
      </w:pPr>
    </w:p>
    <w:p w:rsidR="00AB2438" w:rsidRDefault="00AB2438" w:rsidP="00435AA1">
      <w:pPr>
        <w:ind w:left="800" w:hangingChars="400" w:hanging="800"/>
        <w:rPr>
          <w:rFonts w:asciiTheme="minorEastAsia" w:hAnsiTheme="minorEastAsia"/>
          <w:sz w:val="20"/>
          <w:szCs w:val="20"/>
        </w:rPr>
      </w:pPr>
      <w:r w:rsidRPr="00435AA1">
        <w:rPr>
          <w:rFonts w:asciiTheme="minorEastAsia" w:hAnsiTheme="minorEastAsia" w:hint="eastAsia"/>
          <w:sz w:val="20"/>
          <w:szCs w:val="20"/>
        </w:rPr>
        <w:t xml:space="preserve">　　　　　経常収支比率で見た自治体財政の健全度は75％から80％未満が妥当な数値だが、80％を超えると財政構造の弾力性を失い、100％を超えると財政構造が硬直化してくる。</w:t>
      </w:r>
    </w:p>
    <w:p w:rsidR="00435AA1" w:rsidRPr="00435AA1" w:rsidRDefault="00435AA1" w:rsidP="00435AA1">
      <w:pPr>
        <w:ind w:left="800" w:hangingChars="400" w:hanging="800"/>
        <w:rPr>
          <w:rFonts w:asciiTheme="minorEastAsia" w:hAnsiTheme="minorEastAsia"/>
          <w:sz w:val="20"/>
          <w:szCs w:val="20"/>
        </w:rPr>
      </w:pPr>
    </w:p>
    <w:p w:rsidR="00265339" w:rsidRPr="00435AA1" w:rsidRDefault="00632426" w:rsidP="003F0A88">
      <w:pPr>
        <w:ind w:firstLineChars="200" w:firstLine="400"/>
        <w:rPr>
          <w:rFonts w:asciiTheme="minorEastAsia" w:hAnsiTheme="minorEastAsia"/>
          <w:sz w:val="16"/>
          <w:szCs w:val="16"/>
        </w:rPr>
      </w:pPr>
      <w:r w:rsidRPr="00632426">
        <w:rPr>
          <w:rFonts w:hint="eastAsia"/>
          <w:sz w:val="20"/>
          <w:szCs w:val="20"/>
        </w:rPr>
        <w:t>※</w:t>
      </w:r>
      <w:r>
        <w:rPr>
          <w:rFonts w:asciiTheme="majorEastAsia" w:eastAsiaTheme="majorEastAsia" w:hAnsiTheme="majorEastAsia" w:hint="eastAsia"/>
          <w:sz w:val="18"/>
          <w:szCs w:val="20"/>
        </w:rPr>
        <w:t>5</w:t>
      </w:r>
      <w:r w:rsidR="003F0A88">
        <w:rPr>
          <w:rFonts w:asciiTheme="minorEastAsia" w:hAnsiTheme="minorEastAsia" w:hint="eastAsia"/>
          <w:sz w:val="16"/>
          <w:szCs w:val="16"/>
        </w:rPr>
        <w:t xml:space="preserve">　</w:t>
      </w:r>
      <w:r w:rsidR="00265339" w:rsidRPr="00435AA1">
        <w:rPr>
          <w:rFonts w:asciiTheme="minorEastAsia" w:hAnsiTheme="minorEastAsia" w:hint="eastAsia"/>
          <w:sz w:val="20"/>
          <w:szCs w:val="20"/>
        </w:rPr>
        <w:t>実質赤字比率</w:t>
      </w:r>
    </w:p>
    <w:p w:rsidR="00265339" w:rsidRDefault="00265339" w:rsidP="00435AA1">
      <w:pPr>
        <w:ind w:left="800" w:hangingChars="400" w:hanging="800"/>
        <w:rPr>
          <w:rFonts w:asciiTheme="minorEastAsia" w:hAnsiTheme="minorEastAsia"/>
          <w:sz w:val="20"/>
          <w:szCs w:val="20"/>
        </w:rPr>
      </w:pPr>
      <w:r w:rsidRPr="00435AA1">
        <w:rPr>
          <w:rFonts w:asciiTheme="minorEastAsia" w:hAnsiTheme="minorEastAsia" w:hint="eastAsia"/>
          <w:sz w:val="20"/>
          <w:szCs w:val="20"/>
        </w:rPr>
        <w:t xml:space="preserve">　　　　　</w:t>
      </w:r>
      <w:r w:rsidR="007F1044" w:rsidRPr="00435AA1">
        <w:rPr>
          <w:rFonts w:asciiTheme="minorEastAsia" w:hAnsiTheme="minorEastAsia" w:hint="eastAsia"/>
          <w:sz w:val="20"/>
          <w:szCs w:val="20"/>
        </w:rPr>
        <w:t>実質赤字比率とは、地方公共団体の財政の健全化を判断する</w:t>
      </w:r>
      <w:r w:rsidR="00632426">
        <w:rPr>
          <w:rFonts w:asciiTheme="minorEastAsia" w:hAnsiTheme="minorEastAsia" w:hint="eastAsia"/>
          <w:sz w:val="20"/>
          <w:szCs w:val="20"/>
        </w:rPr>
        <w:t>指標</w:t>
      </w:r>
      <w:r w:rsidR="007F1044" w:rsidRPr="00435AA1">
        <w:rPr>
          <w:rFonts w:asciiTheme="minorEastAsia" w:hAnsiTheme="minorEastAsia" w:hint="eastAsia"/>
          <w:sz w:val="20"/>
          <w:szCs w:val="20"/>
        </w:rPr>
        <w:t>のひとつである。当年度の歳入総額から歳出総額及び翌年度に繰り越して使用する財源を差し引いた額（実質収支）が赤字であることを実質赤字と言い、この実質赤字が、標準財政規模（地方公共団体の標準的な状態で、通常収入が見込まれる一般財源の規模を示す指標）に対して占める比率のことを実質赤字比率という。</w:t>
      </w:r>
    </w:p>
    <w:p w:rsidR="00435AA1" w:rsidRPr="00435AA1" w:rsidRDefault="00435AA1" w:rsidP="00435AA1">
      <w:pPr>
        <w:ind w:left="800" w:hangingChars="400" w:hanging="800"/>
        <w:rPr>
          <w:rFonts w:asciiTheme="minorEastAsia" w:hAnsiTheme="minorEastAsia"/>
          <w:sz w:val="20"/>
          <w:szCs w:val="20"/>
        </w:rPr>
      </w:pPr>
    </w:p>
    <w:p w:rsidR="00265339" w:rsidRPr="00435AA1" w:rsidRDefault="00632426" w:rsidP="003F0A88">
      <w:pPr>
        <w:ind w:firstLineChars="200" w:firstLine="400"/>
        <w:rPr>
          <w:rFonts w:asciiTheme="minorEastAsia" w:hAnsiTheme="minorEastAsia"/>
          <w:sz w:val="16"/>
          <w:szCs w:val="16"/>
        </w:rPr>
      </w:pPr>
      <w:r w:rsidRPr="00632426">
        <w:rPr>
          <w:rFonts w:hint="eastAsia"/>
          <w:sz w:val="20"/>
          <w:szCs w:val="20"/>
        </w:rPr>
        <w:t>※</w:t>
      </w:r>
      <w:r>
        <w:rPr>
          <w:rFonts w:asciiTheme="majorEastAsia" w:eastAsiaTheme="majorEastAsia" w:hAnsiTheme="majorEastAsia" w:hint="eastAsia"/>
          <w:sz w:val="18"/>
          <w:szCs w:val="20"/>
        </w:rPr>
        <w:t>6</w:t>
      </w:r>
      <w:r w:rsidR="003F0A88">
        <w:rPr>
          <w:rFonts w:asciiTheme="minorEastAsia" w:hAnsiTheme="minorEastAsia" w:hint="eastAsia"/>
          <w:sz w:val="16"/>
          <w:szCs w:val="16"/>
        </w:rPr>
        <w:t xml:space="preserve">　</w:t>
      </w:r>
      <w:r w:rsidR="00265339" w:rsidRPr="00435AA1">
        <w:rPr>
          <w:rFonts w:asciiTheme="minorEastAsia" w:hAnsiTheme="minorEastAsia" w:hint="eastAsia"/>
          <w:sz w:val="20"/>
          <w:szCs w:val="20"/>
        </w:rPr>
        <w:t>早期健全化</w:t>
      </w:r>
      <w:r w:rsidR="007F1044" w:rsidRPr="00435AA1">
        <w:rPr>
          <w:rFonts w:asciiTheme="minorEastAsia" w:hAnsiTheme="minorEastAsia" w:hint="eastAsia"/>
          <w:sz w:val="20"/>
          <w:szCs w:val="20"/>
        </w:rPr>
        <w:t>基準</w:t>
      </w:r>
    </w:p>
    <w:p w:rsidR="00DE5586" w:rsidRDefault="007F1044" w:rsidP="00435AA1">
      <w:pPr>
        <w:ind w:left="800" w:hangingChars="400" w:hanging="800"/>
        <w:rPr>
          <w:rFonts w:asciiTheme="minorEastAsia" w:hAnsiTheme="minorEastAsia"/>
          <w:sz w:val="20"/>
          <w:szCs w:val="20"/>
        </w:rPr>
      </w:pPr>
      <w:r w:rsidRPr="00435AA1">
        <w:rPr>
          <w:rFonts w:asciiTheme="minorEastAsia" w:hAnsiTheme="minorEastAsia" w:hint="eastAsia"/>
          <w:sz w:val="20"/>
          <w:szCs w:val="20"/>
        </w:rPr>
        <w:t xml:space="preserve">　　　　　早期健全化基準とは、「地方公共団体の財政の健全化に関する法律」により定められている基準のひとつで</w:t>
      </w:r>
      <w:r w:rsidR="00632426">
        <w:rPr>
          <w:rFonts w:asciiTheme="minorEastAsia" w:hAnsiTheme="minorEastAsia" w:hint="eastAsia"/>
          <w:sz w:val="20"/>
          <w:szCs w:val="20"/>
        </w:rPr>
        <w:t>ある。</w:t>
      </w:r>
      <w:r w:rsidR="008D512C">
        <w:rPr>
          <w:rFonts w:asciiTheme="minorEastAsia" w:hAnsiTheme="minorEastAsia" w:hint="eastAsia"/>
          <w:sz w:val="20"/>
          <w:szCs w:val="20"/>
        </w:rPr>
        <w:t>地方公共団体の財政の健全化を判断する指標</w:t>
      </w:r>
      <w:r w:rsidRPr="00435AA1">
        <w:rPr>
          <w:rFonts w:asciiTheme="minorEastAsia" w:hAnsiTheme="minorEastAsia" w:hint="eastAsia"/>
          <w:sz w:val="20"/>
          <w:szCs w:val="20"/>
        </w:rPr>
        <w:t>（実質赤字比率、連結実質赤字比率、実質公債比率、将来負担比率）のいずれかが、この基準以上である場合、当該地方公共団体は、当該健全化判断比率を公表した年度の末日までに「財政健全化計画」を定めなければならない。</w:t>
      </w:r>
    </w:p>
    <w:p w:rsidR="00435AA1" w:rsidRDefault="00435AA1" w:rsidP="00435AA1">
      <w:pPr>
        <w:ind w:left="800" w:hangingChars="400" w:hanging="800"/>
        <w:rPr>
          <w:rFonts w:asciiTheme="minorEastAsia" w:hAnsiTheme="minorEastAsia"/>
          <w:sz w:val="20"/>
          <w:szCs w:val="20"/>
        </w:rPr>
      </w:pPr>
    </w:p>
    <w:p w:rsidR="00435AA1" w:rsidRDefault="00435AA1">
      <w:pPr>
        <w:widowControl/>
        <w:jc w:val="left"/>
        <w:rPr>
          <w:rFonts w:asciiTheme="minorEastAsia" w:hAnsiTheme="minorEastAsia"/>
          <w:sz w:val="20"/>
          <w:szCs w:val="20"/>
        </w:rPr>
      </w:pPr>
      <w:r>
        <w:rPr>
          <w:rFonts w:asciiTheme="minorEastAsia" w:hAnsiTheme="minorEastAsia"/>
          <w:sz w:val="20"/>
          <w:szCs w:val="20"/>
        </w:rPr>
        <w:br w:type="page"/>
      </w:r>
    </w:p>
    <w:p w:rsidR="008E2FD5" w:rsidRPr="006175B1" w:rsidRDefault="008E2FD5" w:rsidP="00D047AC">
      <w:pPr>
        <w:ind w:firstLineChars="100" w:firstLine="281"/>
        <w:rPr>
          <w:rFonts w:asciiTheme="majorEastAsia" w:eastAsiaTheme="majorEastAsia" w:hAnsiTheme="majorEastAsia"/>
          <w:b/>
          <w:sz w:val="28"/>
          <w:szCs w:val="24"/>
        </w:rPr>
      </w:pPr>
      <w:r w:rsidRPr="006175B1">
        <w:rPr>
          <w:rFonts w:asciiTheme="majorEastAsia" w:eastAsiaTheme="majorEastAsia" w:hAnsiTheme="majorEastAsia" w:hint="eastAsia"/>
          <w:b/>
          <w:sz w:val="28"/>
          <w:szCs w:val="24"/>
        </w:rPr>
        <w:lastRenderedPageBreak/>
        <w:t>２　他の府立高校の分校</w:t>
      </w:r>
      <w:r w:rsidR="00500F4F">
        <w:rPr>
          <w:rFonts w:asciiTheme="majorEastAsia" w:eastAsiaTheme="majorEastAsia" w:hAnsiTheme="majorEastAsia" w:hint="eastAsia"/>
          <w:b/>
          <w:sz w:val="28"/>
          <w:szCs w:val="24"/>
        </w:rPr>
        <w:t>について</w:t>
      </w:r>
    </w:p>
    <w:p w:rsidR="0064217E" w:rsidRPr="006175B1" w:rsidRDefault="0064217E" w:rsidP="00D047AC">
      <w:pPr>
        <w:ind w:firstLineChars="100" w:firstLine="241"/>
        <w:rPr>
          <w:rFonts w:asciiTheme="majorEastAsia" w:eastAsiaTheme="majorEastAsia" w:hAnsiTheme="majorEastAsia"/>
          <w:b/>
          <w:sz w:val="24"/>
        </w:rPr>
      </w:pPr>
      <w:r w:rsidRPr="006175B1">
        <w:rPr>
          <w:rFonts w:asciiTheme="majorEastAsia" w:eastAsiaTheme="majorEastAsia" w:hAnsiTheme="majorEastAsia" w:hint="eastAsia"/>
          <w:b/>
          <w:sz w:val="24"/>
        </w:rPr>
        <w:t>（１）分校において重視する教育</w:t>
      </w:r>
    </w:p>
    <w:p w:rsidR="00EF51CD" w:rsidRDefault="00EF51CD" w:rsidP="00573985">
      <w:pPr>
        <w:ind w:firstLineChars="400" w:firstLine="960"/>
        <w:rPr>
          <w:rFonts w:asciiTheme="minorEastAsia" w:hAnsiTheme="minorEastAsia"/>
          <w:sz w:val="24"/>
        </w:rPr>
      </w:pPr>
      <w:r>
        <w:rPr>
          <w:rFonts w:asciiTheme="minorEastAsia" w:hAnsiTheme="minorEastAsia" w:hint="eastAsia"/>
          <w:sz w:val="24"/>
        </w:rPr>
        <w:t>分校においては、</w:t>
      </w:r>
      <w:r w:rsidR="00B13CB6">
        <w:rPr>
          <w:rFonts w:asciiTheme="minorEastAsia" w:hAnsiTheme="minorEastAsia" w:hint="eastAsia"/>
          <w:sz w:val="24"/>
        </w:rPr>
        <w:t>Ⅲの３</w:t>
      </w:r>
      <w:r w:rsidR="004D1C35" w:rsidRPr="006175B1">
        <w:rPr>
          <w:rFonts w:asciiTheme="minorEastAsia" w:hAnsiTheme="minorEastAsia" w:hint="eastAsia"/>
          <w:sz w:val="24"/>
        </w:rPr>
        <w:t>で示した</w:t>
      </w:r>
      <w:r w:rsidR="0016478F" w:rsidRPr="006175B1">
        <w:rPr>
          <w:rFonts w:asciiTheme="minorEastAsia" w:hAnsiTheme="minorEastAsia" w:hint="eastAsia"/>
          <w:sz w:val="24"/>
        </w:rPr>
        <w:t>再編整備後</w:t>
      </w:r>
      <w:r w:rsidR="009A178A" w:rsidRPr="006175B1">
        <w:rPr>
          <w:rFonts w:asciiTheme="minorEastAsia" w:hAnsiTheme="minorEastAsia" w:hint="eastAsia"/>
          <w:sz w:val="24"/>
        </w:rPr>
        <w:t>の</w:t>
      </w:r>
      <w:r w:rsidR="00B13CB6">
        <w:rPr>
          <w:rFonts w:asciiTheme="minorEastAsia" w:hAnsiTheme="minorEastAsia" w:hint="eastAsia"/>
          <w:sz w:val="24"/>
        </w:rPr>
        <w:t>高校の</w:t>
      </w:r>
      <w:r w:rsidR="0064217E" w:rsidRPr="006175B1">
        <w:rPr>
          <w:rFonts w:asciiTheme="minorEastAsia" w:hAnsiTheme="minorEastAsia" w:hint="eastAsia"/>
          <w:sz w:val="24"/>
        </w:rPr>
        <w:t>教育内容</w:t>
      </w:r>
      <w:r w:rsidR="00B13CB6">
        <w:rPr>
          <w:rFonts w:asciiTheme="minorEastAsia" w:hAnsiTheme="minorEastAsia" w:hint="eastAsia"/>
          <w:sz w:val="24"/>
        </w:rPr>
        <w:t>を</w:t>
      </w:r>
      <w:r w:rsidR="0064217E" w:rsidRPr="006175B1">
        <w:rPr>
          <w:rFonts w:asciiTheme="minorEastAsia" w:hAnsiTheme="minorEastAsia" w:hint="eastAsia"/>
          <w:sz w:val="24"/>
        </w:rPr>
        <w:t>充実</w:t>
      </w:r>
    </w:p>
    <w:p w:rsidR="00EF51CD" w:rsidRDefault="00B13CB6" w:rsidP="00EF51CD">
      <w:pPr>
        <w:ind w:firstLineChars="300" w:firstLine="720"/>
        <w:rPr>
          <w:rFonts w:asciiTheme="minorEastAsia" w:hAnsiTheme="minorEastAsia"/>
          <w:sz w:val="24"/>
        </w:rPr>
      </w:pPr>
      <w:r>
        <w:rPr>
          <w:rFonts w:asciiTheme="minorEastAsia" w:hAnsiTheme="minorEastAsia" w:hint="eastAsia"/>
          <w:sz w:val="24"/>
        </w:rPr>
        <w:t>させるための</w:t>
      </w:r>
      <w:r w:rsidR="009A178A" w:rsidRPr="006175B1">
        <w:rPr>
          <w:rFonts w:asciiTheme="minorEastAsia" w:hAnsiTheme="minorEastAsia" w:hint="eastAsia"/>
          <w:sz w:val="24"/>
        </w:rPr>
        <w:t>基本</w:t>
      </w:r>
      <w:r w:rsidR="00FA10F9" w:rsidRPr="006175B1">
        <w:rPr>
          <w:rFonts w:asciiTheme="minorEastAsia" w:hAnsiTheme="minorEastAsia" w:hint="eastAsia"/>
          <w:sz w:val="24"/>
        </w:rPr>
        <w:t>方針にしたがって</w:t>
      </w:r>
      <w:r w:rsidR="00287B12" w:rsidRPr="006175B1">
        <w:rPr>
          <w:rFonts w:asciiTheme="minorEastAsia" w:hAnsiTheme="minorEastAsia" w:hint="eastAsia"/>
          <w:sz w:val="24"/>
        </w:rPr>
        <w:t>、</w:t>
      </w:r>
      <w:r w:rsidR="00EF51CD">
        <w:rPr>
          <w:rFonts w:asciiTheme="minorEastAsia" w:hAnsiTheme="minorEastAsia" w:hint="eastAsia"/>
          <w:sz w:val="24"/>
        </w:rPr>
        <w:t>現在の総合学科の系列を改編し、</w:t>
      </w:r>
    </w:p>
    <w:p w:rsidR="00FA10F9" w:rsidRPr="006175B1" w:rsidRDefault="00EF51CD" w:rsidP="00573985">
      <w:pPr>
        <w:ind w:firstLineChars="300" w:firstLine="720"/>
        <w:rPr>
          <w:rFonts w:asciiTheme="minorEastAsia" w:hAnsiTheme="minorEastAsia"/>
          <w:sz w:val="24"/>
        </w:rPr>
      </w:pPr>
      <w:r>
        <w:rPr>
          <w:rFonts w:asciiTheme="minorEastAsia" w:hAnsiTheme="minorEastAsia" w:hint="eastAsia"/>
          <w:sz w:val="24"/>
        </w:rPr>
        <w:t>以下の教育に重点的に取り組むこととする。</w:t>
      </w:r>
    </w:p>
    <w:p w:rsidR="006E4AA6" w:rsidRPr="006175B1" w:rsidRDefault="006E4AA6" w:rsidP="009A178A">
      <w:pPr>
        <w:ind w:leftChars="100" w:left="210" w:firstLineChars="100" w:firstLine="240"/>
        <w:rPr>
          <w:rFonts w:asciiTheme="minorEastAsia" w:hAnsiTheme="minorEastAsia"/>
          <w:sz w:val="24"/>
          <w:szCs w:val="21"/>
        </w:rPr>
      </w:pPr>
    </w:p>
    <w:p w:rsidR="008E2FD5" w:rsidRDefault="00B44919" w:rsidP="00B44919">
      <w:pPr>
        <w:ind w:firstLineChars="300" w:firstLine="720"/>
        <w:jc w:val="left"/>
        <w:rPr>
          <w:rFonts w:asciiTheme="minorEastAsia" w:hAnsiTheme="minorEastAsia"/>
          <w:sz w:val="24"/>
        </w:rPr>
      </w:pPr>
      <w:r>
        <w:rPr>
          <w:rFonts w:asciiTheme="minorEastAsia" w:hAnsiTheme="minorEastAsia" w:hint="eastAsia"/>
          <w:sz w:val="24"/>
        </w:rPr>
        <w:t xml:space="preserve">①　</w:t>
      </w:r>
      <w:r w:rsidR="0087008B" w:rsidRPr="00B44919">
        <w:rPr>
          <w:rFonts w:asciiTheme="minorEastAsia" w:hAnsiTheme="minorEastAsia" w:hint="eastAsia"/>
          <w:sz w:val="24"/>
        </w:rPr>
        <w:t>大学進学に対応できる</w:t>
      </w:r>
      <w:r w:rsidR="0064217E" w:rsidRPr="00B44919">
        <w:rPr>
          <w:rFonts w:asciiTheme="minorEastAsia" w:hAnsiTheme="minorEastAsia" w:hint="eastAsia"/>
          <w:sz w:val="24"/>
        </w:rPr>
        <w:t>学力を身につける教育</w:t>
      </w:r>
    </w:p>
    <w:p w:rsidR="00B44919" w:rsidRDefault="00B44919" w:rsidP="00B44919">
      <w:pPr>
        <w:ind w:firstLineChars="300" w:firstLine="720"/>
        <w:jc w:val="left"/>
        <w:rPr>
          <w:rFonts w:asciiTheme="minorEastAsia" w:hAnsiTheme="minorEastAsia"/>
          <w:sz w:val="24"/>
        </w:rPr>
      </w:pPr>
      <w:r>
        <w:rPr>
          <w:rFonts w:asciiTheme="minorEastAsia" w:hAnsiTheme="minorEastAsia" w:hint="eastAsia"/>
          <w:sz w:val="24"/>
        </w:rPr>
        <w:t xml:space="preserve">②　</w:t>
      </w:r>
      <w:r w:rsidR="008E2FD5" w:rsidRPr="00B44919">
        <w:rPr>
          <w:rFonts w:asciiTheme="minorEastAsia" w:hAnsiTheme="minorEastAsia" w:hint="eastAsia"/>
          <w:sz w:val="24"/>
        </w:rPr>
        <w:t>英語を日常生活で活用すると</w:t>
      </w:r>
      <w:r w:rsidR="0087008B" w:rsidRPr="00B44919">
        <w:rPr>
          <w:rFonts w:asciiTheme="minorEastAsia" w:hAnsiTheme="minorEastAsia" w:hint="eastAsia"/>
          <w:sz w:val="24"/>
        </w:rPr>
        <w:t>ともに、</w:t>
      </w:r>
      <w:r w:rsidR="00414552" w:rsidRPr="00B44919">
        <w:rPr>
          <w:rFonts w:asciiTheme="minorEastAsia" w:hAnsiTheme="minorEastAsia" w:hint="eastAsia"/>
          <w:sz w:val="24"/>
        </w:rPr>
        <w:t>直面する課題について</w:t>
      </w:r>
      <w:r w:rsidR="0087008B" w:rsidRPr="00B44919">
        <w:rPr>
          <w:rFonts w:asciiTheme="minorEastAsia" w:hAnsiTheme="minorEastAsia" w:hint="eastAsia"/>
          <w:sz w:val="24"/>
        </w:rPr>
        <w:t>英語で</w:t>
      </w:r>
    </w:p>
    <w:p w:rsidR="00B44919" w:rsidRDefault="0087008B" w:rsidP="00F50B55">
      <w:pPr>
        <w:ind w:firstLineChars="400" w:firstLine="960"/>
        <w:jc w:val="left"/>
        <w:rPr>
          <w:rFonts w:asciiTheme="minorEastAsia" w:hAnsiTheme="minorEastAsia"/>
          <w:sz w:val="24"/>
        </w:rPr>
      </w:pPr>
      <w:r w:rsidRPr="00B44919">
        <w:rPr>
          <w:rFonts w:asciiTheme="minorEastAsia" w:hAnsiTheme="minorEastAsia" w:hint="eastAsia"/>
          <w:sz w:val="24"/>
        </w:rPr>
        <w:t>議論して問題を解決できるなど</w:t>
      </w:r>
      <w:r w:rsidR="0064217E" w:rsidRPr="00B44919">
        <w:rPr>
          <w:rFonts w:asciiTheme="minorEastAsia" w:hAnsiTheme="minorEastAsia" w:hint="eastAsia"/>
          <w:sz w:val="24"/>
        </w:rPr>
        <w:t>国際的素養と</w:t>
      </w:r>
      <w:r w:rsidR="00632FF9" w:rsidRPr="00B44919">
        <w:rPr>
          <w:rFonts w:asciiTheme="minorEastAsia" w:hAnsiTheme="minorEastAsia" w:hint="eastAsia"/>
          <w:sz w:val="24"/>
        </w:rPr>
        <w:t>実践力を身につける</w:t>
      </w:r>
      <w:r w:rsidR="0066705E" w:rsidRPr="00B44919">
        <w:rPr>
          <w:rFonts w:asciiTheme="minorEastAsia" w:hAnsiTheme="minorEastAsia" w:hint="eastAsia"/>
          <w:sz w:val="24"/>
        </w:rPr>
        <w:t>教育</w:t>
      </w:r>
    </w:p>
    <w:p w:rsidR="00B44919" w:rsidRDefault="00B44919" w:rsidP="00B44919">
      <w:pPr>
        <w:ind w:firstLineChars="300" w:firstLine="720"/>
        <w:jc w:val="left"/>
        <w:rPr>
          <w:rFonts w:asciiTheme="minorEastAsia" w:hAnsiTheme="minorEastAsia"/>
          <w:sz w:val="24"/>
        </w:rPr>
      </w:pPr>
      <w:r>
        <w:rPr>
          <w:rFonts w:asciiTheme="minorEastAsia" w:hAnsiTheme="minorEastAsia" w:hint="eastAsia"/>
          <w:sz w:val="24"/>
        </w:rPr>
        <w:t xml:space="preserve">③　</w:t>
      </w:r>
      <w:r w:rsidR="00FA10F9" w:rsidRPr="00B44919">
        <w:rPr>
          <w:rFonts w:asciiTheme="minorEastAsia" w:hAnsiTheme="minorEastAsia" w:hint="eastAsia"/>
          <w:sz w:val="24"/>
        </w:rPr>
        <w:t>将来の職業や専門学校への進学につながる</w:t>
      </w:r>
      <w:r w:rsidR="00EF6EB2" w:rsidRPr="00B44919">
        <w:rPr>
          <w:rFonts w:asciiTheme="minorEastAsia" w:hAnsiTheme="minorEastAsia" w:hint="eastAsia"/>
          <w:sz w:val="24"/>
        </w:rPr>
        <w:t>科目</w:t>
      </w:r>
      <w:r w:rsidR="00287B12" w:rsidRPr="00B44919">
        <w:rPr>
          <w:rFonts w:asciiTheme="minorEastAsia" w:hAnsiTheme="minorEastAsia" w:hint="eastAsia"/>
          <w:sz w:val="24"/>
        </w:rPr>
        <w:t>を学習し、</w:t>
      </w:r>
      <w:r w:rsidR="002147BB" w:rsidRPr="00B44919">
        <w:rPr>
          <w:rFonts w:asciiTheme="minorEastAsia" w:hAnsiTheme="minorEastAsia" w:hint="eastAsia"/>
          <w:sz w:val="24"/>
        </w:rPr>
        <w:t>地域</w:t>
      </w:r>
      <w:r w:rsidR="005A63D9" w:rsidRPr="00B44919">
        <w:rPr>
          <w:rFonts w:asciiTheme="minorEastAsia" w:hAnsiTheme="minorEastAsia" w:hint="eastAsia"/>
          <w:sz w:val="24"/>
        </w:rPr>
        <w:t>の</w:t>
      </w:r>
      <w:r w:rsidR="005A63D9" w:rsidRPr="006175B1">
        <w:rPr>
          <w:rFonts w:asciiTheme="minorEastAsia" w:hAnsiTheme="minorEastAsia" w:hint="eastAsia"/>
          <w:sz w:val="24"/>
        </w:rPr>
        <w:t>発</w:t>
      </w:r>
    </w:p>
    <w:p w:rsidR="00BE3A57" w:rsidRPr="006175B1" w:rsidRDefault="005A63D9" w:rsidP="00F50B55">
      <w:pPr>
        <w:ind w:firstLineChars="400" w:firstLine="960"/>
        <w:jc w:val="left"/>
        <w:rPr>
          <w:rFonts w:asciiTheme="minorEastAsia" w:hAnsiTheme="minorEastAsia"/>
          <w:sz w:val="24"/>
        </w:rPr>
      </w:pPr>
      <w:r w:rsidRPr="006175B1">
        <w:rPr>
          <w:rFonts w:asciiTheme="minorEastAsia" w:hAnsiTheme="minorEastAsia" w:hint="eastAsia"/>
          <w:sz w:val="24"/>
        </w:rPr>
        <w:t>展</w:t>
      </w:r>
      <w:r w:rsidR="00B44919">
        <w:rPr>
          <w:rFonts w:asciiTheme="minorEastAsia" w:hAnsiTheme="minorEastAsia" w:hint="eastAsia"/>
          <w:sz w:val="24"/>
        </w:rPr>
        <w:t>に</w:t>
      </w:r>
      <w:r w:rsidRPr="006175B1">
        <w:rPr>
          <w:rFonts w:asciiTheme="minorEastAsia" w:hAnsiTheme="minorEastAsia" w:hint="eastAsia"/>
          <w:sz w:val="24"/>
        </w:rPr>
        <w:t>貢献</w:t>
      </w:r>
      <w:r w:rsidR="00B44919">
        <w:rPr>
          <w:rFonts w:asciiTheme="minorEastAsia" w:hAnsiTheme="minorEastAsia" w:hint="eastAsia"/>
          <w:sz w:val="24"/>
        </w:rPr>
        <w:t>できる</w:t>
      </w:r>
      <w:r w:rsidRPr="006175B1">
        <w:rPr>
          <w:rFonts w:asciiTheme="minorEastAsia" w:hAnsiTheme="minorEastAsia" w:hint="eastAsia"/>
          <w:sz w:val="24"/>
        </w:rPr>
        <w:t>人材を育成する教育</w:t>
      </w:r>
    </w:p>
    <w:p w:rsidR="00573985" w:rsidRDefault="00573985" w:rsidP="00573985">
      <w:pPr>
        <w:rPr>
          <w:rFonts w:asciiTheme="majorEastAsia" w:eastAsiaTheme="majorEastAsia" w:hAnsiTheme="majorEastAsia"/>
          <w:sz w:val="24"/>
          <w:szCs w:val="24"/>
        </w:rPr>
      </w:pPr>
    </w:p>
    <w:p w:rsidR="008476FD" w:rsidRPr="006175B1" w:rsidRDefault="00C061AE" w:rsidP="00737C33">
      <w:pPr>
        <w:ind w:firstLineChars="100" w:firstLine="241"/>
        <w:rPr>
          <w:rFonts w:asciiTheme="majorEastAsia" w:eastAsiaTheme="majorEastAsia" w:hAnsiTheme="majorEastAsia"/>
          <w:b/>
          <w:sz w:val="24"/>
          <w:szCs w:val="24"/>
        </w:rPr>
      </w:pPr>
      <w:r w:rsidRPr="006175B1">
        <w:rPr>
          <w:rFonts w:asciiTheme="majorEastAsia" w:eastAsiaTheme="majorEastAsia" w:hAnsiTheme="majorEastAsia" w:hint="eastAsia"/>
          <w:b/>
          <w:sz w:val="24"/>
          <w:szCs w:val="24"/>
        </w:rPr>
        <w:t>（２</w:t>
      </w:r>
      <w:r w:rsidR="00911412" w:rsidRPr="006175B1">
        <w:rPr>
          <w:rFonts w:asciiTheme="majorEastAsia" w:eastAsiaTheme="majorEastAsia" w:hAnsiTheme="majorEastAsia" w:hint="eastAsia"/>
          <w:b/>
          <w:sz w:val="24"/>
          <w:szCs w:val="24"/>
        </w:rPr>
        <w:t>）</w:t>
      </w:r>
      <w:r w:rsidR="00A02CA5" w:rsidRPr="006175B1">
        <w:rPr>
          <w:rFonts w:asciiTheme="majorEastAsia" w:eastAsiaTheme="majorEastAsia" w:hAnsiTheme="majorEastAsia" w:hint="eastAsia"/>
          <w:b/>
          <w:sz w:val="24"/>
          <w:szCs w:val="24"/>
        </w:rPr>
        <w:t>本校</w:t>
      </w:r>
      <w:r w:rsidR="005A63D9" w:rsidRPr="006175B1">
        <w:rPr>
          <w:rFonts w:asciiTheme="majorEastAsia" w:eastAsiaTheme="majorEastAsia" w:hAnsiTheme="majorEastAsia" w:hint="eastAsia"/>
          <w:b/>
          <w:sz w:val="24"/>
          <w:szCs w:val="24"/>
        </w:rPr>
        <w:t>に求める条件</w:t>
      </w:r>
    </w:p>
    <w:p w:rsidR="002B5A08" w:rsidRPr="006175B1" w:rsidRDefault="002B5A08" w:rsidP="00C56621">
      <w:pPr>
        <w:ind w:leftChars="400" w:left="840" w:firstLineChars="100" w:firstLine="240"/>
        <w:rPr>
          <w:rFonts w:asciiTheme="minorEastAsia" w:hAnsiTheme="minorEastAsia"/>
          <w:sz w:val="24"/>
          <w:szCs w:val="24"/>
        </w:rPr>
      </w:pPr>
      <w:r w:rsidRPr="006175B1">
        <w:rPr>
          <w:rFonts w:asciiTheme="minorEastAsia" w:hAnsiTheme="minorEastAsia" w:hint="eastAsia"/>
          <w:sz w:val="24"/>
          <w:szCs w:val="24"/>
        </w:rPr>
        <w:t>「本校」の選定にあたっては、分校との間で学校行事や部活動など連携・交流することにより</w:t>
      </w:r>
      <w:r w:rsidR="00632426">
        <w:rPr>
          <w:rFonts w:asciiTheme="minorEastAsia" w:hAnsiTheme="minorEastAsia" w:hint="eastAsia"/>
          <w:sz w:val="24"/>
          <w:szCs w:val="24"/>
        </w:rPr>
        <w:t>、</w:t>
      </w:r>
      <w:r w:rsidR="00BE55AB">
        <w:rPr>
          <w:rFonts w:asciiTheme="minorEastAsia" w:hAnsiTheme="minorEastAsia" w:hint="eastAsia"/>
          <w:sz w:val="24"/>
          <w:szCs w:val="24"/>
        </w:rPr>
        <w:t>ともに</w:t>
      </w:r>
      <w:r w:rsidRPr="006175B1">
        <w:rPr>
          <w:rFonts w:asciiTheme="minorEastAsia" w:hAnsiTheme="minorEastAsia" w:hint="eastAsia"/>
          <w:sz w:val="24"/>
          <w:szCs w:val="24"/>
        </w:rPr>
        <w:t>活性化を図</w:t>
      </w:r>
      <w:r w:rsidR="00285599">
        <w:rPr>
          <w:rFonts w:asciiTheme="minorEastAsia" w:hAnsiTheme="minorEastAsia" w:hint="eastAsia"/>
          <w:sz w:val="24"/>
          <w:szCs w:val="24"/>
        </w:rPr>
        <w:t>るという観点に加え、上記</w:t>
      </w:r>
      <w:r w:rsidR="005A63D9" w:rsidRPr="006175B1">
        <w:rPr>
          <w:rFonts w:asciiTheme="minorEastAsia" w:hAnsiTheme="minorEastAsia" w:hint="eastAsia"/>
          <w:sz w:val="24"/>
          <w:szCs w:val="24"/>
        </w:rPr>
        <w:t>（１）</w:t>
      </w:r>
      <w:r w:rsidR="00973D15" w:rsidRPr="006175B1">
        <w:rPr>
          <w:rFonts w:asciiTheme="minorEastAsia" w:hAnsiTheme="minorEastAsia" w:hint="eastAsia"/>
          <w:sz w:val="24"/>
          <w:szCs w:val="24"/>
        </w:rPr>
        <w:t>の①</w:t>
      </w:r>
      <w:r w:rsidR="001E335D" w:rsidRPr="006175B1">
        <w:rPr>
          <w:rFonts w:asciiTheme="minorEastAsia" w:hAnsiTheme="minorEastAsia" w:hint="eastAsia"/>
          <w:sz w:val="24"/>
          <w:szCs w:val="24"/>
        </w:rPr>
        <w:t>～③</w:t>
      </w:r>
      <w:r w:rsidR="005A63D9" w:rsidRPr="006175B1">
        <w:rPr>
          <w:rFonts w:asciiTheme="minorEastAsia" w:hAnsiTheme="minorEastAsia" w:hint="eastAsia"/>
          <w:sz w:val="24"/>
          <w:szCs w:val="24"/>
        </w:rPr>
        <w:t>を踏まえて</w:t>
      </w:r>
      <w:r w:rsidR="00632426">
        <w:rPr>
          <w:rFonts w:asciiTheme="minorEastAsia" w:hAnsiTheme="minorEastAsia" w:hint="eastAsia"/>
          <w:sz w:val="24"/>
          <w:szCs w:val="24"/>
        </w:rPr>
        <w:t>、「本校」に求める条件を</w:t>
      </w:r>
      <w:r w:rsidR="00285599">
        <w:rPr>
          <w:rFonts w:asciiTheme="minorEastAsia" w:hAnsiTheme="minorEastAsia" w:hint="eastAsia"/>
          <w:sz w:val="24"/>
          <w:szCs w:val="24"/>
        </w:rPr>
        <w:t>次のとおりとした。</w:t>
      </w:r>
    </w:p>
    <w:p w:rsidR="002C0D07" w:rsidRPr="00C56621" w:rsidRDefault="002C0D07" w:rsidP="00EE21EB">
      <w:pPr>
        <w:ind w:leftChars="200" w:left="420" w:firstLineChars="100" w:firstLine="240"/>
        <w:rPr>
          <w:rFonts w:asciiTheme="minorEastAsia" w:hAnsiTheme="minorEastAsia"/>
          <w:sz w:val="24"/>
        </w:rPr>
      </w:pPr>
    </w:p>
    <w:p w:rsidR="002B5A08" w:rsidRPr="006175B1" w:rsidRDefault="009A178A" w:rsidP="00406EE7">
      <w:pPr>
        <w:ind w:leftChars="354" w:left="1463" w:hangingChars="300" w:hanging="720"/>
        <w:rPr>
          <w:rFonts w:asciiTheme="minorEastAsia" w:hAnsiTheme="minorEastAsia"/>
          <w:sz w:val="24"/>
        </w:rPr>
      </w:pPr>
      <w:r w:rsidRPr="006175B1">
        <w:rPr>
          <w:rFonts w:asciiTheme="minorEastAsia" w:hAnsiTheme="minorEastAsia" w:hint="eastAsia"/>
          <w:sz w:val="24"/>
        </w:rPr>
        <w:t>（ア）</w:t>
      </w:r>
      <w:r w:rsidR="00C061AE" w:rsidRPr="006175B1">
        <w:rPr>
          <w:rFonts w:asciiTheme="minorEastAsia" w:hAnsiTheme="minorEastAsia" w:hint="eastAsia"/>
          <w:sz w:val="24"/>
        </w:rPr>
        <w:t xml:space="preserve">　</w:t>
      </w:r>
      <w:r w:rsidR="00B44919">
        <w:rPr>
          <w:rFonts w:asciiTheme="minorEastAsia" w:hAnsiTheme="minorEastAsia" w:hint="eastAsia"/>
          <w:sz w:val="24"/>
        </w:rPr>
        <w:t>現</w:t>
      </w:r>
      <w:r w:rsidR="002B5A08" w:rsidRPr="006175B1">
        <w:rPr>
          <w:rFonts w:asciiTheme="minorEastAsia" w:hAnsiTheme="minorEastAsia" w:hint="eastAsia"/>
          <w:sz w:val="24"/>
        </w:rPr>
        <w:t>能勢</w:t>
      </w:r>
      <w:r w:rsidR="00B44919">
        <w:rPr>
          <w:rFonts w:asciiTheme="minorEastAsia" w:hAnsiTheme="minorEastAsia" w:hint="eastAsia"/>
          <w:sz w:val="24"/>
        </w:rPr>
        <w:t>高校</w:t>
      </w:r>
      <w:r w:rsidR="002B5A08" w:rsidRPr="006175B1">
        <w:rPr>
          <w:rFonts w:asciiTheme="minorEastAsia" w:hAnsiTheme="minorEastAsia" w:hint="eastAsia"/>
          <w:sz w:val="24"/>
        </w:rPr>
        <w:t>と、地域的に交流しやすい位置に立地している学校が</w:t>
      </w:r>
      <w:r w:rsidR="005A63D9" w:rsidRPr="006175B1">
        <w:rPr>
          <w:rFonts w:asciiTheme="minorEastAsia" w:hAnsiTheme="minorEastAsia" w:hint="eastAsia"/>
          <w:sz w:val="24"/>
        </w:rPr>
        <w:t>「本校」として</w:t>
      </w:r>
      <w:r w:rsidR="002B5A08" w:rsidRPr="006175B1">
        <w:rPr>
          <w:rFonts w:asciiTheme="minorEastAsia" w:hAnsiTheme="minorEastAsia" w:hint="eastAsia"/>
          <w:sz w:val="24"/>
        </w:rPr>
        <w:t>望ましい。</w:t>
      </w:r>
    </w:p>
    <w:p w:rsidR="002C0D07" w:rsidRPr="00B44919" w:rsidRDefault="002C0D07" w:rsidP="009A178A">
      <w:pPr>
        <w:pStyle w:val="a7"/>
        <w:ind w:leftChars="0" w:left="1134" w:hanging="567"/>
        <w:rPr>
          <w:rFonts w:asciiTheme="minorEastAsia" w:hAnsiTheme="minorEastAsia"/>
          <w:sz w:val="24"/>
        </w:rPr>
      </w:pPr>
    </w:p>
    <w:p w:rsidR="002B5A08" w:rsidRPr="006175B1" w:rsidRDefault="009A178A" w:rsidP="00B44919">
      <w:pPr>
        <w:ind w:leftChars="354" w:left="1463" w:hangingChars="300" w:hanging="720"/>
        <w:rPr>
          <w:rFonts w:asciiTheme="minorEastAsia" w:hAnsiTheme="minorEastAsia"/>
          <w:sz w:val="24"/>
        </w:rPr>
      </w:pPr>
      <w:r w:rsidRPr="006175B1">
        <w:rPr>
          <w:rFonts w:asciiTheme="minorEastAsia" w:hAnsiTheme="minorEastAsia" w:hint="eastAsia"/>
          <w:sz w:val="24"/>
        </w:rPr>
        <w:t>（イ</w:t>
      </w:r>
      <w:r w:rsidR="00C061AE" w:rsidRPr="006175B1">
        <w:rPr>
          <w:rFonts w:asciiTheme="minorEastAsia" w:hAnsiTheme="minorEastAsia" w:hint="eastAsia"/>
          <w:sz w:val="24"/>
        </w:rPr>
        <w:t xml:space="preserve">）　</w:t>
      </w:r>
      <w:r w:rsidR="002B5A08" w:rsidRPr="006175B1">
        <w:rPr>
          <w:rFonts w:asciiTheme="minorEastAsia" w:hAnsiTheme="minorEastAsia" w:hint="eastAsia"/>
          <w:sz w:val="24"/>
        </w:rPr>
        <w:t>①「大学進学に対応できる学力を身につける教育」の充実を図ることは、地域の教育ニーズにも応え</w:t>
      </w:r>
      <w:r w:rsidR="005A63D9" w:rsidRPr="006175B1">
        <w:rPr>
          <w:rFonts w:asciiTheme="minorEastAsia" w:hAnsiTheme="minorEastAsia" w:hint="eastAsia"/>
          <w:sz w:val="24"/>
        </w:rPr>
        <w:t>ることになり</w:t>
      </w:r>
      <w:r w:rsidR="002B5A08" w:rsidRPr="006175B1">
        <w:rPr>
          <w:rFonts w:asciiTheme="minorEastAsia" w:hAnsiTheme="minorEastAsia" w:hint="eastAsia"/>
          <w:sz w:val="24"/>
        </w:rPr>
        <w:t>、分校として</w:t>
      </w:r>
      <w:r w:rsidR="005A63D9" w:rsidRPr="006175B1">
        <w:rPr>
          <w:rFonts w:asciiTheme="minorEastAsia" w:hAnsiTheme="minorEastAsia" w:hint="eastAsia"/>
          <w:sz w:val="24"/>
        </w:rPr>
        <w:t>の</w:t>
      </w:r>
      <w:r w:rsidR="002B5A08" w:rsidRPr="006175B1">
        <w:rPr>
          <w:rFonts w:asciiTheme="minorEastAsia" w:hAnsiTheme="minorEastAsia" w:hint="eastAsia"/>
          <w:sz w:val="24"/>
        </w:rPr>
        <w:t>大きな強みになる。</w:t>
      </w:r>
      <w:r w:rsidR="005A63D9" w:rsidRPr="006175B1">
        <w:rPr>
          <w:rFonts w:asciiTheme="minorEastAsia" w:hAnsiTheme="minorEastAsia" w:hint="eastAsia"/>
          <w:sz w:val="24"/>
        </w:rPr>
        <w:t>このため、</w:t>
      </w:r>
      <w:r w:rsidR="002B5A08" w:rsidRPr="006175B1">
        <w:rPr>
          <w:rFonts w:asciiTheme="minorEastAsia" w:hAnsiTheme="minorEastAsia" w:hint="eastAsia"/>
          <w:sz w:val="24"/>
        </w:rPr>
        <w:t>「本校」は、</w:t>
      </w:r>
      <w:r w:rsidR="002B5A08" w:rsidRPr="006175B1">
        <w:rPr>
          <w:rFonts w:asciiTheme="minorEastAsia" w:hAnsiTheme="minorEastAsia" w:hint="eastAsia"/>
          <w:sz w:val="24"/>
          <w:szCs w:val="21"/>
        </w:rPr>
        <w:t>大学進学に対応</w:t>
      </w:r>
      <w:r w:rsidR="00BE55AB">
        <w:rPr>
          <w:rFonts w:asciiTheme="minorEastAsia" w:hAnsiTheme="minorEastAsia" w:hint="eastAsia"/>
          <w:sz w:val="24"/>
          <w:szCs w:val="21"/>
        </w:rPr>
        <w:t>する</w:t>
      </w:r>
      <w:r w:rsidR="002B5A08" w:rsidRPr="006175B1">
        <w:rPr>
          <w:rFonts w:asciiTheme="minorEastAsia" w:hAnsiTheme="minorEastAsia" w:hint="eastAsia"/>
          <w:sz w:val="24"/>
          <w:szCs w:val="21"/>
        </w:rPr>
        <w:t>教育</w:t>
      </w:r>
      <w:r w:rsidR="00BE55AB">
        <w:rPr>
          <w:rFonts w:asciiTheme="minorEastAsia" w:hAnsiTheme="minorEastAsia" w:hint="eastAsia"/>
          <w:sz w:val="24"/>
          <w:szCs w:val="21"/>
        </w:rPr>
        <w:t>を重点的に行っている学校や</w:t>
      </w:r>
      <w:r w:rsidR="002B5A08" w:rsidRPr="006175B1">
        <w:rPr>
          <w:rFonts w:asciiTheme="minorEastAsia" w:hAnsiTheme="minorEastAsia" w:hint="eastAsia"/>
          <w:sz w:val="24"/>
          <w:szCs w:val="21"/>
        </w:rPr>
        <w:t>大学との連携を積極的に行っている学校が望ましい。</w:t>
      </w:r>
    </w:p>
    <w:p w:rsidR="00FA10F9" w:rsidRPr="006175B1" w:rsidRDefault="00FA10F9" w:rsidP="009A178A">
      <w:pPr>
        <w:pStyle w:val="a7"/>
        <w:ind w:leftChars="0" w:left="1134"/>
        <w:rPr>
          <w:rFonts w:asciiTheme="minorEastAsia" w:hAnsiTheme="minorEastAsia"/>
          <w:sz w:val="24"/>
        </w:rPr>
      </w:pPr>
    </w:p>
    <w:p w:rsidR="00934F2D" w:rsidRPr="006175B1" w:rsidRDefault="00B176B7" w:rsidP="00103CC6">
      <w:pPr>
        <w:ind w:leftChars="351" w:left="1486" w:hangingChars="312" w:hanging="749"/>
        <w:rPr>
          <w:rFonts w:asciiTheme="minorEastAsia" w:hAnsiTheme="minorEastAsia"/>
          <w:sz w:val="24"/>
        </w:rPr>
      </w:pPr>
      <w:r>
        <w:rPr>
          <w:rFonts w:asciiTheme="minorEastAsia" w:hAnsiTheme="minorEastAsia" w:hint="eastAsia"/>
          <w:sz w:val="24"/>
        </w:rPr>
        <w:t>（</w:t>
      </w:r>
      <w:r w:rsidR="009A178A" w:rsidRPr="006175B1">
        <w:rPr>
          <w:rFonts w:asciiTheme="minorEastAsia" w:hAnsiTheme="minorEastAsia" w:hint="eastAsia"/>
          <w:sz w:val="24"/>
        </w:rPr>
        <w:t xml:space="preserve">ウ）　</w:t>
      </w:r>
      <w:r w:rsidR="00934F2D" w:rsidRPr="006175B1">
        <w:rPr>
          <w:rFonts w:asciiTheme="minorEastAsia" w:hAnsiTheme="minorEastAsia" w:hint="eastAsia"/>
          <w:sz w:val="24"/>
        </w:rPr>
        <w:t>現在の</w:t>
      </w:r>
      <w:r w:rsidR="00934F2D" w:rsidRPr="006175B1">
        <w:rPr>
          <w:rFonts w:asciiTheme="minorEastAsia" w:hAnsiTheme="minorEastAsia" w:hint="eastAsia"/>
          <w:sz w:val="24"/>
          <w:szCs w:val="21"/>
        </w:rPr>
        <w:t>能勢高校は、SGH指定校</w:t>
      </w:r>
      <w:r w:rsidR="00934F2D" w:rsidRPr="00F2304B">
        <w:rPr>
          <w:rFonts w:asciiTheme="minorEastAsia" w:hAnsiTheme="minorEastAsia" w:hint="eastAsia"/>
          <w:sz w:val="24"/>
          <w:szCs w:val="21"/>
        </w:rPr>
        <w:t>として</w:t>
      </w:r>
      <w:r w:rsidR="001167BE" w:rsidRPr="00F2304B">
        <w:rPr>
          <w:rFonts w:asciiTheme="minorEastAsia" w:hAnsiTheme="minorEastAsia" w:hint="eastAsia"/>
          <w:sz w:val="24"/>
          <w:szCs w:val="24"/>
        </w:rPr>
        <w:t>国際社会で活躍する</w:t>
      </w:r>
      <w:r w:rsidR="00B47D9D">
        <w:rPr>
          <w:rFonts w:asciiTheme="minorEastAsia" w:hAnsiTheme="minorEastAsia" w:hint="eastAsia"/>
          <w:sz w:val="24"/>
          <w:szCs w:val="24"/>
        </w:rPr>
        <w:t>ために</w:t>
      </w:r>
      <w:r w:rsidR="00B10D60">
        <w:rPr>
          <w:rFonts w:asciiTheme="minorEastAsia" w:hAnsiTheme="minorEastAsia" w:hint="eastAsia"/>
          <w:sz w:val="24"/>
          <w:szCs w:val="24"/>
        </w:rPr>
        <w:t>必要な判断力と実践力を持った</w:t>
      </w:r>
      <w:r w:rsidR="001167BE" w:rsidRPr="00F2304B">
        <w:rPr>
          <w:rFonts w:asciiTheme="minorEastAsia" w:hAnsiTheme="minorEastAsia" w:hint="eastAsia"/>
          <w:sz w:val="24"/>
          <w:szCs w:val="24"/>
        </w:rPr>
        <w:t>グローバル人材</w:t>
      </w:r>
      <w:r w:rsidR="00B44919">
        <w:rPr>
          <w:rFonts w:asciiTheme="minorEastAsia" w:hAnsiTheme="minorEastAsia" w:hint="eastAsia"/>
          <w:sz w:val="24"/>
          <w:szCs w:val="24"/>
        </w:rPr>
        <w:t>の育成に取り組み</w:t>
      </w:r>
      <w:r w:rsidR="001167BE" w:rsidRPr="00F2304B">
        <w:rPr>
          <w:rFonts w:asciiTheme="minorEastAsia" w:hAnsiTheme="minorEastAsia" w:hint="eastAsia"/>
          <w:sz w:val="24"/>
          <w:szCs w:val="24"/>
        </w:rPr>
        <w:t>、「使える英語」教育の実践に</w:t>
      </w:r>
      <w:r w:rsidR="001F40BB">
        <w:rPr>
          <w:rFonts w:asciiTheme="minorEastAsia" w:hAnsiTheme="minorEastAsia" w:hint="eastAsia"/>
          <w:sz w:val="24"/>
          <w:szCs w:val="24"/>
        </w:rPr>
        <w:t>も</w:t>
      </w:r>
      <w:r w:rsidR="00B13CB6">
        <w:rPr>
          <w:rFonts w:asciiTheme="minorEastAsia" w:hAnsiTheme="minorEastAsia" w:hint="eastAsia"/>
          <w:sz w:val="24"/>
          <w:szCs w:val="24"/>
        </w:rPr>
        <w:t>重点をおいた</w:t>
      </w:r>
      <w:r w:rsidR="00632426">
        <w:rPr>
          <w:rFonts w:asciiTheme="minorEastAsia" w:hAnsiTheme="minorEastAsia" w:hint="eastAsia"/>
          <w:sz w:val="24"/>
          <w:szCs w:val="24"/>
        </w:rPr>
        <w:t>取</w:t>
      </w:r>
      <w:r w:rsidR="001167BE" w:rsidRPr="00F2304B">
        <w:rPr>
          <w:rFonts w:asciiTheme="minorEastAsia" w:hAnsiTheme="minorEastAsia" w:hint="eastAsia"/>
          <w:sz w:val="24"/>
          <w:szCs w:val="24"/>
        </w:rPr>
        <w:t>組</w:t>
      </w:r>
      <w:r w:rsidR="00CE3B1D">
        <w:rPr>
          <w:rFonts w:asciiTheme="minorEastAsia" w:hAnsiTheme="minorEastAsia" w:hint="eastAsia"/>
          <w:sz w:val="24"/>
          <w:szCs w:val="24"/>
        </w:rPr>
        <w:t>みを行ってきた</w:t>
      </w:r>
      <w:r w:rsidR="001167BE" w:rsidRPr="00F2304B">
        <w:rPr>
          <w:rFonts w:asciiTheme="minorEastAsia" w:hAnsiTheme="minorEastAsia" w:hint="eastAsia"/>
          <w:sz w:val="24"/>
          <w:szCs w:val="24"/>
        </w:rPr>
        <w:t>。</w:t>
      </w:r>
      <w:r w:rsidR="0081626E">
        <w:rPr>
          <w:rFonts w:asciiTheme="minorEastAsia" w:hAnsiTheme="minorEastAsia" w:hint="eastAsia"/>
          <w:sz w:val="24"/>
          <w:szCs w:val="24"/>
        </w:rPr>
        <w:t>このことから、</w:t>
      </w:r>
      <w:r w:rsidR="00934F2D" w:rsidRPr="00F2304B">
        <w:rPr>
          <w:rFonts w:asciiTheme="minorEastAsia" w:hAnsiTheme="minorEastAsia" w:hint="eastAsia"/>
          <w:sz w:val="24"/>
          <w:szCs w:val="21"/>
        </w:rPr>
        <w:t>②</w:t>
      </w:r>
      <w:r w:rsidR="00934F2D" w:rsidRPr="006175B1">
        <w:rPr>
          <w:rFonts w:asciiTheme="minorEastAsia" w:hAnsiTheme="minorEastAsia" w:hint="eastAsia"/>
          <w:sz w:val="24"/>
          <w:szCs w:val="21"/>
        </w:rPr>
        <w:t>「</w:t>
      </w:r>
      <w:r w:rsidR="00934F2D" w:rsidRPr="006175B1">
        <w:rPr>
          <w:rFonts w:asciiTheme="minorEastAsia" w:hAnsiTheme="minorEastAsia" w:hint="eastAsia"/>
          <w:sz w:val="24"/>
        </w:rPr>
        <w:t>英語</w:t>
      </w:r>
      <w:r w:rsidR="00F92CF3">
        <w:rPr>
          <w:rFonts w:asciiTheme="minorEastAsia" w:hAnsiTheme="minorEastAsia" w:hint="eastAsia"/>
          <w:sz w:val="24"/>
        </w:rPr>
        <w:t>を</w:t>
      </w:r>
      <w:r w:rsidR="00934F2D" w:rsidRPr="006175B1">
        <w:rPr>
          <w:rFonts w:asciiTheme="minorEastAsia" w:hAnsiTheme="minorEastAsia" w:hint="eastAsia"/>
          <w:sz w:val="24"/>
        </w:rPr>
        <w:t>日常生活で活用するとともに、</w:t>
      </w:r>
      <w:r w:rsidR="001F5E9A" w:rsidRPr="00B44919">
        <w:rPr>
          <w:rFonts w:asciiTheme="minorEastAsia" w:hAnsiTheme="minorEastAsia" w:hint="eastAsia"/>
          <w:sz w:val="24"/>
        </w:rPr>
        <w:t>直面する課題について</w:t>
      </w:r>
      <w:r w:rsidR="00934F2D" w:rsidRPr="006175B1">
        <w:rPr>
          <w:rFonts w:asciiTheme="minorEastAsia" w:hAnsiTheme="minorEastAsia" w:hint="eastAsia"/>
          <w:sz w:val="24"/>
        </w:rPr>
        <w:t>英語で議論して問題を解決できるなど</w:t>
      </w:r>
      <w:r w:rsidR="00632FF9" w:rsidRPr="006175B1">
        <w:rPr>
          <w:rFonts w:asciiTheme="minorEastAsia" w:hAnsiTheme="minorEastAsia" w:hint="eastAsia"/>
          <w:sz w:val="24"/>
        </w:rPr>
        <w:t>国際的素養と実践力を身につける教育</w:t>
      </w:r>
      <w:r w:rsidR="00934F2D" w:rsidRPr="006175B1">
        <w:rPr>
          <w:rFonts w:asciiTheme="minorEastAsia" w:hAnsiTheme="minorEastAsia" w:hint="eastAsia"/>
          <w:sz w:val="24"/>
          <w:szCs w:val="21"/>
        </w:rPr>
        <w:t>」</w:t>
      </w:r>
      <w:r w:rsidR="00934F2D" w:rsidRPr="006175B1">
        <w:rPr>
          <w:rFonts w:asciiTheme="minorEastAsia" w:hAnsiTheme="minorEastAsia" w:hint="eastAsia"/>
          <w:sz w:val="24"/>
        </w:rPr>
        <w:t>の充実を図るためには、能勢高校のSGHの取組みと交流を深め切磋琢磨できるような、国際理解教育や</w:t>
      </w:r>
      <w:r w:rsidR="00170BD3" w:rsidRPr="006175B1">
        <w:rPr>
          <w:rFonts w:asciiTheme="minorEastAsia" w:hAnsiTheme="minorEastAsia" w:hint="eastAsia"/>
          <w:sz w:val="24"/>
        </w:rPr>
        <w:t>国際</w:t>
      </w:r>
      <w:r w:rsidR="00CC3B03" w:rsidRPr="006175B1">
        <w:rPr>
          <w:rFonts w:asciiTheme="minorEastAsia" w:hAnsiTheme="minorEastAsia" w:hint="eastAsia"/>
          <w:sz w:val="24"/>
        </w:rPr>
        <w:t>交流に</w:t>
      </w:r>
      <w:r w:rsidR="00934F2D" w:rsidRPr="006175B1">
        <w:rPr>
          <w:rFonts w:asciiTheme="minorEastAsia" w:hAnsiTheme="minorEastAsia" w:hint="eastAsia"/>
          <w:sz w:val="24"/>
        </w:rPr>
        <w:t>力を入れている学校が</w:t>
      </w:r>
      <w:r w:rsidR="00874BA0" w:rsidRPr="006175B1">
        <w:rPr>
          <w:rFonts w:asciiTheme="minorEastAsia" w:hAnsiTheme="minorEastAsia" w:hint="eastAsia"/>
          <w:sz w:val="24"/>
        </w:rPr>
        <w:t>「本校」として</w:t>
      </w:r>
      <w:r w:rsidR="00934F2D" w:rsidRPr="006175B1">
        <w:rPr>
          <w:rFonts w:asciiTheme="minorEastAsia" w:hAnsiTheme="minorEastAsia" w:hint="eastAsia"/>
          <w:sz w:val="24"/>
        </w:rPr>
        <w:t>望ましい。</w:t>
      </w:r>
    </w:p>
    <w:p w:rsidR="009A178A" w:rsidRDefault="009A178A" w:rsidP="00C061AE">
      <w:pPr>
        <w:ind w:firstLineChars="700" w:firstLine="1680"/>
        <w:rPr>
          <w:rFonts w:asciiTheme="minorEastAsia" w:hAnsiTheme="minorEastAsia"/>
          <w:sz w:val="24"/>
        </w:rPr>
      </w:pPr>
    </w:p>
    <w:p w:rsidR="002B5A08" w:rsidRPr="006175B1" w:rsidRDefault="00573985" w:rsidP="00103CC6">
      <w:pPr>
        <w:tabs>
          <w:tab w:val="left" w:pos="851"/>
        </w:tabs>
        <w:ind w:leftChars="361" w:left="1495" w:hangingChars="307" w:hanging="737"/>
        <w:rPr>
          <w:rFonts w:asciiTheme="minorEastAsia" w:hAnsiTheme="minorEastAsia"/>
          <w:sz w:val="24"/>
          <w:szCs w:val="21"/>
        </w:rPr>
      </w:pPr>
      <w:r>
        <w:rPr>
          <w:rFonts w:asciiTheme="minorEastAsia" w:hAnsiTheme="minorEastAsia" w:hint="eastAsia"/>
          <w:sz w:val="24"/>
        </w:rPr>
        <w:t>（エ）　③</w:t>
      </w:r>
      <w:r w:rsidR="000F4A5A" w:rsidRPr="006175B1">
        <w:rPr>
          <w:rFonts w:asciiTheme="minorEastAsia" w:hAnsiTheme="minorEastAsia" w:hint="eastAsia"/>
          <w:sz w:val="24"/>
        </w:rPr>
        <w:t>「自分にあった将来の職業や専門学校への進学につながる</w:t>
      </w:r>
      <w:r w:rsidR="00C061AE" w:rsidRPr="006175B1">
        <w:rPr>
          <w:rFonts w:asciiTheme="minorEastAsia" w:hAnsiTheme="minorEastAsia" w:hint="eastAsia"/>
          <w:sz w:val="24"/>
        </w:rPr>
        <w:t xml:space="preserve">　　</w:t>
      </w:r>
      <w:r w:rsidR="00EF6EB2">
        <w:rPr>
          <w:rFonts w:asciiTheme="minorEastAsia" w:hAnsiTheme="minorEastAsia" w:hint="eastAsia"/>
          <w:sz w:val="24"/>
        </w:rPr>
        <w:t>科目</w:t>
      </w:r>
      <w:r w:rsidR="003A5F43">
        <w:rPr>
          <w:rFonts w:asciiTheme="minorEastAsia" w:hAnsiTheme="minorEastAsia" w:hint="eastAsia"/>
          <w:sz w:val="24"/>
        </w:rPr>
        <w:t>を学習し、地域</w:t>
      </w:r>
      <w:r w:rsidR="000F4A5A" w:rsidRPr="006175B1">
        <w:rPr>
          <w:rFonts w:asciiTheme="minorEastAsia" w:hAnsiTheme="minorEastAsia" w:hint="eastAsia"/>
          <w:sz w:val="24"/>
        </w:rPr>
        <w:t>の発展</w:t>
      </w:r>
      <w:r w:rsidR="00496DD7">
        <w:rPr>
          <w:rFonts w:asciiTheme="minorEastAsia" w:hAnsiTheme="minorEastAsia" w:hint="eastAsia"/>
          <w:sz w:val="24"/>
        </w:rPr>
        <w:t>に</w:t>
      </w:r>
      <w:r w:rsidR="000F4A5A" w:rsidRPr="006175B1">
        <w:rPr>
          <w:rFonts w:asciiTheme="minorEastAsia" w:hAnsiTheme="minorEastAsia" w:hint="eastAsia"/>
          <w:sz w:val="24"/>
        </w:rPr>
        <w:t>貢献</w:t>
      </w:r>
      <w:r w:rsidR="00496DD7">
        <w:rPr>
          <w:rFonts w:asciiTheme="minorEastAsia" w:hAnsiTheme="minorEastAsia" w:hint="eastAsia"/>
          <w:sz w:val="24"/>
        </w:rPr>
        <w:t>できる</w:t>
      </w:r>
      <w:r w:rsidR="000F4A5A" w:rsidRPr="006175B1">
        <w:rPr>
          <w:rFonts w:asciiTheme="minorEastAsia" w:hAnsiTheme="minorEastAsia" w:hint="eastAsia"/>
          <w:sz w:val="24"/>
        </w:rPr>
        <w:t>人材を育成する教育」</w:t>
      </w:r>
      <w:r w:rsidR="00170BD3" w:rsidRPr="006175B1">
        <w:rPr>
          <w:rFonts w:asciiTheme="minorEastAsia" w:hAnsiTheme="minorEastAsia" w:hint="eastAsia"/>
          <w:sz w:val="24"/>
          <w:szCs w:val="21"/>
        </w:rPr>
        <w:t>を通じて、自らの適性をみつめ、幅広い進路の中から、</w:t>
      </w:r>
      <w:r w:rsidR="002B5A08" w:rsidRPr="006175B1">
        <w:rPr>
          <w:rFonts w:asciiTheme="minorEastAsia" w:hAnsiTheme="minorEastAsia" w:hint="eastAsia"/>
          <w:sz w:val="24"/>
          <w:szCs w:val="21"/>
        </w:rPr>
        <w:t>自主的に進</w:t>
      </w:r>
      <w:r w:rsidR="002B5A08" w:rsidRPr="006175B1">
        <w:rPr>
          <w:rFonts w:asciiTheme="minorEastAsia" w:hAnsiTheme="minorEastAsia" w:hint="eastAsia"/>
          <w:sz w:val="24"/>
          <w:szCs w:val="21"/>
        </w:rPr>
        <w:lastRenderedPageBreak/>
        <w:t>学や就職などの進路を選択して決定していく力を身につけていくことが重要である。そのためには</w:t>
      </w:r>
      <w:r w:rsidR="00874BA0" w:rsidRPr="006175B1">
        <w:rPr>
          <w:rFonts w:asciiTheme="minorEastAsia" w:hAnsiTheme="minorEastAsia" w:hint="eastAsia"/>
          <w:sz w:val="24"/>
          <w:szCs w:val="21"/>
        </w:rPr>
        <w:t>、生徒</w:t>
      </w:r>
      <w:r w:rsidR="00632426">
        <w:rPr>
          <w:rFonts w:asciiTheme="minorEastAsia" w:hAnsiTheme="minorEastAsia" w:hint="eastAsia"/>
          <w:sz w:val="24"/>
          <w:szCs w:val="21"/>
        </w:rPr>
        <w:t>どうし</w:t>
      </w:r>
      <w:r w:rsidR="00874BA0" w:rsidRPr="006175B1">
        <w:rPr>
          <w:rFonts w:asciiTheme="minorEastAsia" w:hAnsiTheme="minorEastAsia" w:hint="eastAsia"/>
          <w:sz w:val="24"/>
          <w:szCs w:val="21"/>
        </w:rPr>
        <w:t>が自分の考えを発表したり、意見交換しながら結論を導き出</w:t>
      </w:r>
      <w:r w:rsidR="002B5A08" w:rsidRPr="006175B1">
        <w:rPr>
          <w:rFonts w:asciiTheme="minorEastAsia" w:hAnsiTheme="minorEastAsia" w:hint="eastAsia"/>
          <w:sz w:val="24"/>
          <w:szCs w:val="21"/>
        </w:rPr>
        <w:t>していく授業が充実し、</w:t>
      </w:r>
      <w:r w:rsidR="001E335D" w:rsidRPr="006175B1">
        <w:rPr>
          <w:rFonts w:asciiTheme="minorEastAsia" w:hAnsiTheme="minorEastAsia" w:hint="eastAsia"/>
          <w:sz w:val="24"/>
          <w:szCs w:val="21"/>
        </w:rPr>
        <w:t>生徒の</w:t>
      </w:r>
      <w:r w:rsidR="002B5A08" w:rsidRPr="006175B1">
        <w:rPr>
          <w:rFonts w:asciiTheme="minorEastAsia" w:hAnsiTheme="minorEastAsia" w:hint="eastAsia"/>
          <w:sz w:val="24"/>
          <w:szCs w:val="21"/>
        </w:rPr>
        <w:t>自主性を育む取組みを行っている学校を</w:t>
      </w:r>
      <w:r w:rsidR="00874BA0" w:rsidRPr="006175B1">
        <w:rPr>
          <w:rFonts w:asciiTheme="minorEastAsia" w:hAnsiTheme="minorEastAsia" w:hint="eastAsia"/>
          <w:sz w:val="24"/>
          <w:szCs w:val="21"/>
        </w:rPr>
        <w:t>「</w:t>
      </w:r>
      <w:r w:rsidR="002B5A08" w:rsidRPr="006175B1">
        <w:rPr>
          <w:rFonts w:asciiTheme="minorEastAsia" w:hAnsiTheme="minorEastAsia" w:hint="eastAsia"/>
          <w:sz w:val="24"/>
          <w:szCs w:val="21"/>
        </w:rPr>
        <w:t>本校</w:t>
      </w:r>
      <w:r w:rsidR="00874BA0" w:rsidRPr="006175B1">
        <w:rPr>
          <w:rFonts w:asciiTheme="minorEastAsia" w:hAnsiTheme="minorEastAsia" w:hint="eastAsia"/>
          <w:sz w:val="24"/>
          <w:szCs w:val="21"/>
        </w:rPr>
        <w:t>」</w:t>
      </w:r>
      <w:r w:rsidR="002B5A08" w:rsidRPr="006175B1">
        <w:rPr>
          <w:rFonts w:asciiTheme="minorEastAsia" w:hAnsiTheme="minorEastAsia" w:hint="eastAsia"/>
          <w:sz w:val="24"/>
          <w:szCs w:val="21"/>
        </w:rPr>
        <w:t>とすることが望ましい。</w:t>
      </w:r>
    </w:p>
    <w:p w:rsidR="00573985" w:rsidRDefault="00573985" w:rsidP="00573985">
      <w:pPr>
        <w:rPr>
          <w:rFonts w:asciiTheme="majorEastAsia" w:eastAsiaTheme="majorEastAsia" w:hAnsiTheme="majorEastAsia"/>
          <w:b/>
          <w:sz w:val="24"/>
          <w:szCs w:val="21"/>
        </w:rPr>
      </w:pPr>
    </w:p>
    <w:p w:rsidR="002B5A08" w:rsidRPr="006175B1" w:rsidRDefault="00CE3B1D" w:rsidP="00D047AC">
      <w:pPr>
        <w:ind w:firstLineChars="150" w:firstLine="361"/>
        <w:rPr>
          <w:rFonts w:asciiTheme="majorEastAsia" w:eastAsiaTheme="majorEastAsia" w:hAnsiTheme="majorEastAsia"/>
          <w:b/>
          <w:sz w:val="24"/>
          <w:szCs w:val="21"/>
        </w:rPr>
      </w:pPr>
      <w:r>
        <w:rPr>
          <w:rFonts w:asciiTheme="majorEastAsia" w:eastAsiaTheme="majorEastAsia" w:hAnsiTheme="majorEastAsia" w:hint="eastAsia"/>
          <w:b/>
          <w:sz w:val="24"/>
          <w:szCs w:val="21"/>
        </w:rPr>
        <w:t>（</w:t>
      </w:r>
      <w:r w:rsidR="00874BA0" w:rsidRPr="006175B1">
        <w:rPr>
          <w:rFonts w:asciiTheme="majorEastAsia" w:eastAsiaTheme="majorEastAsia" w:hAnsiTheme="majorEastAsia" w:hint="eastAsia"/>
          <w:b/>
          <w:sz w:val="24"/>
          <w:szCs w:val="21"/>
        </w:rPr>
        <w:t>３</w:t>
      </w:r>
      <w:r w:rsidR="00911412" w:rsidRPr="006175B1">
        <w:rPr>
          <w:rFonts w:asciiTheme="majorEastAsia" w:eastAsiaTheme="majorEastAsia" w:hAnsiTheme="majorEastAsia" w:hint="eastAsia"/>
          <w:b/>
          <w:sz w:val="24"/>
          <w:szCs w:val="21"/>
        </w:rPr>
        <w:t>）</w:t>
      </w:r>
      <w:r w:rsidR="00762406" w:rsidRPr="006175B1">
        <w:rPr>
          <w:rFonts w:asciiTheme="majorEastAsia" w:eastAsiaTheme="majorEastAsia" w:hAnsiTheme="majorEastAsia" w:hint="eastAsia"/>
          <w:b/>
          <w:sz w:val="24"/>
          <w:szCs w:val="21"/>
        </w:rPr>
        <w:t>本校の選定</w:t>
      </w:r>
    </w:p>
    <w:p w:rsidR="002B5A08" w:rsidRPr="006175B1" w:rsidRDefault="00285599" w:rsidP="00632426">
      <w:pPr>
        <w:ind w:leftChars="400" w:left="840" w:firstLineChars="100" w:firstLine="240"/>
        <w:rPr>
          <w:rFonts w:asciiTheme="minorEastAsia" w:hAnsiTheme="minorEastAsia"/>
          <w:sz w:val="24"/>
        </w:rPr>
      </w:pPr>
      <w:r>
        <w:rPr>
          <w:rFonts w:asciiTheme="minorEastAsia" w:hAnsiTheme="minorEastAsia" w:hint="eastAsia"/>
          <w:sz w:val="24"/>
        </w:rPr>
        <w:t>検討を進め</w:t>
      </w:r>
      <w:r w:rsidR="00CE2D65" w:rsidRPr="006175B1">
        <w:rPr>
          <w:rFonts w:asciiTheme="minorEastAsia" w:hAnsiTheme="minorEastAsia" w:hint="eastAsia"/>
          <w:sz w:val="24"/>
        </w:rPr>
        <w:t>た</w:t>
      </w:r>
      <w:r>
        <w:rPr>
          <w:rFonts w:asciiTheme="minorEastAsia" w:hAnsiTheme="minorEastAsia" w:hint="eastAsia"/>
          <w:sz w:val="24"/>
        </w:rPr>
        <w:t>結果、</w:t>
      </w:r>
      <w:r w:rsidR="00F26EE1" w:rsidRPr="006175B1">
        <w:rPr>
          <w:rFonts w:asciiTheme="minorEastAsia" w:hAnsiTheme="minorEastAsia" w:hint="eastAsia"/>
          <w:sz w:val="24"/>
        </w:rPr>
        <w:t>以下</w:t>
      </w:r>
      <w:r w:rsidR="00051C38">
        <w:rPr>
          <w:rFonts w:asciiTheme="minorEastAsia" w:hAnsiTheme="minorEastAsia" w:hint="eastAsia"/>
          <w:sz w:val="24"/>
        </w:rPr>
        <w:t>の理由により、</w:t>
      </w:r>
      <w:r w:rsidR="00920FBD">
        <w:rPr>
          <w:rFonts w:asciiTheme="minorEastAsia" w:hAnsiTheme="minorEastAsia" w:hint="eastAsia"/>
          <w:sz w:val="24"/>
        </w:rPr>
        <w:t>豊中</w:t>
      </w:r>
      <w:r w:rsidR="00C55B99">
        <w:rPr>
          <w:rFonts w:asciiTheme="minorEastAsia" w:hAnsiTheme="minorEastAsia" w:hint="eastAsia"/>
          <w:sz w:val="24"/>
        </w:rPr>
        <w:t>高校</w:t>
      </w:r>
      <w:r w:rsidR="00632426">
        <w:rPr>
          <w:rFonts w:asciiTheme="minorEastAsia" w:hAnsiTheme="minorEastAsia" w:hint="eastAsia"/>
          <w:sz w:val="24"/>
        </w:rPr>
        <w:t>を「本校」</w:t>
      </w:r>
      <w:r w:rsidR="00051C38">
        <w:rPr>
          <w:rFonts w:asciiTheme="minorEastAsia" w:hAnsiTheme="minorEastAsia" w:hint="eastAsia"/>
          <w:sz w:val="24"/>
        </w:rPr>
        <w:t>と</w:t>
      </w:r>
      <w:r w:rsidR="00632426">
        <w:rPr>
          <w:rFonts w:asciiTheme="minorEastAsia" w:hAnsiTheme="minorEastAsia" w:hint="eastAsia"/>
          <w:sz w:val="24"/>
        </w:rPr>
        <w:t>し、能勢高校を豊中高校能勢分校と</w:t>
      </w:r>
      <w:r w:rsidR="00051C38">
        <w:rPr>
          <w:rFonts w:asciiTheme="minorEastAsia" w:hAnsiTheme="minorEastAsia" w:hint="eastAsia"/>
          <w:sz w:val="24"/>
        </w:rPr>
        <w:t>する</w:t>
      </w:r>
      <w:r w:rsidR="00170BD3" w:rsidRPr="006175B1">
        <w:rPr>
          <w:rFonts w:asciiTheme="minorEastAsia" w:hAnsiTheme="minorEastAsia" w:hint="eastAsia"/>
          <w:sz w:val="24"/>
        </w:rPr>
        <w:t>。</w:t>
      </w:r>
    </w:p>
    <w:p w:rsidR="00EE21EB" w:rsidRPr="00285599" w:rsidRDefault="00EE21EB" w:rsidP="00EE21EB">
      <w:pPr>
        <w:ind w:firstLineChars="250" w:firstLine="600"/>
        <w:rPr>
          <w:rFonts w:asciiTheme="minorEastAsia" w:hAnsiTheme="minorEastAsia"/>
          <w:sz w:val="24"/>
        </w:rPr>
      </w:pPr>
    </w:p>
    <w:p w:rsidR="002B5A08" w:rsidRPr="006175B1" w:rsidRDefault="00E37D75" w:rsidP="006F0B46">
      <w:pPr>
        <w:ind w:leftChars="346" w:left="1416" w:hangingChars="287" w:hanging="689"/>
        <w:rPr>
          <w:rFonts w:asciiTheme="minorEastAsia" w:hAnsiTheme="minorEastAsia"/>
          <w:sz w:val="24"/>
        </w:rPr>
      </w:pPr>
      <w:r w:rsidRPr="006175B1">
        <w:rPr>
          <w:rFonts w:asciiTheme="minorEastAsia" w:hAnsiTheme="minorEastAsia" w:hint="eastAsia"/>
          <w:sz w:val="24"/>
        </w:rPr>
        <w:t>（ア</w:t>
      </w:r>
      <w:r w:rsidR="00573985">
        <w:rPr>
          <w:rFonts w:asciiTheme="minorEastAsia" w:hAnsiTheme="minorEastAsia" w:hint="eastAsia"/>
          <w:sz w:val="24"/>
        </w:rPr>
        <w:t>）</w:t>
      </w:r>
      <w:r w:rsidR="006F0B46">
        <w:rPr>
          <w:rFonts w:asciiTheme="minorEastAsia" w:hAnsiTheme="minorEastAsia" w:hint="eastAsia"/>
          <w:sz w:val="24"/>
        </w:rPr>
        <w:t xml:space="preserve"> </w:t>
      </w:r>
      <w:r w:rsidR="00575D82" w:rsidRPr="006175B1">
        <w:rPr>
          <w:rFonts w:asciiTheme="minorEastAsia" w:hAnsiTheme="minorEastAsia" w:hint="eastAsia"/>
          <w:sz w:val="24"/>
        </w:rPr>
        <w:t>「本校」と能勢分校</w:t>
      </w:r>
      <w:r w:rsidR="00170BD3" w:rsidRPr="006175B1">
        <w:rPr>
          <w:rFonts w:asciiTheme="minorEastAsia" w:hAnsiTheme="minorEastAsia" w:hint="eastAsia"/>
          <w:sz w:val="24"/>
        </w:rPr>
        <w:t>との間で、</w:t>
      </w:r>
      <w:r w:rsidR="002B5A08" w:rsidRPr="006175B1">
        <w:rPr>
          <w:rFonts w:asciiTheme="minorEastAsia" w:hAnsiTheme="minorEastAsia" w:hint="eastAsia"/>
          <w:sz w:val="24"/>
        </w:rPr>
        <w:t>生徒や教員が</w:t>
      </w:r>
      <w:r w:rsidR="00170BD3" w:rsidRPr="006175B1">
        <w:rPr>
          <w:rFonts w:asciiTheme="minorEastAsia" w:hAnsiTheme="minorEastAsia" w:hint="eastAsia"/>
          <w:sz w:val="24"/>
        </w:rPr>
        <w:t>相互</w:t>
      </w:r>
      <w:r w:rsidR="002B5A08" w:rsidRPr="006175B1">
        <w:rPr>
          <w:rFonts w:asciiTheme="minorEastAsia" w:hAnsiTheme="minorEastAsia" w:hint="eastAsia"/>
          <w:sz w:val="24"/>
        </w:rPr>
        <w:t>交流を図</w:t>
      </w:r>
      <w:r w:rsidR="00170BD3" w:rsidRPr="006175B1">
        <w:rPr>
          <w:rFonts w:asciiTheme="minorEastAsia" w:hAnsiTheme="minorEastAsia" w:hint="eastAsia"/>
          <w:sz w:val="24"/>
        </w:rPr>
        <w:t>っていくことが必要となるが、</w:t>
      </w:r>
      <w:r w:rsidR="002B5A08" w:rsidRPr="006175B1">
        <w:rPr>
          <w:rFonts w:asciiTheme="minorEastAsia" w:hAnsiTheme="minorEastAsia" w:hint="eastAsia"/>
          <w:sz w:val="24"/>
        </w:rPr>
        <w:t>学校間の移動距離、</w:t>
      </w:r>
      <w:r w:rsidR="000D6A95">
        <w:rPr>
          <w:rFonts w:asciiTheme="minorEastAsia" w:hAnsiTheme="minorEastAsia" w:hint="eastAsia"/>
          <w:sz w:val="24"/>
        </w:rPr>
        <w:t>所要</w:t>
      </w:r>
      <w:r w:rsidR="002B5A08" w:rsidRPr="006175B1">
        <w:rPr>
          <w:rFonts w:asciiTheme="minorEastAsia" w:hAnsiTheme="minorEastAsia" w:hint="eastAsia"/>
          <w:sz w:val="24"/>
        </w:rPr>
        <w:t>時間を考えると、</w:t>
      </w:r>
      <w:r w:rsidR="00920FBD">
        <w:rPr>
          <w:rFonts w:asciiTheme="minorEastAsia" w:hAnsiTheme="minorEastAsia" w:hint="eastAsia"/>
          <w:sz w:val="24"/>
        </w:rPr>
        <w:t>豊中</w:t>
      </w:r>
      <w:r w:rsidR="00C55B99">
        <w:rPr>
          <w:rFonts w:asciiTheme="minorEastAsia" w:hAnsiTheme="minorEastAsia" w:hint="eastAsia"/>
          <w:sz w:val="24"/>
        </w:rPr>
        <w:t>高校</w:t>
      </w:r>
      <w:r w:rsidR="00170BD3" w:rsidRPr="006175B1">
        <w:rPr>
          <w:rFonts w:asciiTheme="minorEastAsia" w:hAnsiTheme="minorEastAsia" w:hint="eastAsia"/>
          <w:sz w:val="24"/>
        </w:rPr>
        <w:t>は</w:t>
      </w:r>
      <w:r w:rsidR="002B5A08" w:rsidRPr="006175B1">
        <w:rPr>
          <w:rFonts w:asciiTheme="minorEastAsia" w:hAnsiTheme="minorEastAsia" w:hint="eastAsia"/>
          <w:sz w:val="24"/>
        </w:rPr>
        <w:t>交流しやすい</w:t>
      </w:r>
      <w:r w:rsidR="00F92CF3">
        <w:rPr>
          <w:rFonts w:asciiTheme="minorEastAsia" w:hAnsiTheme="minorEastAsia" w:hint="eastAsia"/>
          <w:sz w:val="24"/>
        </w:rPr>
        <w:t>地理</w:t>
      </w:r>
      <w:r w:rsidR="00285599">
        <w:rPr>
          <w:rFonts w:asciiTheme="minorEastAsia" w:hAnsiTheme="minorEastAsia" w:hint="eastAsia"/>
          <w:sz w:val="24"/>
        </w:rPr>
        <w:t>的条件を満たしている。</w:t>
      </w:r>
    </w:p>
    <w:p w:rsidR="00FA10F9" w:rsidRPr="006175B1" w:rsidRDefault="00FA10F9" w:rsidP="00EE21EB">
      <w:pPr>
        <w:ind w:leftChars="246" w:left="997" w:hangingChars="200" w:hanging="480"/>
        <w:rPr>
          <w:rFonts w:asciiTheme="minorEastAsia" w:hAnsiTheme="minorEastAsia"/>
          <w:sz w:val="24"/>
        </w:rPr>
      </w:pPr>
    </w:p>
    <w:p w:rsidR="002B5A08" w:rsidRPr="006175B1" w:rsidRDefault="00E37D75" w:rsidP="006F0B46">
      <w:pPr>
        <w:ind w:leftChars="339" w:left="1413" w:hangingChars="292" w:hanging="701"/>
        <w:rPr>
          <w:rFonts w:asciiTheme="minorEastAsia" w:hAnsiTheme="minorEastAsia"/>
          <w:kern w:val="0"/>
          <w:sz w:val="24"/>
        </w:rPr>
      </w:pPr>
      <w:r w:rsidRPr="006175B1">
        <w:rPr>
          <w:rFonts w:asciiTheme="minorEastAsia" w:hAnsiTheme="minorEastAsia" w:hint="eastAsia"/>
          <w:sz w:val="24"/>
          <w:szCs w:val="21"/>
        </w:rPr>
        <w:t>（イ</w:t>
      </w:r>
      <w:r w:rsidR="002B5A08" w:rsidRPr="006175B1">
        <w:rPr>
          <w:rFonts w:asciiTheme="minorEastAsia" w:hAnsiTheme="minorEastAsia" w:hint="eastAsia"/>
          <w:sz w:val="24"/>
          <w:szCs w:val="21"/>
        </w:rPr>
        <w:t xml:space="preserve">）　</w:t>
      </w:r>
      <w:r w:rsidR="00920FBD">
        <w:rPr>
          <w:rFonts w:asciiTheme="minorEastAsia" w:hAnsiTheme="minorEastAsia" w:hint="eastAsia"/>
          <w:sz w:val="24"/>
          <w:szCs w:val="21"/>
        </w:rPr>
        <w:t>豊中</w:t>
      </w:r>
      <w:r w:rsidR="00C55B99">
        <w:rPr>
          <w:rFonts w:asciiTheme="minorEastAsia" w:hAnsiTheme="minorEastAsia" w:hint="eastAsia"/>
          <w:sz w:val="24"/>
          <w:szCs w:val="21"/>
        </w:rPr>
        <w:t>高校</w:t>
      </w:r>
      <w:r w:rsidR="002B5A08" w:rsidRPr="006175B1">
        <w:rPr>
          <w:rFonts w:asciiTheme="minorEastAsia" w:hAnsiTheme="minorEastAsia" w:hint="eastAsia"/>
          <w:sz w:val="24"/>
          <w:szCs w:val="21"/>
        </w:rPr>
        <w:t>は、</w:t>
      </w:r>
      <w:r w:rsidR="002B5A08" w:rsidRPr="006175B1">
        <w:rPr>
          <w:rFonts w:asciiTheme="minorEastAsia" w:hAnsiTheme="minorEastAsia" w:hint="eastAsia"/>
          <w:kern w:val="0"/>
          <w:sz w:val="24"/>
          <w:szCs w:val="21"/>
        </w:rPr>
        <w:t>GLHS</w:t>
      </w:r>
      <w:r w:rsidR="00285599">
        <w:rPr>
          <w:rFonts w:asciiTheme="minorEastAsia" w:hAnsiTheme="minorEastAsia" w:hint="eastAsia"/>
          <w:kern w:val="0"/>
          <w:sz w:val="24"/>
          <w:szCs w:val="21"/>
        </w:rPr>
        <w:t>（</w:t>
      </w:r>
      <w:r w:rsidR="00285599" w:rsidRPr="006175B1">
        <w:rPr>
          <w:rFonts w:asciiTheme="minorEastAsia" w:hAnsiTheme="minorEastAsia" w:hint="eastAsia"/>
          <w:kern w:val="0"/>
          <w:sz w:val="24"/>
          <w:szCs w:val="21"/>
        </w:rPr>
        <w:t>グローバルリーダーズハイスクール</w:t>
      </w:r>
      <w:r w:rsidR="002F7236" w:rsidRPr="00677B77">
        <w:rPr>
          <w:rFonts w:hint="eastAsia"/>
          <w:sz w:val="20"/>
          <w:szCs w:val="20"/>
        </w:rPr>
        <w:t>※</w:t>
      </w:r>
      <w:r w:rsidR="002F7236" w:rsidRPr="007142A6">
        <w:rPr>
          <w:rFonts w:asciiTheme="majorEastAsia" w:eastAsiaTheme="majorEastAsia" w:hAnsiTheme="majorEastAsia" w:hint="eastAsia"/>
          <w:sz w:val="18"/>
          <w:szCs w:val="18"/>
        </w:rPr>
        <w:t>7</w:t>
      </w:r>
      <w:r w:rsidR="00285599">
        <w:rPr>
          <w:rFonts w:asciiTheme="minorEastAsia" w:hAnsiTheme="minorEastAsia" w:hint="eastAsia"/>
          <w:kern w:val="0"/>
          <w:sz w:val="24"/>
          <w:szCs w:val="21"/>
        </w:rPr>
        <w:t>）</w:t>
      </w:r>
      <w:r w:rsidR="002B5A08" w:rsidRPr="006175B1">
        <w:rPr>
          <w:rFonts w:asciiTheme="minorEastAsia" w:hAnsiTheme="minorEastAsia" w:hint="eastAsia"/>
          <w:kern w:val="0"/>
          <w:sz w:val="24"/>
          <w:szCs w:val="21"/>
        </w:rPr>
        <w:t>として、先進的な理数教育や課題研究、大学との連携を行っており、同校との授業連携を行うこと</w:t>
      </w:r>
      <w:r w:rsidR="00170BD3" w:rsidRPr="006175B1">
        <w:rPr>
          <w:rFonts w:asciiTheme="minorEastAsia" w:hAnsiTheme="minorEastAsia" w:hint="eastAsia"/>
          <w:kern w:val="0"/>
          <w:sz w:val="24"/>
          <w:szCs w:val="21"/>
        </w:rPr>
        <w:t>によって</w:t>
      </w:r>
      <w:r w:rsidR="002B5A08" w:rsidRPr="006175B1">
        <w:rPr>
          <w:rFonts w:asciiTheme="minorEastAsia" w:hAnsiTheme="minorEastAsia" w:hint="eastAsia"/>
          <w:kern w:val="0"/>
          <w:sz w:val="24"/>
          <w:szCs w:val="21"/>
        </w:rPr>
        <w:t>、</w:t>
      </w:r>
      <w:r w:rsidR="002B5A08" w:rsidRPr="006175B1">
        <w:rPr>
          <w:rFonts w:asciiTheme="minorEastAsia" w:hAnsiTheme="minorEastAsia" w:hint="eastAsia"/>
          <w:kern w:val="0"/>
          <w:sz w:val="24"/>
        </w:rPr>
        <w:t>①「大学進学に対応できる学力を身につける教育」の充実を図ることができる。また、</w:t>
      </w:r>
      <w:r w:rsidR="00920FBD">
        <w:rPr>
          <w:rFonts w:asciiTheme="minorEastAsia" w:hAnsiTheme="minorEastAsia" w:hint="eastAsia"/>
          <w:kern w:val="0"/>
          <w:sz w:val="24"/>
        </w:rPr>
        <w:t>豊中</w:t>
      </w:r>
      <w:r w:rsidR="00C55B99">
        <w:rPr>
          <w:rFonts w:asciiTheme="minorEastAsia" w:hAnsiTheme="minorEastAsia" w:hint="eastAsia"/>
          <w:kern w:val="0"/>
          <w:sz w:val="24"/>
        </w:rPr>
        <w:t>高校</w:t>
      </w:r>
      <w:r w:rsidR="002B5A08" w:rsidRPr="006175B1">
        <w:rPr>
          <w:rFonts w:asciiTheme="minorEastAsia" w:hAnsiTheme="minorEastAsia" w:hint="eastAsia"/>
          <w:kern w:val="0"/>
          <w:sz w:val="24"/>
        </w:rPr>
        <w:t>は生物の野外調査など独自の探求活動を行っており、今後、能勢町の里山にも活動範囲を広げることで</w:t>
      </w:r>
      <w:r w:rsidR="00920FBD">
        <w:rPr>
          <w:rFonts w:asciiTheme="minorEastAsia" w:hAnsiTheme="minorEastAsia" w:hint="eastAsia"/>
          <w:kern w:val="0"/>
          <w:sz w:val="24"/>
        </w:rPr>
        <w:t>豊中</w:t>
      </w:r>
      <w:r w:rsidR="00C55B99">
        <w:rPr>
          <w:rFonts w:asciiTheme="minorEastAsia" w:hAnsiTheme="minorEastAsia" w:hint="eastAsia"/>
          <w:kern w:val="0"/>
          <w:sz w:val="24"/>
        </w:rPr>
        <w:t>高校</w:t>
      </w:r>
      <w:r w:rsidR="002B5A08" w:rsidRPr="006175B1">
        <w:rPr>
          <w:rFonts w:asciiTheme="minorEastAsia" w:hAnsiTheme="minorEastAsia" w:hint="eastAsia"/>
          <w:kern w:val="0"/>
          <w:sz w:val="24"/>
        </w:rPr>
        <w:t>にとっても教育内容の充実を図るうえで効果が期待できる。</w:t>
      </w:r>
    </w:p>
    <w:p w:rsidR="00453A3E" w:rsidRPr="006175B1" w:rsidRDefault="00453A3E" w:rsidP="00170BD3">
      <w:pPr>
        <w:rPr>
          <w:rFonts w:asciiTheme="minorEastAsia" w:hAnsiTheme="minorEastAsia"/>
          <w:kern w:val="0"/>
          <w:sz w:val="24"/>
        </w:rPr>
      </w:pPr>
    </w:p>
    <w:p w:rsidR="002B5A08" w:rsidRPr="006175B1" w:rsidRDefault="00E37D75" w:rsidP="00B176B7">
      <w:pPr>
        <w:ind w:leftChars="352" w:left="1382" w:hangingChars="268" w:hanging="643"/>
        <w:rPr>
          <w:rFonts w:asciiTheme="minorEastAsia" w:hAnsiTheme="minorEastAsia"/>
          <w:sz w:val="24"/>
          <w:szCs w:val="21"/>
        </w:rPr>
      </w:pPr>
      <w:r w:rsidRPr="006175B1">
        <w:rPr>
          <w:rFonts w:asciiTheme="minorEastAsia" w:hAnsiTheme="minorEastAsia" w:hint="eastAsia"/>
          <w:sz w:val="24"/>
        </w:rPr>
        <w:t>（ウ</w:t>
      </w:r>
      <w:r w:rsidR="002B5A08" w:rsidRPr="006175B1">
        <w:rPr>
          <w:rFonts w:asciiTheme="minorEastAsia" w:hAnsiTheme="minorEastAsia" w:hint="eastAsia"/>
          <w:sz w:val="24"/>
        </w:rPr>
        <w:t xml:space="preserve">）　</w:t>
      </w:r>
      <w:r w:rsidR="00920FBD">
        <w:rPr>
          <w:rFonts w:asciiTheme="minorEastAsia" w:hAnsiTheme="minorEastAsia" w:hint="eastAsia"/>
          <w:sz w:val="24"/>
        </w:rPr>
        <w:t>豊中</w:t>
      </w:r>
      <w:r w:rsidR="00C55B99">
        <w:rPr>
          <w:rFonts w:asciiTheme="minorEastAsia" w:hAnsiTheme="minorEastAsia" w:hint="eastAsia"/>
          <w:sz w:val="24"/>
        </w:rPr>
        <w:t>高校</w:t>
      </w:r>
      <w:r w:rsidR="002B5A08" w:rsidRPr="006175B1">
        <w:rPr>
          <w:rFonts w:asciiTheme="minorEastAsia" w:hAnsiTheme="minorEastAsia" w:hint="eastAsia"/>
          <w:sz w:val="24"/>
        </w:rPr>
        <w:t>は、</w:t>
      </w:r>
      <w:r w:rsidR="002B5A08" w:rsidRPr="006175B1">
        <w:rPr>
          <w:rFonts w:asciiTheme="minorEastAsia" w:hAnsiTheme="minorEastAsia" w:hint="eastAsia"/>
          <w:sz w:val="24"/>
          <w:szCs w:val="21"/>
        </w:rPr>
        <w:t>SGH</w:t>
      </w:r>
      <w:r w:rsidR="00F92CF3">
        <w:rPr>
          <w:rFonts w:asciiTheme="minorEastAsia" w:hAnsiTheme="minorEastAsia" w:hint="eastAsia"/>
          <w:sz w:val="24"/>
          <w:szCs w:val="21"/>
        </w:rPr>
        <w:t>の指定校であり、イスラム文化と日本文化との交流や歴史に関する</w:t>
      </w:r>
      <w:r w:rsidR="00170BD3" w:rsidRPr="006175B1">
        <w:rPr>
          <w:rFonts w:asciiTheme="minorEastAsia" w:hAnsiTheme="minorEastAsia" w:hint="eastAsia"/>
          <w:sz w:val="24"/>
          <w:szCs w:val="21"/>
        </w:rPr>
        <w:t>探求的な</w:t>
      </w:r>
      <w:r w:rsidR="002B5A08" w:rsidRPr="006175B1">
        <w:rPr>
          <w:rFonts w:asciiTheme="minorEastAsia" w:hAnsiTheme="minorEastAsia" w:hint="eastAsia"/>
          <w:sz w:val="24"/>
          <w:szCs w:val="21"/>
        </w:rPr>
        <w:t>学習</w:t>
      </w:r>
      <w:r w:rsidR="00170BD3" w:rsidRPr="006175B1">
        <w:rPr>
          <w:rFonts w:asciiTheme="minorEastAsia" w:hAnsiTheme="minorEastAsia" w:hint="eastAsia"/>
          <w:sz w:val="24"/>
          <w:szCs w:val="21"/>
        </w:rPr>
        <w:t>から</w:t>
      </w:r>
      <w:r w:rsidR="002B5A08" w:rsidRPr="006175B1">
        <w:rPr>
          <w:rFonts w:asciiTheme="minorEastAsia" w:hAnsiTheme="minorEastAsia" w:hint="eastAsia"/>
          <w:sz w:val="24"/>
          <w:szCs w:val="21"/>
        </w:rPr>
        <w:t>新たなビジネスモデル</w:t>
      </w:r>
      <w:r w:rsidR="00170BD3" w:rsidRPr="006175B1">
        <w:rPr>
          <w:rFonts w:asciiTheme="minorEastAsia" w:hAnsiTheme="minorEastAsia" w:hint="eastAsia"/>
          <w:sz w:val="24"/>
          <w:szCs w:val="21"/>
        </w:rPr>
        <w:t>を</w:t>
      </w:r>
      <w:r w:rsidR="002B5A08" w:rsidRPr="006175B1">
        <w:rPr>
          <w:rFonts w:asciiTheme="minorEastAsia" w:hAnsiTheme="minorEastAsia" w:hint="eastAsia"/>
          <w:sz w:val="24"/>
          <w:szCs w:val="21"/>
        </w:rPr>
        <w:t>創造</w:t>
      </w:r>
      <w:r w:rsidR="00F92CF3">
        <w:rPr>
          <w:rFonts w:asciiTheme="minorEastAsia" w:hAnsiTheme="minorEastAsia" w:hint="eastAsia"/>
          <w:sz w:val="24"/>
          <w:szCs w:val="21"/>
        </w:rPr>
        <w:t>する</w:t>
      </w:r>
      <w:r w:rsidR="002B5A08" w:rsidRPr="006175B1">
        <w:rPr>
          <w:rFonts w:asciiTheme="minorEastAsia" w:hAnsiTheme="minorEastAsia" w:hint="eastAsia"/>
          <w:sz w:val="24"/>
          <w:szCs w:val="21"/>
        </w:rPr>
        <w:t>研究を行っている。一方、能勢高校もSGH指定校として</w:t>
      </w:r>
      <w:r w:rsidR="00B01BC3">
        <w:rPr>
          <w:rFonts w:asciiTheme="minorEastAsia" w:hAnsiTheme="minorEastAsia" w:hint="eastAsia"/>
          <w:sz w:val="24"/>
          <w:szCs w:val="21"/>
        </w:rPr>
        <w:t>、環境保全などの</w:t>
      </w:r>
      <w:r w:rsidR="002B5A08" w:rsidRPr="006175B1">
        <w:rPr>
          <w:rFonts w:asciiTheme="minorEastAsia" w:hAnsiTheme="minorEastAsia" w:hint="eastAsia"/>
          <w:sz w:val="24"/>
          <w:szCs w:val="21"/>
        </w:rPr>
        <w:t>能勢地域の課題を踏まえたうえで、モンゴルやマレーシアの地域課題</w:t>
      </w:r>
      <w:r w:rsidR="00B01BC3">
        <w:rPr>
          <w:rFonts w:asciiTheme="minorEastAsia" w:hAnsiTheme="minorEastAsia" w:hint="eastAsia"/>
          <w:sz w:val="24"/>
          <w:szCs w:val="21"/>
        </w:rPr>
        <w:t>を解決するための</w:t>
      </w:r>
      <w:r w:rsidR="002B5A08" w:rsidRPr="006175B1">
        <w:rPr>
          <w:rFonts w:asciiTheme="minorEastAsia" w:hAnsiTheme="minorEastAsia" w:hint="eastAsia"/>
          <w:sz w:val="24"/>
          <w:szCs w:val="21"/>
        </w:rPr>
        <w:t>協力</w:t>
      </w:r>
      <w:r w:rsidR="00B01BC3">
        <w:rPr>
          <w:rFonts w:asciiTheme="minorEastAsia" w:hAnsiTheme="minorEastAsia" w:hint="eastAsia"/>
          <w:sz w:val="24"/>
          <w:szCs w:val="21"/>
        </w:rPr>
        <w:t>方法</w:t>
      </w:r>
      <w:r w:rsidR="002B5A08" w:rsidRPr="006175B1">
        <w:rPr>
          <w:rFonts w:asciiTheme="minorEastAsia" w:hAnsiTheme="minorEastAsia" w:hint="eastAsia"/>
          <w:sz w:val="24"/>
          <w:szCs w:val="21"/>
        </w:rPr>
        <w:t>の研究を行って</w:t>
      </w:r>
      <w:r w:rsidR="00B01BC3">
        <w:rPr>
          <w:rFonts w:asciiTheme="minorEastAsia" w:hAnsiTheme="minorEastAsia" w:hint="eastAsia"/>
          <w:sz w:val="24"/>
          <w:szCs w:val="21"/>
        </w:rPr>
        <w:t>いる。</w:t>
      </w:r>
      <w:r w:rsidR="002B5A08" w:rsidRPr="006175B1">
        <w:rPr>
          <w:rFonts w:asciiTheme="minorEastAsia" w:hAnsiTheme="minorEastAsia" w:hint="eastAsia"/>
          <w:sz w:val="24"/>
          <w:szCs w:val="21"/>
        </w:rPr>
        <w:t>こうした国境を超えた課題の研究について、互いに発表し、交流を深めることで</w:t>
      </w:r>
      <w:r w:rsidR="00B01BC3">
        <w:rPr>
          <w:rFonts w:asciiTheme="minorEastAsia" w:hAnsiTheme="minorEastAsia" w:hint="eastAsia"/>
          <w:sz w:val="24"/>
          <w:szCs w:val="21"/>
        </w:rPr>
        <w:t>、両校の</w:t>
      </w:r>
      <w:r w:rsidR="002B5A08" w:rsidRPr="006175B1">
        <w:rPr>
          <w:rFonts w:asciiTheme="minorEastAsia" w:hAnsiTheme="minorEastAsia" w:hint="eastAsia"/>
          <w:sz w:val="24"/>
          <w:szCs w:val="21"/>
        </w:rPr>
        <w:t>国際理解教育の一層の充実が期待できる。</w:t>
      </w:r>
    </w:p>
    <w:p w:rsidR="00406EE7" w:rsidRDefault="002B5A08" w:rsidP="00D774AC">
      <w:pPr>
        <w:ind w:leftChars="675" w:left="1418" w:firstLineChars="100" w:firstLine="240"/>
        <w:rPr>
          <w:rFonts w:asciiTheme="minorEastAsia" w:hAnsiTheme="minorEastAsia"/>
          <w:sz w:val="24"/>
        </w:rPr>
      </w:pPr>
      <w:r w:rsidRPr="006175B1">
        <w:rPr>
          <w:rFonts w:asciiTheme="minorEastAsia" w:hAnsiTheme="minorEastAsia" w:hint="eastAsia"/>
          <w:sz w:val="24"/>
          <w:szCs w:val="21"/>
        </w:rPr>
        <w:t>また</w:t>
      </w:r>
      <w:r w:rsidR="00920FBD">
        <w:rPr>
          <w:rFonts w:asciiTheme="minorEastAsia" w:hAnsiTheme="minorEastAsia" w:hint="eastAsia"/>
          <w:sz w:val="24"/>
          <w:szCs w:val="21"/>
        </w:rPr>
        <w:t>豊中</w:t>
      </w:r>
      <w:r w:rsidR="00C55B99">
        <w:rPr>
          <w:rFonts w:asciiTheme="minorEastAsia" w:hAnsiTheme="minorEastAsia" w:hint="eastAsia"/>
          <w:sz w:val="24"/>
          <w:szCs w:val="21"/>
        </w:rPr>
        <w:t>高校</w:t>
      </w:r>
      <w:r w:rsidR="00170BD3" w:rsidRPr="006175B1">
        <w:rPr>
          <w:rFonts w:asciiTheme="minorEastAsia" w:hAnsiTheme="minorEastAsia" w:hint="eastAsia"/>
          <w:sz w:val="24"/>
          <w:szCs w:val="21"/>
        </w:rPr>
        <w:t>は</w:t>
      </w:r>
      <w:r w:rsidRPr="006175B1">
        <w:rPr>
          <w:rFonts w:asciiTheme="minorEastAsia" w:hAnsiTheme="minorEastAsia" w:hint="eastAsia"/>
          <w:sz w:val="24"/>
          <w:szCs w:val="21"/>
        </w:rPr>
        <w:t>、SET</w:t>
      </w:r>
      <w:r w:rsidR="00285599">
        <w:rPr>
          <w:rFonts w:asciiTheme="minorEastAsia" w:hAnsiTheme="minorEastAsia" w:hint="eastAsia"/>
          <w:sz w:val="24"/>
          <w:szCs w:val="21"/>
        </w:rPr>
        <w:t>（</w:t>
      </w:r>
      <w:r w:rsidR="00285599" w:rsidRPr="006175B1">
        <w:rPr>
          <w:rFonts w:asciiTheme="minorEastAsia" w:hAnsiTheme="minorEastAsia" w:hint="eastAsia"/>
          <w:sz w:val="24"/>
          <w:szCs w:val="21"/>
        </w:rPr>
        <w:t>スーパーイングリッシュティーチャー</w:t>
      </w:r>
      <w:r w:rsidR="002F7236" w:rsidRPr="00677B77">
        <w:rPr>
          <w:rFonts w:hint="eastAsia"/>
          <w:sz w:val="20"/>
          <w:szCs w:val="20"/>
        </w:rPr>
        <w:t>※</w:t>
      </w:r>
      <w:r w:rsidR="002F7236" w:rsidRPr="00457755">
        <w:rPr>
          <w:rFonts w:asciiTheme="majorEastAsia" w:eastAsiaTheme="majorEastAsia" w:hAnsiTheme="majorEastAsia" w:hint="eastAsia"/>
          <w:sz w:val="18"/>
          <w:szCs w:val="18"/>
        </w:rPr>
        <w:t>8</w:t>
      </w:r>
      <w:r w:rsidR="00735FEA" w:rsidRPr="009A3F1E">
        <w:rPr>
          <w:rFonts w:asciiTheme="minorEastAsia" w:hAnsiTheme="minorEastAsia" w:hint="eastAsia"/>
          <w:sz w:val="24"/>
          <w:szCs w:val="24"/>
        </w:rPr>
        <w:t>）</w:t>
      </w:r>
      <w:r w:rsidRPr="006175B1">
        <w:rPr>
          <w:rFonts w:asciiTheme="minorEastAsia" w:hAnsiTheme="minorEastAsia" w:hint="eastAsia"/>
          <w:sz w:val="24"/>
          <w:szCs w:val="21"/>
        </w:rPr>
        <w:t>によるTOEFL</w:t>
      </w:r>
      <w:r w:rsidR="00DC1B39" w:rsidRPr="00DC1B39">
        <w:rPr>
          <w:rFonts w:asciiTheme="minorEastAsia" w:hAnsiTheme="minorEastAsia" w:hint="eastAsia"/>
          <w:sz w:val="24"/>
          <w:szCs w:val="21"/>
        </w:rPr>
        <w:t xml:space="preserve"> </w:t>
      </w:r>
      <w:proofErr w:type="spellStart"/>
      <w:r w:rsidR="00DC1B39" w:rsidRPr="00DC1B39">
        <w:rPr>
          <w:rFonts w:asciiTheme="minorEastAsia" w:hAnsiTheme="minorEastAsia" w:hint="eastAsia"/>
          <w:sz w:val="24"/>
          <w:szCs w:val="21"/>
        </w:rPr>
        <w:t>iBT</w:t>
      </w:r>
      <w:proofErr w:type="spellEnd"/>
      <w:r w:rsidR="002F7236" w:rsidRPr="00677B77">
        <w:rPr>
          <w:rFonts w:hint="eastAsia"/>
          <w:sz w:val="20"/>
          <w:szCs w:val="20"/>
        </w:rPr>
        <w:t>※</w:t>
      </w:r>
      <w:r w:rsidR="002F7236" w:rsidRPr="00457755">
        <w:rPr>
          <w:rFonts w:asciiTheme="majorEastAsia" w:eastAsiaTheme="majorEastAsia" w:hAnsiTheme="majorEastAsia" w:hint="eastAsia"/>
          <w:sz w:val="18"/>
          <w:szCs w:val="18"/>
        </w:rPr>
        <w:t>9</w:t>
      </w:r>
      <w:r w:rsidR="00C22A06">
        <w:rPr>
          <w:rFonts w:hint="eastAsia"/>
          <w:sz w:val="24"/>
          <w:szCs w:val="24"/>
        </w:rPr>
        <w:t>を取り入れた</w:t>
      </w:r>
      <w:r w:rsidRPr="006175B1">
        <w:rPr>
          <w:rFonts w:asciiTheme="minorEastAsia" w:hAnsiTheme="minorEastAsia" w:hint="eastAsia"/>
          <w:sz w:val="24"/>
          <w:szCs w:val="21"/>
        </w:rPr>
        <w:t>授業に</w:t>
      </w:r>
      <w:r w:rsidRPr="00EE21EB">
        <w:rPr>
          <w:rFonts w:asciiTheme="minorEastAsia" w:hAnsiTheme="minorEastAsia" w:hint="eastAsia"/>
          <w:sz w:val="24"/>
          <w:szCs w:val="21"/>
        </w:rPr>
        <w:t>おいて英語でディスカッションできるレベルまで</w:t>
      </w:r>
      <w:r w:rsidR="00170BD3">
        <w:rPr>
          <w:rFonts w:asciiTheme="minorEastAsia" w:hAnsiTheme="minorEastAsia" w:hint="eastAsia"/>
          <w:sz w:val="24"/>
          <w:szCs w:val="21"/>
        </w:rPr>
        <w:t>英語力を</w:t>
      </w:r>
      <w:r w:rsidRPr="00EE21EB">
        <w:rPr>
          <w:rFonts w:asciiTheme="minorEastAsia" w:hAnsiTheme="minorEastAsia" w:hint="eastAsia"/>
          <w:sz w:val="24"/>
          <w:szCs w:val="21"/>
        </w:rPr>
        <w:t>高める教育を行っている。</w:t>
      </w:r>
      <w:r w:rsidR="00920FBD">
        <w:rPr>
          <w:rFonts w:asciiTheme="minorEastAsia" w:hAnsiTheme="minorEastAsia" w:hint="eastAsia"/>
          <w:sz w:val="24"/>
          <w:szCs w:val="21"/>
        </w:rPr>
        <w:t>豊中</w:t>
      </w:r>
      <w:r w:rsidR="00C55B99">
        <w:rPr>
          <w:rFonts w:asciiTheme="minorEastAsia" w:hAnsiTheme="minorEastAsia" w:hint="eastAsia"/>
          <w:sz w:val="24"/>
          <w:szCs w:val="21"/>
        </w:rPr>
        <w:t>高校</w:t>
      </w:r>
      <w:r w:rsidR="00B01BC3">
        <w:rPr>
          <w:rFonts w:asciiTheme="minorEastAsia" w:hAnsiTheme="minorEastAsia" w:hint="eastAsia"/>
          <w:sz w:val="24"/>
          <w:szCs w:val="21"/>
        </w:rPr>
        <w:t>を本校とした場合には</w:t>
      </w:r>
      <w:r w:rsidR="00667DBC">
        <w:rPr>
          <w:rFonts w:asciiTheme="minorEastAsia" w:hAnsiTheme="minorEastAsia" w:hint="eastAsia"/>
          <w:sz w:val="24"/>
          <w:szCs w:val="21"/>
        </w:rPr>
        <w:t>、</w:t>
      </w:r>
      <w:r w:rsidR="00BE55AB">
        <w:rPr>
          <w:rFonts w:asciiTheme="minorEastAsia" w:hAnsiTheme="minorEastAsia" w:hint="eastAsia"/>
          <w:sz w:val="24"/>
          <w:szCs w:val="21"/>
        </w:rPr>
        <w:t>分校においても</w:t>
      </w:r>
      <w:r w:rsidRPr="00EE21EB">
        <w:rPr>
          <w:rFonts w:asciiTheme="minorEastAsia" w:hAnsiTheme="minorEastAsia" w:hint="eastAsia"/>
          <w:sz w:val="24"/>
          <w:szCs w:val="21"/>
        </w:rPr>
        <w:t>SET</w:t>
      </w:r>
      <w:r w:rsidR="00F665D1">
        <w:rPr>
          <w:rFonts w:asciiTheme="minorEastAsia" w:hAnsiTheme="minorEastAsia" w:hint="eastAsia"/>
          <w:sz w:val="24"/>
          <w:szCs w:val="21"/>
        </w:rPr>
        <w:t>の授業を</w:t>
      </w:r>
      <w:r w:rsidR="002F7236">
        <w:rPr>
          <w:rFonts w:asciiTheme="minorEastAsia" w:hAnsiTheme="minorEastAsia" w:hint="eastAsia"/>
          <w:sz w:val="24"/>
          <w:szCs w:val="21"/>
        </w:rPr>
        <w:t>とも</w:t>
      </w:r>
      <w:r w:rsidR="00F665D1">
        <w:rPr>
          <w:rFonts w:asciiTheme="minorEastAsia" w:hAnsiTheme="minorEastAsia" w:hint="eastAsia"/>
          <w:sz w:val="24"/>
          <w:szCs w:val="21"/>
        </w:rPr>
        <w:t>に受ける機会を設定できる</w:t>
      </w:r>
      <w:r w:rsidRPr="00EE21EB">
        <w:rPr>
          <w:rFonts w:asciiTheme="minorEastAsia" w:hAnsiTheme="minorEastAsia" w:hint="eastAsia"/>
          <w:sz w:val="24"/>
          <w:szCs w:val="21"/>
        </w:rPr>
        <w:t>とともに、</w:t>
      </w:r>
      <w:r w:rsidR="00667DBC">
        <w:rPr>
          <w:rFonts w:asciiTheme="minorEastAsia" w:hAnsiTheme="minorEastAsia" w:hint="eastAsia"/>
          <w:sz w:val="24"/>
          <w:szCs w:val="21"/>
        </w:rPr>
        <w:t>分校が受け入れている海外からの</w:t>
      </w:r>
      <w:r w:rsidRPr="000D6A95">
        <w:rPr>
          <w:rFonts w:asciiTheme="minorEastAsia" w:hAnsiTheme="minorEastAsia" w:hint="eastAsia"/>
          <w:sz w:val="24"/>
        </w:rPr>
        <w:t>留学生</w:t>
      </w:r>
      <w:r w:rsidR="000D6A95" w:rsidRPr="000D6A95">
        <w:rPr>
          <w:rFonts w:asciiTheme="minorEastAsia" w:hAnsiTheme="minorEastAsia" w:hint="eastAsia"/>
          <w:sz w:val="24"/>
        </w:rPr>
        <w:t>が</w:t>
      </w:r>
      <w:r w:rsidR="00920FBD">
        <w:rPr>
          <w:rFonts w:asciiTheme="minorEastAsia" w:hAnsiTheme="minorEastAsia" w:hint="eastAsia"/>
          <w:sz w:val="24"/>
        </w:rPr>
        <w:t>豊中</w:t>
      </w:r>
      <w:r w:rsidR="00C55B99">
        <w:rPr>
          <w:rFonts w:asciiTheme="minorEastAsia" w:hAnsiTheme="minorEastAsia" w:hint="eastAsia"/>
          <w:sz w:val="24"/>
        </w:rPr>
        <w:t>高校</w:t>
      </w:r>
      <w:r w:rsidRPr="000D6A95">
        <w:rPr>
          <w:rFonts w:asciiTheme="minorEastAsia" w:hAnsiTheme="minorEastAsia" w:hint="eastAsia"/>
          <w:sz w:val="24"/>
        </w:rPr>
        <w:t>の生徒と</w:t>
      </w:r>
      <w:r w:rsidR="000D6A95" w:rsidRPr="000D6A95">
        <w:rPr>
          <w:rFonts w:asciiTheme="minorEastAsia" w:hAnsiTheme="minorEastAsia" w:hint="eastAsia"/>
          <w:sz w:val="24"/>
        </w:rPr>
        <w:t>英語で</w:t>
      </w:r>
      <w:r w:rsidRPr="000D6A95">
        <w:rPr>
          <w:rFonts w:asciiTheme="minorEastAsia" w:hAnsiTheme="minorEastAsia" w:hint="eastAsia"/>
          <w:sz w:val="24"/>
        </w:rPr>
        <w:t>交流する機会を設ける</w:t>
      </w:r>
      <w:r w:rsidR="000D6A95" w:rsidRPr="000D6A95">
        <w:rPr>
          <w:rFonts w:asciiTheme="minorEastAsia" w:hAnsiTheme="minorEastAsia" w:hint="eastAsia"/>
          <w:sz w:val="24"/>
        </w:rPr>
        <w:t>など</w:t>
      </w:r>
      <w:r w:rsidRPr="000D6A95">
        <w:rPr>
          <w:rFonts w:asciiTheme="minorEastAsia" w:hAnsiTheme="minorEastAsia" w:hint="eastAsia"/>
          <w:sz w:val="24"/>
        </w:rPr>
        <w:t>、両校の生徒のコミュニケーション力の向上</w:t>
      </w:r>
      <w:r w:rsidR="00CE3B1D">
        <w:rPr>
          <w:rFonts w:asciiTheme="minorEastAsia" w:hAnsiTheme="minorEastAsia" w:hint="eastAsia"/>
          <w:sz w:val="24"/>
        </w:rPr>
        <w:t>を図ることが</w:t>
      </w:r>
      <w:r w:rsidRPr="000D6A95">
        <w:rPr>
          <w:rFonts w:asciiTheme="minorEastAsia" w:hAnsiTheme="minorEastAsia" w:hint="eastAsia"/>
          <w:sz w:val="24"/>
        </w:rPr>
        <w:t>できる。</w:t>
      </w:r>
    </w:p>
    <w:p w:rsidR="00E10376" w:rsidRDefault="00406EE7" w:rsidP="00DD1BEE">
      <w:pPr>
        <w:ind w:leftChars="199" w:left="1414" w:hangingChars="415" w:hanging="996"/>
        <w:rPr>
          <w:rFonts w:asciiTheme="minorEastAsia" w:hAnsiTheme="minorEastAsia"/>
          <w:sz w:val="24"/>
          <w:szCs w:val="21"/>
        </w:rPr>
      </w:pPr>
      <w:r>
        <w:rPr>
          <w:rFonts w:asciiTheme="minorEastAsia" w:hAnsiTheme="minorEastAsia" w:hint="eastAsia"/>
          <w:sz w:val="24"/>
        </w:rPr>
        <w:t xml:space="preserve">　　　　　</w:t>
      </w:r>
      <w:r w:rsidR="00667DBC">
        <w:rPr>
          <w:rFonts w:asciiTheme="minorEastAsia" w:hAnsiTheme="minorEastAsia" w:hint="eastAsia"/>
          <w:sz w:val="24"/>
        </w:rPr>
        <w:t>このように</w:t>
      </w:r>
      <w:r w:rsidR="002B5A08" w:rsidRPr="00EE21EB">
        <w:rPr>
          <w:rFonts w:asciiTheme="minorEastAsia" w:hAnsiTheme="minorEastAsia" w:hint="eastAsia"/>
          <w:sz w:val="24"/>
        </w:rPr>
        <w:t>、</w:t>
      </w:r>
      <w:r w:rsidR="002B5A08" w:rsidRPr="00EE21EB">
        <w:rPr>
          <w:rFonts w:asciiTheme="minorEastAsia" w:hAnsiTheme="minorEastAsia" w:hint="eastAsia"/>
          <w:sz w:val="24"/>
          <w:szCs w:val="21"/>
        </w:rPr>
        <w:t>②「英語を日常生活で活用するとともに、</w:t>
      </w:r>
      <w:r w:rsidR="001F5E9A" w:rsidRPr="00B44919">
        <w:rPr>
          <w:rFonts w:asciiTheme="minorEastAsia" w:hAnsiTheme="minorEastAsia" w:hint="eastAsia"/>
          <w:sz w:val="24"/>
        </w:rPr>
        <w:t>直面する課題について</w:t>
      </w:r>
      <w:r w:rsidR="002B5A08" w:rsidRPr="00EE21EB">
        <w:rPr>
          <w:rFonts w:asciiTheme="minorEastAsia" w:hAnsiTheme="minorEastAsia" w:hint="eastAsia"/>
          <w:sz w:val="24"/>
          <w:szCs w:val="21"/>
        </w:rPr>
        <w:t>英語で議論して問題を解決できるなど国際的素養</w:t>
      </w:r>
      <w:r w:rsidR="002B5A08" w:rsidRPr="00EE21EB">
        <w:rPr>
          <w:rFonts w:asciiTheme="minorEastAsia" w:hAnsiTheme="minorEastAsia" w:hint="eastAsia"/>
          <w:sz w:val="24"/>
          <w:szCs w:val="21"/>
        </w:rPr>
        <w:lastRenderedPageBreak/>
        <w:t>を身につける教育」の充実の観点からも、</w:t>
      </w:r>
      <w:r w:rsidR="00920FBD">
        <w:rPr>
          <w:rFonts w:asciiTheme="minorEastAsia" w:hAnsiTheme="minorEastAsia" w:hint="eastAsia"/>
          <w:sz w:val="24"/>
          <w:szCs w:val="21"/>
        </w:rPr>
        <w:t>豊中</w:t>
      </w:r>
      <w:r w:rsidR="00C55B99">
        <w:rPr>
          <w:rFonts w:asciiTheme="minorEastAsia" w:hAnsiTheme="minorEastAsia" w:hint="eastAsia"/>
          <w:sz w:val="24"/>
          <w:szCs w:val="21"/>
        </w:rPr>
        <w:t>高校</w:t>
      </w:r>
      <w:r w:rsidR="00F665D1">
        <w:rPr>
          <w:rFonts w:asciiTheme="minorEastAsia" w:hAnsiTheme="minorEastAsia" w:hint="eastAsia"/>
          <w:sz w:val="24"/>
          <w:szCs w:val="21"/>
        </w:rPr>
        <w:t>を</w:t>
      </w:r>
      <w:r w:rsidR="00667DBC">
        <w:rPr>
          <w:rFonts w:asciiTheme="minorEastAsia" w:hAnsiTheme="minorEastAsia" w:hint="eastAsia"/>
          <w:sz w:val="24"/>
          <w:szCs w:val="21"/>
        </w:rPr>
        <w:t>「本校」</w:t>
      </w:r>
      <w:r w:rsidR="00F665D1">
        <w:rPr>
          <w:rFonts w:asciiTheme="minorEastAsia" w:hAnsiTheme="minorEastAsia" w:hint="eastAsia"/>
          <w:sz w:val="24"/>
          <w:szCs w:val="21"/>
        </w:rPr>
        <w:t>とする</w:t>
      </w:r>
      <w:r w:rsidR="00667DBC">
        <w:rPr>
          <w:rFonts w:asciiTheme="minorEastAsia" w:hAnsiTheme="minorEastAsia" w:hint="eastAsia"/>
          <w:sz w:val="24"/>
          <w:szCs w:val="21"/>
        </w:rPr>
        <w:t>こと</w:t>
      </w:r>
      <w:r w:rsidR="00F665D1">
        <w:rPr>
          <w:rFonts w:asciiTheme="minorEastAsia" w:hAnsiTheme="minorEastAsia" w:hint="eastAsia"/>
          <w:sz w:val="24"/>
          <w:szCs w:val="21"/>
        </w:rPr>
        <w:t>に</w:t>
      </w:r>
      <w:r w:rsidR="002B5A08" w:rsidRPr="00EE21EB">
        <w:rPr>
          <w:rFonts w:asciiTheme="minorEastAsia" w:hAnsiTheme="minorEastAsia" w:hint="eastAsia"/>
          <w:sz w:val="24"/>
          <w:szCs w:val="21"/>
        </w:rPr>
        <w:t>は大きなメリットがある。</w:t>
      </w:r>
    </w:p>
    <w:p w:rsidR="002F7236" w:rsidRDefault="002F7236" w:rsidP="00DD1BEE">
      <w:pPr>
        <w:ind w:leftChars="199" w:left="1414" w:hangingChars="415" w:hanging="996"/>
        <w:rPr>
          <w:rFonts w:asciiTheme="minorEastAsia" w:hAnsiTheme="minorEastAsia"/>
          <w:sz w:val="24"/>
          <w:szCs w:val="21"/>
        </w:rPr>
      </w:pPr>
    </w:p>
    <w:p w:rsidR="00573985" w:rsidRDefault="00E37D75" w:rsidP="008D1396">
      <w:pPr>
        <w:ind w:leftChars="387" w:left="1586" w:hangingChars="322" w:hanging="773"/>
        <w:rPr>
          <w:rFonts w:asciiTheme="minorEastAsia" w:hAnsiTheme="minorEastAsia"/>
          <w:sz w:val="24"/>
        </w:rPr>
      </w:pPr>
      <w:r w:rsidRPr="00EE21EB">
        <w:rPr>
          <w:rFonts w:asciiTheme="minorEastAsia" w:hAnsiTheme="minorEastAsia" w:hint="eastAsia"/>
          <w:sz w:val="24"/>
          <w:szCs w:val="21"/>
        </w:rPr>
        <w:t xml:space="preserve">（エ）　</w:t>
      </w:r>
      <w:r w:rsidR="00920FBD">
        <w:rPr>
          <w:rFonts w:asciiTheme="minorEastAsia" w:hAnsiTheme="minorEastAsia" w:hint="eastAsia"/>
          <w:sz w:val="24"/>
          <w:szCs w:val="21"/>
        </w:rPr>
        <w:t>豊中</w:t>
      </w:r>
      <w:r w:rsidR="00C55B99">
        <w:rPr>
          <w:rFonts w:asciiTheme="minorEastAsia" w:hAnsiTheme="minorEastAsia" w:hint="eastAsia"/>
          <w:sz w:val="24"/>
          <w:szCs w:val="21"/>
        </w:rPr>
        <w:t>高校</w:t>
      </w:r>
      <w:r w:rsidR="002B5A08" w:rsidRPr="00EE21EB">
        <w:rPr>
          <w:rFonts w:asciiTheme="minorEastAsia" w:hAnsiTheme="minorEastAsia" w:hint="eastAsia"/>
          <w:sz w:val="24"/>
          <w:szCs w:val="21"/>
        </w:rPr>
        <w:t>は、</w:t>
      </w:r>
      <w:r w:rsidR="002B5A08" w:rsidRPr="00EE21EB">
        <w:rPr>
          <w:rFonts w:asciiTheme="minorEastAsia" w:hAnsiTheme="minorEastAsia"/>
          <w:sz w:val="24"/>
          <w:szCs w:val="21"/>
        </w:rPr>
        <w:t>SGH</w:t>
      </w:r>
      <w:r w:rsidR="00B01BC3">
        <w:rPr>
          <w:rFonts w:asciiTheme="minorEastAsia" w:hAnsiTheme="minorEastAsia" w:hint="eastAsia"/>
          <w:sz w:val="24"/>
          <w:szCs w:val="21"/>
        </w:rPr>
        <w:t>の取組み</w:t>
      </w:r>
      <w:r w:rsidR="001F5E9A">
        <w:rPr>
          <w:rFonts w:asciiTheme="minorEastAsia" w:hAnsiTheme="minorEastAsia" w:hint="eastAsia"/>
          <w:sz w:val="24"/>
          <w:szCs w:val="21"/>
        </w:rPr>
        <w:t>等</w:t>
      </w:r>
      <w:r w:rsidR="00B01BC3">
        <w:rPr>
          <w:rFonts w:asciiTheme="minorEastAsia" w:hAnsiTheme="minorEastAsia" w:hint="eastAsia"/>
          <w:sz w:val="24"/>
          <w:szCs w:val="21"/>
        </w:rPr>
        <w:t>で</w:t>
      </w:r>
      <w:r w:rsidR="002B5A08" w:rsidRPr="00EE21EB">
        <w:rPr>
          <w:rFonts w:asciiTheme="minorEastAsia" w:hAnsiTheme="minorEastAsia" w:hint="eastAsia"/>
          <w:sz w:val="24"/>
          <w:szCs w:val="21"/>
        </w:rPr>
        <w:t>研究活動を行い、成果をまとめて発表し、相互に意見を交換するなどアクティブラーニング</w:t>
      </w:r>
      <w:r w:rsidR="002F7236" w:rsidRPr="00677B77">
        <w:rPr>
          <w:rFonts w:hint="eastAsia"/>
          <w:sz w:val="20"/>
          <w:szCs w:val="20"/>
        </w:rPr>
        <w:t>※</w:t>
      </w:r>
      <w:r w:rsidR="00AB0640" w:rsidRPr="00457755">
        <w:rPr>
          <w:rFonts w:asciiTheme="majorEastAsia" w:eastAsiaTheme="majorEastAsia" w:hAnsiTheme="majorEastAsia" w:hint="eastAsia"/>
          <w:sz w:val="18"/>
          <w:szCs w:val="18"/>
        </w:rPr>
        <w:t>10</w:t>
      </w:r>
      <w:r w:rsidR="002B5A08" w:rsidRPr="00EE21EB">
        <w:rPr>
          <w:rFonts w:asciiTheme="minorEastAsia" w:hAnsiTheme="minorEastAsia" w:hint="eastAsia"/>
          <w:sz w:val="24"/>
          <w:szCs w:val="21"/>
        </w:rPr>
        <w:t>の手法による授業実践に積極的に取り組んでいる。このような実践により、生徒の自主性を育み、自らの進路実現を果たしていく教育を行っている同校と相互交流することによって、③「</w:t>
      </w:r>
      <w:r w:rsidR="003A5F43">
        <w:rPr>
          <w:rFonts w:asciiTheme="minorEastAsia" w:hAnsiTheme="minorEastAsia" w:hint="eastAsia"/>
          <w:sz w:val="24"/>
        </w:rPr>
        <w:t>将来の職業や専門学校への進学につながる教科を学習し、地域</w:t>
      </w:r>
      <w:r w:rsidR="00EC49D0" w:rsidRPr="00EB5665">
        <w:rPr>
          <w:rFonts w:asciiTheme="minorEastAsia" w:hAnsiTheme="minorEastAsia" w:hint="eastAsia"/>
          <w:sz w:val="24"/>
        </w:rPr>
        <w:t>の発展</w:t>
      </w:r>
      <w:r w:rsidR="00496DD7">
        <w:rPr>
          <w:rFonts w:asciiTheme="minorEastAsia" w:hAnsiTheme="minorEastAsia" w:hint="eastAsia"/>
          <w:sz w:val="24"/>
        </w:rPr>
        <w:t>に</w:t>
      </w:r>
      <w:r w:rsidR="00EC49D0" w:rsidRPr="00EB5665">
        <w:rPr>
          <w:rFonts w:asciiTheme="minorEastAsia" w:hAnsiTheme="minorEastAsia" w:hint="eastAsia"/>
          <w:sz w:val="24"/>
        </w:rPr>
        <w:t>貢献</w:t>
      </w:r>
      <w:r w:rsidR="00496DD7">
        <w:rPr>
          <w:rFonts w:asciiTheme="minorEastAsia" w:hAnsiTheme="minorEastAsia" w:hint="eastAsia"/>
          <w:sz w:val="24"/>
        </w:rPr>
        <w:t>できる</w:t>
      </w:r>
      <w:r w:rsidR="00EC49D0" w:rsidRPr="00EB5665">
        <w:rPr>
          <w:rFonts w:asciiTheme="minorEastAsia" w:hAnsiTheme="minorEastAsia" w:hint="eastAsia"/>
          <w:sz w:val="24"/>
        </w:rPr>
        <w:t>人材を育成する</w:t>
      </w:r>
      <w:r w:rsidR="00406EE7">
        <w:rPr>
          <w:rFonts w:asciiTheme="minorEastAsia" w:hAnsiTheme="minorEastAsia" w:hint="eastAsia"/>
          <w:sz w:val="24"/>
        </w:rPr>
        <w:t>教育</w:t>
      </w:r>
      <w:r w:rsidR="00F665D1">
        <w:rPr>
          <w:rFonts w:asciiTheme="minorEastAsia" w:hAnsiTheme="minorEastAsia" w:hint="eastAsia"/>
          <w:sz w:val="24"/>
        </w:rPr>
        <w:t>」</w:t>
      </w:r>
      <w:r w:rsidR="00BE55AB">
        <w:rPr>
          <w:rFonts w:asciiTheme="minorEastAsia" w:hAnsiTheme="minorEastAsia" w:hint="eastAsia"/>
          <w:sz w:val="24"/>
        </w:rPr>
        <w:t>にとっても大きな効果が期待できる。</w:t>
      </w:r>
    </w:p>
    <w:p w:rsidR="00F534D3" w:rsidRPr="00677B77" w:rsidRDefault="00F534D3" w:rsidP="00F534D3">
      <w:pPr>
        <w:rPr>
          <w:rStyle w:val="smrart"/>
          <w:rFonts w:asciiTheme="minorEastAsia" w:hAnsiTheme="minorEastAsia" w:cs="Arial"/>
          <w:sz w:val="20"/>
          <w:szCs w:val="20"/>
        </w:rPr>
      </w:pPr>
    </w:p>
    <w:p w:rsidR="00F534D3" w:rsidRPr="002631E4" w:rsidRDefault="00F534D3" w:rsidP="00F534D3">
      <w:pPr>
        <w:ind w:firstLineChars="200" w:firstLine="400"/>
        <w:rPr>
          <w:rFonts w:asciiTheme="minorEastAsia" w:hAnsiTheme="minorEastAsia"/>
          <w:sz w:val="20"/>
          <w:szCs w:val="20"/>
        </w:rPr>
      </w:pPr>
      <w:r w:rsidRPr="00677B77">
        <w:rPr>
          <w:rFonts w:hint="eastAsia"/>
          <w:sz w:val="20"/>
          <w:szCs w:val="20"/>
        </w:rPr>
        <w:t>※</w:t>
      </w:r>
      <w:r w:rsidRPr="00457755">
        <w:rPr>
          <w:rFonts w:asciiTheme="majorEastAsia" w:eastAsiaTheme="majorEastAsia" w:hAnsiTheme="majorEastAsia" w:hint="eastAsia"/>
          <w:sz w:val="18"/>
          <w:szCs w:val="18"/>
        </w:rPr>
        <w:t>7</w:t>
      </w:r>
      <w:r>
        <w:rPr>
          <w:rFonts w:asciiTheme="majorEastAsia" w:eastAsiaTheme="majorEastAsia" w:hAnsiTheme="majorEastAsia" w:hint="eastAsia"/>
          <w:sz w:val="16"/>
          <w:szCs w:val="16"/>
        </w:rPr>
        <w:t xml:space="preserve">　</w:t>
      </w:r>
      <w:r w:rsidRPr="0002371A">
        <w:rPr>
          <w:rFonts w:asciiTheme="minorEastAsia" w:hAnsiTheme="minorEastAsia" w:hint="eastAsia"/>
          <w:sz w:val="20"/>
          <w:szCs w:val="20"/>
        </w:rPr>
        <w:t>GLHS</w:t>
      </w:r>
      <w:r w:rsidRPr="00677B77">
        <w:rPr>
          <w:rFonts w:asciiTheme="minorEastAsia" w:hAnsiTheme="minorEastAsia" w:hint="eastAsia"/>
          <w:sz w:val="20"/>
          <w:szCs w:val="20"/>
        </w:rPr>
        <w:t>（グローバルリーダーズハイスクール</w:t>
      </w:r>
      <w:r w:rsidR="00457755">
        <w:rPr>
          <w:rFonts w:asciiTheme="minorEastAsia" w:hAnsiTheme="minorEastAsia" w:hint="eastAsia"/>
          <w:sz w:val="20"/>
          <w:szCs w:val="20"/>
        </w:rPr>
        <w:t>）</w:t>
      </w:r>
    </w:p>
    <w:p w:rsidR="00F534D3" w:rsidRPr="002631E4" w:rsidRDefault="00F534D3" w:rsidP="00F534D3">
      <w:pPr>
        <w:ind w:leftChars="400" w:left="840" w:firstLineChars="100" w:firstLine="200"/>
        <w:rPr>
          <w:rStyle w:val="smrart"/>
          <w:rFonts w:asciiTheme="minorEastAsia" w:hAnsiTheme="minorEastAsia"/>
          <w:sz w:val="20"/>
          <w:szCs w:val="20"/>
        </w:rPr>
      </w:pPr>
      <w:r w:rsidRPr="002631E4">
        <w:rPr>
          <w:rFonts w:asciiTheme="minorEastAsia" w:hAnsiTheme="minorEastAsia" w:hint="eastAsia"/>
          <w:sz w:val="20"/>
          <w:szCs w:val="20"/>
        </w:rPr>
        <w:t>豊かな感性と幅広い教養を身に付け社会に貢献する志を持つ、知識を基盤とするこれからのグローバル社会をリードする人材を育成することを目的として指定している学校。現在、大阪府教育委員会が府立高校10校を指定している。</w:t>
      </w:r>
    </w:p>
    <w:p w:rsidR="00F534D3" w:rsidRDefault="00F534D3" w:rsidP="00F534D3">
      <w:pPr>
        <w:pStyle w:val="Default"/>
        <w:rPr>
          <w:rFonts w:asciiTheme="minorEastAsia" w:eastAsiaTheme="minorEastAsia" w:hAnsiTheme="minorEastAsia"/>
          <w:sz w:val="20"/>
          <w:szCs w:val="20"/>
        </w:rPr>
      </w:pPr>
    </w:p>
    <w:p w:rsidR="00F534D3" w:rsidRPr="00677B77" w:rsidRDefault="00F534D3" w:rsidP="00F534D3">
      <w:pPr>
        <w:pStyle w:val="Default"/>
        <w:ind w:firstLineChars="200" w:firstLine="400"/>
        <w:rPr>
          <w:rFonts w:asciiTheme="minorEastAsia" w:eastAsiaTheme="minorEastAsia" w:hAnsiTheme="minorEastAsia"/>
          <w:sz w:val="20"/>
          <w:szCs w:val="20"/>
        </w:rPr>
      </w:pPr>
      <w:r w:rsidRPr="005B6BE6">
        <w:rPr>
          <w:rFonts w:asciiTheme="minorEastAsia" w:eastAsiaTheme="minorEastAsia" w:hAnsiTheme="minorEastAsia" w:hint="eastAsia"/>
          <w:sz w:val="20"/>
          <w:szCs w:val="20"/>
        </w:rPr>
        <w:t>※</w:t>
      </w:r>
      <w:r w:rsidRPr="00457755">
        <w:rPr>
          <w:rFonts w:asciiTheme="majorEastAsia" w:eastAsiaTheme="majorEastAsia" w:hAnsiTheme="majorEastAsia" w:hint="eastAsia"/>
          <w:sz w:val="18"/>
          <w:szCs w:val="18"/>
        </w:rPr>
        <w:t>8</w:t>
      </w:r>
      <w:r>
        <w:rPr>
          <w:rFonts w:hint="eastAsia"/>
          <w:sz w:val="20"/>
          <w:szCs w:val="20"/>
        </w:rPr>
        <w:t xml:space="preserve">　</w:t>
      </w:r>
      <w:r>
        <w:rPr>
          <w:rFonts w:asciiTheme="minorEastAsia" w:eastAsiaTheme="minorEastAsia" w:hAnsiTheme="minorEastAsia" w:hint="eastAsia"/>
          <w:sz w:val="20"/>
          <w:szCs w:val="20"/>
        </w:rPr>
        <w:t>SET</w:t>
      </w:r>
      <w:r w:rsidRPr="00677B77">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スーパーイングリッシュティーチャー</w:t>
      </w:r>
      <w:r w:rsidRPr="00677B77">
        <w:rPr>
          <w:rFonts w:asciiTheme="minorEastAsia" w:eastAsiaTheme="minorEastAsia" w:hAnsiTheme="minorEastAsia" w:hint="eastAsia"/>
          <w:sz w:val="20"/>
          <w:szCs w:val="20"/>
        </w:rPr>
        <w:t>）</w:t>
      </w:r>
    </w:p>
    <w:p w:rsidR="00F534D3" w:rsidRDefault="00F534D3" w:rsidP="00F534D3">
      <w:pPr>
        <w:pStyle w:val="Default"/>
        <w:ind w:firstLineChars="500" w:firstLine="1000"/>
        <w:jc w:val="both"/>
        <w:rPr>
          <w:rFonts w:asciiTheme="minorEastAsia" w:eastAsiaTheme="minorEastAsia" w:hAnsiTheme="minorEastAsia"/>
          <w:sz w:val="20"/>
          <w:szCs w:val="20"/>
        </w:rPr>
      </w:pPr>
      <w:r w:rsidRPr="00677B77">
        <w:rPr>
          <w:rFonts w:asciiTheme="minorEastAsia" w:eastAsiaTheme="minorEastAsia" w:hAnsiTheme="minorEastAsia" w:hint="eastAsia"/>
          <w:sz w:val="20"/>
          <w:szCs w:val="20"/>
        </w:rPr>
        <w:t>生徒が英語圏の大学に就学できる程度にまで英語４技能</w:t>
      </w:r>
      <w:r>
        <w:rPr>
          <w:rFonts w:asciiTheme="minorEastAsia" w:eastAsiaTheme="minorEastAsia" w:hAnsiTheme="minorEastAsia" w:hint="eastAsia"/>
          <w:sz w:val="20"/>
          <w:szCs w:val="20"/>
        </w:rPr>
        <w:t>（「聞く」「話す」「読む</w:t>
      </w:r>
      <w:r w:rsidRPr="00D774AC">
        <w:rPr>
          <w:rFonts w:asciiTheme="minorEastAsia" w:eastAsiaTheme="minorEastAsia" w:hAnsiTheme="minorEastAsia" w:hint="eastAsia"/>
          <w:sz w:val="20"/>
          <w:szCs w:val="20"/>
        </w:rPr>
        <w:t>」</w:t>
      </w:r>
    </w:p>
    <w:p w:rsidR="00F534D3" w:rsidRDefault="00F534D3" w:rsidP="00F534D3">
      <w:pPr>
        <w:pStyle w:val="Default"/>
        <w:ind w:firstLineChars="400" w:firstLine="800"/>
        <w:jc w:val="both"/>
        <w:rPr>
          <w:rFonts w:asciiTheme="minorEastAsia" w:eastAsiaTheme="minorEastAsia" w:hAnsiTheme="minorEastAsia"/>
          <w:color w:val="auto"/>
          <w:sz w:val="20"/>
          <w:szCs w:val="20"/>
        </w:rPr>
      </w:pPr>
      <w:r w:rsidRPr="00D774AC">
        <w:rPr>
          <w:rFonts w:asciiTheme="minorEastAsia" w:eastAsiaTheme="minorEastAsia" w:hAnsiTheme="minorEastAsia" w:hint="eastAsia"/>
          <w:sz w:val="20"/>
          <w:szCs w:val="20"/>
        </w:rPr>
        <w:t>「書く」</w:t>
      </w:r>
      <w:r>
        <w:rPr>
          <w:rFonts w:asciiTheme="minorEastAsia" w:eastAsiaTheme="minorEastAsia" w:hAnsiTheme="minorEastAsia" w:hint="eastAsia"/>
          <w:sz w:val="20"/>
          <w:szCs w:val="20"/>
        </w:rPr>
        <w:t>）</w:t>
      </w:r>
      <w:r w:rsidRPr="00677B77">
        <w:rPr>
          <w:rFonts w:asciiTheme="minorEastAsia" w:eastAsiaTheme="minorEastAsia" w:hAnsiTheme="minorEastAsia" w:hint="eastAsia"/>
          <w:sz w:val="20"/>
          <w:szCs w:val="20"/>
        </w:rPr>
        <w:t xml:space="preserve">を引き上げることを目標として、TOEFL </w:t>
      </w:r>
      <w:proofErr w:type="spellStart"/>
      <w:r w:rsidRPr="00677B77">
        <w:rPr>
          <w:rFonts w:asciiTheme="minorEastAsia" w:eastAsiaTheme="minorEastAsia" w:hAnsiTheme="minorEastAsia" w:hint="eastAsia"/>
          <w:sz w:val="20"/>
          <w:szCs w:val="20"/>
        </w:rPr>
        <w:t>iBT</w:t>
      </w:r>
      <w:proofErr w:type="spellEnd"/>
      <w:r>
        <w:rPr>
          <w:rFonts w:asciiTheme="minorEastAsia" w:eastAsiaTheme="minorEastAsia" w:hAnsiTheme="minorEastAsia" w:hint="eastAsia"/>
          <w:sz w:val="20"/>
          <w:szCs w:val="20"/>
        </w:rPr>
        <w:t>等を活用した英語教育を</w:t>
      </w:r>
      <w:r w:rsidRPr="002631E4">
        <w:rPr>
          <w:rFonts w:asciiTheme="minorEastAsia" w:eastAsiaTheme="minorEastAsia" w:hAnsiTheme="minorEastAsia" w:hint="eastAsia"/>
          <w:color w:val="auto"/>
          <w:sz w:val="20"/>
          <w:szCs w:val="20"/>
        </w:rPr>
        <w:t>担う教</w:t>
      </w:r>
    </w:p>
    <w:p w:rsidR="00F534D3" w:rsidRPr="002631E4" w:rsidRDefault="00F534D3" w:rsidP="00F534D3">
      <w:pPr>
        <w:pStyle w:val="Default"/>
        <w:ind w:firstLineChars="400" w:firstLine="800"/>
        <w:jc w:val="both"/>
        <w:rPr>
          <w:rFonts w:asciiTheme="minorEastAsia" w:eastAsiaTheme="minorEastAsia" w:hAnsiTheme="minorEastAsia"/>
          <w:color w:val="auto"/>
          <w:sz w:val="20"/>
          <w:szCs w:val="20"/>
        </w:rPr>
      </w:pPr>
      <w:r w:rsidRPr="002631E4">
        <w:rPr>
          <w:rFonts w:asciiTheme="minorEastAsia" w:eastAsiaTheme="minorEastAsia" w:hAnsiTheme="minorEastAsia" w:hint="eastAsia"/>
          <w:color w:val="auto"/>
          <w:sz w:val="20"/>
          <w:szCs w:val="20"/>
        </w:rPr>
        <w:t>員。</w:t>
      </w:r>
    </w:p>
    <w:p w:rsidR="00F534D3" w:rsidRDefault="00F534D3" w:rsidP="00F534D3">
      <w:pPr>
        <w:pStyle w:val="Default"/>
        <w:rPr>
          <w:rFonts w:asciiTheme="minorEastAsia" w:eastAsiaTheme="minorEastAsia" w:hAnsiTheme="minorEastAsia"/>
          <w:sz w:val="20"/>
          <w:szCs w:val="20"/>
        </w:rPr>
      </w:pPr>
    </w:p>
    <w:p w:rsidR="00F534D3" w:rsidRPr="002631E4" w:rsidRDefault="00F534D3" w:rsidP="00F534D3">
      <w:pPr>
        <w:pStyle w:val="Default"/>
        <w:ind w:firstLineChars="200" w:firstLine="400"/>
        <w:rPr>
          <w:rFonts w:asciiTheme="minorEastAsia" w:eastAsiaTheme="minorEastAsia" w:hAnsiTheme="minorEastAsia"/>
          <w:color w:val="auto"/>
          <w:sz w:val="20"/>
          <w:szCs w:val="20"/>
        </w:rPr>
      </w:pPr>
      <w:r w:rsidRPr="005B6BE6">
        <w:rPr>
          <w:rFonts w:asciiTheme="minorEastAsia" w:eastAsiaTheme="minorEastAsia" w:hAnsiTheme="minorEastAsia" w:hint="eastAsia"/>
          <w:sz w:val="20"/>
          <w:szCs w:val="20"/>
        </w:rPr>
        <w:t>※</w:t>
      </w:r>
      <w:r w:rsidRPr="00457755">
        <w:rPr>
          <w:rFonts w:asciiTheme="majorEastAsia" w:eastAsiaTheme="majorEastAsia" w:hAnsiTheme="majorEastAsia" w:hint="eastAsia"/>
          <w:sz w:val="18"/>
          <w:szCs w:val="18"/>
        </w:rPr>
        <w:t>9</w:t>
      </w:r>
      <w:r>
        <w:rPr>
          <w:rFonts w:hint="eastAsia"/>
          <w:sz w:val="20"/>
          <w:szCs w:val="20"/>
        </w:rPr>
        <w:t xml:space="preserve">　</w:t>
      </w:r>
      <w:r>
        <w:rPr>
          <w:rFonts w:asciiTheme="minorEastAsia" w:eastAsiaTheme="minorEastAsia" w:hAnsiTheme="minorEastAsia" w:hint="eastAsia"/>
          <w:sz w:val="20"/>
          <w:szCs w:val="20"/>
        </w:rPr>
        <w:t xml:space="preserve">TOEFL </w:t>
      </w:r>
      <w:proofErr w:type="spellStart"/>
      <w:r w:rsidRPr="00677B77">
        <w:rPr>
          <w:rFonts w:asciiTheme="minorEastAsia" w:eastAsiaTheme="minorEastAsia" w:hAnsiTheme="minorEastAsia" w:hint="eastAsia"/>
          <w:sz w:val="20"/>
          <w:szCs w:val="20"/>
        </w:rPr>
        <w:t>iBT</w:t>
      </w:r>
      <w:proofErr w:type="spellEnd"/>
    </w:p>
    <w:p w:rsidR="00F534D3" w:rsidRPr="002631E4" w:rsidRDefault="00F534D3" w:rsidP="00F534D3">
      <w:pPr>
        <w:pStyle w:val="Default"/>
        <w:ind w:leftChars="400" w:left="1040" w:hangingChars="100" w:hanging="200"/>
        <w:jc w:val="both"/>
        <w:rPr>
          <w:rFonts w:asciiTheme="minorEastAsia" w:eastAsiaTheme="minorEastAsia" w:hAnsiTheme="minorEastAsia"/>
          <w:color w:val="auto"/>
          <w:sz w:val="20"/>
          <w:szCs w:val="20"/>
        </w:rPr>
      </w:pPr>
      <w:r w:rsidRPr="002631E4">
        <w:rPr>
          <w:rFonts w:asciiTheme="minorEastAsia" w:eastAsiaTheme="minorEastAsia" w:hAnsiTheme="minorEastAsia" w:hint="eastAsia"/>
          <w:color w:val="auto"/>
          <w:sz w:val="20"/>
          <w:szCs w:val="20"/>
        </w:rPr>
        <w:t>①</w:t>
      </w:r>
      <w:r w:rsidRPr="002631E4">
        <w:rPr>
          <w:rFonts w:asciiTheme="minorEastAsia" w:eastAsiaTheme="minorEastAsia" w:hAnsiTheme="minorEastAsia"/>
          <w:color w:val="auto"/>
          <w:sz w:val="20"/>
          <w:szCs w:val="20"/>
        </w:rPr>
        <w:t>TOEFL</w:t>
      </w:r>
      <w:r w:rsidRPr="002631E4">
        <w:rPr>
          <w:rFonts w:asciiTheme="minorEastAsia" w:eastAsiaTheme="minorEastAsia" w:hAnsiTheme="minorEastAsia" w:hint="eastAsia"/>
          <w:color w:val="auto"/>
          <w:sz w:val="20"/>
          <w:szCs w:val="20"/>
        </w:rPr>
        <w:t>テスト（</w:t>
      </w:r>
      <w:r w:rsidRPr="002631E4">
        <w:rPr>
          <w:rFonts w:asciiTheme="minorEastAsia" w:eastAsiaTheme="minorEastAsia" w:hAnsiTheme="minorEastAsia"/>
          <w:color w:val="auto"/>
          <w:sz w:val="20"/>
          <w:szCs w:val="20"/>
        </w:rPr>
        <w:t xml:space="preserve"> Test of English as a Foreign Language</w:t>
      </w:r>
      <w:r w:rsidRPr="002631E4">
        <w:rPr>
          <w:rFonts w:asciiTheme="minorEastAsia" w:eastAsiaTheme="minorEastAsia" w:hAnsiTheme="minorEastAsia" w:hint="eastAsia"/>
          <w:color w:val="auto"/>
          <w:sz w:val="20"/>
          <w:szCs w:val="20"/>
        </w:rPr>
        <w:t>）は、英語を母語としない人々の英語コミュニケーション力を測るテストとして、大学のキャンパスや教室などの実生活でのコミュニケーションに必要な「聞く」「話す」「読む」「書く」の４つの技能を総合的に測定するテスト。</w:t>
      </w:r>
    </w:p>
    <w:p w:rsidR="00F534D3" w:rsidRPr="00735FEA" w:rsidRDefault="00F534D3" w:rsidP="00735FEA">
      <w:pPr>
        <w:pStyle w:val="Default"/>
        <w:ind w:leftChars="400" w:left="1040" w:hangingChars="100" w:hanging="200"/>
        <w:jc w:val="both"/>
        <w:rPr>
          <w:rFonts w:asciiTheme="minorEastAsia" w:eastAsiaTheme="minorEastAsia" w:hAnsiTheme="minorEastAsia"/>
          <w:color w:val="auto"/>
          <w:sz w:val="20"/>
          <w:szCs w:val="20"/>
        </w:rPr>
      </w:pPr>
      <w:r w:rsidRPr="002631E4">
        <w:rPr>
          <w:rFonts w:asciiTheme="minorEastAsia" w:eastAsiaTheme="minorEastAsia" w:hAnsiTheme="minorEastAsia" w:hint="eastAsia"/>
          <w:color w:val="auto"/>
          <w:sz w:val="20"/>
          <w:szCs w:val="20"/>
        </w:rPr>
        <w:t>②コンピュータ上で受験するのが</w:t>
      </w:r>
      <w:r w:rsidRPr="002631E4">
        <w:rPr>
          <w:rFonts w:asciiTheme="minorEastAsia" w:eastAsiaTheme="minorEastAsia" w:hAnsiTheme="minorEastAsia"/>
          <w:color w:val="auto"/>
          <w:sz w:val="20"/>
          <w:szCs w:val="20"/>
        </w:rPr>
        <w:t xml:space="preserve">TOEFL </w:t>
      </w:r>
      <w:proofErr w:type="spellStart"/>
      <w:r w:rsidRPr="002631E4">
        <w:rPr>
          <w:rFonts w:asciiTheme="minorEastAsia" w:eastAsiaTheme="minorEastAsia" w:hAnsiTheme="minorEastAsia"/>
          <w:color w:val="auto"/>
          <w:sz w:val="20"/>
          <w:szCs w:val="20"/>
        </w:rPr>
        <w:t>iBT</w:t>
      </w:r>
      <w:proofErr w:type="spellEnd"/>
      <w:r w:rsidRPr="002631E4">
        <w:rPr>
          <w:rFonts w:asciiTheme="minorEastAsia" w:eastAsiaTheme="minorEastAsia" w:hAnsiTheme="minorEastAsia" w:hint="eastAsia"/>
          <w:color w:val="auto"/>
          <w:sz w:val="20"/>
          <w:szCs w:val="20"/>
        </w:rPr>
        <w:t>テスト（Internet-based Test　インターネット版</w:t>
      </w:r>
      <w:r w:rsidRPr="002631E4">
        <w:rPr>
          <w:rFonts w:asciiTheme="minorEastAsia" w:eastAsiaTheme="minorEastAsia" w:hAnsiTheme="minorEastAsia"/>
          <w:color w:val="auto"/>
          <w:sz w:val="20"/>
          <w:szCs w:val="20"/>
        </w:rPr>
        <w:t>TOEFL</w:t>
      </w:r>
      <w:r w:rsidRPr="002631E4">
        <w:rPr>
          <w:rFonts w:asciiTheme="minorEastAsia" w:eastAsiaTheme="minorEastAsia" w:hAnsiTheme="minorEastAsia" w:hint="eastAsia"/>
          <w:color w:val="auto"/>
          <w:sz w:val="20"/>
          <w:szCs w:val="20"/>
        </w:rPr>
        <w:t>テスト）。</w:t>
      </w:r>
    </w:p>
    <w:p w:rsidR="00F534D3" w:rsidRPr="00677B77" w:rsidRDefault="00F534D3" w:rsidP="00F534D3">
      <w:pPr>
        <w:pStyle w:val="Default"/>
        <w:rPr>
          <w:rFonts w:asciiTheme="minorEastAsia" w:eastAsiaTheme="minorEastAsia" w:hAnsiTheme="minorEastAsia"/>
          <w:sz w:val="20"/>
          <w:szCs w:val="20"/>
        </w:rPr>
      </w:pPr>
    </w:p>
    <w:p w:rsidR="00F534D3" w:rsidRPr="002631E4" w:rsidRDefault="00F534D3" w:rsidP="00F534D3">
      <w:pPr>
        <w:pStyle w:val="Default"/>
        <w:ind w:firstLineChars="200" w:firstLine="400"/>
        <w:rPr>
          <w:rFonts w:asciiTheme="minorEastAsia" w:eastAsiaTheme="minorEastAsia" w:hAnsiTheme="minorEastAsia"/>
          <w:sz w:val="20"/>
          <w:szCs w:val="20"/>
        </w:rPr>
      </w:pPr>
      <w:r w:rsidRPr="005B6BE6">
        <w:rPr>
          <w:rFonts w:asciiTheme="minorEastAsia" w:eastAsiaTheme="minorEastAsia" w:hAnsiTheme="minorEastAsia" w:hint="eastAsia"/>
          <w:sz w:val="20"/>
          <w:szCs w:val="20"/>
        </w:rPr>
        <w:t>※</w:t>
      </w:r>
      <w:r w:rsidRPr="00147E7E">
        <w:rPr>
          <w:rFonts w:asciiTheme="majorEastAsia" w:eastAsiaTheme="majorEastAsia" w:hAnsiTheme="majorEastAsia" w:hint="eastAsia"/>
          <w:sz w:val="18"/>
          <w:szCs w:val="18"/>
        </w:rPr>
        <w:t>10</w:t>
      </w:r>
      <w:r>
        <w:rPr>
          <w:rFonts w:hint="eastAsia"/>
          <w:sz w:val="20"/>
          <w:szCs w:val="20"/>
        </w:rPr>
        <w:t xml:space="preserve">　</w:t>
      </w:r>
      <w:r w:rsidRPr="00677B77">
        <w:rPr>
          <w:rFonts w:asciiTheme="minorEastAsia" w:eastAsiaTheme="minorEastAsia" w:hAnsiTheme="minorEastAsia" w:hint="eastAsia"/>
          <w:sz w:val="20"/>
          <w:szCs w:val="20"/>
        </w:rPr>
        <w:t>アクティブ</w:t>
      </w:r>
      <w:r w:rsidRPr="00C86381">
        <w:rPr>
          <w:rFonts w:asciiTheme="minorEastAsia" w:eastAsiaTheme="minorEastAsia" w:hAnsiTheme="minorEastAsia" w:hint="eastAsia"/>
          <w:color w:val="FF0000"/>
          <w:sz w:val="20"/>
          <w:szCs w:val="20"/>
        </w:rPr>
        <w:t>・</w:t>
      </w:r>
      <w:r w:rsidRPr="00677B77">
        <w:rPr>
          <w:rFonts w:asciiTheme="minorEastAsia" w:eastAsiaTheme="minorEastAsia" w:hAnsiTheme="minorEastAsia" w:hint="eastAsia"/>
          <w:sz w:val="20"/>
          <w:szCs w:val="20"/>
        </w:rPr>
        <w:t>ラーニング</w:t>
      </w:r>
    </w:p>
    <w:p w:rsidR="00F534D3" w:rsidRPr="002631E4" w:rsidRDefault="00F534D3" w:rsidP="00F534D3">
      <w:pPr>
        <w:ind w:leftChars="400" w:left="840" w:firstLineChars="100" w:firstLine="200"/>
        <w:rPr>
          <w:sz w:val="20"/>
          <w:szCs w:val="20"/>
        </w:rPr>
      </w:pPr>
      <w:r w:rsidRPr="002631E4">
        <w:rPr>
          <w:rFonts w:hint="eastAsia"/>
          <w:sz w:val="20"/>
          <w:szCs w:val="20"/>
        </w:rPr>
        <w:t>課題の発見と解決に向けて主体的･協働的に学ぶ学習。形式的に対話型を取り入れた授業や特定の指導の型をめざした技術に留まるものではなく、質の高い深い学びを引き出すことを意図した学習。</w:t>
      </w:r>
    </w:p>
    <w:p w:rsidR="00F534D3" w:rsidRDefault="00F534D3" w:rsidP="00F534D3">
      <w:pPr>
        <w:rPr>
          <w:sz w:val="20"/>
          <w:szCs w:val="20"/>
        </w:rPr>
      </w:pPr>
    </w:p>
    <w:p w:rsidR="00F534D3" w:rsidRDefault="00F534D3" w:rsidP="00F534D3">
      <w:pPr>
        <w:rPr>
          <w:sz w:val="20"/>
          <w:szCs w:val="20"/>
        </w:rPr>
      </w:pPr>
    </w:p>
    <w:p w:rsidR="00F534D3" w:rsidRDefault="00F534D3" w:rsidP="00F534D3">
      <w:pPr>
        <w:rPr>
          <w:sz w:val="20"/>
          <w:szCs w:val="20"/>
        </w:rPr>
      </w:pPr>
    </w:p>
    <w:p w:rsidR="00F534D3" w:rsidRDefault="00F534D3" w:rsidP="00F534D3">
      <w:pPr>
        <w:rPr>
          <w:sz w:val="20"/>
          <w:szCs w:val="20"/>
        </w:rPr>
      </w:pPr>
    </w:p>
    <w:p w:rsidR="00F534D3" w:rsidRDefault="00F534D3" w:rsidP="00F534D3">
      <w:pPr>
        <w:rPr>
          <w:sz w:val="20"/>
          <w:szCs w:val="20"/>
        </w:rPr>
      </w:pPr>
    </w:p>
    <w:p w:rsidR="00F534D3" w:rsidRPr="002631E4" w:rsidRDefault="00F534D3" w:rsidP="00F534D3">
      <w:pPr>
        <w:rPr>
          <w:sz w:val="20"/>
          <w:szCs w:val="20"/>
        </w:rPr>
      </w:pPr>
    </w:p>
    <w:p w:rsidR="008476FD" w:rsidRPr="001A7710" w:rsidRDefault="0080359C" w:rsidP="00D047AC">
      <w:pPr>
        <w:ind w:firstLineChars="100" w:firstLine="241"/>
        <w:rPr>
          <w:rFonts w:asciiTheme="majorEastAsia" w:eastAsiaTheme="majorEastAsia" w:hAnsiTheme="majorEastAsia"/>
          <w:b/>
          <w:sz w:val="24"/>
          <w:szCs w:val="24"/>
        </w:rPr>
      </w:pPr>
      <w:r w:rsidRPr="001A7710">
        <w:rPr>
          <w:rFonts w:asciiTheme="majorEastAsia" w:eastAsiaTheme="majorEastAsia" w:hAnsiTheme="majorEastAsia" w:hint="eastAsia"/>
          <w:b/>
          <w:sz w:val="24"/>
          <w:szCs w:val="24"/>
        </w:rPr>
        <w:lastRenderedPageBreak/>
        <w:t>（４</w:t>
      </w:r>
      <w:r w:rsidR="008476FD" w:rsidRPr="001A7710">
        <w:rPr>
          <w:rFonts w:asciiTheme="majorEastAsia" w:eastAsiaTheme="majorEastAsia" w:hAnsiTheme="majorEastAsia" w:hint="eastAsia"/>
          <w:b/>
          <w:sz w:val="24"/>
          <w:szCs w:val="24"/>
        </w:rPr>
        <w:t>）本校・分校間の</w:t>
      </w:r>
      <w:r w:rsidR="00391275" w:rsidRPr="001A7710">
        <w:rPr>
          <w:rFonts w:asciiTheme="majorEastAsia" w:eastAsiaTheme="majorEastAsia" w:hAnsiTheme="majorEastAsia" w:hint="eastAsia"/>
          <w:b/>
          <w:sz w:val="24"/>
          <w:szCs w:val="24"/>
        </w:rPr>
        <w:t>教育活動における</w:t>
      </w:r>
      <w:r w:rsidR="008476FD" w:rsidRPr="001A7710">
        <w:rPr>
          <w:rFonts w:asciiTheme="majorEastAsia" w:eastAsiaTheme="majorEastAsia" w:hAnsiTheme="majorEastAsia" w:hint="eastAsia"/>
          <w:b/>
          <w:sz w:val="24"/>
          <w:szCs w:val="24"/>
        </w:rPr>
        <w:t>効果的な連携</w:t>
      </w:r>
    </w:p>
    <w:p w:rsidR="00406EE7" w:rsidRDefault="00920FBD" w:rsidP="00406EE7">
      <w:pPr>
        <w:ind w:leftChars="300" w:left="630" w:firstLineChars="100" w:firstLine="240"/>
        <w:rPr>
          <w:rFonts w:asciiTheme="minorEastAsia" w:hAnsiTheme="minorEastAsia"/>
          <w:sz w:val="24"/>
          <w:szCs w:val="24"/>
        </w:rPr>
      </w:pPr>
      <w:r>
        <w:rPr>
          <w:rFonts w:asciiTheme="minorEastAsia" w:hAnsiTheme="minorEastAsia" w:hint="eastAsia"/>
          <w:sz w:val="24"/>
          <w:szCs w:val="24"/>
        </w:rPr>
        <w:t>豊中</w:t>
      </w:r>
      <w:r w:rsidR="00C55B99">
        <w:rPr>
          <w:rFonts w:asciiTheme="minorEastAsia" w:hAnsiTheme="minorEastAsia" w:hint="eastAsia"/>
          <w:sz w:val="24"/>
          <w:szCs w:val="24"/>
        </w:rPr>
        <w:t>高校</w:t>
      </w:r>
      <w:r w:rsidR="00285599">
        <w:rPr>
          <w:rFonts w:asciiTheme="minorEastAsia" w:hAnsiTheme="minorEastAsia" w:hint="eastAsia"/>
          <w:sz w:val="24"/>
          <w:szCs w:val="24"/>
        </w:rPr>
        <w:t>を「本校」とすると</w:t>
      </w:r>
      <w:r w:rsidR="00F92CF3">
        <w:rPr>
          <w:rFonts w:asciiTheme="minorEastAsia" w:hAnsiTheme="minorEastAsia" w:hint="eastAsia"/>
          <w:sz w:val="24"/>
          <w:szCs w:val="24"/>
        </w:rPr>
        <w:t>、</w:t>
      </w:r>
      <w:r w:rsidR="00391275">
        <w:rPr>
          <w:rFonts w:asciiTheme="minorEastAsia" w:hAnsiTheme="minorEastAsia" w:hint="eastAsia"/>
          <w:sz w:val="24"/>
          <w:szCs w:val="24"/>
        </w:rPr>
        <w:t>分校となる現能勢高校まで電車、バスを乗り継いで</w:t>
      </w:r>
      <w:r w:rsidR="00F92CF3">
        <w:rPr>
          <w:rFonts w:asciiTheme="minorEastAsia" w:hAnsiTheme="minorEastAsia" w:hint="eastAsia"/>
          <w:sz w:val="24"/>
          <w:szCs w:val="24"/>
        </w:rPr>
        <w:t>の</w:t>
      </w:r>
      <w:r w:rsidR="00391275">
        <w:rPr>
          <w:rFonts w:asciiTheme="minorEastAsia" w:hAnsiTheme="minorEastAsia" w:hint="eastAsia"/>
          <w:sz w:val="24"/>
          <w:szCs w:val="24"/>
        </w:rPr>
        <w:t>移動</w:t>
      </w:r>
      <w:r w:rsidR="00F92CF3">
        <w:rPr>
          <w:rFonts w:asciiTheme="minorEastAsia" w:hAnsiTheme="minorEastAsia" w:hint="eastAsia"/>
          <w:sz w:val="24"/>
          <w:szCs w:val="24"/>
        </w:rPr>
        <w:t>時間は</w:t>
      </w:r>
      <w:r w:rsidR="00391275">
        <w:rPr>
          <w:rFonts w:asciiTheme="minorEastAsia" w:hAnsiTheme="minorEastAsia" w:hint="eastAsia"/>
          <w:sz w:val="24"/>
          <w:szCs w:val="24"/>
        </w:rPr>
        <w:t>約</w:t>
      </w:r>
      <w:r w:rsidR="00406EE7">
        <w:rPr>
          <w:rFonts w:asciiTheme="minorEastAsia" w:hAnsiTheme="minorEastAsia" w:hint="eastAsia"/>
          <w:sz w:val="24"/>
          <w:szCs w:val="24"/>
        </w:rPr>
        <w:t>100</w:t>
      </w:r>
      <w:r w:rsidR="00391275">
        <w:rPr>
          <w:rFonts w:asciiTheme="minorEastAsia" w:hAnsiTheme="minorEastAsia" w:hint="eastAsia"/>
          <w:sz w:val="24"/>
          <w:szCs w:val="24"/>
        </w:rPr>
        <w:t>分</w:t>
      </w:r>
      <w:r w:rsidR="00F92CF3">
        <w:rPr>
          <w:rFonts w:asciiTheme="minorEastAsia" w:hAnsiTheme="minorEastAsia" w:hint="eastAsia"/>
          <w:sz w:val="24"/>
          <w:szCs w:val="24"/>
        </w:rPr>
        <w:t>となる。</w:t>
      </w:r>
    </w:p>
    <w:p w:rsidR="00406EE7" w:rsidRDefault="00285599" w:rsidP="00DC1B39">
      <w:pPr>
        <w:ind w:leftChars="300" w:left="630" w:firstLineChars="100" w:firstLine="240"/>
        <w:rPr>
          <w:rFonts w:asciiTheme="minorEastAsia" w:hAnsiTheme="minorEastAsia"/>
          <w:sz w:val="24"/>
          <w:szCs w:val="24"/>
        </w:rPr>
      </w:pPr>
      <w:r>
        <w:rPr>
          <w:rFonts w:asciiTheme="minorEastAsia" w:hAnsiTheme="minorEastAsia" w:hint="eastAsia"/>
          <w:sz w:val="24"/>
          <w:szCs w:val="24"/>
        </w:rPr>
        <w:t>生徒や教員が相互に行き交い、</w:t>
      </w:r>
      <w:r w:rsidR="00DC1B39">
        <w:rPr>
          <w:rFonts w:asciiTheme="minorEastAsia" w:hAnsiTheme="minorEastAsia" w:hint="eastAsia"/>
          <w:sz w:val="24"/>
          <w:szCs w:val="24"/>
        </w:rPr>
        <w:t>両校の生徒がともに授業を受けたり、課外活動に取り組むなど</w:t>
      </w:r>
      <w:r w:rsidR="00051C38">
        <w:rPr>
          <w:rFonts w:asciiTheme="minorEastAsia" w:hAnsiTheme="minorEastAsia" w:hint="eastAsia"/>
          <w:sz w:val="24"/>
          <w:szCs w:val="24"/>
        </w:rPr>
        <w:t>の機会を</w:t>
      </w:r>
      <w:r w:rsidR="00391275">
        <w:rPr>
          <w:rFonts w:asciiTheme="minorEastAsia" w:hAnsiTheme="minorEastAsia" w:hint="eastAsia"/>
          <w:sz w:val="24"/>
          <w:szCs w:val="24"/>
        </w:rPr>
        <w:t>できる限り多くすることが望まれるが、日常的な交流</w:t>
      </w:r>
      <w:r w:rsidR="00051C38">
        <w:rPr>
          <w:rFonts w:asciiTheme="minorEastAsia" w:hAnsiTheme="minorEastAsia" w:hint="eastAsia"/>
          <w:sz w:val="24"/>
          <w:szCs w:val="24"/>
        </w:rPr>
        <w:t>は物理的に困難であることから、実際の交流は学校行事の実施時や夏期</w:t>
      </w:r>
      <w:r w:rsidR="00391275">
        <w:rPr>
          <w:rFonts w:asciiTheme="minorEastAsia" w:hAnsiTheme="minorEastAsia" w:hint="eastAsia"/>
          <w:sz w:val="24"/>
          <w:szCs w:val="24"/>
        </w:rPr>
        <w:t>休業期間</w:t>
      </w:r>
      <w:r w:rsidR="00B01BC3">
        <w:rPr>
          <w:rFonts w:asciiTheme="minorEastAsia" w:hAnsiTheme="minorEastAsia" w:hint="eastAsia"/>
          <w:sz w:val="24"/>
          <w:szCs w:val="24"/>
        </w:rPr>
        <w:t>など</w:t>
      </w:r>
      <w:r w:rsidR="00391275">
        <w:rPr>
          <w:rFonts w:asciiTheme="minorEastAsia" w:hAnsiTheme="minorEastAsia" w:hint="eastAsia"/>
          <w:sz w:val="24"/>
          <w:szCs w:val="24"/>
        </w:rPr>
        <w:t>を効果的に活用</w:t>
      </w:r>
      <w:r w:rsidR="001F5E9A">
        <w:rPr>
          <w:rFonts w:asciiTheme="minorEastAsia" w:hAnsiTheme="minorEastAsia" w:hint="eastAsia"/>
          <w:sz w:val="24"/>
          <w:szCs w:val="24"/>
        </w:rPr>
        <w:t>していく</w:t>
      </w:r>
      <w:r w:rsidR="00391275">
        <w:rPr>
          <w:rFonts w:asciiTheme="minorEastAsia" w:hAnsiTheme="minorEastAsia" w:hint="eastAsia"/>
          <w:sz w:val="24"/>
          <w:szCs w:val="24"/>
        </w:rPr>
        <w:t>。あわせて本校と分校の教室をＩＴ技術によって結んで遠隔授業ができるようにネット教室</w:t>
      </w:r>
      <w:r w:rsidR="009A7D47">
        <w:rPr>
          <w:rFonts w:asciiTheme="minorEastAsia" w:hAnsiTheme="minorEastAsia" w:hint="eastAsia"/>
          <w:sz w:val="24"/>
          <w:szCs w:val="24"/>
        </w:rPr>
        <w:t>の</w:t>
      </w:r>
      <w:r w:rsidR="00391275">
        <w:rPr>
          <w:rFonts w:asciiTheme="minorEastAsia" w:hAnsiTheme="minorEastAsia" w:hint="eastAsia"/>
          <w:sz w:val="24"/>
          <w:szCs w:val="24"/>
        </w:rPr>
        <w:t>整備</w:t>
      </w:r>
      <w:r w:rsidR="009A7D47">
        <w:rPr>
          <w:rFonts w:asciiTheme="minorEastAsia" w:hAnsiTheme="minorEastAsia" w:hint="eastAsia"/>
          <w:sz w:val="24"/>
          <w:szCs w:val="24"/>
        </w:rPr>
        <w:t>の</w:t>
      </w:r>
      <w:r w:rsidR="00391275">
        <w:rPr>
          <w:rFonts w:asciiTheme="minorEastAsia" w:hAnsiTheme="minorEastAsia" w:hint="eastAsia"/>
          <w:sz w:val="24"/>
          <w:szCs w:val="24"/>
        </w:rPr>
        <w:t>検討を進める。</w:t>
      </w:r>
    </w:p>
    <w:p w:rsidR="00391275" w:rsidRDefault="00391275" w:rsidP="00406EE7">
      <w:pPr>
        <w:ind w:leftChars="300" w:left="630" w:firstLineChars="100" w:firstLine="240"/>
        <w:rPr>
          <w:rFonts w:asciiTheme="minorEastAsia" w:hAnsiTheme="minorEastAsia"/>
          <w:sz w:val="24"/>
          <w:szCs w:val="24"/>
        </w:rPr>
      </w:pPr>
      <w:r>
        <w:rPr>
          <w:rFonts w:asciiTheme="minorEastAsia" w:hAnsiTheme="minorEastAsia" w:hint="eastAsia"/>
          <w:sz w:val="24"/>
          <w:szCs w:val="24"/>
        </w:rPr>
        <w:t>このような工夫によって</w:t>
      </w:r>
      <w:r w:rsidR="00CB5A51">
        <w:rPr>
          <w:rFonts w:asciiTheme="minorEastAsia" w:hAnsiTheme="minorEastAsia" w:hint="eastAsia"/>
          <w:sz w:val="24"/>
          <w:szCs w:val="24"/>
        </w:rPr>
        <w:t>、選択科目等における</w:t>
      </w:r>
      <w:r w:rsidR="00051C38">
        <w:rPr>
          <w:rFonts w:asciiTheme="minorEastAsia" w:hAnsiTheme="minorEastAsia" w:hint="eastAsia"/>
          <w:sz w:val="24"/>
          <w:szCs w:val="24"/>
        </w:rPr>
        <w:t>遠隔合同授業をはじめ、土曜講習、夏期</w:t>
      </w:r>
      <w:r>
        <w:rPr>
          <w:rFonts w:asciiTheme="minorEastAsia" w:hAnsiTheme="minorEastAsia" w:hint="eastAsia"/>
          <w:sz w:val="24"/>
          <w:szCs w:val="24"/>
        </w:rPr>
        <w:t>講習、また、</w:t>
      </w:r>
      <w:r w:rsidR="00F847DA" w:rsidRPr="00F847DA">
        <w:rPr>
          <w:rFonts w:asciiTheme="minorEastAsia" w:hAnsiTheme="minorEastAsia"/>
          <w:sz w:val="24"/>
          <w:szCs w:val="24"/>
        </w:rPr>
        <w:t>SGH</w:t>
      </w:r>
      <w:r>
        <w:rPr>
          <w:rFonts w:asciiTheme="minorEastAsia" w:hAnsiTheme="minorEastAsia" w:hint="eastAsia"/>
          <w:sz w:val="24"/>
          <w:szCs w:val="24"/>
        </w:rPr>
        <w:t>活動における交流など</w:t>
      </w:r>
      <w:r w:rsidR="001F5E9A">
        <w:rPr>
          <w:rFonts w:asciiTheme="minorEastAsia" w:hAnsiTheme="minorEastAsia" w:hint="eastAsia"/>
          <w:sz w:val="24"/>
          <w:szCs w:val="24"/>
        </w:rPr>
        <w:t>両校の教育活動を</w:t>
      </w:r>
      <w:r>
        <w:rPr>
          <w:rFonts w:asciiTheme="minorEastAsia" w:hAnsiTheme="minorEastAsia" w:hint="eastAsia"/>
          <w:sz w:val="24"/>
          <w:szCs w:val="24"/>
        </w:rPr>
        <w:t>効果的に</w:t>
      </w:r>
      <w:r w:rsidR="00CB5A51">
        <w:rPr>
          <w:rFonts w:asciiTheme="minorEastAsia" w:hAnsiTheme="minorEastAsia" w:hint="eastAsia"/>
          <w:sz w:val="24"/>
          <w:szCs w:val="24"/>
        </w:rPr>
        <w:t>行うことをめざす</w:t>
      </w:r>
      <w:r>
        <w:rPr>
          <w:rFonts w:asciiTheme="minorEastAsia" w:hAnsiTheme="minorEastAsia" w:hint="eastAsia"/>
          <w:sz w:val="24"/>
          <w:szCs w:val="24"/>
        </w:rPr>
        <w:t>。</w:t>
      </w:r>
    </w:p>
    <w:p w:rsidR="00391275" w:rsidRPr="00F847DA" w:rsidRDefault="00391275" w:rsidP="006175B1">
      <w:pPr>
        <w:ind w:leftChars="200" w:left="660" w:hangingChars="100" w:hanging="240"/>
        <w:jc w:val="left"/>
        <w:rPr>
          <w:rFonts w:asciiTheme="minorEastAsia" w:hAnsiTheme="minorEastAsia"/>
          <w:sz w:val="24"/>
          <w:szCs w:val="24"/>
        </w:rPr>
      </w:pPr>
    </w:p>
    <w:p w:rsidR="008476FD" w:rsidRPr="008476FD" w:rsidRDefault="008476FD" w:rsidP="00D1281D">
      <w:pPr>
        <w:ind w:firstLineChars="200" w:firstLine="420"/>
      </w:pPr>
      <w:r w:rsidRPr="008476FD">
        <w:rPr>
          <w:rFonts w:hint="eastAsia"/>
        </w:rPr>
        <w:t>【</w:t>
      </w:r>
      <w:r w:rsidR="00391275">
        <w:rPr>
          <w:rFonts w:hint="eastAsia"/>
        </w:rPr>
        <w:t>ネット</w:t>
      </w:r>
      <w:r w:rsidRPr="008476FD">
        <w:rPr>
          <w:rFonts w:hint="eastAsia"/>
        </w:rPr>
        <w:t>教室のイメージ】</w:t>
      </w:r>
    </w:p>
    <w:p w:rsidR="008476FD" w:rsidRDefault="008476FD" w:rsidP="00F847DA">
      <w:pPr>
        <w:ind w:left="630" w:hangingChars="300" w:hanging="630"/>
      </w:pPr>
      <w:r w:rsidRPr="008476FD">
        <w:rPr>
          <w:rFonts w:hint="eastAsia"/>
        </w:rPr>
        <w:t xml:space="preserve">　</w:t>
      </w:r>
      <w:r w:rsidR="007A0ECE">
        <w:rPr>
          <w:rFonts w:hint="eastAsia"/>
        </w:rPr>
        <w:t xml:space="preserve">　</w:t>
      </w:r>
      <w:r w:rsidR="00D1281D">
        <w:rPr>
          <w:rFonts w:hint="eastAsia"/>
        </w:rPr>
        <w:t xml:space="preserve">　　</w:t>
      </w:r>
      <w:r w:rsidR="00391275">
        <w:rPr>
          <w:rFonts w:hint="eastAsia"/>
        </w:rPr>
        <w:t>リアルな映像と</w:t>
      </w:r>
      <w:r w:rsidR="007A0ECE">
        <w:rPr>
          <w:rFonts w:hint="eastAsia"/>
        </w:rPr>
        <w:t>音声により</w:t>
      </w:r>
      <w:r w:rsidRPr="008476FD">
        <w:rPr>
          <w:rFonts w:hint="eastAsia"/>
        </w:rPr>
        <w:t>、</w:t>
      </w:r>
      <w:r w:rsidR="001F5E9A">
        <w:rPr>
          <w:rFonts w:hint="eastAsia"/>
        </w:rPr>
        <w:t>遠隔の２つの教室にいる教員、生徒が同じ教室にいるように結ぶシステム</w:t>
      </w:r>
      <w:r w:rsidR="007A0ECE">
        <w:rPr>
          <w:rFonts w:hint="eastAsia"/>
        </w:rPr>
        <w:t>。</w:t>
      </w:r>
    </w:p>
    <w:p w:rsidR="001E335D" w:rsidRPr="00F847DA" w:rsidRDefault="001E335D" w:rsidP="008476FD">
      <w:pPr>
        <w:ind w:left="420" w:hangingChars="200" w:hanging="420"/>
      </w:pPr>
    </w:p>
    <w:p w:rsidR="008476FD" w:rsidRPr="008476FD" w:rsidRDefault="008476FD" w:rsidP="008476FD">
      <w:r w:rsidRPr="008476FD">
        <w:rPr>
          <w:noProof/>
        </w:rPr>
        <w:drawing>
          <wp:anchor distT="0" distB="0" distL="114300" distR="114300" simplePos="0" relativeHeight="251723776" behindDoc="0" locked="0" layoutInCell="1" allowOverlap="1">
            <wp:simplePos x="0" y="0"/>
            <wp:positionH relativeFrom="column">
              <wp:posOffset>815340</wp:posOffset>
            </wp:positionH>
            <wp:positionV relativeFrom="paragraph">
              <wp:posOffset>23495</wp:posOffset>
            </wp:positionV>
            <wp:extent cx="2671601" cy="1456594"/>
            <wp:effectExtent l="0" t="0" r="0" b="0"/>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71601" cy="1456594"/>
                    </a:xfrm>
                    <a:prstGeom prst="rect">
                      <a:avLst/>
                    </a:prstGeom>
                  </pic:spPr>
                </pic:pic>
              </a:graphicData>
            </a:graphic>
          </wp:anchor>
        </w:drawing>
      </w:r>
    </w:p>
    <w:p w:rsidR="008476FD" w:rsidRPr="008476FD" w:rsidRDefault="008476FD" w:rsidP="008476FD"/>
    <w:p w:rsidR="008476FD" w:rsidRDefault="008476FD" w:rsidP="008476FD"/>
    <w:p w:rsidR="009B582C" w:rsidRDefault="009B582C" w:rsidP="008476FD"/>
    <w:p w:rsidR="009B582C" w:rsidRDefault="009B582C" w:rsidP="008476FD"/>
    <w:p w:rsidR="009B582C" w:rsidRDefault="009B582C" w:rsidP="008476FD"/>
    <w:p w:rsidR="009B582C" w:rsidRDefault="009B582C" w:rsidP="008476FD"/>
    <w:p w:rsidR="00F2304B" w:rsidRDefault="00F2304B" w:rsidP="00D1281D"/>
    <w:p w:rsidR="007A0ECE" w:rsidRPr="001A7710" w:rsidRDefault="007A0ECE" w:rsidP="00D047AC">
      <w:pPr>
        <w:ind w:firstLineChars="100" w:firstLine="241"/>
        <w:rPr>
          <w:rFonts w:asciiTheme="majorEastAsia" w:eastAsiaTheme="majorEastAsia" w:hAnsiTheme="majorEastAsia"/>
          <w:b/>
          <w:sz w:val="24"/>
        </w:rPr>
      </w:pPr>
      <w:r w:rsidRPr="001A7710">
        <w:rPr>
          <w:rFonts w:asciiTheme="majorEastAsia" w:eastAsiaTheme="majorEastAsia" w:hAnsiTheme="majorEastAsia" w:hint="eastAsia"/>
          <w:b/>
          <w:sz w:val="24"/>
        </w:rPr>
        <w:t>（５）分校の呼称</w:t>
      </w:r>
    </w:p>
    <w:p w:rsidR="009F079F" w:rsidRDefault="00920FBD" w:rsidP="002F7236">
      <w:pPr>
        <w:ind w:leftChars="300" w:left="630" w:firstLineChars="100" w:firstLine="240"/>
        <w:rPr>
          <w:sz w:val="24"/>
        </w:rPr>
      </w:pPr>
      <w:r>
        <w:rPr>
          <w:rFonts w:hint="eastAsia"/>
          <w:sz w:val="24"/>
        </w:rPr>
        <w:t>豊中</w:t>
      </w:r>
      <w:r w:rsidR="00C55B99">
        <w:rPr>
          <w:rFonts w:hint="eastAsia"/>
          <w:sz w:val="24"/>
        </w:rPr>
        <w:t>高校</w:t>
      </w:r>
      <w:r w:rsidR="002F7236">
        <w:rPr>
          <w:rFonts w:hint="eastAsia"/>
          <w:sz w:val="24"/>
        </w:rPr>
        <w:t>と</w:t>
      </w:r>
      <w:r w:rsidR="007A0ECE">
        <w:rPr>
          <w:rFonts w:hint="eastAsia"/>
          <w:sz w:val="24"/>
        </w:rPr>
        <w:t>能勢分校</w:t>
      </w:r>
      <w:r w:rsidR="002F7236">
        <w:rPr>
          <w:rFonts w:hint="eastAsia"/>
          <w:sz w:val="24"/>
        </w:rPr>
        <w:t>の</w:t>
      </w:r>
      <w:r w:rsidR="007A0ECE">
        <w:rPr>
          <w:rFonts w:hint="eastAsia"/>
          <w:sz w:val="24"/>
        </w:rPr>
        <w:t>両校</w:t>
      </w:r>
      <w:r w:rsidR="00B01BC3">
        <w:rPr>
          <w:rFonts w:hint="eastAsia"/>
          <w:sz w:val="24"/>
        </w:rPr>
        <w:t>が</w:t>
      </w:r>
      <w:r w:rsidR="007A0ECE">
        <w:rPr>
          <w:rFonts w:hint="eastAsia"/>
          <w:sz w:val="24"/>
        </w:rPr>
        <w:t>効果的な連携を行いなが</w:t>
      </w:r>
      <w:r w:rsidR="00B01BC3">
        <w:rPr>
          <w:rFonts w:hint="eastAsia"/>
          <w:sz w:val="24"/>
        </w:rPr>
        <w:t>ら学校</w:t>
      </w:r>
      <w:r w:rsidR="007A0ECE">
        <w:rPr>
          <w:rFonts w:hint="eastAsia"/>
          <w:sz w:val="24"/>
        </w:rPr>
        <w:t>を運営</w:t>
      </w:r>
      <w:r w:rsidR="00F665D1">
        <w:rPr>
          <w:rFonts w:hint="eastAsia"/>
          <w:sz w:val="24"/>
        </w:rPr>
        <w:t>し</w:t>
      </w:r>
      <w:r w:rsidR="007A0ECE">
        <w:rPr>
          <w:rFonts w:hint="eastAsia"/>
          <w:sz w:val="24"/>
        </w:rPr>
        <w:t>、両校の強いつながりと教育内容の魅力を積極的に</w:t>
      </w:r>
      <w:r w:rsidR="00B01BC3">
        <w:rPr>
          <w:rFonts w:hint="eastAsia"/>
          <w:sz w:val="24"/>
        </w:rPr>
        <w:t>発信</w:t>
      </w:r>
      <w:r w:rsidR="007A0ECE">
        <w:rPr>
          <w:rFonts w:hint="eastAsia"/>
          <w:sz w:val="24"/>
        </w:rPr>
        <w:t>するため、分校の呼称については「</w:t>
      </w:r>
      <w:r>
        <w:rPr>
          <w:rFonts w:hint="eastAsia"/>
          <w:sz w:val="24"/>
        </w:rPr>
        <w:t>豊中</w:t>
      </w:r>
      <w:r w:rsidR="00C55B99">
        <w:rPr>
          <w:rFonts w:hint="eastAsia"/>
          <w:sz w:val="24"/>
        </w:rPr>
        <w:t>高校</w:t>
      </w:r>
      <w:r w:rsidR="007A0ECE">
        <w:rPr>
          <w:rFonts w:hint="eastAsia"/>
          <w:sz w:val="24"/>
        </w:rPr>
        <w:t>能勢キャンパス」とする。</w:t>
      </w:r>
    </w:p>
    <w:p w:rsidR="009F079F" w:rsidRDefault="009F079F" w:rsidP="009F079F">
      <w:pPr>
        <w:rPr>
          <w:sz w:val="24"/>
        </w:rPr>
      </w:pPr>
    </w:p>
    <w:p w:rsidR="00A5020F" w:rsidRDefault="00A5020F">
      <w:pPr>
        <w:widowControl/>
        <w:jc w:val="left"/>
        <w:rPr>
          <w:sz w:val="24"/>
        </w:rPr>
      </w:pPr>
      <w:r>
        <w:rPr>
          <w:sz w:val="24"/>
        </w:rPr>
        <w:br w:type="page"/>
      </w:r>
    </w:p>
    <w:p w:rsidR="00D22EA4" w:rsidRPr="001A7710" w:rsidRDefault="00D22EA4" w:rsidP="00105CED">
      <w:pPr>
        <w:ind w:firstLineChars="100" w:firstLine="281"/>
        <w:rPr>
          <w:rFonts w:asciiTheme="majorEastAsia" w:eastAsiaTheme="majorEastAsia" w:hAnsiTheme="majorEastAsia"/>
          <w:b/>
          <w:sz w:val="28"/>
          <w:szCs w:val="24"/>
        </w:rPr>
      </w:pPr>
      <w:r>
        <w:rPr>
          <w:rFonts w:asciiTheme="majorEastAsia" w:eastAsiaTheme="majorEastAsia" w:hAnsiTheme="majorEastAsia" w:hint="eastAsia"/>
          <w:b/>
          <w:sz w:val="28"/>
          <w:szCs w:val="24"/>
        </w:rPr>
        <w:lastRenderedPageBreak/>
        <w:t>３　再編</w:t>
      </w:r>
      <w:r w:rsidR="00B10D60">
        <w:rPr>
          <w:rFonts w:asciiTheme="majorEastAsia" w:eastAsiaTheme="majorEastAsia" w:hAnsiTheme="majorEastAsia" w:hint="eastAsia"/>
          <w:b/>
          <w:sz w:val="28"/>
          <w:szCs w:val="24"/>
        </w:rPr>
        <w:t>整備</w:t>
      </w:r>
      <w:r>
        <w:rPr>
          <w:rFonts w:asciiTheme="majorEastAsia" w:eastAsiaTheme="majorEastAsia" w:hAnsiTheme="majorEastAsia" w:hint="eastAsia"/>
          <w:b/>
          <w:sz w:val="28"/>
          <w:szCs w:val="24"/>
        </w:rPr>
        <w:t>後の高校の発展をめざして【</w:t>
      </w:r>
      <w:r w:rsidR="002F7236">
        <w:rPr>
          <w:rFonts w:asciiTheme="majorEastAsia" w:eastAsiaTheme="majorEastAsia" w:hAnsiTheme="majorEastAsia" w:hint="eastAsia"/>
          <w:b/>
          <w:sz w:val="28"/>
          <w:szCs w:val="24"/>
        </w:rPr>
        <w:t>検討結果</w:t>
      </w:r>
      <w:r>
        <w:rPr>
          <w:rFonts w:asciiTheme="majorEastAsia" w:eastAsiaTheme="majorEastAsia" w:hAnsiTheme="majorEastAsia" w:hint="eastAsia"/>
          <w:b/>
          <w:sz w:val="28"/>
          <w:szCs w:val="24"/>
        </w:rPr>
        <w:t>】</w:t>
      </w:r>
    </w:p>
    <w:p w:rsidR="00D22EA4" w:rsidRPr="00D22EA4" w:rsidRDefault="00D22EA4" w:rsidP="00D22EA4">
      <w:pPr>
        <w:ind w:firstLineChars="100" w:firstLine="240"/>
        <w:rPr>
          <w:rFonts w:asciiTheme="minorEastAsia" w:hAnsiTheme="minorEastAsia"/>
          <w:kern w:val="0"/>
          <w:sz w:val="24"/>
          <w:szCs w:val="24"/>
        </w:rPr>
      </w:pPr>
      <w:r w:rsidRPr="007548E8">
        <w:rPr>
          <w:rFonts w:asciiTheme="minorEastAsia" w:hAnsiTheme="minorEastAsia" w:hint="eastAsia"/>
          <w:kern w:val="0"/>
          <w:sz w:val="24"/>
          <w:szCs w:val="24"/>
        </w:rPr>
        <w:t>「町への移管」が実現すれば、町の教育に対する自由度が増し、教育の独自性が発揮され、地域特有の教育課題や教育目標</w:t>
      </w:r>
      <w:r>
        <w:rPr>
          <w:rFonts w:asciiTheme="minorEastAsia" w:hAnsiTheme="minorEastAsia" w:hint="eastAsia"/>
          <w:kern w:val="0"/>
          <w:sz w:val="24"/>
          <w:szCs w:val="24"/>
        </w:rPr>
        <w:t>にも</w:t>
      </w:r>
      <w:r w:rsidRPr="007548E8">
        <w:rPr>
          <w:rFonts w:asciiTheme="minorEastAsia" w:hAnsiTheme="minorEastAsia" w:hint="eastAsia"/>
          <w:kern w:val="0"/>
          <w:sz w:val="24"/>
          <w:szCs w:val="24"/>
        </w:rPr>
        <w:t>柔軟</w:t>
      </w:r>
      <w:r>
        <w:rPr>
          <w:rFonts w:asciiTheme="minorEastAsia" w:hAnsiTheme="minorEastAsia" w:hint="eastAsia"/>
          <w:kern w:val="0"/>
          <w:sz w:val="24"/>
          <w:szCs w:val="24"/>
        </w:rPr>
        <w:t>に</w:t>
      </w:r>
      <w:r w:rsidRPr="007548E8">
        <w:rPr>
          <w:rFonts w:asciiTheme="minorEastAsia" w:hAnsiTheme="minorEastAsia" w:hint="eastAsia"/>
          <w:kern w:val="0"/>
          <w:sz w:val="24"/>
          <w:szCs w:val="24"/>
        </w:rPr>
        <w:t>対応</w:t>
      </w:r>
      <w:r>
        <w:rPr>
          <w:rFonts w:asciiTheme="minorEastAsia" w:hAnsiTheme="minorEastAsia" w:hint="eastAsia"/>
          <w:kern w:val="0"/>
          <w:sz w:val="24"/>
          <w:szCs w:val="24"/>
        </w:rPr>
        <w:t>でき</w:t>
      </w:r>
      <w:r w:rsidRPr="007548E8">
        <w:rPr>
          <w:rFonts w:asciiTheme="minorEastAsia" w:hAnsiTheme="minorEastAsia" w:hint="eastAsia"/>
          <w:kern w:val="0"/>
          <w:sz w:val="24"/>
          <w:szCs w:val="24"/>
        </w:rPr>
        <w:t>、また</w:t>
      </w:r>
      <w:r w:rsidRPr="00AB4752">
        <w:rPr>
          <w:rFonts w:asciiTheme="minorEastAsia" w:hAnsiTheme="minorEastAsia" w:hint="eastAsia"/>
          <w:kern w:val="0"/>
          <w:sz w:val="24"/>
          <w:szCs w:val="24"/>
        </w:rPr>
        <w:t>、</w:t>
      </w:r>
      <w:r w:rsidRPr="00D22EA4">
        <w:rPr>
          <w:rFonts w:asciiTheme="minorEastAsia" w:hAnsiTheme="minorEastAsia" w:hint="eastAsia"/>
          <w:kern w:val="0"/>
          <w:sz w:val="24"/>
          <w:szCs w:val="24"/>
        </w:rPr>
        <w:t>より地域と連携した小中高12年間の一貫教育の推進が見込まれるなど、町が運営するうえでのメリットがある。</w:t>
      </w:r>
      <w:r w:rsidRPr="003A360B">
        <w:rPr>
          <w:rFonts w:asciiTheme="minorEastAsia" w:hAnsiTheme="minorEastAsia" w:hint="eastAsia"/>
          <w:kern w:val="0"/>
          <w:sz w:val="24"/>
          <w:szCs w:val="24"/>
        </w:rPr>
        <w:t>このような点においては、町の優位性を発揮し、効果的な指導等を行うことも可能であるが、町においては、今後、高校運営の経験とノウハウを積み上げていかなければならないこと、町教育委員会事務</w:t>
      </w:r>
      <w:r w:rsidR="007306AE">
        <w:rPr>
          <w:rFonts w:asciiTheme="minorEastAsia" w:hAnsiTheme="minorEastAsia" w:hint="eastAsia"/>
          <w:kern w:val="0"/>
          <w:sz w:val="24"/>
          <w:szCs w:val="24"/>
        </w:rPr>
        <w:t>局の単独、少人数による運営となることから、安定的に高校運営を行</w:t>
      </w:r>
      <w:r w:rsidRPr="003A360B">
        <w:rPr>
          <w:rFonts w:asciiTheme="minorEastAsia" w:hAnsiTheme="minorEastAsia" w:hint="eastAsia"/>
          <w:kern w:val="0"/>
          <w:sz w:val="24"/>
          <w:szCs w:val="24"/>
        </w:rPr>
        <w:t>うことは容易ではない。</w:t>
      </w:r>
    </w:p>
    <w:p w:rsidR="00D22EA4" w:rsidRPr="00D22EA4" w:rsidRDefault="00D22EA4" w:rsidP="00D22EA4">
      <w:pPr>
        <w:ind w:firstLineChars="100" w:firstLine="240"/>
        <w:rPr>
          <w:kern w:val="0"/>
          <w:sz w:val="24"/>
        </w:rPr>
      </w:pPr>
      <w:r w:rsidRPr="003A360B">
        <w:rPr>
          <w:rFonts w:asciiTheme="minorEastAsia" w:hAnsiTheme="minorEastAsia" w:hint="eastAsia"/>
          <w:kern w:val="0"/>
          <w:sz w:val="24"/>
        </w:rPr>
        <w:t>また、</w:t>
      </w:r>
      <w:r w:rsidRPr="00D22EA4">
        <w:rPr>
          <w:rFonts w:hint="eastAsia"/>
          <w:kern w:val="0"/>
          <w:sz w:val="24"/>
        </w:rPr>
        <w:t>町が高校を運営する場合の運営経費が多額であること、さらに</w:t>
      </w:r>
      <w:r w:rsidRPr="00977740">
        <w:rPr>
          <w:rFonts w:asciiTheme="minorEastAsia" w:hAnsiTheme="minorEastAsia" w:hint="eastAsia"/>
          <w:kern w:val="0"/>
          <w:sz w:val="24"/>
        </w:rPr>
        <w:t>今後</w:t>
      </w:r>
      <w:r w:rsidRPr="00D22EA4">
        <w:rPr>
          <w:rFonts w:hint="eastAsia"/>
          <w:kern w:val="0"/>
          <w:sz w:val="24"/>
        </w:rPr>
        <w:t>高校の校舎の新築（能勢ささゆり学園の</w:t>
      </w:r>
      <w:r w:rsidRPr="003A360B">
        <w:rPr>
          <w:rFonts w:asciiTheme="minorEastAsia" w:hAnsiTheme="minorEastAsia" w:hint="eastAsia"/>
          <w:kern w:val="0"/>
          <w:sz w:val="24"/>
        </w:rPr>
        <w:t>敷地</w:t>
      </w:r>
      <w:r w:rsidRPr="00D22EA4">
        <w:rPr>
          <w:rFonts w:hint="eastAsia"/>
          <w:kern w:val="0"/>
          <w:sz w:val="24"/>
        </w:rPr>
        <w:t>を使用する場合）または大規模修繕（現能勢高校の校地校舎を使用する場合）などの経</w:t>
      </w:r>
      <w:r w:rsidRPr="00191250">
        <w:rPr>
          <w:rFonts w:hint="eastAsia"/>
          <w:kern w:val="0"/>
          <w:sz w:val="24"/>
        </w:rPr>
        <w:t>費も必要と</w:t>
      </w:r>
      <w:r w:rsidRPr="00191250">
        <w:rPr>
          <w:rFonts w:asciiTheme="minorEastAsia" w:hAnsiTheme="minorEastAsia" w:hint="eastAsia"/>
          <w:kern w:val="0"/>
          <w:sz w:val="24"/>
        </w:rPr>
        <w:t>なる</w:t>
      </w:r>
      <w:r w:rsidR="00D4439F">
        <w:rPr>
          <w:rFonts w:asciiTheme="minorEastAsia" w:hAnsiTheme="minorEastAsia" w:hint="eastAsia"/>
          <w:kern w:val="0"/>
          <w:sz w:val="24"/>
        </w:rPr>
        <w:t>ことを考えると</w:t>
      </w:r>
      <w:r w:rsidRPr="00191250">
        <w:rPr>
          <w:rFonts w:hint="eastAsia"/>
          <w:kern w:val="0"/>
          <w:sz w:val="24"/>
        </w:rPr>
        <w:t>、</w:t>
      </w:r>
      <w:r w:rsidRPr="00191250">
        <w:rPr>
          <w:rFonts w:asciiTheme="minorEastAsia" w:hAnsiTheme="minorEastAsia" w:hint="eastAsia"/>
          <w:kern w:val="0"/>
          <w:sz w:val="24"/>
        </w:rPr>
        <w:t>町への移管が町の財政に与える負担は大きく、</w:t>
      </w:r>
      <w:r w:rsidRPr="003A360B">
        <w:rPr>
          <w:rFonts w:asciiTheme="minorEastAsia" w:hAnsiTheme="minorEastAsia" w:hint="eastAsia"/>
          <w:kern w:val="0"/>
          <w:sz w:val="24"/>
        </w:rPr>
        <w:t>町が長期にわたって安定的に高校を運営することは困難である。</w:t>
      </w:r>
    </w:p>
    <w:p w:rsidR="00D22EA4" w:rsidRPr="00D22EA4" w:rsidRDefault="002F7236" w:rsidP="00D22EA4">
      <w:pPr>
        <w:ind w:firstLineChars="100" w:firstLine="240"/>
        <w:rPr>
          <w:rFonts w:asciiTheme="minorEastAsia" w:hAnsiTheme="minorEastAsia"/>
          <w:sz w:val="24"/>
          <w:szCs w:val="24"/>
        </w:rPr>
      </w:pPr>
      <w:r>
        <w:rPr>
          <w:rFonts w:asciiTheme="minorEastAsia" w:hAnsiTheme="minorEastAsia" w:hint="eastAsia"/>
          <w:sz w:val="24"/>
          <w:szCs w:val="24"/>
        </w:rPr>
        <w:t>一方、「他の府立高校の分校</w:t>
      </w:r>
      <w:r w:rsidR="00D22EA4" w:rsidRPr="00D22EA4">
        <w:rPr>
          <w:rFonts w:asciiTheme="minorEastAsia" w:hAnsiTheme="minorEastAsia" w:hint="eastAsia"/>
          <w:sz w:val="24"/>
          <w:szCs w:val="24"/>
        </w:rPr>
        <w:t>」</w:t>
      </w:r>
      <w:r>
        <w:rPr>
          <w:rFonts w:asciiTheme="minorEastAsia" w:hAnsiTheme="minorEastAsia" w:hint="eastAsia"/>
          <w:sz w:val="24"/>
          <w:szCs w:val="24"/>
        </w:rPr>
        <w:t>とする</w:t>
      </w:r>
      <w:r w:rsidR="00D22EA4" w:rsidRPr="00D22EA4">
        <w:rPr>
          <w:rFonts w:asciiTheme="minorEastAsia" w:hAnsiTheme="minorEastAsia" w:hint="eastAsia"/>
          <w:sz w:val="24"/>
          <w:szCs w:val="24"/>
        </w:rPr>
        <w:t>手法については、保護者のニーズを踏まえた分校として重視する教育を本校と連携しながら実現させることが可能であるとともに、これまで能勢高校と能勢町立中学校との間で取り組んできた中高連携教育についてもこれまでと同様に継続できる。</w:t>
      </w:r>
    </w:p>
    <w:p w:rsidR="00D22EA4" w:rsidRPr="00D22EA4" w:rsidRDefault="00D22EA4" w:rsidP="00D22EA4">
      <w:pPr>
        <w:ind w:firstLineChars="100" w:firstLine="240"/>
        <w:rPr>
          <w:rFonts w:asciiTheme="minorEastAsia" w:hAnsiTheme="minorEastAsia"/>
          <w:sz w:val="24"/>
          <w:szCs w:val="24"/>
        </w:rPr>
      </w:pPr>
      <w:r w:rsidRPr="00D22EA4">
        <w:rPr>
          <w:rFonts w:asciiTheme="minorEastAsia" w:hAnsiTheme="minorEastAsia" w:hint="eastAsia"/>
          <w:sz w:val="24"/>
          <w:szCs w:val="24"/>
        </w:rPr>
        <w:t>このため、２つの手法についてのメリットも踏まえつつ、保護者や生徒のニーズに的確に対応し、安定した高校</w:t>
      </w:r>
      <w:r>
        <w:rPr>
          <w:rFonts w:asciiTheme="minorEastAsia" w:hAnsiTheme="minorEastAsia" w:hint="eastAsia"/>
          <w:sz w:val="24"/>
          <w:szCs w:val="24"/>
        </w:rPr>
        <w:t>運営を行っていく観点から総合的に検討</w:t>
      </w:r>
      <w:r w:rsidRPr="00D22EA4">
        <w:rPr>
          <w:rFonts w:asciiTheme="minorEastAsia" w:hAnsiTheme="minorEastAsia" w:hint="eastAsia"/>
          <w:sz w:val="24"/>
          <w:szCs w:val="24"/>
        </w:rPr>
        <w:t>し</w:t>
      </w:r>
      <w:r w:rsidRPr="003A360B">
        <w:rPr>
          <w:rFonts w:asciiTheme="minorEastAsia" w:hAnsiTheme="minorEastAsia" w:hint="eastAsia"/>
          <w:sz w:val="24"/>
          <w:szCs w:val="24"/>
        </w:rPr>
        <w:t>た結果</w:t>
      </w:r>
      <w:r w:rsidR="009E660D">
        <w:rPr>
          <w:rFonts w:asciiTheme="minorEastAsia" w:hAnsiTheme="minorEastAsia" w:hint="eastAsia"/>
          <w:sz w:val="24"/>
          <w:szCs w:val="24"/>
        </w:rPr>
        <w:t>、高校は</w:t>
      </w:r>
      <w:r w:rsidR="00920FBD">
        <w:rPr>
          <w:rFonts w:asciiTheme="minorEastAsia" w:hAnsiTheme="minorEastAsia" w:hint="eastAsia"/>
          <w:sz w:val="24"/>
          <w:szCs w:val="24"/>
        </w:rPr>
        <w:t>豊中</w:t>
      </w:r>
      <w:r w:rsidR="00C55B99">
        <w:rPr>
          <w:rFonts w:asciiTheme="minorEastAsia" w:hAnsiTheme="minorEastAsia" w:hint="eastAsia"/>
          <w:sz w:val="24"/>
          <w:szCs w:val="24"/>
        </w:rPr>
        <w:t>高校</w:t>
      </w:r>
      <w:r w:rsidRPr="00D22EA4">
        <w:rPr>
          <w:rFonts w:asciiTheme="minorEastAsia" w:hAnsiTheme="minorEastAsia" w:hint="eastAsia"/>
          <w:sz w:val="24"/>
          <w:szCs w:val="24"/>
        </w:rPr>
        <w:t>の分校としてこれまでどおり府が運営し、町は能勢ささゆり学園とこの分校との連携を深め、小中高一貫教育</w:t>
      </w:r>
      <w:r>
        <w:rPr>
          <w:rFonts w:asciiTheme="minorEastAsia" w:hAnsiTheme="minorEastAsia" w:hint="eastAsia"/>
          <w:sz w:val="24"/>
          <w:szCs w:val="24"/>
        </w:rPr>
        <w:t>をより</w:t>
      </w:r>
      <w:r w:rsidR="003A360B">
        <w:rPr>
          <w:rFonts w:asciiTheme="minorEastAsia" w:hAnsiTheme="minorEastAsia" w:hint="eastAsia"/>
          <w:sz w:val="24"/>
          <w:szCs w:val="24"/>
        </w:rPr>
        <w:t>効果的に</w:t>
      </w:r>
      <w:r w:rsidRPr="003A360B">
        <w:rPr>
          <w:rFonts w:asciiTheme="minorEastAsia" w:hAnsiTheme="minorEastAsia" w:hint="eastAsia"/>
          <w:sz w:val="24"/>
          <w:szCs w:val="24"/>
        </w:rPr>
        <w:t>推進</w:t>
      </w:r>
      <w:r>
        <w:rPr>
          <w:rFonts w:asciiTheme="minorEastAsia" w:hAnsiTheme="minorEastAsia" w:hint="eastAsia"/>
          <w:sz w:val="24"/>
          <w:szCs w:val="24"/>
        </w:rPr>
        <w:t>していく</w:t>
      </w:r>
      <w:r w:rsidRPr="00D22EA4">
        <w:rPr>
          <w:rFonts w:asciiTheme="minorEastAsia" w:hAnsiTheme="minorEastAsia" w:hint="eastAsia"/>
          <w:sz w:val="24"/>
          <w:szCs w:val="24"/>
        </w:rPr>
        <w:t>ことが望ましいとの結論に至った。</w:t>
      </w:r>
    </w:p>
    <w:p w:rsidR="00AB4752" w:rsidRPr="00C43C27" w:rsidRDefault="00D22EA4" w:rsidP="00C43C27">
      <w:pPr>
        <w:ind w:firstLineChars="100" w:firstLine="240"/>
        <w:rPr>
          <w:rFonts w:asciiTheme="minorEastAsia" w:hAnsiTheme="minorEastAsia"/>
          <w:sz w:val="24"/>
          <w:szCs w:val="24"/>
          <w:u w:val="single"/>
        </w:rPr>
      </w:pPr>
      <w:r w:rsidRPr="00D22EA4">
        <w:rPr>
          <w:rFonts w:asciiTheme="minorEastAsia" w:hAnsiTheme="minorEastAsia" w:hint="eastAsia"/>
          <w:sz w:val="24"/>
          <w:szCs w:val="24"/>
        </w:rPr>
        <w:t>今後、大阪府と能勢町は、能勢高校の改編を平成30年度当初から実施することをめざしてさらに詳細な検討を行っていく。</w:t>
      </w:r>
      <w:r w:rsidR="009E660D" w:rsidRPr="00034465">
        <w:rPr>
          <w:rFonts w:asciiTheme="minorEastAsia" w:hAnsiTheme="minorEastAsia" w:hint="eastAsia"/>
          <w:sz w:val="24"/>
          <w:szCs w:val="24"/>
        </w:rPr>
        <w:t>また、</w:t>
      </w:r>
      <w:r w:rsidR="002F7236">
        <w:rPr>
          <w:rFonts w:asciiTheme="minorEastAsia" w:hAnsiTheme="minorEastAsia" w:hint="eastAsia"/>
          <w:sz w:val="24"/>
          <w:szCs w:val="24"/>
        </w:rPr>
        <w:t>改編後の能勢分校に</w:t>
      </w:r>
      <w:r w:rsidR="00E57F13" w:rsidRPr="00034465">
        <w:rPr>
          <w:rFonts w:asciiTheme="minorEastAsia" w:hAnsiTheme="minorEastAsia" w:hint="eastAsia"/>
          <w:sz w:val="24"/>
          <w:szCs w:val="24"/>
        </w:rPr>
        <w:t>町内外から生徒を集めて魅力ある教育を展開し、地域に貢献していけるよう施策を検討していく必要がある。</w:t>
      </w:r>
    </w:p>
    <w:p w:rsidR="00317751" w:rsidRPr="00C43C27" w:rsidRDefault="00317751">
      <w:pPr>
        <w:ind w:firstLineChars="100" w:firstLine="240"/>
        <w:rPr>
          <w:rFonts w:asciiTheme="minorEastAsia" w:hAnsiTheme="minorEastAsia"/>
          <w:sz w:val="24"/>
          <w:szCs w:val="24"/>
          <w:u w:val="single"/>
        </w:rPr>
      </w:pPr>
    </w:p>
    <w:sectPr w:rsidR="00317751" w:rsidRPr="00C43C27" w:rsidSect="00D047AC">
      <w:footerReference w:type="default" r:id="rId20"/>
      <w:pgSz w:w="11906" w:h="16838" w:code="9"/>
      <w:pgMar w:top="1134" w:right="1701" w:bottom="1134" w:left="1701" w:header="851" w:footer="624"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475F" w:rsidRDefault="0020475F" w:rsidP="00424D19">
      <w:r>
        <w:separator/>
      </w:r>
    </w:p>
  </w:endnote>
  <w:endnote w:type="continuationSeparator" w:id="0">
    <w:p w:rsidR="0020475F" w:rsidRDefault="0020475F" w:rsidP="00424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n-cs">
    <w:panose1 w:val="00000000000000000000"/>
    <w:charset w:val="00"/>
    <w:family w:val="roman"/>
    <w:notTrueType/>
    <w:pitch w:val="default"/>
  </w:font>
  <w:font w:name="Meiryo UI">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475F" w:rsidRPr="003F1D4D" w:rsidRDefault="0020475F" w:rsidP="003F1D4D">
    <w:pPr>
      <w:pStyle w:val="aa"/>
      <w:jc w:val="center"/>
      <w:rPr>
        <w:rFonts w:asciiTheme="minorEastAsia" w:hAnsiTheme="minorEastAsia"/>
        <w:szCs w:val="21"/>
      </w:rPr>
    </w:pPr>
    <w:r w:rsidRPr="005716E9">
      <w:rPr>
        <w:rFonts w:asciiTheme="minorEastAsia" w:hAnsiTheme="minorEastAsia" w:cstheme="majorBidi"/>
        <w:szCs w:val="21"/>
        <w:lang w:val="ja-JP"/>
      </w:rPr>
      <w:fldChar w:fldCharType="begin"/>
    </w:r>
    <w:r w:rsidRPr="005716E9">
      <w:rPr>
        <w:rFonts w:asciiTheme="minorEastAsia" w:hAnsiTheme="minorEastAsia" w:cstheme="majorBidi"/>
        <w:szCs w:val="21"/>
        <w:lang w:val="ja-JP"/>
      </w:rPr>
      <w:instrText>PAGE   \* MERGEFORMAT</w:instrText>
    </w:r>
    <w:r w:rsidRPr="005716E9">
      <w:rPr>
        <w:rFonts w:asciiTheme="minorEastAsia" w:hAnsiTheme="minorEastAsia" w:cstheme="majorBidi"/>
        <w:szCs w:val="21"/>
        <w:lang w:val="ja-JP"/>
      </w:rPr>
      <w:fldChar w:fldCharType="separate"/>
    </w:r>
    <w:r w:rsidR="006B0443">
      <w:rPr>
        <w:rFonts w:asciiTheme="minorEastAsia" w:hAnsiTheme="minorEastAsia" w:cstheme="majorBidi"/>
        <w:noProof/>
        <w:szCs w:val="21"/>
        <w:lang w:val="ja-JP"/>
      </w:rPr>
      <w:t>23</w:t>
    </w:r>
    <w:r w:rsidRPr="005716E9">
      <w:rPr>
        <w:rFonts w:asciiTheme="minorEastAsia" w:hAnsiTheme="minorEastAsia" w:cstheme="majorBidi"/>
        <w:szCs w:val="21"/>
        <w:lang w:val="ja-JP"/>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475F" w:rsidRDefault="0020475F" w:rsidP="00424D19">
      <w:r>
        <w:separator/>
      </w:r>
    </w:p>
  </w:footnote>
  <w:footnote w:type="continuationSeparator" w:id="0">
    <w:p w:rsidR="0020475F" w:rsidRDefault="0020475F" w:rsidP="00424D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B9F"/>
    <w:multiLevelType w:val="hybridMultilevel"/>
    <w:tmpl w:val="56AEB960"/>
    <w:lvl w:ilvl="0" w:tplc="B9849C80">
      <w:start w:val="1"/>
      <w:numFmt w:val="aiueo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nsid w:val="122E1FBC"/>
    <w:multiLevelType w:val="hybridMultilevel"/>
    <w:tmpl w:val="9DB811BA"/>
    <w:lvl w:ilvl="0" w:tplc="04090011">
      <w:start w:val="1"/>
      <w:numFmt w:val="decimalEnclosedCircle"/>
      <w:lvlText w:val="%1"/>
      <w:lvlJc w:val="left"/>
      <w:pPr>
        <w:ind w:left="1385" w:hanging="420"/>
      </w:pPr>
    </w:lvl>
    <w:lvl w:ilvl="1" w:tplc="04090017" w:tentative="1">
      <w:start w:val="1"/>
      <w:numFmt w:val="aiueoFullWidth"/>
      <w:lvlText w:val="(%2)"/>
      <w:lvlJc w:val="left"/>
      <w:pPr>
        <w:ind w:left="1805" w:hanging="420"/>
      </w:pPr>
    </w:lvl>
    <w:lvl w:ilvl="2" w:tplc="04090011" w:tentative="1">
      <w:start w:val="1"/>
      <w:numFmt w:val="decimalEnclosedCircle"/>
      <w:lvlText w:val="%3"/>
      <w:lvlJc w:val="left"/>
      <w:pPr>
        <w:ind w:left="2225" w:hanging="420"/>
      </w:pPr>
    </w:lvl>
    <w:lvl w:ilvl="3" w:tplc="0409000F" w:tentative="1">
      <w:start w:val="1"/>
      <w:numFmt w:val="decimal"/>
      <w:lvlText w:val="%4."/>
      <w:lvlJc w:val="left"/>
      <w:pPr>
        <w:ind w:left="2645" w:hanging="420"/>
      </w:pPr>
    </w:lvl>
    <w:lvl w:ilvl="4" w:tplc="04090017" w:tentative="1">
      <w:start w:val="1"/>
      <w:numFmt w:val="aiueoFullWidth"/>
      <w:lvlText w:val="(%5)"/>
      <w:lvlJc w:val="left"/>
      <w:pPr>
        <w:ind w:left="3065" w:hanging="420"/>
      </w:pPr>
    </w:lvl>
    <w:lvl w:ilvl="5" w:tplc="04090011" w:tentative="1">
      <w:start w:val="1"/>
      <w:numFmt w:val="decimalEnclosedCircle"/>
      <w:lvlText w:val="%6"/>
      <w:lvlJc w:val="left"/>
      <w:pPr>
        <w:ind w:left="3485" w:hanging="420"/>
      </w:pPr>
    </w:lvl>
    <w:lvl w:ilvl="6" w:tplc="0409000F" w:tentative="1">
      <w:start w:val="1"/>
      <w:numFmt w:val="decimal"/>
      <w:lvlText w:val="%7."/>
      <w:lvlJc w:val="left"/>
      <w:pPr>
        <w:ind w:left="3905" w:hanging="420"/>
      </w:pPr>
    </w:lvl>
    <w:lvl w:ilvl="7" w:tplc="04090017" w:tentative="1">
      <w:start w:val="1"/>
      <w:numFmt w:val="aiueoFullWidth"/>
      <w:lvlText w:val="(%8)"/>
      <w:lvlJc w:val="left"/>
      <w:pPr>
        <w:ind w:left="4325" w:hanging="420"/>
      </w:pPr>
    </w:lvl>
    <w:lvl w:ilvl="8" w:tplc="04090011" w:tentative="1">
      <w:start w:val="1"/>
      <w:numFmt w:val="decimalEnclosedCircle"/>
      <w:lvlText w:val="%9"/>
      <w:lvlJc w:val="left"/>
      <w:pPr>
        <w:ind w:left="4745" w:hanging="420"/>
      </w:pPr>
    </w:lvl>
  </w:abstractNum>
  <w:abstractNum w:abstractNumId="2">
    <w:nsid w:val="123A65EA"/>
    <w:multiLevelType w:val="hybridMultilevel"/>
    <w:tmpl w:val="2C6ED1E6"/>
    <w:lvl w:ilvl="0" w:tplc="04090011">
      <w:start w:val="1"/>
      <w:numFmt w:val="decimalEnclosedCircle"/>
      <w:lvlText w:val="%1"/>
      <w:lvlJc w:val="left"/>
      <w:pPr>
        <w:ind w:left="1629" w:hanging="420"/>
      </w:pPr>
    </w:lvl>
    <w:lvl w:ilvl="1" w:tplc="04090017" w:tentative="1">
      <w:start w:val="1"/>
      <w:numFmt w:val="aiueoFullWidth"/>
      <w:lvlText w:val="(%2)"/>
      <w:lvlJc w:val="left"/>
      <w:pPr>
        <w:ind w:left="2049" w:hanging="420"/>
      </w:pPr>
    </w:lvl>
    <w:lvl w:ilvl="2" w:tplc="04090011" w:tentative="1">
      <w:start w:val="1"/>
      <w:numFmt w:val="decimalEnclosedCircle"/>
      <w:lvlText w:val="%3"/>
      <w:lvlJc w:val="left"/>
      <w:pPr>
        <w:ind w:left="2469" w:hanging="420"/>
      </w:pPr>
    </w:lvl>
    <w:lvl w:ilvl="3" w:tplc="0409000F" w:tentative="1">
      <w:start w:val="1"/>
      <w:numFmt w:val="decimal"/>
      <w:lvlText w:val="%4."/>
      <w:lvlJc w:val="left"/>
      <w:pPr>
        <w:ind w:left="2889" w:hanging="420"/>
      </w:pPr>
    </w:lvl>
    <w:lvl w:ilvl="4" w:tplc="04090017" w:tentative="1">
      <w:start w:val="1"/>
      <w:numFmt w:val="aiueoFullWidth"/>
      <w:lvlText w:val="(%5)"/>
      <w:lvlJc w:val="left"/>
      <w:pPr>
        <w:ind w:left="3309" w:hanging="420"/>
      </w:pPr>
    </w:lvl>
    <w:lvl w:ilvl="5" w:tplc="04090011" w:tentative="1">
      <w:start w:val="1"/>
      <w:numFmt w:val="decimalEnclosedCircle"/>
      <w:lvlText w:val="%6"/>
      <w:lvlJc w:val="left"/>
      <w:pPr>
        <w:ind w:left="3729" w:hanging="420"/>
      </w:pPr>
    </w:lvl>
    <w:lvl w:ilvl="6" w:tplc="0409000F" w:tentative="1">
      <w:start w:val="1"/>
      <w:numFmt w:val="decimal"/>
      <w:lvlText w:val="%7."/>
      <w:lvlJc w:val="left"/>
      <w:pPr>
        <w:ind w:left="4149" w:hanging="420"/>
      </w:pPr>
    </w:lvl>
    <w:lvl w:ilvl="7" w:tplc="04090017" w:tentative="1">
      <w:start w:val="1"/>
      <w:numFmt w:val="aiueoFullWidth"/>
      <w:lvlText w:val="(%8)"/>
      <w:lvlJc w:val="left"/>
      <w:pPr>
        <w:ind w:left="4569" w:hanging="420"/>
      </w:pPr>
    </w:lvl>
    <w:lvl w:ilvl="8" w:tplc="04090011" w:tentative="1">
      <w:start w:val="1"/>
      <w:numFmt w:val="decimalEnclosedCircle"/>
      <w:lvlText w:val="%9"/>
      <w:lvlJc w:val="left"/>
      <w:pPr>
        <w:ind w:left="4989" w:hanging="420"/>
      </w:pPr>
    </w:lvl>
  </w:abstractNum>
  <w:abstractNum w:abstractNumId="3">
    <w:nsid w:val="132E75BA"/>
    <w:multiLevelType w:val="hybridMultilevel"/>
    <w:tmpl w:val="99F48DAC"/>
    <w:lvl w:ilvl="0" w:tplc="930A57AA">
      <w:start w:val="2"/>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nsid w:val="13682F2A"/>
    <w:multiLevelType w:val="hybridMultilevel"/>
    <w:tmpl w:val="1DEC525E"/>
    <w:lvl w:ilvl="0" w:tplc="E5D0DDB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nsid w:val="2B080812"/>
    <w:multiLevelType w:val="hybridMultilevel"/>
    <w:tmpl w:val="B22E287C"/>
    <w:lvl w:ilvl="0" w:tplc="F780B3F8">
      <w:start w:val="4"/>
      <w:numFmt w:val="bullet"/>
      <w:lvlText w:val="○"/>
      <w:lvlJc w:val="left"/>
      <w:pPr>
        <w:ind w:left="1026" w:hanging="360"/>
      </w:pPr>
      <w:rPr>
        <w:rFonts w:ascii="ＭＳ 明朝" w:eastAsia="ＭＳ 明朝" w:hAnsi="ＭＳ 明朝" w:cstheme="minorBidi" w:hint="eastAsia"/>
      </w:rPr>
    </w:lvl>
    <w:lvl w:ilvl="1" w:tplc="0409000B" w:tentative="1">
      <w:start w:val="1"/>
      <w:numFmt w:val="bullet"/>
      <w:lvlText w:val=""/>
      <w:lvlJc w:val="left"/>
      <w:pPr>
        <w:ind w:left="1506" w:hanging="420"/>
      </w:pPr>
      <w:rPr>
        <w:rFonts w:ascii="Wingdings" w:hAnsi="Wingdings" w:hint="default"/>
      </w:rPr>
    </w:lvl>
    <w:lvl w:ilvl="2" w:tplc="0409000D" w:tentative="1">
      <w:start w:val="1"/>
      <w:numFmt w:val="bullet"/>
      <w:lvlText w:val=""/>
      <w:lvlJc w:val="left"/>
      <w:pPr>
        <w:ind w:left="1926" w:hanging="420"/>
      </w:pPr>
      <w:rPr>
        <w:rFonts w:ascii="Wingdings" w:hAnsi="Wingdings" w:hint="default"/>
      </w:rPr>
    </w:lvl>
    <w:lvl w:ilvl="3" w:tplc="04090001" w:tentative="1">
      <w:start w:val="1"/>
      <w:numFmt w:val="bullet"/>
      <w:lvlText w:val=""/>
      <w:lvlJc w:val="left"/>
      <w:pPr>
        <w:ind w:left="2346" w:hanging="420"/>
      </w:pPr>
      <w:rPr>
        <w:rFonts w:ascii="Wingdings" w:hAnsi="Wingdings" w:hint="default"/>
      </w:rPr>
    </w:lvl>
    <w:lvl w:ilvl="4" w:tplc="0409000B" w:tentative="1">
      <w:start w:val="1"/>
      <w:numFmt w:val="bullet"/>
      <w:lvlText w:val=""/>
      <w:lvlJc w:val="left"/>
      <w:pPr>
        <w:ind w:left="2766" w:hanging="420"/>
      </w:pPr>
      <w:rPr>
        <w:rFonts w:ascii="Wingdings" w:hAnsi="Wingdings" w:hint="default"/>
      </w:rPr>
    </w:lvl>
    <w:lvl w:ilvl="5" w:tplc="0409000D" w:tentative="1">
      <w:start w:val="1"/>
      <w:numFmt w:val="bullet"/>
      <w:lvlText w:val=""/>
      <w:lvlJc w:val="left"/>
      <w:pPr>
        <w:ind w:left="3186" w:hanging="420"/>
      </w:pPr>
      <w:rPr>
        <w:rFonts w:ascii="Wingdings" w:hAnsi="Wingdings" w:hint="default"/>
      </w:rPr>
    </w:lvl>
    <w:lvl w:ilvl="6" w:tplc="04090001" w:tentative="1">
      <w:start w:val="1"/>
      <w:numFmt w:val="bullet"/>
      <w:lvlText w:val=""/>
      <w:lvlJc w:val="left"/>
      <w:pPr>
        <w:ind w:left="3606" w:hanging="420"/>
      </w:pPr>
      <w:rPr>
        <w:rFonts w:ascii="Wingdings" w:hAnsi="Wingdings" w:hint="default"/>
      </w:rPr>
    </w:lvl>
    <w:lvl w:ilvl="7" w:tplc="0409000B" w:tentative="1">
      <w:start w:val="1"/>
      <w:numFmt w:val="bullet"/>
      <w:lvlText w:val=""/>
      <w:lvlJc w:val="left"/>
      <w:pPr>
        <w:ind w:left="4026" w:hanging="420"/>
      </w:pPr>
      <w:rPr>
        <w:rFonts w:ascii="Wingdings" w:hAnsi="Wingdings" w:hint="default"/>
      </w:rPr>
    </w:lvl>
    <w:lvl w:ilvl="8" w:tplc="0409000D" w:tentative="1">
      <w:start w:val="1"/>
      <w:numFmt w:val="bullet"/>
      <w:lvlText w:val=""/>
      <w:lvlJc w:val="left"/>
      <w:pPr>
        <w:ind w:left="4446" w:hanging="420"/>
      </w:pPr>
      <w:rPr>
        <w:rFonts w:ascii="Wingdings" w:hAnsi="Wingdings" w:hint="default"/>
      </w:rPr>
    </w:lvl>
  </w:abstractNum>
  <w:abstractNum w:abstractNumId="6">
    <w:nsid w:val="32274F89"/>
    <w:multiLevelType w:val="hybridMultilevel"/>
    <w:tmpl w:val="DBCCC608"/>
    <w:lvl w:ilvl="0" w:tplc="4656A900">
      <w:start w:val="4"/>
      <w:numFmt w:val="bullet"/>
      <w:lvlText w:val="○"/>
      <w:lvlJc w:val="left"/>
      <w:pPr>
        <w:ind w:left="1025" w:hanging="360"/>
      </w:pPr>
      <w:rPr>
        <w:rFonts w:ascii="ＭＳ 明朝" w:eastAsia="ＭＳ 明朝" w:hAnsi="ＭＳ 明朝" w:cstheme="minorBidi" w:hint="eastAsia"/>
      </w:rPr>
    </w:lvl>
    <w:lvl w:ilvl="1" w:tplc="0409000B" w:tentative="1">
      <w:start w:val="1"/>
      <w:numFmt w:val="bullet"/>
      <w:lvlText w:val=""/>
      <w:lvlJc w:val="left"/>
      <w:pPr>
        <w:ind w:left="1505" w:hanging="420"/>
      </w:pPr>
      <w:rPr>
        <w:rFonts w:ascii="Wingdings" w:hAnsi="Wingdings" w:hint="default"/>
      </w:rPr>
    </w:lvl>
    <w:lvl w:ilvl="2" w:tplc="0409000D" w:tentative="1">
      <w:start w:val="1"/>
      <w:numFmt w:val="bullet"/>
      <w:lvlText w:val=""/>
      <w:lvlJc w:val="left"/>
      <w:pPr>
        <w:ind w:left="1925" w:hanging="420"/>
      </w:pPr>
      <w:rPr>
        <w:rFonts w:ascii="Wingdings" w:hAnsi="Wingdings" w:hint="default"/>
      </w:rPr>
    </w:lvl>
    <w:lvl w:ilvl="3" w:tplc="04090001" w:tentative="1">
      <w:start w:val="1"/>
      <w:numFmt w:val="bullet"/>
      <w:lvlText w:val=""/>
      <w:lvlJc w:val="left"/>
      <w:pPr>
        <w:ind w:left="2345" w:hanging="420"/>
      </w:pPr>
      <w:rPr>
        <w:rFonts w:ascii="Wingdings" w:hAnsi="Wingdings" w:hint="default"/>
      </w:rPr>
    </w:lvl>
    <w:lvl w:ilvl="4" w:tplc="0409000B" w:tentative="1">
      <w:start w:val="1"/>
      <w:numFmt w:val="bullet"/>
      <w:lvlText w:val=""/>
      <w:lvlJc w:val="left"/>
      <w:pPr>
        <w:ind w:left="2765" w:hanging="420"/>
      </w:pPr>
      <w:rPr>
        <w:rFonts w:ascii="Wingdings" w:hAnsi="Wingdings" w:hint="default"/>
      </w:rPr>
    </w:lvl>
    <w:lvl w:ilvl="5" w:tplc="0409000D" w:tentative="1">
      <w:start w:val="1"/>
      <w:numFmt w:val="bullet"/>
      <w:lvlText w:val=""/>
      <w:lvlJc w:val="left"/>
      <w:pPr>
        <w:ind w:left="3185" w:hanging="420"/>
      </w:pPr>
      <w:rPr>
        <w:rFonts w:ascii="Wingdings" w:hAnsi="Wingdings" w:hint="default"/>
      </w:rPr>
    </w:lvl>
    <w:lvl w:ilvl="6" w:tplc="04090001" w:tentative="1">
      <w:start w:val="1"/>
      <w:numFmt w:val="bullet"/>
      <w:lvlText w:val=""/>
      <w:lvlJc w:val="left"/>
      <w:pPr>
        <w:ind w:left="3605" w:hanging="420"/>
      </w:pPr>
      <w:rPr>
        <w:rFonts w:ascii="Wingdings" w:hAnsi="Wingdings" w:hint="default"/>
      </w:rPr>
    </w:lvl>
    <w:lvl w:ilvl="7" w:tplc="0409000B" w:tentative="1">
      <w:start w:val="1"/>
      <w:numFmt w:val="bullet"/>
      <w:lvlText w:val=""/>
      <w:lvlJc w:val="left"/>
      <w:pPr>
        <w:ind w:left="4025" w:hanging="420"/>
      </w:pPr>
      <w:rPr>
        <w:rFonts w:ascii="Wingdings" w:hAnsi="Wingdings" w:hint="default"/>
      </w:rPr>
    </w:lvl>
    <w:lvl w:ilvl="8" w:tplc="0409000D" w:tentative="1">
      <w:start w:val="1"/>
      <w:numFmt w:val="bullet"/>
      <w:lvlText w:val=""/>
      <w:lvlJc w:val="left"/>
      <w:pPr>
        <w:ind w:left="4445" w:hanging="420"/>
      </w:pPr>
      <w:rPr>
        <w:rFonts w:ascii="Wingdings" w:hAnsi="Wingdings" w:hint="default"/>
      </w:rPr>
    </w:lvl>
  </w:abstractNum>
  <w:abstractNum w:abstractNumId="7">
    <w:nsid w:val="3481727D"/>
    <w:multiLevelType w:val="hybridMultilevel"/>
    <w:tmpl w:val="4A286404"/>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nsid w:val="421C7CCA"/>
    <w:multiLevelType w:val="hybridMultilevel"/>
    <w:tmpl w:val="731438CA"/>
    <w:lvl w:ilvl="0" w:tplc="A5D0CEA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450F08BA"/>
    <w:multiLevelType w:val="hybridMultilevel"/>
    <w:tmpl w:val="14D80C5E"/>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nsid w:val="490D2E9E"/>
    <w:multiLevelType w:val="hybridMultilevel"/>
    <w:tmpl w:val="4476DBD4"/>
    <w:lvl w:ilvl="0" w:tplc="5232DB30">
      <w:start w:val="1"/>
      <w:numFmt w:val="iroha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4CC85E8A"/>
    <w:multiLevelType w:val="hybridMultilevel"/>
    <w:tmpl w:val="2662EFEA"/>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nsid w:val="4E3C1AF5"/>
    <w:multiLevelType w:val="hybridMultilevel"/>
    <w:tmpl w:val="6060C1CC"/>
    <w:lvl w:ilvl="0" w:tplc="7660A4BC">
      <w:start w:val="3"/>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nsid w:val="4E903F71"/>
    <w:multiLevelType w:val="hybridMultilevel"/>
    <w:tmpl w:val="24FE843E"/>
    <w:lvl w:ilvl="0" w:tplc="DA26A67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nsid w:val="50D70A49"/>
    <w:multiLevelType w:val="hybridMultilevel"/>
    <w:tmpl w:val="31AE648E"/>
    <w:lvl w:ilvl="0" w:tplc="04090017">
      <w:start w:val="1"/>
      <w:numFmt w:val="aiueoFullWidth"/>
      <w:lvlText w:val="(%1)"/>
      <w:lvlJc w:val="left"/>
      <w:pPr>
        <w:ind w:left="1350" w:hanging="720"/>
      </w:pPr>
      <w:rPr>
        <w:rFonts w:hint="default"/>
        <w:b w:val="0"/>
        <w:lang w:val="en-US"/>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nsid w:val="679760C5"/>
    <w:multiLevelType w:val="hybridMultilevel"/>
    <w:tmpl w:val="16A080DE"/>
    <w:lvl w:ilvl="0" w:tplc="C4D81C3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nsid w:val="6E451227"/>
    <w:multiLevelType w:val="hybridMultilevel"/>
    <w:tmpl w:val="B0CAACDC"/>
    <w:lvl w:ilvl="0" w:tplc="E58E32D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15"/>
  </w:num>
  <w:num w:numId="2">
    <w:abstractNumId w:val="14"/>
  </w:num>
  <w:num w:numId="3">
    <w:abstractNumId w:val="10"/>
  </w:num>
  <w:num w:numId="4">
    <w:abstractNumId w:val="7"/>
  </w:num>
  <w:num w:numId="5">
    <w:abstractNumId w:val="8"/>
  </w:num>
  <w:num w:numId="6">
    <w:abstractNumId w:val="6"/>
  </w:num>
  <w:num w:numId="7">
    <w:abstractNumId w:val="5"/>
  </w:num>
  <w:num w:numId="8">
    <w:abstractNumId w:val="16"/>
  </w:num>
  <w:num w:numId="9">
    <w:abstractNumId w:val="3"/>
  </w:num>
  <w:num w:numId="10">
    <w:abstractNumId w:val="1"/>
  </w:num>
  <w:num w:numId="11">
    <w:abstractNumId w:val="2"/>
  </w:num>
  <w:num w:numId="12">
    <w:abstractNumId w:val="11"/>
  </w:num>
  <w:num w:numId="13">
    <w:abstractNumId w:val="9"/>
  </w:num>
  <w:num w:numId="14">
    <w:abstractNumId w:val="4"/>
  </w:num>
  <w:num w:numId="15">
    <w:abstractNumId w:val="13"/>
  </w:num>
  <w:num w:numId="16">
    <w:abstractNumId w:val="12"/>
  </w:num>
  <w:num w:numId="17">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A88"/>
    <w:rsid w:val="00003363"/>
    <w:rsid w:val="00005BBF"/>
    <w:rsid w:val="00012268"/>
    <w:rsid w:val="00014855"/>
    <w:rsid w:val="00017A2E"/>
    <w:rsid w:val="0002051F"/>
    <w:rsid w:val="00020FB1"/>
    <w:rsid w:val="0002371A"/>
    <w:rsid w:val="00023810"/>
    <w:rsid w:val="000244A8"/>
    <w:rsid w:val="000274F1"/>
    <w:rsid w:val="00027D3F"/>
    <w:rsid w:val="00030B90"/>
    <w:rsid w:val="00032A1C"/>
    <w:rsid w:val="00034465"/>
    <w:rsid w:val="00034CCC"/>
    <w:rsid w:val="000455F2"/>
    <w:rsid w:val="00051C38"/>
    <w:rsid w:val="00052386"/>
    <w:rsid w:val="000527EE"/>
    <w:rsid w:val="0005430A"/>
    <w:rsid w:val="00057B17"/>
    <w:rsid w:val="00060722"/>
    <w:rsid w:val="000610FB"/>
    <w:rsid w:val="000617AA"/>
    <w:rsid w:val="00062E1A"/>
    <w:rsid w:val="00064DDE"/>
    <w:rsid w:val="00066AA9"/>
    <w:rsid w:val="00067C13"/>
    <w:rsid w:val="0007078F"/>
    <w:rsid w:val="00073EE6"/>
    <w:rsid w:val="00075268"/>
    <w:rsid w:val="00076F69"/>
    <w:rsid w:val="00080F9F"/>
    <w:rsid w:val="00086A95"/>
    <w:rsid w:val="000916C1"/>
    <w:rsid w:val="00093535"/>
    <w:rsid w:val="00093C32"/>
    <w:rsid w:val="00093C8A"/>
    <w:rsid w:val="000960A1"/>
    <w:rsid w:val="00096B7C"/>
    <w:rsid w:val="000A23CB"/>
    <w:rsid w:val="000A374F"/>
    <w:rsid w:val="000A5A12"/>
    <w:rsid w:val="000A62F4"/>
    <w:rsid w:val="000A68D7"/>
    <w:rsid w:val="000A751A"/>
    <w:rsid w:val="000A7C39"/>
    <w:rsid w:val="000A7DDC"/>
    <w:rsid w:val="000B3B74"/>
    <w:rsid w:val="000C1A18"/>
    <w:rsid w:val="000C314B"/>
    <w:rsid w:val="000C4B53"/>
    <w:rsid w:val="000D0E85"/>
    <w:rsid w:val="000D1DBE"/>
    <w:rsid w:val="000D2030"/>
    <w:rsid w:val="000D2C17"/>
    <w:rsid w:val="000D6A95"/>
    <w:rsid w:val="000E1793"/>
    <w:rsid w:val="000E2BF7"/>
    <w:rsid w:val="000E2D27"/>
    <w:rsid w:val="000E5D86"/>
    <w:rsid w:val="000F16E9"/>
    <w:rsid w:val="000F4A5A"/>
    <w:rsid w:val="000F4FD9"/>
    <w:rsid w:val="000F6C41"/>
    <w:rsid w:val="00100BDA"/>
    <w:rsid w:val="00103CC6"/>
    <w:rsid w:val="00105CED"/>
    <w:rsid w:val="00106B11"/>
    <w:rsid w:val="00111CDC"/>
    <w:rsid w:val="001167BE"/>
    <w:rsid w:val="00117090"/>
    <w:rsid w:val="001235DD"/>
    <w:rsid w:val="001256FA"/>
    <w:rsid w:val="00126439"/>
    <w:rsid w:val="0012745A"/>
    <w:rsid w:val="00133A18"/>
    <w:rsid w:val="00134202"/>
    <w:rsid w:val="00140EAD"/>
    <w:rsid w:val="001428B8"/>
    <w:rsid w:val="00147E7E"/>
    <w:rsid w:val="001520EC"/>
    <w:rsid w:val="00163CEC"/>
    <w:rsid w:val="0016478F"/>
    <w:rsid w:val="00165AE8"/>
    <w:rsid w:val="00166D1F"/>
    <w:rsid w:val="00170BD3"/>
    <w:rsid w:val="001715E3"/>
    <w:rsid w:val="00171C4E"/>
    <w:rsid w:val="00173EC2"/>
    <w:rsid w:val="00176858"/>
    <w:rsid w:val="00183316"/>
    <w:rsid w:val="00186D6C"/>
    <w:rsid w:val="00191250"/>
    <w:rsid w:val="0019714B"/>
    <w:rsid w:val="001A08D6"/>
    <w:rsid w:val="001A13F9"/>
    <w:rsid w:val="001A1DC9"/>
    <w:rsid w:val="001A2939"/>
    <w:rsid w:val="001A306E"/>
    <w:rsid w:val="001A432A"/>
    <w:rsid w:val="001A47F2"/>
    <w:rsid w:val="001A4A09"/>
    <w:rsid w:val="001A72FD"/>
    <w:rsid w:val="001A7710"/>
    <w:rsid w:val="001A77D5"/>
    <w:rsid w:val="001B212B"/>
    <w:rsid w:val="001B4FE1"/>
    <w:rsid w:val="001D0AB6"/>
    <w:rsid w:val="001E335D"/>
    <w:rsid w:val="001E4D9D"/>
    <w:rsid w:val="001E6D58"/>
    <w:rsid w:val="001F17B1"/>
    <w:rsid w:val="001F40BB"/>
    <w:rsid w:val="001F572B"/>
    <w:rsid w:val="001F5E9A"/>
    <w:rsid w:val="001F5FB4"/>
    <w:rsid w:val="002042B2"/>
    <w:rsid w:val="0020475F"/>
    <w:rsid w:val="002049B9"/>
    <w:rsid w:val="00211C48"/>
    <w:rsid w:val="00211F18"/>
    <w:rsid w:val="00213198"/>
    <w:rsid w:val="002147BB"/>
    <w:rsid w:val="00222324"/>
    <w:rsid w:val="00227066"/>
    <w:rsid w:val="00232AFF"/>
    <w:rsid w:val="002351AF"/>
    <w:rsid w:val="00235721"/>
    <w:rsid w:val="00242D9E"/>
    <w:rsid w:val="002442AA"/>
    <w:rsid w:val="00250A2B"/>
    <w:rsid w:val="00251786"/>
    <w:rsid w:val="00252966"/>
    <w:rsid w:val="002536E3"/>
    <w:rsid w:val="002576C0"/>
    <w:rsid w:val="0026135B"/>
    <w:rsid w:val="002624C7"/>
    <w:rsid w:val="0026412A"/>
    <w:rsid w:val="00265339"/>
    <w:rsid w:val="002675F4"/>
    <w:rsid w:val="00270653"/>
    <w:rsid w:val="00272076"/>
    <w:rsid w:val="0027377C"/>
    <w:rsid w:val="00273833"/>
    <w:rsid w:val="00285599"/>
    <w:rsid w:val="00287970"/>
    <w:rsid w:val="00287B12"/>
    <w:rsid w:val="002908EF"/>
    <w:rsid w:val="00293278"/>
    <w:rsid w:val="002942EB"/>
    <w:rsid w:val="00295005"/>
    <w:rsid w:val="00295432"/>
    <w:rsid w:val="00296132"/>
    <w:rsid w:val="002A00D9"/>
    <w:rsid w:val="002A187D"/>
    <w:rsid w:val="002A3CFF"/>
    <w:rsid w:val="002A5153"/>
    <w:rsid w:val="002B5A08"/>
    <w:rsid w:val="002B7AA4"/>
    <w:rsid w:val="002C09BC"/>
    <w:rsid w:val="002C0D07"/>
    <w:rsid w:val="002C33E7"/>
    <w:rsid w:val="002C5AA6"/>
    <w:rsid w:val="002C77EE"/>
    <w:rsid w:val="002D10C7"/>
    <w:rsid w:val="002D434D"/>
    <w:rsid w:val="002D70C7"/>
    <w:rsid w:val="002E0E3C"/>
    <w:rsid w:val="002E3483"/>
    <w:rsid w:val="002E66D6"/>
    <w:rsid w:val="002E7B53"/>
    <w:rsid w:val="002E7D41"/>
    <w:rsid w:val="002F1382"/>
    <w:rsid w:val="002F4856"/>
    <w:rsid w:val="002F7236"/>
    <w:rsid w:val="003025C3"/>
    <w:rsid w:val="00302A86"/>
    <w:rsid w:val="00305171"/>
    <w:rsid w:val="00316A5F"/>
    <w:rsid w:val="0031771B"/>
    <w:rsid w:val="00317751"/>
    <w:rsid w:val="0032115F"/>
    <w:rsid w:val="003216D4"/>
    <w:rsid w:val="00324537"/>
    <w:rsid w:val="00332063"/>
    <w:rsid w:val="00332C26"/>
    <w:rsid w:val="003373E7"/>
    <w:rsid w:val="00346893"/>
    <w:rsid w:val="00347126"/>
    <w:rsid w:val="00347428"/>
    <w:rsid w:val="00347CDB"/>
    <w:rsid w:val="00351F10"/>
    <w:rsid w:val="00353CAC"/>
    <w:rsid w:val="00360758"/>
    <w:rsid w:val="00361E36"/>
    <w:rsid w:val="0036654E"/>
    <w:rsid w:val="003762C3"/>
    <w:rsid w:val="0038667C"/>
    <w:rsid w:val="00391275"/>
    <w:rsid w:val="00394798"/>
    <w:rsid w:val="003A18D6"/>
    <w:rsid w:val="003A360B"/>
    <w:rsid w:val="003A4CEA"/>
    <w:rsid w:val="003A5F43"/>
    <w:rsid w:val="003A7157"/>
    <w:rsid w:val="003B090C"/>
    <w:rsid w:val="003B14F2"/>
    <w:rsid w:val="003B327B"/>
    <w:rsid w:val="003B35E3"/>
    <w:rsid w:val="003B63CF"/>
    <w:rsid w:val="003B68FD"/>
    <w:rsid w:val="003B71DB"/>
    <w:rsid w:val="003C15E0"/>
    <w:rsid w:val="003C2C39"/>
    <w:rsid w:val="003C414C"/>
    <w:rsid w:val="003C51A9"/>
    <w:rsid w:val="003D2F09"/>
    <w:rsid w:val="003D5E26"/>
    <w:rsid w:val="003D668A"/>
    <w:rsid w:val="003E182F"/>
    <w:rsid w:val="003E63E2"/>
    <w:rsid w:val="003F0A88"/>
    <w:rsid w:val="003F1D4D"/>
    <w:rsid w:val="003F4243"/>
    <w:rsid w:val="003F5A65"/>
    <w:rsid w:val="00404478"/>
    <w:rsid w:val="004054C8"/>
    <w:rsid w:val="00406EE7"/>
    <w:rsid w:val="004070B6"/>
    <w:rsid w:val="00410D47"/>
    <w:rsid w:val="0041164D"/>
    <w:rsid w:val="00414552"/>
    <w:rsid w:val="004161AD"/>
    <w:rsid w:val="004177CB"/>
    <w:rsid w:val="00421CFD"/>
    <w:rsid w:val="00421FB4"/>
    <w:rsid w:val="00424D19"/>
    <w:rsid w:val="004311AD"/>
    <w:rsid w:val="00432071"/>
    <w:rsid w:val="00435AA1"/>
    <w:rsid w:val="00440318"/>
    <w:rsid w:val="004428B9"/>
    <w:rsid w:val="00442C3B"/>
    <w:rsid w:val="00445118"/>
    <w:rsid w:val="004461B3"/>
    <w:rsid w:val="00450628"/>
    <w:rsid w:val="00450FCD"/>
    <w:rsid w:val="004527BB"/>
    <w:rsid w:val="00453A3E"/>
    <w:rsid w:val="00453CE6"/>
    <w:rsid w:val="00455F73"/>
    <w:rsid w:val="00457755"/>
    <w:rsid w:val="00460C1D"/>
    <w:rsid w:val="00462E30"/>
    <w:rsid w:val="004639B1"/>
    <w:rsid w:val="0047078E"/>
    <w:rsid w:val="00473EF0"/>
    <w:rsid w:val="00481270"/>
    <w:rsid w:val="00487A2C"/>
    <w:rsid w:val="00487FB2"/>
    <w:rsid w:val="00494C98"/>
    <w:rsid w:val="00496DD7"/>
    <w:rsid w:val="00497C60"/>
    <w:rsid w:val="004A153C"/>
    <w:rsid w:val="004A248A"/>
    <w:rsid w:val="004A40CE"/>
    <w:rsid w:val="004A45CE"/>
    <w:rsid w:val="004A4679"/>
    <w:rsid w:val="004B14CB"/>
    <w:rsid w:val="004B28E4"/>
    <w:rsid w:val="004B4EDC"/>
    <w:rsid w:val="004B52F7"/>
    <w:rsid w:val="004B6A4B"/>
    <w:rsid w:val="004C0868"/>
    <w:rsid w:val="004C3D15"/>
    <w:rsid w:val="004C4F72"/>
    <w:rsid w:val="004C5A78"/>
    <w:rsid w:val="004D0ED2"/>
    <w:rsid w:val="004D1C35"/>
    <w:rsid w:val="004D2E64"/>
    <w:rsid w:val="004D37AC"/>
    <w:rsid w:val="004D3D01"/>
    <w:rsid w:val="004D457A"/>
    <w:rsid w:val="004D478D"/>
    <w:rsid w:val="004D4EDF"/>
    <w:rsid w:val="004D5538"/>
    <w:rsid w:val="004D6075"/>
    <w:rsid w:val="004E035B"/>
    <w:rsid w:val="004E1B91"/>
    <w:rsid w:val="004E25B1"/>
    <w:rsid w:val="004E2C63"/>
    <w:rsid w:val="004E38F6"/>
    <w:rsid w:val="004E3F6A"/>
    <w:rsid w:val="004E6697"/>
    <w:rsid w:val="004E7771"/>
    <w:rsid w:val="004F0DBC"/>
    <w:rsid w:val="00500D7B"/>
    <w:rsid w:val="00500F4F"/>
    <w:rsid w:val="00511986"/>
    <w:rsid w:val="00512794"/>
    <w:rsid w:val="00521AEE"/>
    <w:rsid w:val="005241E3"/>
    <w:rsid w:val="005248DE"/>
    <w:rsid w:val="00533A88"/>
    <w:rsid w:val="0053457D"/>
    <w:rsid w:val="00536524"/>
    <w:rsid w:val="00536791"/>
    <w:rsid w:val="005379D5"/>
    <w:rsid w:val="00542545"/>
    <w:rsid w:val="0054360D"/>
    <w:rsid w:val="00553B1D"/>
    <w:rsid w:val="00556F5C"/>
    <w:rsid w:val="00561AB4"/>
    <w:rsid w:val="00563E2F"/>
    <w:rsid w:val="005716E9"/>
    <w:rsid w:val="00571EF5"/>
    <w:rsid w:val="00572BA7"/>
    <w:rsid w:val="00573985"/>
    <w:rsid w:val="005742E5"/>
    <w:rsid w:val="00575CD9"/>
    <w:rsid w:val="00575D82"/>
    <w:rsid w:val="0058712D"/>
    <w:rsid w:val="0058717C"/>
    <w:rsid w:val="00592D03"/>
    <w:rsid w:val="00593953"/>
    <w:rsid w:val="00596118"/>
    <w:rsid w:val="0059613C"/>
    <w:rsid w:val="00597C2F"/>
    <w:rsid w:val="005A028C"/>
    <w:rsid w:val="005A3647"/>
    <w:rsid w:val="005A63D9"/>
    <w:rsid w:val="005A6E55"/>
    <w:rsid w:val="005A71E2"/>
    <w:rsid w:val="005B2028"/>
    <w:rsid w:val="005B3683"/>
    <w:rsid w:val="005B3B75"/>
    <w:rsid w:val="005B5316"/>
    <w:rsid w:val="005B6BE6"/>
    <w:rsid w:val="005C1432"/>
    <w:rsid w:val="005C22D1"/>
    <w:rsid w:val="005D0E82"/>
    <w:rsid w:val="005D526B"/>
    <w:rsid w:val="005E1089"/>
    <w:rsid w:val="005E29FA"/>
    <w:rsid w:val="005F4FBF"/>
    <w:rsid w:val="0060208B"/>
    <w:rsid w:val="0060359E"/>
    <w:rsid w:val="00605E70"/>
    <w:rsid w:val="006175B1"/>
    <w:rsid w:val="00623206"/>
    <w:rsid w:val="00623445"/>
    <w:rsid w:val="00627450"/>
    <w:rsid w:val="00631CF7"/>
    <w:rsid w:val="00632426"/>
    <w:rsid w:val="00632FF9"/>
    <w:rsid w:val="00634DB3"/>
    <w:rsid w:val="00636487"/>
    <w:rsid w:val="00641B66"/>
    <w:rsid w:val="0064217E"/>
    <w:rsid w:val="00644A42"/>
    <w:rsid w:val="00645F7E"/>
    <w:rsid w:val="00646471"/>
    <w:rsid w:val="00652B95"/>
    <w:rsid w:val="006557E4"/>
    <w:rsid w:val="00655FF9"/>
    <w:rsid w:val="00656E9B"/>
    <w:rsid w:val="00663A20"/>
    <w:rsid w:val="00664937"/>
    <w:rsid w:val="0066705E"/>
    <w:rsid w:val="00667DBC"/>
    <w:rsid w:val="006706EF"/>
    <w:rsid w:val="00672036"/>
    <w:rsid w:val="00674629"/>
    <w:rsid w:val="00677B08"/>
    <w:rsid w:val="00677B77"/>
    <w:rsid w:val="00683513"/>
    <w:rsid w:val="00686067"/>
    <w:rsid w:val="00686812"/>
    <w:rsid w:val="00687ECB"/>
    <w:rsid w:val="00690B97"/>
    <w:rsid w:val="00692861"/>
    <w:rsid w:val="00693EDC"/>
    <w:rsid w:val="00694D8D"/>
    <w:rsid w:val="006A0B2C"/>
    <w:rsid w:val="006A2C05"/>
    <w:rsid w:val="006A5299"/>
    <w:rsid w:val="006A6842"/>
    <w:rsid w:val="006A6FF9"/>
    <w:rsid w:val="006A7A68"/>
    <w:rsid w:val="006B0443"/>
    <w:rsid w:val="006B3057"/>
    <w:rsid w:val="006B3F5F"/>
    <w:rsid w:val="006B48BF"/>
    <w:rsid w:val="006B4CE0"/>
    <w:rsid w:val="006B7ABD"/>
    <w:rsid w:val="006C105A"/>
    <w:rsid w:val="006C2061"/>
    <w:rsid w:val="006C4B20"/>
    <w:rsid w:val="006C7468"/>
    <w:rsid w:val="006D5D17"/>
    <w:rsid w:val="006D766C"/>
    <w:rsid w:val="006E0135"/>
    <w:rsid w:val="006E4AA6"/>
    <w:rsid w:val="006E7269"/>
    <w:rsid w:val="006F02A6"/>
    <w:rsid w:val="006F062C"/>
    <w:rsid w:val="006F0ABC"/>
    <w:rsid w:val="006F0B46"/>
    <w:rsid w:val="006F1878"/>
    <w:rsid w:val="006F411B"/>
    <w:rsid w:val="006F48F7"/>
    <w:rsid w:val="006F753F"/>
    <w:rsid w:val="0070140E"/>
    <w:rsid w:val="00703230"/>
    <w:rsid w:val="007142A6"/>
    <w:rsid w:val="00722CB4"/>
    <w:rsid w:val="007234D1"/>
    <w:rsid w:val="00723B23"/>
    <w:rsid w:val="00723D5F"/>
    <w:rsid w:val="007306AE"/>
    <w:rsid w:val="00733CB5"/>
    <w:rsid w:val="00735FA1"/>
    <w:rsid w:val="00735FEA"/>
    <w:rsid w:val="00736E38"/>
    <w:rsid w:val="00737C33"/>
    <w:rsid w:val="00740409"/>
    <w:rsid w:val="00745AA3"/>
    <w:rsid w:val="00745F63"/>
    <w:rsid w:val="007463C3"/>
    <w:rsid w:val="007548E8"/>
    <w:rsid w:val="007568D1"/>
    <w:rsid w:val="00756F47"/>
    <w:rsid w:val="0075706E"/>
    <w:rsid w:val="00760034"/>
    <w:rsid w:val="007603B9"/>
    <w:rsid w:val="00760CFE"/>
    <w:rsid w:val="00761F79"/>
    <w:rsid w:val="00762406"/>
    <w:rsid w:val="0076334B"/>
    <w:rsid w:val="007643BC"/>
    <w:rsid w:val="00772D10"/>
    <w:rsid w:val="00773714"/>
    <w:rsid w:val="00774939"/>
    <w:rsid w:val="0077647B"/>
    <w:rsid w:val="00783CE3"/>
    <w:rsid w:val="0078611D"/>
    <w:rsid w:val="007879E1"/>
    <w:rsid w:val="007902D0"/>
    <w:rsid w:val="00795390"/>
    <w:rsid w:val="00797CA5"/>
    <w:rsid w:val="007A0ECE"/>
    <w:rsid w:val="007A207A"/>
    <w:rsid w:val="007A45CD"/>
    <w:rsid w:val="007A69BC"/>
    <w:rsid w:val="007B1B1E"/>
    <w:rsid w:val="007C2AB1"/>
    <w:rsid w:val="007D1482"/>
    <w:rsid w:val="007D4D41"/>
    <w:rsid w:val="007D551D"/>
    <w:rsid w:val="007D63A7"/>
    <w:rsid w:val="007E0E88"/>
    <w:rsid w:val="007F1044"/>
    <w:rsid w:val="007F1784"/>
    <w:rsid w:val="007F1A5E"/>
    <w:rsid w:val="007F2CF7"/>
    <w:rsid w:val="007F506E"/>
    <w:rsid w:val="007F7E16"/>
    <w:rsid w:val="0080359C"/>
    <w:rsid w:val="00804926"/>
    <w:rsid w:val="00805597"/>
    <w:rsid w:val="008064F9"/>
    <w:rsid w:val="00807820"/>
    <w:rsid w:val="00813DC2"/>
    <w:rsid w:val="0081626E"/>
    <w:rsid w:val="0081632E"/>
    <w:rsid w:val="00826B6C"/>
    <w:rsid w:val="00827462"/>
    <w:rsid w:val="008307D1"/>
    <w:rsid w:val="00831468"/>
    <w:rsid w:val="00833C18"/>
    <w:rsid w:val="00844158"/>
    <w:rsid w:val="00845319"/>
    <w:rsid w:val="008465BF"/>
    <w:rsid w:val="0084728B"/>
    <w:rsid w:val="008476FD"/>
    <w:rsid w:val="00847EAB"/>
    <w:rsid w:val="008502BF"/>
    <w:rsid w:val="00851670"/>
    <w:rsid w:val="0085244F"/>
    <w:rsid w:val="008551FD"/>
    <w:rsid w:val="0085650F"/>
    <w:rsid w:val="00860892"/>
    <w:rsid w:val="00861DB7"/>
    <w:rsid w:val="0086264D"/>
    <w:rsid w:val="00862A7A"/>
    <w:rsid w:val="0086464E"/>
    <w:rsid w:val="0087008B"/>
    <w:rsid w:val="00870BDE"/>
    <w:rsid w:val="00871E9D"/>
    <w:rsid w:val="00874BA0"/>
    <w:rsid w:val="00875E37"/>
    <w:rsid w:val="0088125A"/>
    <w:rsid w:val="00883DC5"/>
    <w:rsid w:val="00885044"/>
    <w:rsid w:val="00897EC6"/>
    <w:rsid w:val="008A08AE"/>
    <w:rsid w:val="008A3DE4"/>
    <w:rsid w:val="008A3E2F"/>
    <w:rsid w:val="008A5C8C"/>
    <w:rsid w:val="008B05C7"/>
    <w:rsid w:val="008B23B2"/>
    <w:rsid w:val="008B30AE"/>
    <w:rsid w:val="008B3C3E"/>
    <w:rsid w:val="008B48DE"/>
    <w:rsid w:val="008D1396"/>
    <w:rsid w:val="008D1DF8"/>
    <w:rsid w:val="008D2375"/>
    <w:rsid w:val="008D320D"/>
    <w:rsid w:val="008D512C"/>
    <w:rsid w:val="008E08BA"/>
    <w:rsid w:val="008E0A22"/>
    <w:rsid w:val="008E1337"/>
    <w:rsid w:val="008E1886"/>
    <w:rsid w:val="008E2FD5"/>
    <w:rsid w:val="008E36F8"/>
    <w:rsid w:val="008E3C3E"/>
    <w:rsid w:val="008F19A6"/>
    <w:rsid w:val="008F3DFF"/>
    <w:rsid w:val="008F4468"/>
    <w:rsid w:val="008F4470"/>
    <w:rsid w:val="008F6D79"/>
    <w:rsid w:val="00900975"/>
    <w:rsid w:val="00905681"/>
    <w:rsid w:val="0090614F"/>
    <w:rsid w:val="00911412"/>
    <w:rsid w:val="00916981"/>
    <w:rsid w:val="00916E38"/>
    <w:rsid w:val="009200AE"/>
    <w:rsid w:val="00920224"/>
    <w:rsid w:val="009206F5"/>
    <w:rsid w:val="00920FBD"/>
    <w:rsid w:val="009223CC"/>
    <w:rsid w:val="00922628"/>
    <w:rsid w:val="009227AC"/>
    <w:rsid w:val="0092351D"/>
    <w:rsid w:val="00933D8B"/>
    <w:rsid w:val="00934F2D"/>
    <w:rsid w:val="00937AAB"/>
    <w:rsid w:val="0094208E"/>
    <w:rsid w:val="00942B28"/>
    <w:rsid w:val="009443FE"/>
    <w:rsid w:val="00951476"/>
    <w:rsid w:val="00955E47"/>
    <w:rsid w:val="00964685"/>
    <w:rsid w:val="00973D15"/>
    <w:rsid w:val="009746FA"/>
    <w:rsid w:val="00977740"/>
    <w:rsid w:val="00984F57"/>
    <w:rsid w:val="00986D30"/>
    <w:rsid w:val="00987738"/>
    <w:rsid w:val="00991919"/>
    <w:rsid w:val="009938DF"/>
    <w:rsid w:val="009961E6"/>
    <w:rsid w:val="009972EB"/>
    <w:rsid w:val="00997F6E"/>
    <w:rsid w:val="009A178A"/>
    <w:rsid w:val="009A3F1E"/>
    <w:rsid w:val="009A516A"/>
    <w:rsid w:val="009A6FE9"/>
    <w:rsid w:val="009A7D47"/>
    <w:rsid w:val="009B008A"/>
    <w:rsid w:val="009B32F9"/>
    <w:rsid w:val="009B374C"/>
    <w:rsid w:val="009B582C"/>
    <w:rsid w:val="009C104F"/>
    <w:rsid w:val="009C74F1"/>
    <w:rsid w:val="009D166A"/>
    <w:rsid w:val="009D35B5"/>
    <w:rsid w:val="009D37E4"/>
    <w:rsid w:val="009E660D"/>
    <w:rsid w:val="009E66A7"/>
    <w:rsid w:val="009E6943"/>
    <w:rsid w:val="009E6DBB"/>
    <w:rsid w:val="009F079F"/>
    <w:rsid w:val="00A021E3"/>
    <w:rsid w:val="00A02CA5"/>
    <w:rsid w:val="00A05F28"/>
    <w:rsid w:val="00A06D0C"/>
    <w:rsid w:val="00A1011D"/>
    <w:rsid w:val="00A13907"/>
    <w:rsid w:val="00A176D7"/>
    <w:rsid w:val="00A253A7"/>
    <w:rsid w:val="00A3166B"/>
    <w:rsid w:val="00A33A94"/>
    <w:rsid w:val="00A3690B"/>
    <w:rsid w:val="00A36DAF"/>
    <w:rsid w:val="00A40097"/>
    <w:rsid w:val="00A4212F"/>
    <w:rsid w:val="00A43545"/>
    <w:rsid w:val="00A43DD4"/>
    <w:rsid w:val="00A5020F"/>
    <w:rsid w:val="00A62F1D"/>
    <w:rsid w:val="00A638E2"/>
    <w:rsid w:val="00A651E2"/>
    <w:rsid w:val="00A659D7"/>
    <w:rsid w:val="00A73126"/>
    <w:rsid w:val="00A74E87"/>
    <w:rsid w:val="00A759CF"/>
    <w:rsid w:val="00A838D9"/>
    <w:rsid w:val="00A84085"/>
    <w:rsid w:val="00A879EA"/>
    <w:rsid w:val="00A87AF9"/>
    <w:rsid w:val="00A9277F"/>
    <w:rsid w:val="00A94A0A"/>
    <w:rsid w:val="00A95864"/>
    <w:rsid w:val="00AA7F23"/>
    <w:rsid w:val="00AB0640"/>
    <w:rsid w:val="00AB1804"/>
    <w:rsid w:val="00AB2438"/>
    <w:rsid w:val="00AB2A5B"/>
    <w:rsid w:val="00AB4752"/>
    <w:rsid w:val="00AB4AD8"/>
    <w:rsid w:val="00AB4B51"/>
    <w:rsid w:val="00AC2925"/>
    <w:rsid w:val="00AC4308"/>
    <w:rsid w:val="00AC60A2"/>
    <w:rsid w:val="00AD10B4"/>
    <w:rsid w:val="00AD3C11"/>
    <w:rsid w:val="00AD6973"/>
    <w:rsid w:val="00AE0608"/>
    <w:rsid w:val="00AE28BD"/>
    <w:rsid w:val="00AE66DF"/>
    <w:rsid w:val="00AE6BD5"/>
    <w:rsid w:val="00AE7DF3"/>
    <w:rsid w:val="00AF18F4"/>
    <w:rsid w:val="00AF36BF"/>
    <w:rsid w:val="00AF516E"/>
    <w:rsid w:val="00AF58E7"/>
    <w:rsid w:val="00AF6B5E"/>
    <w:rsid w:val="00B00D1F"/>
    <w:rsid w:val="00B0117F"/>
    <w:rsid w:val="00B019CE"/>
    <w:rsid w:val="00B01A7D"/>
    <w:rsid w:val="00B01BC3"/>
    <w:rsid w:val="00B02BF4"/>
    <w:rsid w:val="00B02DE9"/>
    <w:rsid w:val="00B0776D"/>
    <w:rsid w:val="00B10147"/>
    <w:rsid w:val="00B1035A"/>
    <w:rsid w:val="00B10D60"/>
    <w:rsid w:val="00B13CB6"/>
    <w:rsid w:val="00B15350"/>
    <w:rsid w:val="00B16C35"/>
    <w:rsid w:val="00B17611"/>
    <w:rsid w:val="00B176B7"/>
    <w:rsid w:val="00B255B3"/>
    <w:rsid w:val="00B33D8E"/>
    <w:rsid w:val="00B3667D"/>
    <w:rsid w:val="00B3711D"/>
    <w:rsid w:val="00B4050B"/>
    <w:rsid w:val="00B416D9"/>
    <w:rsid w:val="00B42140"/>
    <w:rsid w:val="00B43A81"/>
    <w:rsid w:val="00B44142"/>
    <w:rsid w:val="00B44919"/>
    <w:rsid w:val="00B45310"/>
    <w:rsid w:val="00B45AC0"/>
    <w:rsid w:val="00B47D9D"/>
    <w:rsid w:val="00B50B4E"/>
    <w:rsid w:val="00B5158F"/>
    <w:rsid w:val="00B531D6"/>
    <w:rsid w:val="00B54B82"/>
    <w:rsid w:val="00B66311"/>
    <w:rsid w:val="00B66B17"/>
    <w:rsid w:val="00B672B8"/>
    <w:rsid w:val="00B73A22"/>
    <w:rsid w:val="00B73A27"/>
    <w:rsid w:val="00B74581"/>
    <w:rsid w:val="00B77C9F"/>
    <w:rsid w:val="00B8225C"/>
    <w:rsid w:val="00B8629B"/>
    <w:rsid w:val="00B913CA"/>
    <w:rsid w:val="00B91FCD"/>
    <w:rsid w:val="00B96DAD"/>
    <w:rsid w:val="00B96E27"/>
    <w:rsid w:val="00BA4D09"/>
    <w:rsid w:val="00BA7047"/>
    <w:rsid w:val="00BA7484"/>
    <w:rsid w:val="00BA79F8"/>
    <w:rsid w:val="00BB050B"/>
    <w:rsid w:val="00BB0666"/>
    <w:rsid w:val="00BB1D3F"/>
    <w:rsid w:val="00BC02F0"/>
    <w:rsid w:val="00BC03EB"/>
    <w:rsid w:val="00BC1427"/>
    <w:rsid w:val="00BC1835"/>
    <w:rsid w:val="00BC3C06"/>
    <w:rsid w:val="00BC59B0"/>
    <w:rsid w:val="00BC6045"/>
    <w:rsid w:val="00BC7A9B"/>
    <w:rsid w:val="00BD0694"/>
    <w:rsid w:val="00BD24C3"/>
    <w:rsid w:val="00BD7D7E"/>
    <w:rsid w:val="00BE2AB9"/>
    <w:rsid w:val="00BE31DC"/>
    <w:rsid w:val="00BE3A57"/>
    <w:rsid w:val="00BE3FE4"/>
    <w:rsid w:val="00BE55AB"/>
    <w:rsid w:val="00BE6D9A"/>
    <w:rsid w:val="00BE7D39"/>
    <w:rsid w:val="00BF2DDF"/>
    <w:rsid w:val="00C01009"/>
    <w:rsid w:val="00C014BB"/>
    <w:rsid w:val="00C061AE"/>
    <w:rsid w:val="00C06893"/>
    <w:rsid w:val="00C07E56"/>
    <w:rsid w:val="00C14080"/>
    <w:rsid w:val="00C14A89"/>
    <w:rsid w:val="00C17808"/>
    <w:rsid w:val="00C20E7E"/>
    <w:rsid w:val="00C2150C"/>
    <w:rsid w:val="00C22076"/>
    <w:rsid w:val="00C22A06"/>
    <w:rsid w:val="00C2500C"/>
    <w:rsid w:val="00C25BFF"/>
    <w:rsid w:val="00C2636E"/>
    <w:rsid w:val="00C319C4"/>
    <w:rsid w:val="00C328D1"/>
    <w:rsid w:val="00C42362"/>
    <w:rsid w:val="00C42A18"/>
    <w:rsid w:val="00C43C27"/>
    <w:rsid w:val="00C4508E"/>
    <w:rsid w:val="00C46BAD"/>
    <w:rsid w:val="00C4745A"/>
    <w:rsid w:val="00C47A00"/>
    <w:rsid w:val="00C52B74"/>
    <w:rsid w:val="00C55402"/>
    <w:rsid w:val="00C55B99"/>
    <w:rsid w:val="00C56621"/>
    <w:rsid w:val="00C567F1"/>
    <w:rsid w:val="00C56903"/>
    <w:rsid w:val="00C57624"/>
    <w:rsid w:val="00C60CF1"/>
    <w:rsid w:val="00C63940"/>
    <w:rsid w:val="00C7208C"/>
    <w:rsid w:val="00C8283B"/>
    <w:rsid w:val="00C82AA5"/>
    <w:rsid w:val="00C830E4"/>
    <w:rsid w:val="00C853A6"/>
    <w:rsid w:val="00C87982"/>
    <w:rsid w:val="00C900BC"/>
    <w:rsid w:val="00C905F8"/>
    <w:rsid w:val="00C911BF"/>
    <w:rsid w:val="00C92EAF"/>
    <w:rsid w:val="00CA1527"/>
    <w:rsid w:val="00CA22AC"/>
    <w:rsid w:val="00CB2B4A"/>
    <w:rsid w:val="00CB4BC8"/>
    <w:rsid w:val="00CB5A51"/>
    <w:rsid w:val="00CB7023"/>
    <w:rsid w:val="00CC05DE"/>
    <w:rsid w:val="00CC0CEB"/>
    <w:rsid w:val="00CC3B03"/>
    <w:rsid w:val="00CC3E54"/>
    <w:rsid w:val="00CC3E96"/>
    <w:rsid w:val="00CD12F0"/>
    <w:rsid w:val="00CD33A9"/>
    <w:rsid w:val="00CE2D65"/>
    <w:rsid w:val="00CE3B1D"/>
    <w:rsid w:val="00CF0560"/>
    <w:rsid w:val="00CF1352"/>
    <w:rsid w:val="00CF175C"/>
    <w:rsid w:val="00CF240E"/>
    <w:rsid w:val="00CF2F90"/>
    <w:rsid w:val="00CF4C20"/>
    <w:rsid w:val="00CF56A5"/>
    <w:rsid w:val="00CF6C2B"/>
    <w:rsid w:val="00D005A5"/>
    <w:rsid w:val="00D01F4E"/>
    <w:rsid w:val="00D047AC"/>
    <w:rsid w:val="00D1281D"/>
    <w:rsid w:val="00D12AB1"/>
    <w:rsid w:val="00D14992"/>
    <w:rsid w:val="00D15D6C"/>
    <w:rsid w:val="00D2042A"/>
    <w:rsid w:val="00D2045B"/>
    <w:rsid w:val="00D20B06"/>
    <w:rsid w:val="00D22EA4"/>
    <w:rsid w:val="00D2724D"/>
    <w:rsid w:val="00D322B7"/>
    <w:rsid w:val="00D32EE3"/>
    <w:rsid w:val="00D34B10"/>
    <w:rsid w:val="00D36B77"/>
    <w:rsid w:val="00D36C7C"/>
    <w:rsid w:val="00D419C1"/>
    <w:rsid w:val="00D431C6"/>
    <w:rsid w:val="00D4439F"/>
    <w:rsid w:val="00D5168A"/>
    <w:rsid w:val="00D52A44"/>
    <w:rsid w:val="00D52BD7"/>
    <w:rsid w:val="00D550CB"/>
    <w:rsid w:val="00D5687F"/>
    <w:rsid w:val="00D6049D"/>
    <w:rsid w:val="00D60A6E"/>
    <w:rsid w:val="00D66069"/>
    <w:rsid w:val="00D6672B"/>
    <w:rsid w:val="00D66F40"/>
    <w:rsid w:val="00D70491"/>
    <w:rsid w:val="00D71424"/>
    <w:rsid w:val="00D7312D"/>
    <w:rsid w:val="00D74EC1"/>
    <w:rsid w:val="00D75028"/>
    <w:rsid w:val="00D75BD3"/>
    <w:rsid w:val="00D774AC"/>
    <w:rsid w:val="00D826C1"/>
    <w:rsid w:val="00D83C2A"/>
    <w:rsid w:val="00D845E1"/>
    <w:rsid w:val="00D86DAA"/>
    <w:rsid w:val="00D92F93"/>
    <w:rsid w:val="00D9342A"/>
    <w:rsid w:val="00D973C5"/>
    <w:rsid w:val="00D97F48"/>
    <w:rsid w:val="00DA04D8"/>
    <w:rsid w:val="00DA0F39"/>
    <w:rsid w:val="00DA3F44"/>
    <w:rsid w:val="00DA59F0"/>
    <w:rsid w:val="00DA67B4"/>
    <w:rsid w:val="00DB3B90"/>
    <w:rsid w:val="00DB42E4"/>
    <w:rsid w:val="00DB730E"/>
    <w:rsid w:val="00DB7692"/>
    <w:rsid w:val="00DC0C39"/>
    <w:rsid w:val="00DC1B39"/>
    <w:rsid w:val="00DC3A53"/>
    <w:rsid w:val="00DC591E"/>
    <w:rsid w:val="00DC65AA"/>
    <w:rsid w:val="00DD1BEE"/>
    <w:rsid w:val="00DD28B9"/>
    <w:rsid w:val="00DD374B"/>
    <w:rsid w:val="00DE5586"/>
    <w:rsid w:val="00DF1350"/>
    <w:rsid w:val="00DF194C"/>
    <w:rsid w:val="00DF5E85"/>
    <w:rsid w:val="00E018BE"/>
    <w:rsid w:val="00E024DE"/>
    <w:rsid w:val="00E05B05"/>
    <w:rsid w:val="00E05F63"/>
    <w:rsid w:val="00E10376"/>
    <w:rsid w:val="00E11909"/>
    <w:rsid w:val="00E1236D"/>
    <w:rsid w:val="00E13A74"/>
    <w:rsid w:val="00E155C1"/>
    <w:rsid w:val="00E163F2"/>
    <w:rsid w:val="00E16557"/>
    <w:rsid w:val="00E203BE"/>
    <w:rsid w:val="00E23D1E"/>
    <w:rsid w:val="00E2521D"/>
    <w:rsid w:val="00E26EE8"/>
    <w:rsid w:val="00E2792F"/>
    <w:rsid w:val="00E37D75"/>
    <w:rsid w:val="00E41099"/>
    <w:rsid w:val="00E41716"/>
    <w:rsid w:val="00E43BCA"/>
    <w:rsid w:val="00E44E23"/>
    <w:rsid w:val="00E50E21"/>
    <w:rsid w:val="00E515BF"/>
    <w:rsid w:val="00E52E49"/>
    <w:rsid w:val="00E53A29"/>
    <w:rsid w:val="00E547BD"/>
    <w:rsid w:val="00E57F13"/>
    <w:rsid w:val="00E60661"/>
    <w:rsid w:val="00E61BF2"/>
    <w:rsid w:val="00E635B3"/>
    <w:rsid w:val="00E6507B"/>
    <w:rsid w:val="00E65F32"/>
    <w:rsid w:val="00E674F1"/>
    <w:rsid w:val="00E678EB"/>
    <w:rsid w:val="00E70877"/>
    <w:rsid w:val="00E7392E"/>
    <w:rsid w:val="00E73CF5"/>
    <w:rsid w:val="00E74F15"/>
    <w:rsid w:val="00E76E13"/>
    <w:rsid w:val="00E80D47"/>
    <w:rsid w:val="00E95F45"/>
    <w:rsid w:val="00E960AE"/>
    <w:rsid w:val="00EA0AD7"/>
    <w:rsid w:val="00EA2072"/>
    <w:rsid w:val="00EA441E"/>
    <w:rsid w:val="00EA4439"/>
    <w:rsid w:val="00EA55FB"/>
    <w:rsid w:val="00EA576B"/>
    <w:rsid w:val="00EA6D4E"/>
    <w:rsid w:val="00EB1A08"/>
    <w:rsid w:val="00EB3738"/>
    <w:rsid w:val="00EB3DAC"/>
    <w:rsid w:val="00EB5665"/>
    <w:rsid w:val="00EB7766"/>
    <w:rsid w:val="00EC49D0"/>
    <w:rsid w:val="00EC77D8"/>
    <w:rsid w:val="00ED184D"/>
    <w:rsid w:val="00ED1F4F"/>
    <w:rsid w:val="00ED4CA9"/>
    <w:rsid w:val="00ED5B53"/>
    <w:rsid w:val="00EE0972"/>
    <w:rsid w:val="00EE10D6"/>
    <w:rsid w:val="00EE1FC3"/>
    <w:rsid w:val="00EE21EB"/>
    <w:rsid w:val="00EE58A1"/>
    <w:rsid w:val="00EF08B1"/>
    <w:rsid w:val="00EF2B9B"/>
    <w:rsid w:val="00EF379F"/>
    <w:rsid w:val="00EF4070"/>
    <w:rsid w:val="00EF51CD"/>
    <w:rsid w:val="00EF6EB2"/>
    <w:rsid w:val="00EF72C1"/>
    <w:rsid w:val="00EF7CE7"/>
    <w:rsid w:val="00EF7D8C"/>
    <w:rsid w:val="00F14407"/>
    <w:rsid w:val="00F2304B"/>
    <w:rsid w:val="00F23342"/>
    <w:rsid w:val="00F2334A"/>
    <w:rsid w:val="00F23E0D"/>
    <w:rsid w:val="00F2582C"/>
    <w:rsid w:val="00F26EE1"/>
    <w:rsid w:val="00F26FAA"/>
    <w:rsid w:val="00F32755"/>
    <w:rsid w:val="00F335AA"/>
    <w:rsid w:val="00F35213"/>
    <w:rsid w:val="00F410CD"/>
    <w:rsid w:val="00F41533"/>
    <w:rsid w:val="00F4199F"/>
    <w:rsid w:val="00F42551"/>
    <w:rsid w:val="00F4441E"/>
    <w:rsid w:val="00F50B55"/>
    <w:rsid w:val="00F534D3"/>
    <w:rsid w:val="00F55751"/>
    <w:rsid w:val="00F55D17"/>
    <w:rsid w:val="00F6375E"/>
    <w:rsid w:val="00F63D27"/>
    <w:rsid w:val="00F665D1"/>
    <w:rsid w:val="00F70EB3"/>
    <w:rsid w:val="00F72024"/>
    <w:rsid w:val="00F75211"/>
    <w:rsid w:val="00F7531F"/>
    <w:rsid w:val="00F7777C"/>
    <w:rsid w:val="00F8056D"/>
    <w:rsid w:val="00F82B39"/>
    <w:rsid w:val="00F82DAB"/>
    <w:rsid w:val="00F834A1"/>
    <w:rsid w:val="00F847DA"/>
    <w:rsid w:val="00F91CB9"/>
    <w:rsid w:val="00F91D52"/>
    <w:rsid w:val="00F92CF3"/>
    <w:rsid w:val="00F9611C"/>
    <w:rsid w:val="00FA10F9"/>
    <w:rsid w:val="00FA4A53"/>
    <w:rsid w:val="00FA56DA"/>
    <w:rsid w:val="00FA7659"/>
    <w:rsid w:val="00FA7AF2"/>
    <w:rsid w:val="00FB130B"/>
    <w:rsid w:val="00FB164C"/>
    <w:rsid w:val="00FB1EFC"/>
    <w:rsid w:val="00FB22EF"/>
    <w:rsid w:val="00FB46C8"/>
    <w:rsid w:val="00FB509E"/>
    <w:rsid w:val="00FC0684"/>
    <w:rsid w:val="00FC40D7"/>
    <w:rsid w:val="00FD0351"/>
    <w:rsid w:val="00FD0372"/>
    <w:rsid w:val="00FD291D"/>
    <w:rsid w:val="00FD3165"/>
    <w:rsid w:val="00FD5C65"/>
    <w:rsid w:val="00FE0059"/>
    <w:rsid w:val="00FE50D2"/>
    <w:rsid w:val="00FE76F5"/>
    <w:rsid w:val="00FE7718"/>
    <w:rsid w:val="00FF0709"/>
    <w:rsid w:val="00FF32F1"/>
    <w:rsid w:val="00FF4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4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47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A6FE9"/>
  </w:style>
  <w:style w:type="character" w:customStyle="1" w:styleId="a6">
    <w:name w:val="日付 (文字)"/>
    <w:basedOn w:val="a0"/>
    <w:link w:val="a5"/>
    <w:uiPriority w:val="99"/>
    <w:semiHidden/>
    <w:rsid w:val="009A6FE9"/>
  </w:style>
  <w:style w:type="paragraph" w:styleId="a7">
    <w:name w:val="List Paragraph"/>
    <w:basedOn w:val="a"/>
    <w:uiPriority w:val="34"/>
    <w:qFormat/>
    <w:rsid w:val="00421CFD"/>
    <w:pPr>
      <w:ind w:leftChars="400" w:left="840"/>
    </w:pPr>
  </w:style>
  <w:style w:type="paragraph" w:styleId="a8">
    <w:name w:val="header"/>
    <w:basedOn w:val="a"/>
    <w:link w:val="a9"/>
    <w:uiPriority w:val="99"/>
    <w:unhideWhenUsed/>
    <w:rsid w:val="00424D19"/>
    <w:pPr>
      <w:tabs>
        <w:tab w:val="center" w:pos="4252"/>
        <w:tab w:val="right" w:pos="8504"/>
      </w:tabs>
      <w:snapToGrid w:val="0"/>
    </w:pPr>
  </w:style>
  <w:style w:type="character" w:customStyle="1" w:styleId="a9">
    <w:name w:val="ヘッダー (文字)"/>
    <w:basedOn w:val="a0"/>
    <w:link w:val="a8"/>
    <w:uiPriority w:val="99"/>
    <w:rsid w:val="00424D19"/>
  </w:style>
  <w:style w:type="paragraph" w:styleId="aa">
    <w:name w:val="footer"/>
    <w:basedOn w:val="a"/>
    <w:link w:val="ab"/>
    <w:uiPriority w:val="99"/>
    <w:unhideWhenUsed/>
    <w:rsid w:val="00424D19"/>
    <w:pPr>
      <w:tabs>
        <w:tab w:val="center" w:pos="4252"/>
        <w:tab w:val="right" w:pos="8504"/>
      </w:tabs>
      <w:snapToGrid w:val="0"/>
    </w:pPr>
  </w:style>
  <w:style w:type="character" w:customStyle="1" w:styleId="ab">
    <w:name w:val="フッター (文字)"/>
    <w:basedOn w:val="a0"/>
    <w:link w:val="aa"/>
    <w:uiPriority w:val="99"/>
    <w:rsid w:val="00424D19"/>
  </w:style>
  <w:style w:type="table" w:styleId="ac">
    <w:name w:val="Table Grid"/>
    <w:basedOn w:val="a1"/>
    <w:uiPriority w:val="59"/>
    <w:rsid w:val="0086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rart">
    <w:name w:val="smrart"/>
    <w:basedOn w:val="a0"/>
    <w:rsid w:val="00677B77"/>
  </w:style>
  <w:style w:type="paragraph" w:customStyle="1" w:styleId="Default">
    <w:name w:val="Default"/>
    <w:rsid w:val="00677B7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73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044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04478"/>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9A6FE9"/>
  </w:style>
  <w:style w:type="character" w:customStyle="1" w:styleId="a6">
    <w:name w:val="日付 (文字)"/>
    <w:basedOn w:val="a0"/>
    <w:link w:val="a5"/>
    <w:uiPriority w:val="99"/>
    <w:semiHidden/>
    <w:rsid w:val="009A6FE9"/>
  </w:style>
  <w:style w:type="paragraph" w:styleId="a7">
    <w:name w:val="List Paragraph"/>
    <w:basedOn w:val="a"/>
    <w:uiPriority w:val="34"/>
    <w:qFormat/>
    <w:rsid w:val="00421CFD"/>
    <w:pPr>
      <w:ind w:leftChars="400" w:left="840"/>
    </w:pPr>
  </w:style>
  <w:style w:type="paragraph" w:styleId="a8">
    <w:name w:val="header"/>
    <w:basedOn w:val="a"/>
    <w:link w:val="a9"/>
    <w:uiPriority w:val="99"/>
    <w:unhideWhenUsed/>
    <w:rsid w:val="00424D19"/>
    <w:pPr>
      <w:tabs>
        <w:tab w:val="center" w:pos="4252"/>
        <w:tab w:val="right" w:pos="8504"/>
      </w:tabs>
      <w:snapToGrid w:val="0"/>
    </w:pPr>
  </w:style>
  <w:style w:type="character" w:customStyle="1" w:styleId="a9">
    <w:name w:val="ヘッダー (文字)"/>
    <w:basedOn w:val="a0"/>
    <w:link w:val="a8"/>
    <w:uiPriority w:val="99"/>
    <w:rsid w:val="00424D19"/>
  </w:style>
  <w:style w:type="paragraph" w:styleId="aa">
    <w:name w:val="footer"/>
    <w:basedOn w:val="a"/>
    <w:link w:val="ab"/>
    <w:uiPriority w:val="99"/>
    <w:unhideWhenUsed/>
    <w:rsid w:val="00424D19"/>
    <w:pPr>
      <w:tabs>
        <w:tab w:val="center" w:pos="4252"/>
        <w:tab w:val="right" w:pos="8504"/>
      </w:tabs>
      <w:snapToGrid w:val="0"/>
    </w:pPr>
  </w:style>
  <w:style w:type="character" w:customStyle="1" w:styleId="ab">
    <w:name w:val="フッター (文字)"/>
    <w:basedOn w:val="a0"/>
    <w:link w:val="aa"/>
    <w:uiPriority w:val="99"/>
    <w:rsid w:val="00424D19"/>
  </w:style>
  <w:style w:type="table" w:styleId="ac">
    <w:name w:val="Table Grid"/>
    <w:basedOn w:val="a1"/>
    <w:uiPriority w:val="59"/>
    <w:rsid w:val="00862A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rart">
    <w:name w:val="smrart"/>
    <w:basedOn w:val="a0"/>
    <w:rsid w:val="00677B77"/>
  </w:style>
  <w:style w:type="paragraph" w:customStyle="1" w:styleId="Default">
    <w:name w:val="Default"/>
    <w:rsid w:val="00677B77"/>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Web">
    <w:name w:val="Normal (Web)"/>
    <w:basedOn w:val="a"/>
    <w:uiPriority w:val="99"/>
    <w:semiHidden/>
    <w:unhideWhenUsed/>
    <w:rsid w:val="00D731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6249">
      <w:bodyDiv w:val="1"/>
      <w:marLeft w:val="0"/>
      <w:marRight w:val="0"/>
      <w:marTop w:val="0"/>
      <w:marBottom w:val="0"/>
      <w:divBdr>
        <w:top w:val="none" w:sz="0" w:space="0" w:color="auto"/>
        <w:left w:val="none" w:sz="0" w:space="0" w:color="auto"/>
        <w:bottom w:val="none" w:sz="0" w:space="0" w:color="auto"/>
        <w:right w:val="none" w:sz="0" w:space="0" w:color="auto"/>
      </w:divBdr>
    </w:div>
    <w:div w:id="72120132">
      <w:bodyDiv w:val="1"/>
      <w:marLeft w:val="0"/>
      <w:marRight w:val="0"/>
      <w:marTop w:val="0"/>
      <w:marBottom w:val="0"/>
      <w:divBdr>
        <w:top w:val="none" w:sz="0" w:space="0" w:color="auto"/>
        <w:left w:val="none" w:sz="0" w:space="0" w:color="auto"/>
        <w:bottom w:val="none" w:sz="0" w:space="0" w:color="auto"/>
        <w:right w:val="none" w:sz="0" w:space="0" w:color="auto"/>
      </w:divBdr>
    </w:div>
    <w:div w:id="92358955">
      <w:bodyDiv w:val="1"/>
      <w:marLeft w:val="0"/>
      <w:marRight w:val="0"/>
      <w:marTop w:val="0"/>
      <w:marBottom w:val="0"/>
      <w:divBdr>
        <w:top w:val="none" w:sz="0" w:space="0" w:color="auto"/>
        <w:left w:val="none" w:sz="0" w:space="0" w:color="auto"/>
        <w:bottom w:val="none" w:sz="0" w:space="0" w:color="auto"/>
        <w:right w:val="none" w:sz="0" w:space="0" w:color="auto"/>
      </w:divBdr>
    </w:div>
    <w:div w:id="147211965">
      <w:bodyDiv w:val="1"/>
      <w:marLeft w:val="0"/>
      <w:marRight w:val="0"/>
      <w:marTop w:val="0"/>
      <w:marBottom w:val="0"/>
      <w:divBdr>
        <w:top w:val="none" w:sz="0" w:space="0" w:color="auto"/>
        <w:left w:val="none" w:sz="0" w:space="0" w:color="auto"/>
        <w:bottom w:val="none" w:sz="0" w:space="0" w:color="auto"/>
        <w:right w:val="none" w:sz="0" w:space="0" w:color="auto"/>
      </w:divBdr>
    </w:div>
    <w:div w:id="150490030">
      <w:bodyDiv w:val="1"/>
      <w:marLeft w:val="0"/>
      <w:marRight w:val="0"/>
      <w:marTop w:val="0"/>
      <w:marBottom w:val="0"/>
      <w:divBdr>
        <w:top w:val="none" w:sz="0" w:space="0" w:color="auto"/>
        <w:left w:val="none" w:sz="0" w:space="0" w:color="auto"/>
        <w:bottom w:val="none" w:sz="0" w:space="0" w:color="auto"/>
        <w:right w:val="none" w:sz="0" w:space="0" w:color="auto"/>
      </w:divBdr>
    </w:div>
    <w:div w:id="251358535">
      <w:bodyDiv w:val="1"/>
      <w:marLeft w:val="0"/>
      <w:marRight w:val="0"/>
      <w:marTop w:val="0"/>
      <w:marBottom w:val="0"/>
      <w:divBdr>
        <w:top w:val="none" w:sz="0" w:space="0" w:color="auto"/>
        <w:left w:val="none" w:sz="0" w:space="0" w:color="auto"/>
        <w:bottom w:val="none" w:sz="0" w:space="0" w:color="auto"/>
        <w:right w:val="none" w:sz="0" w:space="0" w:color="auto"/>
      </w:divBdr>
    </w:div>
    <w:div w:id="538591197">
      <w:bodyDiv w:val="1"/>
      <w:marLeft w:val="0"/>
      <w:marRight w:val="0"/>
      <w:marTop w:val="0"/>
      <w:marBottom w:val="0"/>
      <w:divBdr>
        <w:top w:val="none" w:sz="0" w:space="0" w:color="auto"/>
        <w:left w:val="none" w:sz="0" w:space="0" w:color="auto"/>
        <w:bottom w:val="none" w:sz="0" w:space="0" w:color="auto"/>
        <w:right w:val="none" w:sz="0" w:space="0" w:color="auto"/>
      </w:divBdr>
    </w:div>
    <w:div w:id="630523260">
      <w:bodyDiv w:val="1"/>
      <w:marLeft w:val="0"/>
      <w:marRight w:val="0"/>
      <w:marTop w:val="0"/>
      <w:marBottom w:val="0"/>
      <w:divBdr>
        <w:top w:val="none" w:sz="0" w:space="0" w:color="auto"/>
        <w:left w:val="none" w:sz="0" w:space="0" w:color="auto"/>
        <w:bottom w:val="none" w:sz="0" w:space="0" w:color="auto"/>
        <w:right w:val="none" w:sz="0" w:space="0" w:color="auto"/>
      </w:divBdr>
    </w:div>
    <w:div w:id="722364327">
      <w:bodyDiv w:val="1"/>
      <w:marLeft w:val="0"/>
      <w:marRight w:val="0"/>
      <w:marTop w:val="0"/>
      <w:marBottom w:val="0"/>
      <w:divBdr>
        <w:top w:val="none" w:sz="0" w:space="0" w:color="auto"/>
        <w:left w:val="none" w:sz="0" w:space="0" w:color="auto"/>
        <w:bottom w:val="none" w:sz="0" w:space="0" w:color="auto"/>
        <w:right w:val="none" w:sz="0" w:space="0" w:color="auto"/>
      </w:divBdr>
    </w:div>
    <w:div w:id="771045591">
      <w:bodyDiv w:val="1"/>
      <w:marLeft w:val="0"/>
      <w:marRight w:val="0"/>
      <w:marTop w:val="0"/>
      <w:marBottom w:val="0"/>
      <w:divBdr>
        <w:top w:val="none" w:sz="0" w:space="0" w:color="auto"/>
        <w:left w:val="none" w:sz="0" w:space="0" w:color="auto"/>
        <w:bottom w:val="none" w:sz="0" w:space="0" w:color="auto"/>
        <w:right w:val="none" w:sz="0" w:space="0" w:color="auto"/>
      </w:divBdr>
    </w:div>
    <w:div w:id="871066147">
      <w:bodyDiv w:val="1"/>
      <w:marLeft w:val="0"/>
      <w:marRight w:val="0"/>
      <w:marTop w:val="0"/>
      <w:marBottom w:val="0"/>
      <w:divBdr>
        <w:top w:val="none" w:sz="0" w:space="0" w:color="auto"/>
        <w:left w:val="none" w:sz="0" w:space="0" w:color="auto"/>
        <w:bottom w:val="none" w:sz="0" w:space="0" w:color="auto"/>
        <w:right w:val="none" w:sz="0" w:space="0" w:color="auto"/>
      </w:divBdr>
    </w:div>
    <w:div w:id="902175577">
      <w:bodyDiv w:val="1"/>
      <w:marLeft w:val="0"/>
      <w:marRight w:val="0"/>
      <w:marTop w:val="0"/>
      <w:marBottom w:val="0"/>
      <w:divBdr>
        <w:top w:val="none" w:sz="0" w:space="0" w:color="auto"/>
        <w:left w:val="none" w:sz="0" w:space="0" w:color="auto"/>
        <w:bottom w:val="none" w:sz="0" w:space="0" w:color="auto"/>
        <w:right w:val="none" w:sz="0" w:space="0" w:color="auto"/>
      </w:divBdr>
    </w:div>
    <w:div w:id="927301624">
      <w:bodyDiv w:val="1"/>
      <w:marLeft w:val="0"/>
      <w:marRight w:val="0"/>
      <w:marTop w:val="0"/>
      <w:marBottom w:val="0"/>
      <w:divBdr>
        <w:top w:val="none" w:sz="0" w:space="0" w:color="auto"/>
        <w:left w:val="none" w:sz="0" w:space="0" w:color="auto"/>
        <w:bottom w:val="none" w:sz="0" w:space="0" w:color="auto"/>
        <w:right w:val="none" w:sz="0" w:space="0" w:color="auto"/>
      </w:divBdr>
    </w:div>
    <w:div w:id="1015614540">
      <w:bodyDiv w:val="1"/>
      <w:marLeft w:val="0"/>
      <w:marRight w:val="0"/>
      <w:marTop w:val="0"/>
      <w:marBottom w:val="0"/>
      <w:divBdr>
        <w:top w:val="none" w:sz="0" w:space="0" w:color="auto"/>
        <w:left w:val="none" w:sz="0" w:space="0" w:color="auto"/>
        <w:bottom w:val="none" w:sz="0" w:space="0" w:color="auto"/>
        <w:right w:val="none" w:sz="0" w:space="0" w:color="auto"/>
      </w:divBdr>
    </w:div>
    <w:div w:id="1110393332">
      <w:bodyDiv w:val="1"/>
      <w:marLeft w:val="0"/>
      <w:marRight w:val="0"/>
      <w:marTop w:val="0"/>
      <w:marBottom w:val="0"/>
      <w:divBdr>
        <w:top w:val="none" w:sz="0" w:space="0" w:color="auto"/>
        <w:left w:val="none" w:sz="0" w:space="0" w:color="auto"/>
        <w:bottom w:val="none" w:sz="0" w:space="0" w:color="auto"/>
        <w:right w:val="none" w:sz="0" w:space="0" w:color="auto"/>
      </w:divBdr>
    </w:div>
    <w:div w:id="1150290019">
      <w:bodyDiv w:val="1"/>
      <w:marLeft w:val="0"/>
      <w:marRight w:val="0"/>
      <w:marTop w:val="0"/>
      <w:marBottom w:val="0"/>
      <w:divBdr>
        <w:top w:val="none" w:sz="0" w:space="0" w:color="auto"/>
        <w:left w:val="none" w:sz="0" w:space="0" w:color="auto"/>
        <w:bottom w:val="none" w:sz="0" w:space="0" w:color="auto"/>
        <w:right w:val="none" w:sz="0" w:space="0" w:color="auto"/>
      </w:divBdr>
    </w:div>
    <w:div w:id="1177692575">
      <w:bodyDiv w:val="1"/>
      <w:marLeft w:val="0"/>
      <w:marRight w:val="0"/>
      <w:marTop w:val="0"/>
      <w:marBottom w:val="0"/>
      <w:divBdr>
        <w:top w:val="none" w:sz="0" w:space="0" w:color="auto"/>
        <w:left w:val="none" w:sz="0" w:space="0" w:color="auto"/>
        <w:bottom w:val="none" w:sz="0" w:space="0" w:color="auto"/>
        <w:right w:val="none" w:sz="0" w:space="0" w:color="auto"/>
      </w:divBdr>
    </w:div>
    <w:div w:id="1320035762">
      <w:bodyDiv w:val="1"/>
      <w:marLeft w:val="0"/>
      <w:marRight w:val="0"/>
      <w:marTop w:val="0"/>
      <w:marBottom w:val="0"/>
      <w:divBdr>
        <w:top w:val="none" w:sz="0" w:space="0" w:color="auto"/>
        <w:left w:val="none" w:sz="0" w:space="0" w:color="auto"/>
        <w:bottom w:val="none" w:sz="0" w:space="0" w:color="auto"/>
        <w:right w:val="none" w:sz="0" w:space="0" w:color="auto"/>
      </w:divBdr>
    </w:div>
    <w:div w:id="1428161739">
      <w:bodyDiv w:val="1"/>
      <w:marLeft w:val="0"/>
      <w:marRight w:val="0"/>
      <w:marTop w:val="0"/>
      <w:marBottom w:val="0"/>
      <w:divBdr>
        <w:top w:val="none" w:sz="0" w:space="0" w:color="auto"/>
        <w:left w:val="none" w:sz="0" w:space="0" w:color="auto"/>
        <w:bottom w:val="none" w:sz="0" w:space="0" w:color="auto"/>
        <w:right w:val="none" w:sz="0" w:space="0" w:color="auto"/>
      </w:divBdr>
    </w:div>
    <w:div w:id="1556895350">
      <w:bodyDiv w:val="1"/>
      <w:marLeft w:val="0"/>
      <w:marRight w:val="0"/>
      <w:marTop w:val="0"/>
      <w:marBottom w:val="0"/>
      <w:divBdr>
        <w:top w:val="none" w:sz="0" w:space="0" w:color="auto"/>
        <w:left w:val="none" w:sz="0" w:space="0" w:color="auto"/>
        <w:bottom w:val="none" w:sz="0" w:space="0" w:color="auto"/>
        <w:right w:val="none" w:sz="0" w:space="0" w:color="auto"/>
      </w:divBdr>
    </w:div>
    <w:div w:id="1647012018">
      <w:bodyDiv w:val="1"/>
      <w:marLeft w:val="0"/>
      <w:marRight w:val="0"/>
      <w:marTop w:val="0"/>
      <w:marBottom w:val="0"/>
      <w:divBdr>
        <w:top w:val="none" w:sz="0" w:space="0" w:color="auto"/>
        <w:left w:val="none" w:sz="0" w:space="0" w:color="auto"/>
        <w:bottom w:val="none" w:sz="0" w:space="0" w:color="auto"/>
        <w:right w:val="none" w:sz="0" w:space="0" w:color="auto"/>
      </w:divBdr>
    </w:div>
    <w:div w:id="1882593194">
      <w:bodyDiv w:val="1"/>
      <w:marLeft w:val="0"/>
      <w:marRight w:val="0"/>
      <w:marTop w:val="0"/>
      <w:marBottom w:val="0"/>
      <w:divBdr>
        <w:top w:val="none" w:sz="0" w:space="0" w:color="auto"/>
        <w:left w:val="none" w:sz="0" w:space="0" w:color="auto"/>
        <w:bottom w:val="none" w:sz="0" w:space="0" w:color="auto"/>
        <w:right w:val="none" w:sz="0" w:space="0" w:color="auto"/>
      </w:divBdr>
    </w:div>
    <w:div w:id="1905944727">
      <w:bodyDiv w:val="1"/>
      <w:marLeft w:val="0"/>
      <w:marRight w:val="0"/>
      <w:marTop w:val="0"/>
      <w:marBottom w:val="0"/>
      <w:divBdr>
        <w:top w:val="none" w:sz="0" w:space="0" w:color="auto"/>
        <w:left w:val="none" w:sz="0" w:space="0" w:color="auto"/>
        <w:bottom w:val="none" w:sz="0" w:space="0" w:color="auto"/>
        <w:right w:val="none" w:sz="0" w:space="0" w:color="auto"/>
      </w:divBdr>
    </w:div>
    <w:div w:id="1911846716">
      <w:bodyDiv w:val="1"/>
      <w:marLeft w:val="0"/>
      <w:marRight w:val="0"/>
      <w:marTop w:val="0"/>
      <w:marBottom w:val="0"/>
      <w:divBdr>
        <w:top w:val="none" w:sz="0" w:space="0" w:color="auto"/>
        <w:left w:val="none" w:sz="0" w:space="0" w:color="auto"/>
        <w:bottom w:val="none" w:sz="0" w:space="0" w:color="auto"/>
        <w:right w:val="none" w:sz="0" w:space="0" w:color="auto"/>
      </w:divBdr>
    </w:div>
    <w:div w:id="204663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84F9B7-E853-476D-9EF3-042322EFC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25</Pages>
  <Words>2547</Words>
  <Characters>14523</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17036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7</cp:revision>
  <cp:lastPrinted>2016-08-25T07:26:00Z</cp:lastPrinted>
  <dcterms:created xsi:type="dcterms:W3CDTF">2016-08-25T08:22:00Z</dcterms:created>
  <dcterms:modified xsi:type="dcterms:W3CDTF">2016-09-01T08:47:00Z</dcterms:modified>
</cp:coreProperties>
</file>