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18" w:rsidRDefault="004B7118" w:rsidP="00B55F3E">
      <w:pPr>
        <w:jc w:val="center"/>
        <w:rPr>
          <w:rFonts w:asciiTheme="majorEastAsia" w:eastAsiaTheme="majorEastAsia" w:hAnsiTheme="majorEastAsia"/>
          <w:spacing w:val="-20"/>
          <w:sz w:val="36"/>
          <w:szCs w:val="38"/>
        </w:rPr>
      </w:pPr>
      <w:bookmarkStart w:id="0" w:name="_GoBack"/>
      <w:bookmarkEnd w:id="0"/>
    </w:p>
    <w:p w:rsidR="00460686" w:rsidRDefault="00460686" w:rsidP="004B7118">
      <w:pPr>
        <w:jc w:val="center"/>
        <w:rPr>
          <w:rFonts w:asciiTheme="majorEastAsia" w:eastAsiaTheme="majorEastAsia" w:hAnsiTheme="majorEastAsia"/>
          <w:kern w:val="0"/>
          <w:sz w:val="38"/>
          <w:szCs w:val="38"/>
        </w:rPr>
      </w:pPr>
    </w:p>
    <w:p w:rsidR="00460686" w:rsidRDefault="00460686" w:rsidP="004B7118">
      <w:pPr>
        <w:jc w:val="center"/>
        <w:rPr>
          <w:rFonts w:asciiTheme="majorEastAsia" w:eastAsiaTheme="majorEastAsia" w:hAnsiTheme="majorEastAsia"/>
          <w:kern w:val="0"/>
          <w:sz w:val="38"/>
          <w:szCs w:val="38"/>
        </w:rPr>
      </w:pPr>
    </w:p>
    <w:p w:rsidR="00460686" w:rsidRDefault="00460686" w:rsidP="004B7118">
      <w:pPr>
        <w:jc w:val="center"/>
        <w:rPr>
          <w:rFonts w:asciiTheme="majorEastAsia" w:eastAsiaTheme="majorEastAsia" w:hAnsiTheme="majorEastAsia"/>
          <w:kern w:val="0"/>
          <w:sz w:val="38"/>
          <w:szCs w:val="38"/>
        </w:rPr>
      </w:pPr>
    </w:p>
    <w:p w:rsidR="00D13D97" w:rsidRDefault="00D13D97" w:rsidP="00D13D97">
      <w:pPr>
        <w:rPr>
          <w:rFonts w:asciiTheme="majorEastAsia" w:eastAsiaTheme="majorEastAsia" w:hAnsiTheme="majorEastAsia"/>
          <w:kern w:val="0"/>
          <w:sz w:val="38"/>
          <w:szCs w:val="38"/>
        </w:rPr>
      </w:pPr>
    </w:p>
    <w:p w:rsidR="00D13D97" w:rsidRDefault="00D13D97" w:rsidP="00D13D97">
      <w:pPr>
        <w:rPr>
          <w:rFonts w:asciiTheme="majorEastAsia" w:eastAsiaTheme="majorEastAsia" w:hAnsiTheme="majorEastAsia"/>
          <w:kern w:val="0"/>
          <w:sz w:val="38"/>
          <w:szCs w:val="38"/>
        </w:rPr>
      </w:pPr>
    </w:p>
    <w:p w:rsidR="00E84F75" w:rsidRDefault="00E84F75" w:rsidP="00D13D97">
      <w:pPr>
        <w:rPr>
          <w:rFonts w:asciiTheme="majorEastAsia" w:eastAsiaTheme="majorEastAsia" w:hAnsiTheme="majorEastAsia"/>
          <w:kern w:val="0"/>
          <w:sz w:val="38"/>
          <w:szCs w:val="38"/>
        </w:rPr>
      </w:pPr>
    </w:p>
    <w:p w:rsidR="003771A4" w:rsidRPr="00D13D97" w:rsidRDefault="00D13D97" w:rsidP="00D13D97">
      <w:pPr>
        <w:jc w:val="center"/>
        <w:rPr>
          <w:rFonts w:ascii="ＭＳ Ｐゴシック" w:eastAsia="ＭＳ Ｐゴシック" w:hAnsi="ＭＳ Ｐゴシック"/>
          <w:sz w:val="24"/>
          <w:szCs w:val="24"/>
        </w:rPr>
      </w:pPr>
      <w:r w:rsidRPr="00D13D97">
        <w:rPr>
          <w:rFonts w:ascii="ＭＳ Ｐゴシック" w:eastAsia="ＭＳ Ｐゴシック" w:hAnsi="ＭＳ Ｐゴシック" w:hint="eastAsia"/>
          <w:b/>
          <w:sz w:val="28"/>
          <w:szCs w:val="28"/>
        </w:rPr>
        <w:t>平成２７年度一般会計補正予算（第４号）案</w:t>
      </w:r>
      <w:r w:rsidR="00B44079">
        <w:rPr>
          <w:rFonts w:ascii="ＭＳ Ｐゴシック" w:eastAsia="ＭＳ Ｐゴシック" w:hAnsi="ＭＳ Ｐゴシック" w:hint="eastAsia"/>
          <w:b/>
          <w:sz w:val="28"/>
          <w:szCs w:val="28"/>
        </w:rPr>
        <w:t>の概要</w:t>
      </w:r>
      <w:r w:rsidRPr="00D13D97">
        <w:rPr>
          <w:rFonts w:ascii="ＭＳ Ｐゴシック" w:eastAsia="ＭＳ Ｐゴシック" w:hAnsi="ＭＳ Ｐゴシック" w:hint="eastAsia"/>
          <w:b/>
          <w:sz w:val="24"/>
          <w:szCs w:val="24"/>
        </w:rPr>
        <w:t>（平成27年12月14日提出</w:t>
      </w:r>
      <w:r w:rsidR="00D81ADB">
        <w:rPr>
          <w:rFonts w:ascii="ＭＳ Ｐゴシック" w:eastAsia="ＭＳ Ｐゴシック" w:hAnsi="ＭＳ Ｐゴシック" w:hint="eastAsia"/>
          <w:b/>
          <w:sz w:val="24"/>
          <w:szCs w:val="24"/>
        </w:rPr>
        <w:t>予定</w:t>
      </w:r>
      <w:r w:rsidRPr="00D13D97">
        <w:rPr>
          <w:rFonts w:ascii="ＭＳ Ｐゴシック" w:eastAsia="ＭＳ Ｐゴシック" w:hAnsi="ＭＳ Ｐゴシック" w:hint="eastAsia"/>
          <w:b/>
          <w:sz w:val="24"/>
          <w:szCs w:val="24"/>
        </w:rPr>
        <w:t>）</w:t>
      </w:r>
    </w:p>
    <w:p w:rsidR="004B7118" w:rsidRDefault="004B7118" w:rsidP="003771A4">
      <w:pPr>
        <w:jc w:val="center"/>
        <w:rPr>
          <w:rFonts w:asciiTheme="minorEastAsia" w:hAnsiTheme="minorEastAsia"/>
          <w:sz w:val="24"/>
          <w:szCs w:val="24"/>
        </w:rPr>
      </w:pPr>
    </w:p>
    <w:p w:rsidR="00E84F75" w:rsidRDefault="00E84F75" w:rsidP="003771A4">
      <w:pPr>
        <w:jc w:val="center"/>
        <w:rPr>
          <w:rFonts w:asciiTheme="minorEastAsia" w:hAnsiTheme="minorEastAsia"/>
          <w:sz w:val="24"/>
          <w:szCs w:val="24"/>
        </w:rPr>
      </w:pPr>
    </w:p>
    <w:p w:rsidR="00D13D97" w:rsidRDefault="00E84F75" w:rsidP="003771A4">
      <w:pPr>
        <w:jc w:val="center"/>
        <w:rPr>
          <w:rFonts w:asciiTheme="minorEastAsia" w:hAnsiTheme="minorEastAsia"/>
          <w:sz w:val="24"/>
          <w:szCs w:val="24"/>
        </w:rPr>
      </w:pPr>
      <w:r>
        <w:rPr>
          <w:noProof/>
        </w:rPr>
        <mc:AlternateContent>
          <mc:Choice Requires="wps">
            <w:drawing>
              <wp:anchor distT="0" distB="0" distL="114300" distR="114300" simplePos="0" relativeHeight="251721728" behindDoc="0" locked="0" layoutInCell="1" allowOverlap="1" wp14:anchorId="36433EB7" wp14:editId="4CC9CB1F">
                <wp:simplePos x="0" y="0"/>
                <wp:positionH relativeFrom="column">
                  <wp:posOffset>-65169</wp:posOffset>
                </wp:positionH>
                <wp:positionV relativeFrom="paragraph">
                  <wp:posOffset>113237</wp:posOffset>
                </wp:positionV>
                <wp:extent cx="6208838" cy="903767"/>
                <wp:effectExtent l="0" t="0" r="20955" b="10795"/>
                <wp:wrapNone/>
                <wp:docPr id="3" name="角丸四角形 2"/>
                <wp:cNvGraphicFramePr/>
                <a:graphic xmlns:a="http://schemas.openxmlformats.org/drawingml/2006/main">
                  <a:graphicData uri="http://schemas.microsoft.com/office/word/2010/wordprocessingShape">
                    <wps:wsp>
                      <wps:cNvSpPr/>
                      <wps:spPr>
                        <a:xfrm>
                          <a:off x="0" y="0"/>
                          <a:ext cx="6208838" cy="903767"/>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5.15pt;margin-top:8.9pt;width:488.9pt;height:7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" filled="f" strokecolor="windowText" strokeweight="2pt">
                <v:stroke dashstyle="1 1"/>
              </v:roundrect>
            </w:pict>
          </mc:Fallback>
        </mc:AlternateContent>
      </w:r>
    </w:p>
    <w:p w:rsidR="00245B7F" w:rsidRPr="00E84F75" w:rsidRDefault="00E84F75" w:rsidP="00E84F75">
      <w:pPr>
        <w:ind w:firstLineChars="100" w:firstLine="220"/>
        <w:rPr>
          <w:rFonts w:asciiTheme="minorEastAsia" w:hAnsiTheme="minorEastAsia" w:cs="Meiryo UI"/>
          <w:color w:val="000000" w:themeColor="text1"/>
          <w:kern w:val="24"/>
          <w:sz w:val="22"/>
        </w:rPr>
      </w:pPr>
      <w:r w:rsidRPr="00E84F75">
        <w:rPr>
          <w:rFonts w:asciiTheme="minorEastAsia" w:hAnsiTheme="minorEastAsia" w:hint="eastAsia"/>
          <w:sz w:val="22"/>
        </w:rPr>
        <w:t>生徒の学力状況を把握、分析・検証することにより、学習内容の着実な理解と教育活動の改善・充実に活かすとともに府内における評定の公平性を担保することを目的とした中学３年生対象の学力調査を実施する</w:t>
      </w:r>
      <w:r w:rsidR="00F440E3" w:rsidRPr="00E84F75">
        <w:rPr>
          <w:rFonts w:asciiTheme="minorEastAsia" w:hAnsiTheme="minorEastAsia" w:cs="Meiryo UI" w:hint="eastAsia"/>
          <w:color w:val="000000" w:themeColor="text1"/>
          <w:kern w:val="24"/>
          <w:sz w:val="22"/>
        </w:rPr>
        <w:t>ため、補正予算案</w:t>
      </w:r>
      <w:r w:rsidR="005368D9">
        <w:rPr>
          <w:rFonts w:asciiTheme="minorEastAsia" w:hAnsiTheme="minorEastAsia" w:cs="Meiryo UI" w:hint="eastAsia"/>
          <w:color w:val="000000" w:themeColor="text1"/>
          <w:kern w:val="24"/>
          <w:sz w:val="22"/>
        </w:rPr>
        <w:t>を</w:t>
      </w:r>
      <w:r w:rsidR="00F440E3" w:rsidRPr="00E84F75">
        <w:rPr>
          <w:rFonts w:asciiTheme="minorEastAsia" w:hAnsiTheme="minorEastAsia" w:cs="Meiryo UI" w:hint="eastAsia"/>
          <w:color w:val="000000" w:themeColor="text1"/>
          <w:kern w:val="24"/>
          <w:sz w:val="22"/>
        </w:rPr>
        <w:t>編成しました。</w:t>
      </w:r>
    </w:p>
    <w:p w:rsidR="008D4811" w:rsidRDefault="008D4811" w:rsidP="005B6CF1">
      <w:pPr>
        <w:rPr>
          <w:rFonts w:asciiTheme="minorEastAsia" w:hAnsiTheme="minorEastAsia"/>
        </w:rPr>
      </w:pPr>
    </w:p>
    <w:p w:rsidR="00D13D97" w:rsidRPr="00E46796" w:rsidRDefault="00D13D97" w:rsidP="005B6CF1">
      <w:pPr>
        <w:rPr>
          <w:rFonts w:asciiTheme="minorEastAsia" w:hAnsiTheme="minorEastAsia"/>
        </w:rPr>
      </w:pPr>
    </w:p>
    <w:p w:rsidR="00E65F97" w:rsidRPr="00083346" w:rsidRDefault="00E65F97" w:rsidP="005B6CF1">
      <w:pPr>
        <w:rPr>
          <w:rFonts w:asciiTheme="minorEastAsia" w:hAnsiTheme="minorEastAsia"/>
        </w:rPr>
      </w:pPr>
    </w:p>
    <w:p w:rsidR="00524FFF" w:rsidRPr="00524FFF" w:rsidRDefault="00524FFF" w:rsidP="00524FFF">
      <w:pPr>
        <w:ind w:firstLineChars="300" w:firstLine="600"/>
        <w:rPr>
          <w:rFonts w:asciiTheme="minorEastAsia" w:hAnsiTheme="minorEastAsia"/>
          <w:sz w:val="20"/>
        </w:rPr>
      </w:pPr>
    </w:p>
    <w:p w:rsidR="005267F1" w:rsidRPr="003771A4" w:rsidRDefault="00D13D97">
      <w:pPr>
        <w:rPr>
          <w:rFonts w:asciiTheme="majorEastAsia" w:eastAsiaTheme="majorEastAsia" w:hAnsiTheme="majorEastAsia"/>
          <w:sz w:val="20"/>
        </w:rPr>
      </w:pPr>
      <w:r>
        <w:rPr>
          <w:rFonts w:asciiTheme="majorEastAsia" w:eastAsiaTheme="majorEastAsia" w:hAnsiTheme="majorEastAsia" w:cs="Meiryo UI" w:hint="eastAsia"/>
          <w:b/>
          <w:bCs/>
          <w:kern w:val="24"/>
          <w:sz w:val="28"/>
          <w:szCs w:val="48"/>
        </w:rPr>
        <w:t>【１】</w:t>
      </w:r>
      <w:r w:rsidR="006C3ACC">
        <w:rPr>
          <w:rFonts w:asciiTheme="majorEastAsia" w:eastAsiaTheme="majorEastAsia" w:hAnsiTheme="majorEastAsia" w:cs="Meiryo UI" w:hint="eastAsia"/>
          <w:b/>
          <w:bCs/>
          <w:kern w:val="24"/>
          <w:sz w:val="28"/>
          <w:szCs w:val="48"/>
        </w:rPr>
        <w:t>補正</w:t>
      </w:r>
      <w:r w:rsidR="00460686">
        <w:rPr>
          <w:rFonts w:asciiTheme="majorEastAsia" w:eastAsiaTheme="majorEastAsia" w:hAnsiTheme="majorEastAsia" w:cs="Meiryo UI" w:hint="eastAsia"/>
          <w:b/>
          <w:bCs/>
          <w:kern w:val="24"/>
          <w:sz w:val="28"/>
          <w:szCs w:val="48"/>
        </w:rPr>
        <w:t>項目</w:t>
      </w:r>
    </w:p>
    <w:p w:rsidR="00012B03" w:rsidRPr="00842526" w:rsidRDefault="00012B03" w:rsidP="00842526">
      <w:pPr>
        <w:wordWrap w:val="0"/>
        <w:jc w:val="right"/>
        <w:rPr>
          <w:rFonts w:ascii="ＭＳ ゴシック" w:eastAsia="ＭＳ ゴシック" w:hAnsi="ＭＳ ゴシック"/>
          <w:sz w:val="20"/>
          <w:szCs w:val="20"/>
        </w:rPr>
      </w:pPr>
    </w:p>
    <w:p w:rsidR="00083346" w:rsidRPr="00460686" w:rsidRDefault="00460686" w:rsidP="00460686">
      <w:pPr>
        <w:pStyle w:val="a3"/>
        <w:numPr>
          <w:ilvl w:val="0"/>
          <w:numId w:val="24"/>
        </w:numPr>
        <w:ind w:leftChars="0"/>
        <w:rPr>
          <w:rFonts w:asciiTheme="majorEastAsia" w:eastAsiaTheme="majorEastAsia" w:hAnsiTheme="majorEastAsia"/>
          <w:b/>
        </w:rPr>
      </w:pPr>
      <w:r>
        <w:rPr>
          <w:rFonts w:asciiTheme="majorEastAsia" w:eastAsiaTheme="majorEastAsia" w:hAnsiTheme="majorEastAsia" w:cstheme="minorBidi" w:hint="eastAsia"/>
          <w:b/>
          <w:kern w:val="2"/>
        </w:rPr>
        <w:t>中学生学びチャレンジ事業費　　　　　　　　　　　　　　　0千円</w:t>
      </w:r>
    </w:p>
    <w:p w:rsidR="00460686" w:rsidRDefault="00460686" w:rsidP="00460686">
      <w:pPr>
        <w:pStyle w:val="a3"/>
        <w:ind w:leftChars="0" w:left="841"/>
        <w:rPr>
          <w:rFonts w:asciiTheme="majorEastAsia" w:eastAsiaTheme="majorEastAsia" w:hAnsiTheme="majorEastAsia"/>
        </w:rPr>
      </w:pPr>
      <w:r>
        <w:rPr>
          <w:rFonts w:asciiTheme="majorEastAsia" w:eastAsiaTheme="majorEastAsia" w:hAnsiTheme="majorEastAsia" w:hint="eastAsia"/>
        </w:rPr>
        <w:t xml:space="preserve">　　　　　〔債務負担行為の設定（平成27～28年度）　99,599千円〕</w:t>
      </w:r>
    </w:p>
    <w:p w:rsidR="00460686" w:rsidRDefault="00460686" w:rsidP="00A23E6A">
      <w:pPr>
        <w:rPr>
          <w:rFonts w:asciiTheme="majorEastAsia" w:eastAsiaTheme="majorEastAsia" w:hAnsiTheme="majorEastAsia"/>
        </w:rPr>
      </w:pPr>
    </w:p>
    <w:p w:rsidR="00F440E3" w:rsidRPr="00A23E6A" w:rsidRDefault="00F440E3" w:rsidP="005368D9">
      <w:pPr>
        <w:rPr>
          <w:rFonts w:asciiTheme="majorEastAsia" w:eastAsiaTheme="majorEastAsia" w:hAnsiTheme="majorEastAsia"/>
        </w:rPr>
      </w:pPr>
    </w:p>
    <w:p w:rsidR="00460686" w:rsidRDefault="00460686" w:rsidP="008D4811">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sectPr w:rsidR="00460686" w:rsidSect="00895BFA">
      <w:footerReference w:type="default" r:id="rId9"/>
      <w:pgSz w:w="11906" w:h="16838" w:code="9"/>
      <w:pgMar w:top="1134" w:right="1191" w:bottom="851" w:left="1191" w:header="851" w:footer="567"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23" w:rsidRDefault="00585523" w:rsidP="00EA271E">
      <w:r>
        <w:separator/>
      </w:r>
    </w:p>
  </w:endnote>
  <w:endnote w:type="continuationSeparator" w:id="0">
    <w:p w:rsidR="00585523" w:rsidRDefault="00585523"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06" w:rsidRDefault="007845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23" w:rsidRDefault="00585523" w:rsidP="00EA271E">
      <w:r>
        <w:separator/>
      </w:r>
    </w:p>
  </w:footnote>
  <w:footnote w:type="continuationSeparator" w:id="0">
    <w:p w:rsidR="00585523" w:rsidRDefault="00585523" w:rsidP="00EA2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57F196A"/>
    <w:multiLevelType w:val="hybridMultilevel"/>
    <w:tmpl w:val="C9EC0000"/>
    <w:lvl w:ilvl="0" w:tplc="E53257C6">
      <w:start w:val="2"/>
      <w:numFmt w:val="bullet"/>
      <w:lvlText w:val="○"/>
      <w:lvlJc w:val="left"/>
      <w:pPr>
        <w:ind w:left="841" w:hanging="360"/>
      </w:pPr>
      <w:rPr>
        <w:rFonts w:ascii="ＭＳ ゴシック" w:eastAsia="ＭＳ ゴシック" w:hAnsi="ＭＳ ゴシック" w:cstheme="minorBidi" w:hint="eastAsia"/>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13">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4">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5">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6">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7">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8">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1">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2">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abstractNum w:abstractNumId="23">
    <w:nsid w:val="7DEF0D94"/>
    <w:multiLevelType w:val="hybridMultilevel"/>
    <w:tmpl w:val="3E720E92"/>
    <w:lvl w:ilvl="0" w:tplc="D6C6EDAA">
      <w:start w:val="2"/>
      <w:numFmt w:val="bullet"/>
      <w:lvlText w:val="○"/>
      <w:lvlJc w:val="left"/>
      <w:pPr>
        <w:ind w:left="1201" w:hanging="360"/>
      </w:pPr>
      <w:rPr>
        <w:rFonts w:ascii="ＭＳ ゴシック" w:eastAsia="ＭＳ ゴシック" w:hAnsi="ＭＳ ゴシック" w:cstheme="minorBidi" w:hint="eastAsia"/>
        <w:b/>
      </w:rPr>
    </w:lvl>
    <w:lvl w:ilvl="1" w:tplc="7BC01966">
      <w:start w:val="2"/>
      <w:numFmt w:val="bullet"/>
      <w:lvlText w:val="・"/>
      <w:lvlJc w:val="left"/>
      <w:pPr>
        <w:ind w:left="1621" w:hanging="360"/>
      </w:pPr>
      <w:rPr>
        <w:rFonts w:ascii="ＭＳ ゴシック" w:eastAsia="ＭＳ ゴシック" w:hAnsi="ＭＳ ゴシック" w:cstheme="minorBidi" w:hint="eastAsia"/>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num w:numId="1">
    <w:abstractNumId w:val="10"/>
  </w:num>
  <w:num w:numId="2">
    <w:abstractNumId w:val="16"/>
  </w:num>
  <w:num w:numId="3">
    <w:abstractNumId w:val="21"/>
  </w:num>
  <w:num w:numId="4">
    <w:abstractNumId w:val="6"/>
  </w:num>
  <w:num w:numId="5">
    <w:abstractNumId w:val="1"/>
  </w:num>
  <w:num w:numId="6">
    <w:abstractNumId w:val="14"/>
  </w:num>
  <w:num w:numId="7">
    <w:abstractNumId w:val="8"/>
  </w:num>
  <w:num w:numId="8">
    <w:abstractNumId w:val="17"/>
  </w:num>
  <w:num w:numId="9">
    <w:abstractNumId w:val="19"/>
  </w:num>
  <w:num w:numId="10">
    <w:abstractNumId w:val="7"/>
  </w:num>
  <w:num w:numId="11">
    <w:abstractNumId w:val="22"/>
  </w:num>
  <w:num w:numId="12">
    <w:abstractNumId w:val="15"/>
  </w:num>
  <w:num w:numId="13">
    <w:abstractNumId w:val="4"/>
  </w:num>
  <w:num w:numId="14">
    <w:abstractNumId w:val="3"/>
  </w:num>
  <w:num w:numId="15">
    <w:abstractNumId w:val="20"/>
  </w:num>
  <w:num w:numId="16">
    <w:abstractNumId w:val="13"/>
  </w:num>
  <w:num w:numId="17">
    <w:abstractNumId w:val="2"/>
  </w:num>
  <w:num w:numId="18">
    <w:abstractNumId w:val="9"/>
  </w:num>
  <w:num w:numId="19">
    <w:abstractNumId w:val="0"/>
  </w:num>
  <w:num w:numId="20">
    <w:abstractNumId w:val="11"/>
  </w:num>
  <w:num w:numId="21">
    <w:abstractNumId w:val="5"/>
  </w:num>
  <w:num w:numId="22">
    <w:abstractNumId w:val="18"/>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6B"/>
    <w:rsid w:val="00012B03"/>
    <w:rsid w:val="00017C4D"/>
    <w:rsid w:val="000347F4"/>
    <w:rsid w:val="00083346"/>
    <w:rsid w:val="00101E8C"/>
    <w:rsid w:val="00102EFC"/>
    <w:rsid w:val="00177522"/>
    <w:rsid w:val="001B4F52"/>
    <w:rsid w:val="00224091"/>
    <w:rsid w:val="00245B7F"/>
    <w:rsid w:val="00264F8F"/>
    <w:rsid w:val="00274E44"/>
    <w:rsid w:val="002800EC"/>
    <w:rsid w:val="002A0EC3"/>
    <w:rsid w:val="002E15AF"/>
    <w:rsid w:val="003147F9"/>
    <w:rsid w:val="003771A4"/>
    <w:rsid w:val="00393B70"/>
    <w:rsid w:val="003B063D"/>
    <w:rsid w:val="003B2FB9"/>
    <w:rsid w:val="003D633F"/>
    <w:rsid w:val="003F044D"/>
    <w:rsid w:val="0040624A"/>
    <w:rsid w:val="004242ED"/>
    <w:rsid w:val="00460686"/>
    <w:rsid w:val="00474813"/>
    <w:rsid w:val="004760AC"/>
    <w:rsid w:val="004B550B"/>
    <w:rsid w:val="004B69EA"/>
    <w:rsid w:val="004B7118"/>
    <w:rsid w:val="004C593A"/>
    <w:rsid w:val="004C5AC9"/>
    <w:rsid w:val="005178D3"/>
    <w:rsid w:val="00524FFF"/>
    <w:rsid w:val="005267F1"/>
    <w:rsid w:val="005368D9"/>
    <w:rsid w:val="00585523"/>
    <w:rsid w:val="00591126"/>
    <w:rsid w:val="005A1E43"/>
    <w:rsid w:val="005B433D"/>
    <w:rsid w:val="005B6CF1"/>
    <w:rsid w:val="00632522"/>
    <w:rsid w:val="00641DE2"/>
    <w:rsid w:val="00675A05"/>
    <w:rsid w:val="0069134C"/>
    <w:rsid w:val="006C3ACC"/>
    <w:rsid w:val="006D6386"/>
    <w:rsid w:val="006F0D13"/>
    <w:rsid w:val="0071079E"/>
    <w:rsid w:val="00713180"/>
    <w:rsid w:val="0074146B"/>
    <w:rsid w:val="00765FDB"/>
    <w:rsid w:val="00784506"/>
    <w:rsid w:val="007B739C"/>
    <w:rsid w:val="007D0811"/>
    <w:rsid w:val="007D4716"/>
    <w:rsid w:val="00822FE5"/>
    <w:rsid w:val="00842526"/>
    <w:rsid w:val="00845B68"/>
    <w:rsid w:val="0087586F"/>
    <w:rsid w:val="00895BFA"/>
    <w:rsid w:val="008A4950"/>
    <w:rsid w:val="008A6098"/>
    <w:rsid w:val="008D023B"/>
    <w:rsid w:val="008D3750"/>
    <w:rsid w:val="008D4811"/>
    <w:rsid w:val="009657AD"/>
    <w:rsid w:val="009719C6"/>
    <w:rsid w:val="00972AAC"/>
    <w:rsid w:val="009761CF"/>
    <w:rsid w:val="009D7B2A"/>
    <w:rsid w:val="009F3B48"/>
    <w:rsid w:val="00A23E6A"/>
    <w:rsid w:val="00A36149"/>
    <w:rsid w:val="00A441AF"/>
    <w:rsid w:val="00A84A0B"/>
    <w:rsid w:val="00A92EFB"/>
    <w:rsid w:val="00A93313"/>
    <w:rsid w:val="00AC6CEE"/>
    <w:rsid w:val="00B44079"/>
    <w:rsid w:val="00B55F3E"/>
    <w:rsid w:val="00B93AE7"/>
    <w:rsid w:val="00BB5FF2"/>
    <w:rsid w:val="00BC049E"/>
    <w:rsid w:val="00BF217C"/>
    <w:rsid w:val="00C16F23"/>
    <w:rsid w:val="00C97CD5"/>
    <w:rsid w:val="00CC1B94"/>
    <w:rsid w:val="00D13D97"/>
    <w:rsid w:val="00D24CC2"/>
    <w:rsid w:val="00D479E8"/>
    <w:rsid w:val="00D81ADB"/>
    <w:rsid w:val="00DD5426"/>
    <w:rsid w:val="00DE1215"/>
    <w:rsid w:val="00DF6BE5"/>
    <w:rsid w:val="00DF6C4E"/>
    <w:rsid w:val="00E15602"/>
    <w:rsid w:val="00E46796"/>
    <w:rsid w:val="00E54459"/>
    <w:rsid w:val="00E65F97"/>
    <w:rsid w:val="00E771AC"/>
    <w:rsid w:val="00E84F75"/>
    <w:rsid w:val="00EA271E"/>
    <w:rsid w:val="00EC687F"/>
    <w:rsid w:val="00F440E3"/>
    <w:rsid w:val="00F4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86502-2AC6-460A-9E9A-78AA208D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3</cp:revision>
  <cp:lastPrinted>2015-12-02T01:01:00Z</cp:lastPrinted>
  <dcterms:created xsi:type="dcterms:W3CDTF">2015-12-10T04:11:00Z</dcterms:created>
  <dcterms:modified xsi:type="dcterms:W3CDTF">2015-12-10T04:12:00Z</dcterms:modified>
</cp:coreProperties>
</file>