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2C5" w:rsidRPr="00C15BEA" w:rsidRDefault="00C15BEA" w:rsidP="00C15BEA">
      <w:pPr>
        <w:jc w:val="center"/>
        <w:rPr>
          <w:rFonts w:asciiTheme="majorEastAsia" w:eastAsiaTheme="majorEastAsia" w:hAnsiTheme="majorEastAsia"/>
          <w:b/>
          <w:sz w:val="24"/>
          <w:szCs w:val="24"/>
        </w:rPr>
      </w:pPr>
      <w:r w:rsidRPr="00C15BEA">
        <w:rPr>
          <w:rFonts w:asciiTheme="majorEastAsia" w:eastAsiaTheme="majorEastAsia" w:hAnsiTheme="majorEastAsia" w:hint="eastAsia"/>
          <w:b/>
          <w:sz w:val="24"/>
          <w:szCs w:val="24"/>
        </w:rPr>
        <w:t>大阪府公立高等学校入学者選抜における「府内統一ルール」について</w:t>
      </w:r>
    </w:p>
    <w:p w:rsidR="00EA62C5" w:rsidRPr="00F755E4" w:rsidRDefault="00EA62C5" w:rsidP="00EA62C5">
      <w:pPr>
        <w:ind w:right="840"/>
        <w:rPr>
          <w:rFonts w:asciiTheme="majorEastAsia" w:eastAsiaTheme="majorEastAsia" w:hAnsiTheme="majorEastAsia"/>
          <w:b/>
          <w:sz w:val="22"/>
        </w:rPr>
      </w:pPr>
    </w:p>
    <w:p w:rsidR="005C1E64" w:rsidRPr="00A82E24" w:rsidRDefault="00D53EB0" w:rsidP="007002CE">
      <w:pPr>
        <w:ind w:leftChars="100" w:left="1686" w:right="-35" w:hangingChars="700" w:hanging="1476"/>
        <w:rPr>
          <w:rFonts w:asciiTheme="minorEastAsia" w:hAnsiTheme="minorEastAsia"/>
          <w:szCs w:val="21"/>
          <w:u w:val="single"/>
        </w:rPr>
      </w:pPr>
      <w:r>
        <w:rPr>
          <w:rFonts w:asciiTheme="majorEastAsia" w:eastAsiaTheme="majorEastAsia" w:hAnsiTheme="majorEastAsia" w:hint="eastAsia"/>
          <w:b/>
          <w:szCs w:val="21"/>
        </w:rPr>
        <w:t>4</w:t>
      </w:r>
      <w:r w:rsidR="003814BF" w:rsidRPr="00F755E4">
        <w:rPr>
          <w:rFonts w:asciiTheme="majorEastAsia" w:eastAsiaTheme="majorEastAsia" w:hAnsiTheme="majorEastAsia" w:hint="eastAsia"/>
          <w:b/>
          <w:szCs w:val="21"/>
        </w:rPr>
        <w:t>月</w:t>
      </w:r>
      <w:r>
        <w:rPr>
          <w:rFonts w:asciiTheme="majorEastAsia" w:eastAsiaTheme="majorEastAsia" w:hAnsiTheme="majorEastAsia" w:hint="eastAsia"/>
          <w:b/>
          <w:szCs w:val="21"/>
        </w:rPr>
        <w:t>10</w:t>
      </w:r>
      <w:r w:rsidR="003814BF" w:rsidRPr="00F755E4">
        <w:rPr>
          <w:rFonts w:asciiTheme="majorEastAsia" w:eastAsiaTheme="majorEastAsia" w:hAnsiTheme="majorEastAsia" w:hint="eastAsia"/>
          <w:b/>
          <w:szCs w:val="21"/>
        </w:rPr>
        <w:t>日</w:t>
      </w:r>
      <w:r w:rsidR="003814BF" w:rsidRPr="00F755E4">
        <w:rPr>
          <w:rFonts w:asciiTheme="majorEastAsia" w:eastAsiaTheme="majorEastAsia" w:hAnsiTheme="majorEastAsia" w:hint="eastAsia"/>
          <w:szCs w:val="21"/>
        </w:rPr>
        <w:t>：</w:t>
      </w:r>
      <w:r w:rsidR="00EA62C5" w:rsidRPr="00A82E24">
        <w:rPr>
          <w:rFonts w:asciiTheme="minorEastAsia" w:hAnsiTheme="minorEastAsia" w:hint="eastAsia"/>
          <w:szCs w:val="21"/>
        </w:rPr>
        <w:t>全国</w:t>
      </w:r>
      <w:r w:rsidR="00E44BDF" w:rsidRPr="00A82E24">
        <w:rPr>
          <w:rFonts w:asciiTheme="minorEastAsia" w:hAnsiTheme="minorEastAsia" w:hint="eastAsia"/>
          <w:szCs w:val="21"/>
        </w:rPr>
        <w:t>調査を活用した、</w:t>
      </w:r>
      <w:r w:rsidR="00EA62C5" w:rsidRPr="00A82E24">
        <w:rPr>
          <w:rFonts w:asciiTheme="minorEastAsia" w:hAnsiTheme="minorEastAsia" w:hint="eastAsia"/>
          <w:szCs w:val="21"/>
        </w:rPr>
        <w:t>高校入学者選抜</w:t>
      </w:r>
      <w:r w:rsidR="003814BF" w:rsidRPr="00A82E24">
        <w:rPr>
          <w:rFonts w:asciiTheme="minorEastAsia" w:hAnsiTheme="minorEastAsia" w:hint="eastAsia"/>
          <w:szCs w:val="21"/>
        </w:rPr>
        <w:t>調査書の</w:t>
      </w:r>
      <w:r w:rsidR="003814BF" w:rsidRPr="00A82E24">
        <w:rPr>
          <w:rFonts w:asciiTheme="minorEastAsia" w:hAnsiTheme="minorEastAsia" w:hint="eastAsia"/>
          <w:szCs w:val="21"/>
          <w:u w:val="single"/>
        </w:rPr>
        <w:t>「府</w:t>
      </w:r>
      <w:r w:rsidR="00625F95">
        <w:rPr>
          <w:rFonts w:asciiTheme="minorEastAsia" w:hAnsiTheme="minorEastAsia" w:hint="eastAsia"/>
          <w:szCs w:val="21"/>
          <w:u w:val="single"/>
        </w:rPr>
        <w:t>内</w:t>
      </w:r>
      <w:r w:rsidR="003814BF" w:rsidRPr="00A82E24">
        <w:rPr>
          <w:rFonts w:asciiTheme="minorEastAsia" w:hAnsiTheme="minorEastAsia" w:hint="eastAsia"/>
          <w:szCs w:val="21"/>
          <w:u w:val="single"/>
        </w:rPr>
        <w:t>統一ルール」を教育委員会</w:t>
      </w:r>
      <w:r w:rsidR="00625F95">
        <w:rPr>
          <w:rFonts w:asciiTheme="minorEastAsia" w:hAnsiTheme="minorEastAsia" w:hint="eastAsia"/>
          <w:szCs w:val="21"/>
          <w:u w:val="single"/>
        </w:rPr>
        <w:t>会</w:t>
      </w:r>
      <w:r w:rsidR="003814BF" w:rsidRPr="00A82E24">
        <w:rPr>
          <w:rFonts w:asciiTheme="minorEastAsia" w:hAnsiTheme="minorEastAsia" w:hint="eastAsia"/>
          <w:szCs w:val="21"/>
          <w:u w:val="single"/>
        </w:rPr>
        <w:t>議で決定</w:t>
      </w:r>
    </w:p>
    <w:p w:rsidR="00EA62C5" w:rsidRPr="00A82E24" w:rsidRDefault="00E44BDF" w:rsidP="007002CE">
      <w:pPr>
        <w:ind w:right="-86" w:firstLineChars="100" w:firstLine="211"/>
        <w:rPr>
          <w:rFonts w:asciiTheme="minorEastAsia" w:hAnsiTheme="minorEastAsia"/>
          <w:szCs w:val="21"/>
          <w:u w:val="single"/>
        </w:rPr>
      </w:pPr>
      <w:r>
        <w:rPr>
          <w:rFonts w:asciiTheme="majorEastAsia" w:eastAsiaTheme="majorEastAsia" w:hAnsiTheme="majorEastAsia" w:hint="eastAsia"/>
          <w:b/>
          <w:szCs w:val="21"/>
        </w:rPr>
        <w:t>4</w:t>
      </w:r>
      <w:r w:rsidR="003814BF" w:rsidRPr="00F755E4">
        <w:rPr>
          <w:rFonts w:asciiTheme="majorEastAsia" w:eastAsiaTheme="majorEastAsia" w:hAnsiTheme="majorEastAsia" w:hint="eastAsia"/>
          <w:b/>
          <w:szCs w:val="21"/>
        </w:rPr>
        <w:t>月</w:t>
      </w:r>
      <w:r w:rsidR="00864924">
        <w:rPr>
          <w:rFonts w:asciiTheme="majorEastAsia" w:eastAsiaTheme="majorEastAsia" w:hAnsiTheme="majorEastAsia" w:hint="eastAsia"/>
          <w:b/>
          <w:szCs w:val="21"/>
        </w:rPr>
        <w:t>15</w:t>
      </w:r>
      <w:r w:rsidR="003814BF" w:rsidRPr="00F755E4">
        <w:rPr>
          <w:rFonts w:asciiTheme="majorEastAsia" w:eastAsiaTheme="majorEastAsia" w:hAnsiTheme="majorEastAsia" w:hint="eastAsia"/>
          <w:b/>
          <w:szCs w:val="21"/>
        </w:rPr>
        <w:t>日</w:t>
      </w:r>
      <w:r w:rsidR="003814BF" w:rsidRPr="00F755E4">
        <w:rPr>
          <w:rFonts w:asciiTheme="majorEastAsia" w:eastAsiaTheme="majorEastAsia" w:hAnsiTheme="majorEastAsia" w:hint="eastAsia"/>
          <w:szCs w:val="21"/>
        </w:rPr>
        <w:t>：</w:t>
      </w:r>
      <w:r w:rsidR="00EA62C5" w:rsidRPr="00A82E24">
        <w:rPr>
          <w:rFonts w:asciiTheme="minorEastAsia" w:hAnsiTheme="minorEastAsia" w:hint="eastAsia"/>
          <w:szCs w:val="21"/>
          <w:u w:val="single"/>
        </w:rPr>
        <w:t>「府</w:t>
      </w:r>
      <w:r w:rsidR="00625F95">
        <w:rPr>
          <w:rFonts w:asciiTheme="minorEastAsia" w:hAnsiTheme="minorEastAsia" w:hint="eastAsia"/>
          <w:szCs w:val="21"/>
          <w:u w:val="single"/>
        </w:rPr>
        <w:t>内</w:t>
      </w:r>
      <w:r w:rsidR="00EA62C5" w:rsidRPr="00A82E24">
        <w:rPr>
          <w:rFonts w:asciiTheme="minorEastAsia" w:hAnsiTheme="minorEastAsia" w:hint="eastAsia"/>
          <w:szCs w:val="21"/>
          <w:u w:val="single"/>
        </w:rPr>
        <w:t>統一ルール」について、</w:t>
      </w:r>
      <w:r w:rsidR="003814BF" w:rsidRPr="00A82E24">
        <w:rPr>
          <w:rFonts w:asciiTheme="minorEastAsia" w:hAnsiTheme="minorEastAsia" w:hint="eastAsia"/>
          <w:szCs w:val="21"/>
          <w:u w:val="single"/>
        </w:rPr>
        <w:t>府教委が</w:t>
      </w:r>
      <w:r w:rsidR="00EA62C5" w:rsidRPr="00A82E24">
        <w:rPr>
          <w:rFonts w:asciiTheme="minorEastAsia" w:hAnsiTheme="minorEastAsia" w:hint="eastAsia"/>
          <w:szCs w:val="21"/>
          <w:u w:val="single"/>
        </w:rPr>
        <w:t>文科省</w:t>
      </w:r>
      <w:r w:rsidRPr="00A82E24">
        <w:rPr>
          <w:rFonts w:asciiTheme="minorEastAsia" w:hAnsiTheme="minorEastAsia" w:hint="eastAsia"/>
          <w:szCs w:val="21"/>
          <w:u w:val="single"/>
        </w:rPr>
        <w:t>に</w:t>
      </w:r>
      <w:r w:rsidR="003814BF" w:rsidRPr="00A82E24">
        <w:rPr>
          <w:rFonts w:asciiTheme="minorEastAsia" w:hAnsiTheme="minorEastAsia" w:hint="eastAsia"/>
          <w:szCs w:val="21"/>
          <w:u w:val="single"/>
        </w:rPr>
        <w:t>説明</w:t>
      </w:r>
      <w:r w:rsidR="009B1AF6">
        <w:rPr>
          <w:rFonts w:asciiTheme="minorEastAsia" w:hAnsiTheme="minorEastAsia" w:hint="eastAsia"/>
          <w:szCs w:val="21"/>
        </w:rPr>
        <w:t xml:space="preserve">　</w:t>
      </w:r>
      <w:r w:rsidR="00E23046" w:rsidRPr="00E23046">
        <w:rPr>
          <w:rFonts w:asciiTheme="minorEastAsia" w:hAnsiTheme="minorEastAsia" w:hint="eastAsia"/>
          <w:szCs w:val="21"/>
        </w:rPr>
        <w:t>(２－３</w:t>
      </w:r>
      <w:r w:rsidR="00625F95">
        <w:rPr>
          <w:rFonts w:asciiTheme="minorEastAsia" w:hAnsiTheme="minorEastAsia" w:hint="eastAsia"/>
          <w:szCs w:val="21"/>
        </w:rPr>
        <w:t>ページ</w:t>
      </w:r>
      <w:r w:rsidR="00E23046" w:rsidRPr="00E23046">
        <w:rPr>
          <w:rFonts w:asciiTheme="minorEastAsia" w:hAnsiTheme="minorEastAsia" w:hint="eastAsia"/>
          <w:szCs w:val="21"/>
        </w:rPr>
        <w:t>～２－７</w:t>
      </w:r>
      <w:r w:rsidR="00625F95">
        <w:rPr>
          <w:rFonts w:asciiTheme="minorEastAsia" w:hAnsiTheme="minorEastAsia" w:hint="eastAsia"/>
          <w:szCs w:val="21"/>
        </w:rPr>
        <w:t>ページ</w:t>
      </w:r>
      <w:r w:rsidR="00E23046" w:rsidRPr="00E23046">
        <w:rPr>
          <w:rFonts w:asciiTheme="minorEastAsia" w:hAnsiTheme="minorEastAsia" w:hint="eastAsia"/>
          <w:szCs w:val="21"/>
        </w:rPr>
        <w:t>)</w:t>
      </w:r>
    </w:p>
    <w:p w:rsidR="003814BF" w:rsidRPr="00A82E24" w:rsidRDefault="006660D8" w:rsidP="007002CE">
      <w:pPr>
        <w:pStyle w:val="a3"/>
        <w:ind w:leftChars="650" w:left="1575" w:right="-35" w:hangingChars="100" w:hanging="210"/>
        <w:rPr>
          <w:rFonts w:asciiTheme="minorEastAsia" w:hAnsiTheme="minorEastAsia"/>
          <w:szCs w:val="21"/>
        </w:rPr>
      </w:pPr>
      <w:r w:rsidRPr="00A82E24">
        <w:rPr>
          <w:rFonts w:asciiTheme="minorEastAsia" w:hAnsiTheme="minorEastAsia" w:hint="eastAsia"/>
          <w:szCs w:val="21"/>
        </w:rPr>
        <w:t>○文科省より全国調査</w:t>
      </w:r>
      <w:r w:rsidR="00E44BDF" w:rsidRPr="00A82E24">
        <w:rPr>
          <w:rFonts w:asciiTheme="minorEastAsia" w:hAnsiTheme="minorEastAsia" w:hint="eastAsia"/>
          <w:szCs w:val="21"/>
        </w:rPr>
        <w:t>を活用することについての</w:t>
      </w:r>
      <w:r w:rsidR="00EA62C5" w:rsidRPr="00A82E24">
        <w:rPr>
          <w:rFonts w:asciiTheme="minorEastAsia" w:hAnsiTheme="minorEastAsia" w:hint="eastAsia"/>
          <w:szCs w:val="21"/>
        </w:rPr>
        <w:t>問題点・懸念</w:t>
      </w:r>
      <w:r w:rsidRPr="00A82E24">
        <w:rPr>
          <w:rFonts w:asciiTheme="minorEastAsia" w:hAnsiTheme="minorEastAsia" w:hint="eastAsia"/>
          <w:szCs w:val="21"/>
        </w:rPr>
        <w:t>について伝達を受け</w:t>
      </w:r>
      <w:r w:rsidR="00E44BDF" w:rsidRPr="00A82E24">
        <w:rPr>
          <w:rFonts w:asciiTheme="minorEastAsia" w:hAnsiTheme="minorEastAsia" w:hint="eastAsia"/>
          <w:szCs w:val="21"/>
        </w:rPr>
        <w:t>、</w:t>
      </w:r>
      <w:r w:rsidR="00B86600">
        <w:rPr>
          <w:rFonts w:asciiTheme="minorEastAsia" w:hAnsiTheme="minorEastAsia" w:hint="eastAsia"/>
          <w:szCs w:val="21"/>
        </w:rPr>
        <w:t>今後は、以下２点を確実に行うことを</w:t>
      </w:r>
      <w:r w:rsidRPr="00A82E24">
        <w:rPr>
          <w:rFonts w:asciiTheme="minorEastAsia" w:hAnsiTheme="minorEastAsia" w:hint="eastAsia"/>
          <w:szCs w:val="21"/>
        </w:rPr>
        <w:t>求められる。</w:t>
      </w:r>
    </w:p>
    <w:p w:rsidR="003814BF" w:rsidRPr="00F755E4" w:rsidRDefault="008F64B2" w:rsidP="007002CE">
      <w:pPr>
        <w:spacing w:line="340" w:lineRule="exact"/>
        <w:ind w:leftChars="100" w:left="1050" w:hangingChars="400" w:hanging="840"/>
        <w:rPr>
          <w:rFonts w:asciiTheme="majorEastAsia" w:eastAsiaTheme="majorEastAsia" w:hAnsiTheme="majorEastAsia"/>
          <w:szCs w:val="21"/>
        </w:rPr>
      </w:pPr>
      <w:r w:rsidRPr="00F755E4">
        <w:rPr>
          <w:rFonts w:hint="eastAsia"/>
          <w:noProof/>
          <w:szCs w:val="21"/>
        </w:rPr>
        <mc:AlternateContent>
          <mc:Choice Requires="wps">
            <w:drawing>
              <wp:anchor distT="0" distB="0" distL="114300" distR="114300" simplePos="0" relativeHeight="251659264" behindDoc="0" locked="0" layoutInCell="1" allowOverlap="1" wp14:anchorId="5E6BAE34" wp14:editId="6406DFD3">
                <wp:simplePos x="0" y="0"/>
                <wp:positionH relativeFrom="column">
                  <wp:posOffset>974784</wp:posOffset>
                </wp:positionH>
                <wp:positionV relativeFrom="paragraph">
                  <wp:posOffset>11194</wp:posOffset>
                </wp:positionV>
                <wp:extent cx="5331124" cy="850604"/>
                <wp:effectExtent l="0" t="0" r="22225" b="26035"/>
                <wp:wrapNone/>
                <wp:docPr id="1" name="正方形/長方形 1"/>
                <wp:cNvGraphicFramePr/>
                <a:graphic xmlns:a="http://schemas.openxmlformats.org/drawingml/2006/main">
                  <a:graphicData uri="http://schemas.microsoft.com/office/word/2010/wordprocessingShape">
                    <wps:wsp>
                      <wps:cNvSpPr/>
                      <wps:spPr>
                        <a:xfrm>
                          <a:off x="0" y="0"/>
                          <a:ext cx="5331124" cy="850604"/>
                        </a:xfrm>
                        <a:prstGeom prst="rect">
                          <a:avLst/>
                        </a:prstGeom>
                        <a:noFill/>
                        <a:ln w="952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44BDF" w:rsidRDefault="00B86600" w:rsidP="007002CE">
                            <w:pPr>
                              <w:pStyle w:val="a4"/>
                              <w:spacing w:line="300" w:lineRule="exact"/>
                              <w:rPr>
                                <w:color w:val="000000" w:themeColor="text1"/>
                              </w:rPr>
                            </w:pPr>
                            <w:r>
                              <w:rPr>
                                <w:rFonts w:hint="eastAsia"/>
                                <w:color w:val="000000" w:themeColor="text1"/>
                              </w:rPr>
                              <w:t>・</w:t>
                            </w:r>
                            <w:r w:rsidR="00E44BDF" w:rsidRPr="00E44BDF">
                              <w:rPr>
                                <w:rFonts w:hint="eastAsia"/>
                                <w:color w:val="000000" w:themeColor="text1"/>
                              </w:rPr>
                              <w:t>偏った学習指導や不正が起こることなく適切に調査が実施されるよう指導すること、</w:t>
                            </w:r>
                          </w:p>
                          <w:p w:rsidR="00E44BDF" w:rsidRPr="00E44BDF" w:rsidRDefault="00E44BDF" w:rsidP="007002CE">
                            <w:pPr>
                              <w:pStyle w:val="a4"/>
                              <w:spacing w:line="300" w:lineRule="exact"/>
                              <w:ind w:firstLineChars="100" w:firstLine="210"/>
                              <w:rPr>
                                <w:color w:val="000000" w:themeColor="text1"/>
                              </w:rPr>
                            </w:pPr>
                            <w:r w:rsidRPr="00E44BDF">
                              <w:rPr>
                                <w:rFonts w:hint="eastAsia"/>
                                <w:color w:val="000000" w:themeColor="text1"/>
                              </w:rPr>
                              <w:t>また、不正がなかったかの事後検証を行うこと。</w:t>
                            </w:r>
                          </w:p>
                          <w:p w:rsidR="00E44BDF" w:rsidRPr="00E44BDF" w:rsidRDefault="00B86600" w:rsidP="007002CE">
                            <w:pPr>
                              <w:pStyle w:val="a4"/>
                              <w:spacing w:line="300" w:lineRule="exact"/>
                              <w:ind w:left="210" w:hangingChars="100" w:hanging="210"/>
                              <w:rPr>
                                <w:color w:val="000000" w:themeColor="text1"/>
                              </w:rPr>
                            </w:pPr>
                            <w:r>
                              <w:rPr>
                                <w:rFonts w:hint="eastAsia"/>
                                <w:color w:val="000000" w:themeColor="text1"/>
                              </w:rPr>
                              <w:t>・</w:t>
                            </w:r>
                            <w:r w:rsidR="00E44BDF">
                              <w:rPr>
                                <w:rFonts w:hint="eastAsia"/>
                                <w:color w:val="000000" w:themeColor="text1"/>
                              </w:rPr>
                              <w:t>「</w:t>
                            </w:r>
                            <w:r w:rsidR="00E44BDF" w:rsidRPr="00E44BDF">
                              <w:rPr>
                                <w:rFonts w:hint="eastAsia"/>
                                <w:color w:val="000000" w:themeColor="text1"/>
                              </w:rPr>
                              <w:t>府</w:t>
                            </w:r>
                            <w:r w:rsidR="00625F95">
                              <w:rPr>
                                <w:rFonts w:hint="eastAsia"/>
                                <w:color w:val="000000" w:themeColor="text1"/>
                              </w:rPr>
                              <w:t>内</w:t>
                            </w:r>
                            <w:r w:rsidR="00E44BDF" w:rsidRPr="00E44BDF">
                              <w:rPr>
                                <w:rFonts w:hint="eastAsia"/>
                                <w:color w:val="000000" w:themeColor="text1"/>
                              </w:rPr>
                              <w:t>統一ルール」について、生徒・保護者・学校・市町村教育委員会に対して説明</w:t>
                            </w:r>
                            <w:r>
                              <w:rPr>
                                <w:rFonts w:hint="eastAsia"/>
                                <w:color w:val="000000" w:themeColor="text1"/>
                              </w:rPr>
                              <w:t>責任を</w:t>
                            </w:r>
                            <w:r w:rsidR="00E44BDF" w:rsidRPr="00E44BDF">
                              <w:rPr>
                                <w:rFonts w:hint="eastAsia"/>
                                <w:color w:val="000000" w:themeColor="text1"/>
                              </w:rPr>
                              <w:t>果たし理解を得ること。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6.75pt;margin-top:.9pt;width:419.7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7sQIAAIkFAAAOAAAAZHJzL2Uyb0RvYy54bWysVMFu2zAMvQ/YPwi6r7bTpGuNOkXQoMOA&#10;og3WDj0rslwbkEVNUhJn/7F9wHbeedhhn7MC+4tRkuMWbbHDsBwcSiQfySeSxyddK8laGNuAKmi2&#10;l1IiFIeyUbcFfX999uqQEuuYKpkEJQq6FZaeTF++ON7oXIygBlkKQxBE2XyjC1o7p/MksbwWLbN7&#10;oIVCZQWmZQ6P5jYpDdsgeiuTUZoeJBswpTbAhbV4O49KOg34VSW4u6wqKxyRBcXcXPia8F36bzI9&#10;ZvmtYbpueJ8G+4csWtYoDDpAzZljZGWaJ1Btww1YqNwehzaBqmq4CDVgNVn6qJqrmmkRakFyrB5o&#10;sv8Pll+sF4Y0Jb4dJYq1+ER3377eff7x6+eX5Pen71EimSdqo22O9ld6YfqTRdFX3VWm9f9YD+kC&#10;uduBXNE5wvFysr+fZaMxJRx1h5P0IB170OTeWxvr3ghoiRcKavDxAqdsfW5dNN2Z+GAKzhop8Z7l&#10;UpFNQY8mo0lw8FZzZmuyZvjsdmvn4PpYUmFIX0hMPUhuK0VEeScq5AKTHQWc0IXiVJoIxDgXymVR&#10;VbNSxOtJir8efvAIhUmFgB65wkQH7B7Ad/hT7Fhmb+9dRWjiwTn9W2LRefAIkUG5wbltFJjnACRW&#10;1UeO9juSIjWeJdctOzTx4hLKLTaNgThNVvOzBhk/Z9YtmMHxwUHDleAu8VNJwJeBXqKkBvPxuXtv&#10;j12NWko2OI74bB9WzAhK5FuF/X6Ujcd+fsNhPHk9woN5qFk+1KhVewr49NjTmF0Qvb2TO7Ey0N7g&#10;5pj5qKhiimPsgnJndodTF9cE7h4uZrNghjOrmTtXV5p7cE+w77Xr7oYZ3betw4a/gN3osvxR90Zb&#10;76lgtnJQNaG173ntqcd5Dz3U7ya/UB6eg9X9Bp3+AQAA//8DAFBLAwQUAAYACAAAACEAE9N/ON8A&#10;AAAJAQAADwAAAGRycy9kb3ducmV2LnhtbEyPQU+DQBCF7yb+h82YeLOLUmyLLI2pqYmHRm2N8TjA&#10;CCg7i+y2xX/veNLbvLyXN9/LlqPt1IEG3zo2cDmJQBGXrmq5NvCyW1/MQfmAXGHnmAx8k4dlfnqS&#10;YVq5Iz/TYRtqJSXsUzTQhNCnWvuyIYt+4npi8d7dYDGIHGpdDXiUctvpqyi61hZblg8N9rRqqPzc&#10;7q2Br83HajN9enxY67sZYhnfF9O3V2POz8bbG1CBxvAXhl98QYdcmAq358qrTnQSJxKVQxaIv1jE&#10;sq0QHSdz0Hmm/y/IfwAAAP//AwBQSwECLQAUAAYACAAAACEAtoM4kv4AAADhAQAAEwAAAAAAAAAA&#10;AAAAAAAAAAAAW0NvbnRlbnRfVHlwZXNdLnhtbFBLAQItABQABgAIAAAAIQA4/SH/1gAAAJQBAAAL&#10;AAAAAAAAAAAAAAAAAC8BAABfcmVscy8ucmVsc1BLAQItABQABgAIAAAAIQAAlD+7sQIAAIkFAAAO&#10;AAAAAAAAAAAAAAAAAC4CAABkcnMvZTJvRG9jLnhtbFBLAQItABQABgAIAAAAIQAT03843wAAAAkB&#10;AAAPAAAAAAAAAAAAAAAAAAsFAABkcnMvZG93bnJldi54bWxQSwUGAAAAAAQABADzAAAAFwYAAAAA&#10;" filled="f" strokecolor="#243f60 [1604]">
                <v:stroke dashstyle="1 1"/>
                <v:textbox>
                  <w:txbxContent>
                    <w:p w:rsidR="00E44BDF" w:rsidRDefault="00B86600" w:rsidP="007002CE">
                      <w:pPr>
                        <w:pStyle w:val="a4"/>
                        <w:spacing w:line="300" w:lineRule="exact"/>
                        <w:rPr>
                          <w:color w:val="000000" w:themeColor="text1"/>
                        </w:rPr>
                      </w:pPr>
                      <w:r>
                        <w:rPr>
                          <w:rFonts w:hint="eastAsia"/>
                          <w:color w:val="000000" w:themeColor="text1"/>
                        </w:rPr>
                        <w:t>・</w:t>
                      </w:r>
                      <w:r w:rsidR="00E44BDF" w:rsidRPr="00E44BDF">
                        <w:rPr>
                          <w:rFonts w:hint="eastAsia"/>
                          <w:color w:val="000000" w:themeColor="text1"/>
                        </w:rPr>
                        <w:t>偏った学習指導や不正が起こることなく適切に調査が実施されるよう指導すること、</w:t>
                      </w:r>
                    </w:p>
                    <w:p w:rsidR="00E44BDF" w:rsidRPr="00E44BDF" w:rsidRDefault="00E44BDF" w:rsidP="007002CE">
                      <w:pPr>
                        <w:pStyle w:val="a4"/>
                        <w:spacing w:line="300" w:lineRule="exact"/>
                        <w:ind w:firstLineChars="100" w:firstLine="210"/>
                        <w:rPr>
                          <w:color w:val="000000" w:themeColor="text1"/>
                        </w:rPr>
                      </w:pPr>
                      <w:r w:rsidRPr="00E44BDF">
                        <w:rPr>
                          <w:rFonts w:hint="eastAsia"/>
                          <w:color w:val="000000" w:themeColor="text1"/>
                        </w:rPr>
                        <w:t>また、不正がなかったかの事後検証を行うこと。</w:t>
                      </w:r>
                    </w:p>
                    <w:p w:rsidR="00E44BDF" w:rsidRPr="00E44BDF" w:rsidRDefault="00B86600" w:rsidP="007002CE">
                      <w:pPr>
                        <w:pStyle w:val="a4"/>
                        <w:spacing w:line="300" w:lineRule="exact"/>
                        <w:ind w:left="210" w:hangingChars="100" w:hanging="210"/>
                        <w:rPr>
                          <w:color w:val="000000" w:themeColor="text1"/>
                        </w:rPr>
                      </w:pPr>
                      <w:r>
                        <w:rPr>
                          <w:rFonts w:hint="eastAsia"/>
                          <w:color w:val="000000" w:themeColor="text1"/>
                        </w:rPr>
                        <w:t>・</w:t>
                      </w:r>
                      <w:r w:rsidR="00E44BDF">
                        <w:rPr>
                          <w:rFonts w:hint="eastAsia"/>
                          <w:color w:val="000000" w:themeColor="text1"/>
                        </w:rPr>
                        <w:t>「</w:t>
                      </w:r>
                      <w:r w:rsidR="00E44BDF" w:rsidRPr="00E44BDF">
                        <w:rPr>
                          <w:rFonts w:hint="eastAsia"/>
                          <w:color w:val="000000" w:themeColor="text1"/>
                        </w:rPr>
                        <w:t>府</w:t>
                      </w:r>
                      <w:r w:rsidR="00625F95">
                        <w:rPr>
                          <w:rFonts w:hint="eastAsia"/>
                          <w:color w:val="000000" w:themeColor="text1"/>
                        </w:rPr>
                        <w:t>内</w:t>
                      </w:r>
                      <w:r w:rsidR="00E44BDF" w:rsidRPr="00E44BDF">
                        <w:rPr>
                          <w:rFonts w:hint="eastAsia"/>
                          <w:color w:val="000000" w:themeColor="text1"/>
                        </w:rPr>
                        <w:t>統一ルール」について、生徒・保護者・学校・市町村教育委員会に対して説明</w:t>
                      </w:r>
                      <w:r>
                        <w:rPr>
                          <w:rFonts w:hint="eastAsia"/>
                          <w:color w:val="000000" w:themeColor="text1"/>
                        </w:rPr>
                        <w:t>責任を</w:t>
                      </w:r>
                      <w:r w:rsidR="00E44BDF" w:rsidRPr="00E44BDF">
                        <w:rPr>
                          <w:rFonts w:hint="eastAsia"/>
                          <w:color w:val="000000" w:themeColor="text1"/>
                        </w:rPr>
                        <w:t>果たし理解を得ること。</w:t>
                      </w:r>
                    </w:p>
                  </w:txbxContent>
                </v:textbox>
              </v:rect>
            </w:pict>
          </mc:Fallback>
        </mc:AlternateContent>
      </w:r>
    </w:p>
    <w:p w:rsidR="00E44BDF" w:rsidRDefault="00E44BDF" w:rsidP="007002CE">
      <w:pPr>
        <w:spacing w:line="340" w:lineRule="exact"/>
        <w:ind w:firstLineChars="100" w:firstLine="211"/>
        <w:rPr>
          <w:rFonts w:asciiTheme="majorEastAsia" w:eastAsiaTheme="majorEastAsia" w:hAnsiTheme="majorEastAsia"/>
          <w:b/>
          <w:szCs w:val="21"/>
        </w:rPr>
      </w:pPr>
    </w:p>
    <w:p w:rsidR="00E44BDF" w:rsidRDefault="00E44BDF" w:rsidP="007002CE">
      <w:pPr>
        <w:spacing w:line="340" w:lineRule="exact"/>
        <w:ind w:firstLineChars="100" w:firstLine="211"/>
        <w:rPr>
          <w:rFonts w:asciiTheme="majorEastAsia" w:eastAsiaTheme="majorEastAsia" w:hAnsiTheme="majorEastAsia"/>
          <w:b/>
          <w:szCs w:val="21"/>
        </w:rPr>
      </w:pPr>
    </w:p>
    <w:p w:rsidR="00E44BDF" w:rsidRDefault="00E44BDF" w:rsidP="007002CE">
      <w:pPr>
        <w:spacing w:line="340" w:lineRule="exact"/>
        <w:ind w:firstLineChars="100" w:firstLine="211"/>
        <w:rPr>
          <w:rFonts w:asciiTheme="majorEastAsia" w:eastAsiaTheme="majorEastAsia" w:hAnsiTheme="majorEastAsia"/>
          <w:b/>
          <w:szCs w:val="21"/>
        </w:rPr>
      </w:pPr>
    </w:p>
    <w:p w:rsidR="003814BF" w:rsidRPr="00F755E4" w:rsidRDefault="00E44BDF" w:rsidP="007002CE">
      <w:pPr>
        <w:ind w:firstLineChars="100" w:firstLine="211"/>
        <w:rPr>
          <w:rFonts w:asciiTheme="majorEastAsia" w:eastAsiaTheme="majorEastAsia" w:hAnsiTheme="majorEastAsia"/>
          <w:szCs w:val="21"/>
        </w:rPr>
      </w:pPr>
      <w:r>
        <w:rPr>
          <w:rFonts w:asciiTheme="majorEastAsia" w:eastAsiaTheme="majorEastAsia" w:hAnsiTheme="majorEastAsia" w:hint="eastAsia"/>
          <w:b/>
          <w:szCs w:val="21"/>
        </w:rPr>
        <w:t>4</w:t>
      </w:r>
      <w:r w:rsidR="003814BF" w:rsidRPr="00F755E4">
        <w:rPr>
          <w:rFonts w:asciiTheme="majorEastAsia" w:eastAsiaTheme="majorEastAsia" w:hAnsiTheme="majorEastAsia" w:hint="eastAsia"/>
          <w:b/>
          <w:szCs w:val="21"/>
        </w:rPr>
        <w:t>月</w:t>
      </w:r>
      <w:r>
        <w:rPr>
          <w:rFonts w:asciiTheme="majorEastAsia" w:eastAsiaTheme="majorEastAsia" w:hAnsiTheme="majorEastAsia" w:hint="eastAsia"/>
          <w:b/>
          <w:szCs w:val="21"/>
        </w:rPr>
        <w:t>21</w:t>
      </w:r>
      <w:r w:rsidR="003814BF" w:rsidRPr="00F755E4">
        <w:rPr>
          <w:rFonts w:asciiTheme="majorEastAsia" w:eastAsiaTheme="majorEastAsia" w:hAnsiTheme="majorEastAsia" w:hint="eastAsia"/>
          <w:b/>
          <w:szCs w:val="21"/>
        </w:rPr>
        <w:t>日</w:t>
      </w:r>
      <w:r w:rsidR="003814BF" w:rsidRPr="00F755E4">
        <w:rPr>
          <w:rFonts w:asciiTheme="majorEastAsia" w:eastAsiaTheme="majorEastAsia" w:hAnsiTheme="majorEastAsia" w:hint="eastAsia"/>
          <w:szCs w:val="21"/>
        </w:rPr>
        <w:t>：</w:t>
      </w:r>
      <w:r w:rsidR="00A82E24">
        <w:rPr>
          <w:rFonts w:asciiTheme="minorEastAsia" w:hAnsiTheme="minorEastAsia" w:hint="eastAsia"/>
          <w:szCs w:val="21"/>
        </w:rPr>
        <w:t>全国学力</w:t>
      </w:r>
      <w:r w:rsidR="00625F95">
        <w:rPr>
          <w:rFonts w:asciiTheme="minorEastAsia" w:hAnsiTheme="minorEastAsia" w:hint="eastAsia"/>
          <w:szCs w:val="21"/>
        </w:rPr>
        <w:t>・</w:t>
      </w:r>
      <w:r w:rsidR="00A82E24">
        <w:rPr>
          <w:rFonts w:asciiTheme="minorEastAsia" w:hAnsiTheme="minorEastAsia" w:hint="eastAsia"/>
          <w:szCs w:val="21"/>
        </w:rPr>
        <w:t>学習状況調査実施</w:t>
      </w:r>
    </w:p>
    <w:p w:rsidR="00E23046" w:rsidRDefault="00E44BDF" w:rsidP="007002CE">
      <w:pPr>
        <w:ind w:leftChars="100" w:left="1264" w:hangingChars="500" w:hanging="1054"/>
        <w:rPr>
          <w:rFonts w:asciiTheme="minorEastAsia" w:hAnsiTheme="minorEastAsia"/>
          <w:szCs w:val="21"/>
          <w:u w:val="single"/>
        </w:rPr>
      </w:pPr>
      <w:r>
        <w:rPr>
          <w:rFonts w:asciiTheme="majorEastAsia" w:eastAsiaTheme="majorEastAsia" w:hAnsiTheme="majorEastAsia" w:hint="eastAsia"/>
          <w:b/>
          <w:szCs w:val="21"/>
        </w:rPr>
        <w:t>7</w:t>
      </w:r>
      <w:r w:rsidR="004B2DDF" w:rsidRPr="00F755E4">
        <w:rPr>
          <w:rFonts w:asciiTheme="majorEastAsia" w:eastAsiaTheme="majorEastAsia" w:hAnsiTheme="majorEastAsia" w:hint="eastAsia"/>
          <w:b/>
          <w:szCs w:val="21"/>
        </w:rPr>
        <w:t>月</w:t>
      </w:r>
      <w:r w:rsidR="00D53EB0" w:rsidRPr="007002CE">
        <w:rPr>
          <w:rFonts w:asciiTheme="majorEastAsia" w:eastAsiaTheme="majorEastAsia" w:hAnsiTheme="majorEastAsia" w:hint="eastAsia"/>
          <w:b/>
          <w:w w:val="80"/>
          <w:szCs w:val="21"/>
        </w:rPr>
        <w:t xml:space="preserve">　</w:t>
      </w:r>
      <w:r>
        <w:rPr>
          <w:rFonts w:asciiTheme="majorEastAsia" w:eastAsiaTheme="majorEastAsia" w:hAnsiTheme="majorEastAsia" w:hint="eastAsia"/>
          <w:b/>
          <w:szCs w:val="21"/>
        </w:rPr>
        <w:t>1</w:t>
      </w:r>
      <w:r w:rsidR="004B2DDF" w:rsidRPr="00F755E4">
        <w:rPr>
          <w:rFonts w:asciiTheme="majorEastAsia" w:eastAsiaTheme="majorEastAsia" w:hAnsiTheme="majorEastAsia" w:hint="eastAsia"/>
          <w:b/>
          <w:szCs w:val="21"/>
        </w:rPr>
        <w:t>日</w:t>
      </w:r>
      <w:r w:rsidR="004B2DDF" w:rsidRPr="00F755E4">
        <w:rPr>
          <w:rFonts w:asciiTheme="majorEastAsia" w:eastAsiaTheme="majorEastAsia" w:hAnsiTheme="majorEastAsia" w:hint="eastAsia"/>
          <w:szCs w:val="21"/>
        </w:rPr>
        <w:t>：</w:t>
      </w:r>
      <w:r w:rsidRPr="00A82E24">
        <w:rPr>
          <w:rFonts w:asciiTheme="minorEastAsia" w:hAnsiTheme="minorEastAsia" w:hint="eastAsia"/>
          <w:szCs w:val="21"/>
          <w:u w:val="single"/>
        </w:rPr>
        <w:t>文科省より指導を受けた上記２点（□囲み部分）について</w:t>
      </w:r>
      <w:r w:rsidR="00A82E24" w:rsidRPr="00A82E24">
        <w:rPr>
          <w:rFonts w:asciiTheme="minorEastAsia" w:hAnsiTheme="minorEastAsia" w:hint="eastAsia"/>
          <w:szCs w:val="21"/>
          <w:u w:val="single"/>
        </w:rPr>
        <w:t>府教委が文科省に</w:t>
      </w:r>
      <w:r w:rsidR="004B2DDF" w:rsidRPr="00A82E24">
        <w:rPr>
          <w:rFonts w:asciiTheme="minorEastAsia" w:hAnsiTheme="minorEastAsia" w:hint="eastAsia"/>
          <w:szCs w:val="21"/>
          <w:u w:val="single"/>
        </w:rPr>
        <w:t>説明。</w:t>
      </w:r>
    </w:p>
    <w:p w:rsidR="004B2DDF" w:rsidRPr="00E23046" w:rsidRDefault="00E23046" w:rsidP="007002CE">
      <w:pPr>
        <w:ind w:leftChars="100" w:left="1260" w:hangingChars="500" w:hanging="1050"/>
        <w:jc w:val="right"/>
        <w:rPr>
          <w:rFonts w:asciiTheme="minorEastAsia" w:hAnsiTheme="minorEastAsia"/>
          <w:szCs w:val="21"/>
        </w:rPr>
      </w:pPr>
      <w:r w:rsidRPr="00E23046">
        <w:rPr>
          <w:rFonts w:asciiTheme="minorEastAsia" w:hAnsiTheme="minorEastAsia" w:hint="eastAsia"/>
          <w:szCs w:val="21"/>
        </w:rPr>
        <w:t>(２－８</w:t>
      </w:r>
      <w:r w:rsidR="00625F95">
        <w:rPr>
          <w:rFonts w:asciiTheme="minorEastAsia" w:hAnsiTheme="minorEastAsia" w:hint="eastAsia"/>
          <w:szCs w:val="21"/>
        </w:rPr>
        <w:t>ページ</w:t>
      </w:r>
      <w:r w:rsidRPr="00E23046">
        <w:rPr>
          <w:rFonts w:asciiTheme="minorEastAsia" w:hAnsiTheme="minorEastAsia" w:hint="eastAsia"/>
          <w:szCs w:val="21"/>
        </w:rPr>
        <w:t>～２－１５</w:t>
      </w:r>
      <w:r w:rsidR="00625F95">
        <w:rPr>
          <w:rFonts w:asciiTheme="minorEastAsia" w:hAnsiTheme="minorEastAsia" w:hint="eastAsia"/>
          <w:szCs w:val="21"/>
        </w:rPr>
        <w:t>ページ</w:t>
      </w:r>
      <w:r>
        <w:rPr>
          <w:rFonts w:asciiTheme="minorEastAsia" w:hAnsiTheme="minorEastAsia" w:hint="eastAsia"/>
          <w:szCs w:val="21"/>
        </w:rPr>
        <w:t>)</w:t>
      </w:r>
    </w:p>
    <w:p w:rsidR="004B2DDF" w:rsidRPr="00A82E24" w:rsidRDefault="004B2DDF" w:rsidP="007002CE">
      <w:pPr>
        <w:ind w:leftChars="100" w:left="1890" w:hangingChars="800" w:hanging="1680"/>
        <w:rPr>
          <w:rFonts w:asciiTheme="minorEastAsia" w:hAnsiTheme="minorEastAsia"/>
          <w:szCs w:val="21"/>
        </w:rPr>
      </w:pPr>
      <w:r w:rsidRPr="00A82E24">
        <w:rPr>
          <w:rFonts w:asciiTheme="minorEastAsia" w:hAnsiTheme="minorEastAsia" w:hint="eastAsia"/>
          <w:szCs w:val="21"/>
        </w:rPr>
        <w:t xml:space="preserve">　　</w:t>
      </w:r>
      <w:r w:rsidR="00E44BDF" w:rsidRPr="00A82E24">
        <w:rPr>
          <w:rFonts w:asciiTheme="minorEastAsia" w:hAnsiTheme="minorEastAsia" w:hint="eastAsia"/>
          <w:szCs w:val="21"/>
        </w:rPr>
        <w:t xml:space="preserve">　　　　</w:t>
      </w:r>
      <w:r w:rsidR="00B86600">
        <w:rPr>
          <w:rFonts w:asciiTheme="minorEastAsia" w:hAnsiTheme="minorEastAsia" w:hint="eastAsia"/>
          <w:szCs w:val="21"/>
        </w:rPr>
        <w:t>府の</w:t>
      </w:r>
      <w:r w:rsidRPr="00A82E24">
        <w:rPr>
          <w:rFonts w:asciiTheme="minorEastAsia" w:hAnsiTheme="minorEastAsia" w:hint="eastAsia"/>
          <w:szCs w:val="21"/>
        </w:rPr>
        <w:t>説明概要：調査実施前に改めて適切な実施を指導、懸念された不正もなく適切に実施。</w:t>
      </w:r>
    </w:p>
    <w:p w:rsidR="00B86600" w:rsidRDefault="004B2DDF" w:rsidP="007002CE">
      <w:pPr>
        <w:ind w:leftChars="100" w:left="2310" w:hangingChars="1000" w:hanging="2100"/>
        <w:rPr>
          <w:rFonts w:asciiTheme="minorEastAsia" w:hAnsiTheme="minorEastAsia"/>
          <w:szCs w:val="21"/>
        </w:rPr>
      </w:pPr>
      <w:r w:rsidRPr="00A82E24">
        <w:rPr>
          <w:rFonts w:asciiTheme="minorEastAsia" w:hAnsiTheme="minorEastAsia" w:hint="eastAsia"/>
          <w:szCs w:val="21"/>
        </w:rPr>
        <w:t xml:space="preserve">　　</w:t>
      </w:r>
      <w:r w:rsidR="00E44BDF" w:rsidRPr="00A82E24">
        <w:rPr>
          <w:rFonts w:asciiTheme="minorEastAsia" w:hAnsiTheme="minorEastAsia" w:hint="eastAsia"/>
          <w:szCs w:val="21"/>
        </w:rPr>
        <w:t xml:space="preserve">　　　　</w:t>
      </w:r>
      <w:r w:rsidRPr="00A82E24">
        <w:rPr>
          <w:rFonts w:asciiTheme="minorEastAsia" w:hAnsiTheme="minorEastAsia" w:hint="eastAsia"/>
          <w:szCs w:val="21"/>
        </w:rPr>
        <w:t>文科省の対応：これについては</w:t>
      </w:r>
      <w:r w:rsidR="00B86600">
        <w:rPr>
          <w:rFonts w:asciiTheme="minorEastAsia" w:hAnsiTheme="minorEastAsia" w:hint="eastAsia"/>
          <w:szCs w:val="21"/>
        </w:rPr>
        <w:t>『全国的な学力調査に関する専門家会議』</w:t>
      </w:r>
      <w:r w:rsidRPr="00A82E24">
        <w:rPr>
          <w:rFonts w:asciiTheme="minorEastAsia" w:hAnsiTheme="minorEastAsia" w:hint="eastAsia"/>
          <w:szCs w:val="21"/>
        </w:rPr>
        <w:t>より疑義</w:t>
      </w:r>
      <w:r w:rsidR="00150BCA">
        <w:rPr>
          <w:rFonts w:asciiTheme="minorEastAsia" w:hAnsiTheme="minorEastAsia" w:hint="eastAsia"/>
          <w:szCs w:val="21"/>
        </w:rPr>
        <w:t>が</w:t>
      </w:r>
      <w:r w:rsidRPr="00A82E24">
        <w:rPr>
          <w:rFonts w:asciiTheme="minorEastAsia" w:hAnsiTheme="minorEastAsia" w:hint="eastAsia"/>
          <w:szCs w:val="21"/>
        </w:rPr>
        <w:t>出て</w:t>
      </w:r>
    </w:p>
    <w:p w:rsidR="004B2DDF" w:rsidRPr="00A82E24" w:rsidRDefault="004B2DDF" w:rsidP="007002CE">
      <w:pPr>
        <w:ind w:leftChars="1100" w:left="2310" w:firstLineChars="300" w:firstLine="630"/>
        <w:rPr>
          <w:rFonts w:asciiTheme="minorEastAsia" w:hAnsiTheme="minorEastAsia"/>
          <w:szCs w:val="21"/>
        </w:rPr>
      </w:pPr>
      <w:r w:rsidRPr="00A82E24">
        <w:rPr>
          <w:rFonts w:asciiTheme="minorEastAsia" w:hAnsiTheme="minorEastAsia" w:hint="eastAsia"/>
          <w:szCs w:val="21"/>
        </w:rPr>
        <w:t>おり、その議論次第。</w:t>
      </w:r>
    </w:p>
    <w:p w:rsidR="004B2DDF" w:rsidRPr="00E23046" w:rsidRDefault="00E44BDF" w:rsidP="007002CE">
      <w:pPr>
        <w:ind w:firstLineChars="100" w:firstLine="211"/>
        <w:rPr>
          <w:rFonts w:asciiTheme="minorEastAsia" w:hAnsiTheme="minorEastAsia"/>
          <w:szCs w:val="21"/>
        </w:rPr>
      </w:pPr>
      <w:r>
        <w:rPr>
          <w:rFonts w:asciiTheme="majorEastAsia" w:eastAsiaTheme="majorEastAsia" w:hAnsiTheme="majorEastAsia" w:hint="eastAsia"/>
          <w:b/>
          <w:szCs w:val="21"/>
        </w:rPr>
        <w:t>7月</w:t>
      </w:r>
      <w:r w:rsidR="00A82E24" w:rsidRPr="007002CE">
        <w:rPr>
          <w:rFonts w:asciiTheme="majorEastAsia" w:eastAsiaTheme="majorEastAsia" w:hAnsiTheme="majorEastAsia" w:hint="eastAsia"/>
          <w:b/>
          <w:w w:val="80"/>
          <w:szCs w:val="21"/>
        </w:rPr>
        <w:t xml:space="preserve"> </w:t>
      </w:r>
      <w:r w:rsidR="00B86600" w:rsidRPr="007002CE">
        <w:rPr>
          <w:rFonts w:asciiTheme="majorEastAsia" w:eastAsiaTheme="majorEastAsia" w:hAnsiTheme="majorEastAsia" w:hint="eastAsia"/>
          <w:b/>
          <w:w w:val="80"/>
          <w:szCs w:val="21"/>
        </w:rPr>
        <w:t xml:space="preserve"> </w:t>
      </w:r>
      <w:r>
        <w:rPr>
          <w:rFonts w:asciiTheme="majorEastAsia" w:eastAsiaTheme="majorEastAsia" w:hAnsiTheme="majorEastAsia" w:hint="eastAsia"/>
          <w:b/>
          <w:szCs w:val="21"/>
        </w:rPr>
        <w:t>7</w:t>
      </w:r>
      <w:r w:rsidR="004B2DDF" w:rsidRPr="00F755E4">
        <w:rPr>
          <w:rFonts w:asciiTheme="majorEastAsia" w:eastAsiaTheme="majorEastAsia" w:hAnsiTheme="majorEastAsia" w:hint="eastAsia"/>
          <w:b/>
          <w:szCs w:val="21"/>
        </w:rPr>
        <w:t>日</w:t>
      </w:r>
      <w:r w:rsidR="004B2DDF" w:rsidRPr="00F755E4">
        <w:rPr>
          <w:rFonts w:asciiTheme="majorEastAsia" w:eastAsiaTheme="majorEastAsia" w:hAnsiTheme="majorEastAsia" w:hint="eastAsia"/>
          <w:szCs w:val="21"/>
        </w:rPr>
        <w:t>：</w:t>
      </w:r>
      <w:r w:rsidR="004B2DDF" w:rsidRPr="00A82E24">
        <w:rPr>
          <w:rFonts w:asciiTheme="minorEastAsia" w:hAnsiTheme="minorEastAsia" w:hint="eastAsia"/>
          <w:szCs w:val="21"/>
          <w:u w:val="single"/>
        </w:rPr>
        <w:t>『全国的な学力調査に関する専門家会議』へ府教委が参加し説明。</w:t>
      </w:r>
      <w:r w:rsidR="00E23046" w:rsidRPr="00E23046">
        <w:rPr>
          <w:rFonts w:asciiTheme="minorEastAsia" w:hAnsiTheme="minorEastAsia" w:hint="eastAsia"/>
          <w:szCs w:val="21"/>
        </w:rPr>
        <w:t xml:space="preserve">　</w:t>
      </w:r>
      <w:r w:rsidR="00E23046">
        <w:rPr>
          <w:rFonts w:asciiTheme="minorEastAsia" w:hAnsiTheme="minorEastAsia" w:hint="eastAsia"/>
          <w:szCs w:val="21"/>
        </w:rPr>
        <w:t>(２</w:t>
      </w:r>
      <w:r w:rsidR="00E23046" w:rsidRPr="00E23046">
        <w:rPr>
          <w:rFonts w:asciiTheme="minorEastAsia" w:hAnsiTheme="minorEastAsia" w:hint="eastAsia"/>
          <w:szCs w:val="21"/>
        </w:rPr>
        <w:t>－１６</w:t>
      </w:r>
      <w:r w:rsidR="00625F95">
        <w:rPr>
          <w:rFonts w:asciiTheme="minorEastAsia" w:hAnsiTheme="minorEastAsia" w:hint="eastAsia"/>
          <w:szCs w:val="21"/>
        </w:rPr>
        <w:t>ページ</w:t>
      </w:r>
      <w:r w:rsidR="00E23046" w:rsidRPr="00E23046">
        <w:rPr>
          <w:rFonts w:asciiTheme="minorEastAsia" w:hAnsiTheme="minorEastAsia" w:hint="eastAsia"/>
          <w:szCs w:val="21"/>
        </w:rPr>
        <w:t>)</w:t>
      </w:r>
    </w:p>
    <w:p w:rsidR="004B2DDF" w:rsidRPr="00A82E24" w:rsidRDefault="00E44BDF" w:rsidP="007002CE">
      <w:pPr>
        <w:rPr>
          <w:rFonts w:asciiTheme="minorEastAsia" w:hAnsiTheme="minorEastAsia"/>
          <w:szCs w:val="21"/>
        </w:rPr>
      </w:pPr>
      <w:r w:rsidRPr="00A82E24">
        <w:rPr>
          <w:rFonts w:asciiTheme="minorEastAsia" w:hAnsiTheme="minorEastAsia" w:hint="eastAsia"/>
          <w:szCs w:val="21"/>
        </w:rPr>
        <w:t xml:space="preserve">　　　        </w:t>
      </w:r>
      <w:r w:rsidR="004B2DDF" w:rsidRPr="00A82E24">
        <w:rPr>
          <w:rFonts w:asciiTheme="minorEastAsia" w:hAnsiTheme="minorEastAsia" w:hint="eastAsia"/>
          <w:szCs w:val="21"/>
        </w:rPr>
        <w:t>府</w:t>
      </w:r>
      <w:r w:rsidR="00625F95">
        <w:rPr>
          <w:rFonts w:asciiTheme="minorEastAsia" w:hAnsiTheme="minorEastAsia" w:hint="eastAsia"/>
          <w:szCs w:val="21"/>
        </w:rPr>
        <w:t>内</w:t>
      </w:r>
      <w:r w:rsidR="004B2DDF" w:rsidRPr="00A82E24">
        <w:rPr>
          <w:rFonts w:asciiTheme="minorEastAsia" w:hAnsiTheme="minorEastAsia" w:hint="eastAsia"/>
          <w:szCs w:val="21"/>
        </w:rPr>
        <w:t>統一ルールについて、全国調査の趣旨を逸脱するものではないこと。</w:t>
      </w:r>
    </w:p>
    <w:p w:rsidR="004B2DDF" w:rsidRPr="00A82E24" w:rsidRDefault="00E44BDF" w:rsidP="007002CE">
      <w:pPr>
        <w:rPr>
          <w:rFonts w:asciiTheme="minorEastAsia" w:hAnsiTheme="minorEastAsia"/>
          <w:szCs w:val="21"/>
        </w:rPr>
      </w:pPr>
      <w:r w:rsidRPr="00A82E24">
        <w:rPr>
          <w:rFonts w:asciiTheme="minorEastAsia" w:hAnsiTheme="minorEastAsia" w:hint="eastAsia"/>
          <w:szCs w:val="21"/>
        </w:rPr>
        <w:t xml:space="preserve">　　　        </w:t>
      </w:r>
      <w:r w:rsidR="004B2DDF" w:rsidRPr="00A82E24">
        <w:rPr>
          <w:rFonts w:asciiTheme="minorEastAsia" w:hAnsiTheme="minorEastAsia" w:hint="eastAsia"/>
          <w:szCs w:val="21"/>
        </w:rPr>
        <w:t>文科省の指導のとおり検証等行い、不正もなく適切に実施されたこと。</w:t>
      </w:r>
    </w:p>
    <w:p w:rsidR="004B2DDF" w:rsidRPr="007002CE" w:rsidRDefault="004B2DDF" w:rsidP="007002CE">
      <w:pPr>
        <w:ind w:firstLineChars="200" w:firstLine="440"/>
        <w:rPr>
          <w:rFonts w:asciiTheme="majorEastAsia" w:eastAsiaTheme="majorEastAsia" w:hAnsiTheme="majorEastAsia"/>
          <w:sz w:val="22"/>
        </w:rPr>
      </w:pPr>
      <w:r w:rsidRPr="007002CE">
        <w:rPr>
          <w:rFonts w:asciiTheme="majorEastAsia" w:eastAsiaTheme="majorEastAsia" w:hAnsiTheme="majorEastAsia" w:hint="eastAsia"/>
          <w:sz w:val="22"/>
        </w:rPr>
        <w:t>【</w:t>
      </w:r>
      <w:r w:rsidR="004B1375" w:rsidRPr="007002CE">
        <w:rPr>
          <w:rFonts w:asciiTheme="majorEastAsia" w:eastAsiaTheme="majorEastAsia" w:hAnsiTheme="majorEastAsia" w:hint="eastAsia"/>
          <w:sz w:val="22"/>
        </w:rPr>
        <w:t>専門家会議座長　耳塚教授のコメント</w:t>
      </w:r>
      <w:r w:rsidR="00A82E24" w:rsidRPr="007002CE">
        <w:rPr>
          <w:rFonts w:asciiTheme="majorEastAsia" w:eastAsiaTheme="majorEastAsia" w:hAnsiTheme="majorEastAsia" w:hint="eastAsia"/>
          <w:sz w:val="22"/>
        </w:rPr>
        <w:t>(7月7日)</w:t>
      </w:r>
      <w:r w:rsidR="004B1375" w:rsidRPr="007002CE">
        <w:rPr>
          <w:rFonts w:asciiTheme="majorEastAsia" w:eastAsiaTheme="majorEastAsia" w:hAnsiTheme="majorEastAsia" w:hint="eastAsia"/>
          <w:sz w:val="22"/>
        </w:rPr>
        <w:t>趣旨</w:t>
      </w:r>
      <w:r w:rsidR="00260730" w:rsidRPr="007002CE">
        <w:rPr>
          <w:rFonts w:asciiTheme="majorEastAsia" w:eastAsiaTheme="majorEastAsia" w:hAnsiTheme="majorEastAsia" w:hint="eastAsia"/>
          <w:sz w:val="22"/>
        </w:rPr>
        <w:t>】</w:t>
      </w:r>
    </w:p>
    <w:p w:rsidR="008F64B2" w:rsidRPr="00A82E24" w:rsidRDefault="008F64B2" w:rsidP="007002CE">
      <w:pPr>
        <w:rPr>
          <w:rFonts w:asciiTheme="minorEastAsia" w:hAnsiTheme="minorEastAsia"/>
          <w:sz w:val="22"/>
        </w:rPr>
      </w:pPr>
      <w:r w:rsidRPr="00F755E4">
        <w:rPr>
          <w:rFonts w:asciiTheme="majorEastAsia" w:eastAsiaTheme="majorEastAsia" w:hAnsiTheme="majorEastAsia" w:hint="eastAsia"/>
          <w:sz w:val="22"/>
        </w:rPr>
        <w:t xml:space="preserve">　　　</w:t>
      </w:r>
      <w:r w:rsidRPr="00A82E24">
        <w:rPr>
          <w:rFonts w:asciiTheme="minorEastAsia" w:hAnsiTheme="minorEastAsia" w:hint="eastAsia"/>
          <w:sz w:val="22"/>
        </w:rPr>
        <w:t>○府のルールは全国調査の実施要領を逸脱し、今後の適切な実施を脅かす</w:t>
      </w:r>
      <w:r w:rsidR="004B1375" w:rsidRPr="00A82E24">
        <w:rPr>
          <w:rFonts w:asciiTheme="minorEastAsia" w:hAnsiTheme="minorEastAsia" w:hint="eastAsia"/>
          <w:sz w:val="22"/>
        </w:rPr>
        <w:t>懸念がある。</w:t>
      </w:r>
    </w:p>
    <w:p w:rsidR="00DF7336" w:rsidRPr="00A82E24" w:rsidRDefault="008F64B2" w:rsidP="007002CE">
      <w:pPr>
        <w:rPr>
          <w:rFonts w:asciiTheme="minorEastAsia" w:hAnsiTheme="minorEastAsia"/>
          <w:sz w:val="22"/>
        </w:rPr>
      </w:pPr>
      <w:r w:rsidRPr="00A82E24">
        <w:rPr>
          <w:rFonts w:asciiTheme="minorEastAsia" w:hAnsiTheme="minorEastAsia" w:hint="eastAsia"/>
          <w:sz w:val="22"/>
        </w:rPr>
        <w:t xml:space="preserve">　　　</w:t>
      </w:r>
      <w:r w:rsidR="00B86600">
        <w:rPr>
          <w:rFonts w:asciiTheme="minorEastAsia" w:hAnsiTheme="minorEastAsia" w:hint="eastAsia"/>
          <w:sz w:val="22"/>
        </w:rPr>
        <w:t>○</w:t>
      </w:r>
      <w:r w:rsidR="004B1375" w:rsidRPr="00A82E24">
        <w:rPr>
          <w:rFonts w:asciiTheme="minorEastAsia" w:hAnsiTheme="minorEastAsia" w:hint="eastAsia"/>
          <w:sz w:val="22"/>
        </w:rPr>
        <w:t>今後の</w:t>
      </w:r>
      <w:r w:rsidRPr="00A82E24">
        <w:rPr>
          <w:rFonts w:asciiTheme="minorEastAsia" w:hAnsiTheme="minorEastAsia" w:hint="eastAsia"/>
          <w:sz w:val="22"/>
        </w:rPr>
        <w:t>対応については、文科省事務局に</w:t>
      </w:r>
      <w:r w:rsidR="004B1375" w:rsidRPr="00A82E24">
        <w:rPr>
          <w:rFonts w:asciiTheme="minorEastAsia" w:hAnsiTheme="minorEastAsia" w:hint="eastAsia"/>
          <w:sz w:val="22"/>
        </w:rPr>
        <w:t>委ねる</w:t>
      </w:r>
      <w:r w:rsidRPr="00A82E24">
        <w:rPr>
          <w:rFonts w:asciiTheme="minorEastAsia" w:hAnsiTheme="minorEastAsia" w:hint="eastAsia"/>
          <w:sz w:val="22"/>
        </w:rPr>
        <w:t>。</w:t>
      </w:r>
    </w:p>
    <w:p w:rsidR="00E60DB7" w:rsidRPr="007002CE" w:rsidRDefault="00F755E4" w:rsidP="007002CE">
      <w:pPr>
        <w:ind w:firstLineChars="200" w:firstLine="440"/>
        <w:rPr>
          <w:rFonts w:asciiTheme="majorEastAsia" w:eastAsiaTheme="majorEastAsia" w:hAnsiTheme="majorEastAsia"/>
          <w:sz w:val="22"/>
        </w:rPr>
      </w:pPr>
      <w:r w:rsidRPr="007002CE">
        <w:rPr>
          <w:rFonts w:asciiTheme="majorEastAsia" w:eastAsiaTheme="majorEastAsia" w:hAnsiTheme="majorEastAsia" w:hint="eastAsia"/>
          <w:sz w:val="22"/>
        </w:rPr>
        <w:t>【下村文部科学大臣会見（7月10日）趣旨】</w:t>
      </w:r>
    </w:p>
    <w:p w:rsidR="00F755E4" w:rsidRPr="00A82E24" w:rsidRDefault="00F755E4" w:rsidP="007002CE">
      <w:pPr>
        <w:rPr>
          <w:rFonts w:asciiTheme="minorEastAsia" w:hAnsiTheme="minorEastAsia"/>
          <w:sz w:val="22"/>
        </w:rPr>
      </w:pPr>
      <w:r>
        <w:rPr>
          <w:rFonts w:asciiTheme="majorEastAsia" w:eastAsiaTheme="majorEastAsia" w:hAnsiTheme="majorEastAsia" w:hint="eastAsia"/>
          <w:sz w:val="22"/>
        </w:rPr>
        <w:t xml:space="preserve">　　　</w:t>
      </w:r>
      <w:r w:rsidRPr="00A82E24">
        <w:rPr>
          <w:rFonts w:asciiTheme="minorEastAsia" w:hAnsiTheme="minorEastAsia" w:hint="eastAsia"/>
          <w:sz w:val="22"/>
        </w:rPr>
        <w:t>○専門家会議の意見を尊重する方向で検討していく。</w:t>
      </w:r>
    </w:p>
    <w:p w:rsidR="00F755E4" w:rsidRDefault="00F755E4" w:rsidP="007002CE">
      <w:pPr>
        <w:rPr>
          <w:rFonts w:asciiTheme="minorEastAsia" w:hAnsiTheme="minorEastAsia"/>
          <w:sz w:val="22"/>
        </w:rPr>
      </w:pPr>
      <w:r w:rsidRPr="00A82E24">
        <w:rPr>
          <w:rFonts w:asciiTheme="minorEastAsia" w:hAnsiTheme="minorEastAsia" w:hint="eastAsia"/>
          <w:sz w:val="22"/>
        </w:rPr>
        <w:t xml:space="preserve">　　　○</w:t>
      </w:r>
      <w:r w:rsidR="00DF7336" w:rsidRPr="00A82E24">
        <w:rPr>
          <w:rFonts w:asciiTheme="minorEastAsia" w:hAnsiTheme="minorEastAsia" w:hint="eastAsia"/>
          <w:sz w:val="22"/>
        </w:rPr>
        <w:t>学校現場の混乱を防ぐ観点から、</w:t>
      </w:r>
      <w:r w:rsidR="00B86600">
        <w:rPr>
          <w:rFonts w:asciiTheme="minorEastAsia" w:hAnsiTheme="minorEastAsia" w:hint="eastAsia"/>
          <w:sz w:val="22"/>
        </w:rPr>
        <w:t>今年度の活用については</w:t>
      </w:r>
      <w:r w:rsidR="00DF7336" w:rsidRPr="00A82E24">
        <w:rPr>
          <w:rFonts w:asciiTheme="minorEastAsia" w:hAnsiTheme="minorEastAsia" w:hint="eastAsia"/>
          <w:sz w:val="22"/>
        </w:rPr>
        <w:t>府教育委員会の協議に応じる。</w:t>
      </w:r>
    </w:p>
    <w:p w:rsidR="003B5593" w:rsidRDefault="003559A0" w:rsidP="003B5593">
      <w:pPr>
        <w:ind w:left="2530" w:hangingChars="1150" w:hanging="2530"/>
        <w:rPr>
          <w:rFonts w:asciiTheme="minorEastAsia" w:hAnsiTheme="minorEastAsia"/>
          <w:sz w:val="22"/>
        </w:rPr>
      </w:pPr>
      <w:r>
        <w:rPr>
          <w:rFonts w:asciiTheme="minorEastAsia" w:hAnsiTheme="minorEastAsia" w:hint="eastAsia"/>
          <w:sz w:val="22"/>
        </w:rPr>
        <w:t xml:space="preserve"> </w:t>
      </w:r>
      <w:r w:rsidRPr="003559A0">
        <w:rPr>
          <w:rFonts w:asciiTheme="majorEastAsia" w:eastAsiaTheme="majorEastAsia" w:hAnsiTheme="majorEastAsia" w:hint="eastAsia"/>
          <w:b/>
          <w:sz w:val="22"/>
        </w:rPr>
        <w:t xml:space="preserve"> 7月</w:t>
      </w:r>
      <w:r w:rsidR="00132DEF">
        <w:rPr>
          <w:rFonts w:asciiTheme="majorEastAsia" w:eastAsiaTheme="majorEastAsia" w:hAnsiTheme="majorEastAsia" w:hint="eastAsia"/>
          <w:b/>
          <w:sz w:val="22"/>
        </w:rPr>
        <w:t>14日</w:t>
      </w:r>
      <w:r w:rsidRPr="003559A0">
        <w:rPr>
          <w:rFonts w:asciiTheme="majorEastAsia" w:eastAsiaTheme="majorEastAsia" w:hAnsiTheme="majorEastAsia" w:hint="eastAsia"/>
          <w:b/>
          <w:sz w:val="22"/>
        </w:rPr>
        <w:t>24</w:t>
      </w:r>
      <w:r w:rsidR="00132DEF">
        <w:rPr>
          <w:rFonts w:asciiTheme="majorEastAsia" w:eastAsiaTheme="majorEastAsia" w:hAnsiTheme="majorEastAsia" w:hint="eastAsia"/>
          <w:b/>
          <w:sz w:val="22"/>
        </w:rPr>
        <w:t>日</w:t>
      </w:r>
      <w:r w:rsidRPr="003559A0">
        <w:rPr>
          <w:rFonts w:asciiTheme="majorEastAsia" w:eastAsiaTheme="majorEastAsia" w:hAnsiTheme="majorEastAsia" w:hint="eastAsia"/>
          <w:b/>
          <w:sz w:val="22"/>
        </w:rPr>
        <w:t>27日</w:t>
      </w:r>
      <w:r>
        <w:rPr>
          <w:rFonts w:asciiTheme="minorEastAsia" w:hAnsiTheme="minorEastAsia" w:hint="eastAsia"/>
          <w:sz w:val="22"/>
        </w:rPr>
        <w:t>：</w:t>
      </w:r>
      <w:r w:rsidR="00132DEF">
        <w:rPr>
          <w:rFonts w:asciiTheme="minorEastAsia" w:hAnsiTheme="minorEastAsia" w:hint="eastAsia"/>
          <w:sz w:val="22"/>
        </w:rPr>
        <w:t>大阪市より文部科学省、堺市および</w:t>
      </w:r>
      <w:r>
        <w:rPr>
          <w:rFonts w:asciiTheme="minorEastAsia" w:hAnsiTheme="minorEastAsia" w:hint="eastAsia"/>
          <w:sz w:val="22"/>
        </w:rPr>
        <w:t>府内41市町村から府教委へ要望</w:t>
      </w:r>
      <w:r w:rsidR="003B5593">
        <w:rPr>
          <w:rFonts w:asciiTheme="minorEastAsia" w:hAnsiTheme="minorEastAsia" w:hint="eastAsia"/>
          <w:sz w:val="22"/>
        </w:rPr>
        <w:t>書</w:t>
      </w:r>
      <w:r>
        <w:rPr>
          <w:rFonts w:asciiTheme="minorEastAsia" w:hAnsiTheme="minorEastAsia" w:hint="eastAsia"/>
          <w:sz w:val="22"/>
        </w:rPr>
        <w:t>が</w:t>
      </w:r>
    </w:p>
    <w:p w:rsidR="003559A0" w:rsidRPr="00A82E24" w:rsidRDefault="003559A0" w:rsidP="003B5593">
      <w:pPr>
        <w:ind w:leftChars="1100" w:left="2310" w:firstLineChars="100" w:firstLine="220"/>
        <w:rPr>
          <w:rFonts w:asciiTheme="minorEastAsia" w:hAnsiTheme="minorEastAsia"/>
          <w:sz w:val="24"/>
          <w:szCs w:val="24"/>
        </w:rPr>
      </w:pPr>
      <w:r>
        <w:rPr>
          <w:rFonts w:asciiTheme="minorEastAsia" w:hAnsiTheme="minorEastAsia" w:hint="eastAsia"/>
          <w:sz w:val="22"/>
        </w:rPr>
        <w:t>提出される。</w:t>
      </w:r>
    </w:p>
    <w:p w:rsidR="00F76594" w:rsidRPr="00F76594" w:rsidRDefault="0003723A" w:rsidP="007002CE">
      <w:pPr>
        <w:spacing w:line="340" w:lineRule="exact"/>
        <w:ind w:right="840"/>
        <w:rPr>
          <w:rFonts w:asciiTheme="majorEastAsia" w:eastAsiaTheme="majorEastAsia" w:hAnsiTheme="majorEastAsia"/>
          <w:sz w:val="22"/>
        </w:rPr>
      </w:pPr>
      <w:r w:rsidRPr="005C1E64">
        <w:rPr>
          <w:rFonts w:hint="eastAsia"/>
          <w:noProof/>
          <w:sz w:val="24"/>
          <w:szCs w:val="24"/>
        </w:rPr>
        <mc:AlternateContent>
          <mc:Choice Requires="wps">
            <w:drawing>
              <wp:anchor distT="0" distB="0" distL="114300" distR="114300" simplePos="0" relativeHeight="251661312" behindDoc="0" locked="0" layoutInCell="1" allowOverlap="1" wp14:anchorId="76C580CF" wp14:editId="11EB7944">
                <wp:simplePos x="0" y="0"/>
                <wp:positionH relativeFrom="column">
                  <wp:posOffset>-35309</wp:posOffset>
                </wp:positionH>
                <wp:positionV relativeFrom="paragraph">
                  <wp:posOffset>261059</wp:posOffset>
                </wp:positionV>
                <wp:extent cx="6443242" cy="2977116"/>
                <wp:effectExtent l="0" t="0" r="15240" b="13970"/>
                <wp:wrapNone/>
                <wp:docPr id="4" name="正方形/長方形 4"/>
                <wp:cNvGraphicFramePr/>
                <a:graphic xmlns:a="http://schemas.openxmlformats.org/drawingml/2006/main">
                  <a:graphicData uri="http://schemas.microsoft.com/office/word/2010/wordprocessingShape">
                    <wps:wsp>
                      <wps:cNvSpPr/>
                      <wps:spPr>
                        <a:xfrm>
                          <a:off x="0" y="0"/>
                          <a:ext cx="6443242" cy="2977116"/>
                        </a:xfrm>
                        <a:prstGeom prst="rect">
                          <a:avLst/>
                        </a:prstGeom>
                        <a:noFill/>
                        <a:ln w="9525" cap="flat" cmpd="sng" algn="ctr">
                          <a:solidFill>
                            <a:srgbClr val="4F81BD">
                              <a:shade val="50000"/>
                            </a:srgbClr>
                          </a:solidFill>
                          <a:prstDash val="solid"/>
                        </a:ln>
                        <a:effectLst/>
                      </wps:spPr>
                      <wps:txbx>
                        <w:txbxContent>
                          <w:p w:rsidR="00E44BDF" w:rsidRPr="00F755E4" w:rsidRDefault="0003723A" w:rsidP="007002CE">
                            <w:pPr>
                              <w:spacing w:line="320" w:lineRule="exact"/>
                              <w:ind w:right="840"/>
                              <w:rPr>
                                <w:rFonts w:asciiTheme="majorEastAsia" w:eastAsiaTheme="majorEastAsia" w:hAnsiTheme="majorEastAsia"/>
                                <w:b/>
                                <w:sz w:val="22"/>
                              </w:rPr>
                            </w:pPr>
                            <w:r>
                              <w:rPr>
                                <w:rFonts w:asciiTheme="majorEastAsia" w:eastAsiaTheme="majorEastAsia" w:hAnsiTheme="majorEastAsia" w:hint="eastAsia"/>
                                <w:b/>
                                <w:sz w:val="22"/>
                              </w:rPr>
                              <w:t>【</w:t>
                            </w:r>
                            <w:r w:rsidR="00E44BDF" w:rsidRPr="00F755E4">
                              <w:rPr>
                                <w:rFonts w:asciiTheme="majorEastAsia" w:eastAsiaTheme="majorEastAsia" w:hAnsiTheme="majorEastAsia" w:hint="eastAsia"/>
                                <w:b/>
                                <w:sz w:val="22"/>
                              </w:rPr>
                              <w:t>府教育委員会の考え】</w:t>
                            </w:r>
                          </w:p>
                          <w:p w:rsidR="007002CE" w:rsidRDefault="00E44BDF" w:rsidP="007002CE">
                            <w:pPr>
                              <w:spacing w:line="320" w:lineRule="exact"/>
                              <w:ind w:left="663" w:right="-35" w:hangingChars="300" w:hanging="663"/>
                              <w:rPr>
                                <w:rFonts w:asciiTheme="minorEastAsia" w:hAnsiTheme="minorEastAsia"/>
                                <w:b/>
                                <w:sz w:val="22"/>
                              </w:rPr>
                            </w:pPr>
                            <w:r w:rsidRPr="00F755E4">
                              <w:rPr>
                                <w:rFonts w:asciiTheme="majorEastAsia" w:eastAsiaTheme="majorEastAsia" w:hAnsiTheme="majorEastAsia" w:hint="eastAsia"/>
                                <w:b/>
                                <w:sz w:val="22"/>
                              </w:rPr>
                              <w:t xml:space="preserve">　　</w:t>
                            </w:r>
                            <w:r w:rsidRPr="00A82E24">
                              <w:rPr>
                                <w:rFonts w:asciiTheme="minorEastAsia" w:hAnsiTheme="minorEastAsia" w:hint="eastAsia"/>
                                <w:b/>
                                <w:sz w:val="22"/>
                              </w:rPr>
                              <w:t>○４月に文部科学省からは偏った指導や不正が起こるなどの懸念が示されたが、昨年度同様適正に学力調査を終了した。</w:t>
                            </w:r>
                          </w:p>
                          <w:p w:rsidR="00A82E24" w:rsidRPr="00A82E24" w:rsidRDefault="00E44BDF" w:rsidP="007002CE">
                            <w:pPr>
                              <w:spacing w:line="320" w:lineRule="exact"/>
                              <w:ind w:left="663" w:right="-35" w:hangingChars="300" w:hanging="663"/>
                              <w:rPr>
                                <w:rFonts w:asciiTheme="minorEastAsia" w:hAnsiTheme="minorEastAsia"/>
                                <w:b/>
                                <w:sz w:val="22"/>
                              </w:rPr>
                            </w:pPr>
                            <w:r w:rsidRPr="00A82E24">
                              <w:rPr>
                                <w:rFonts w:asciiTheme="minorEastAsia" w:hAnsiTheme="minorEastAsia" w:hint="eastAsia"/>
                                <w:b/>
                                <w:sz w:val="22"/>
                              </w:rPr>
                              <w:t xml:space="preserve">　　○指摘されているような弊害等は起こっていないので、今年度は決定通り実施し、次年度以降</w:t>
                            </w:r>
                          </w:p>
                          <w:p w:rsidR="00E44BDF" w:rsidRDefault="003559A0" w:rsidP="007002CE">
                            <w:pPr>
                              <w:spacing w:line="320" w:lineRule="exact"/>
                              <w:ind w:leftChars="300" w:left="630" w:right="-35" w:firstLineChars="50" w:firstLine="110"/>
                              <w:rPr>
                                <w:rFonts w:asciiTheme="minorEastAsia" w:hAnsiTheme="minorEastAsia"/>
                                <w:b/>
                                <w:sz w:val="22"/>
                              </w:rPr>
                            </w:pPr>
                            <w:r>
                              <w:rPr>
                                <w:rFonts w:asciiTheme="minorEastAsia" w:hAnsiTheme="minorEastAsia" w:hint="eastAsia"/>
                                <w:b/>
                                <w:sz w:val="22"/>
                              </w:rPr>
                              <w:t>も実施していきたい。</w:t>
                            </w:r>
                          </w:p>
                          <w:p w:rsidR="0003723A" w:rsidRPr="003F576C" w:rsidRDefault="0003723A" w:rsidP="007002CE">
                            <w:pPr>
                              <w:spacing w:line="320" w:lineRule="exact"/>
                              <w:ind w:right="-35"/>
                              <w:rPr>
                                <w:rFonts w:asciiTheme="majorEastAsia" w:eastAsiaTheme="majorEastAsia" w:hAnsiTheme="majorEastAsia"/>
                                <w:b/>
                                <w:sz w:val="22"/>
                              </w:rPr>
                            </w:pPr>
                            <w:r w:rsidRPr="003F576C">
                              <w:rPr>
                                <w:rFonts w:asciiTheme="majorEastAsia" w:eastAsiaTheme="majorEastAsia" w:hAnsiTheme="majorEastAsia" w:hint="eastAsia"/>
                                <w:b/>
                                <w:sz w:val="22"/>
                              </w:rPr>
                              <w:t>【文部科学省の考え】</w:t>
                            </w:r>
                          </w:p>
                          <w:p w:rsidR="00A00753" w:rsidRDefault="0003723A" w:rsidP="007002CE">
                            <w:pPr>
                              <w:spacing w:line="320" w:lineRule="exact"/>
                              <w:ind w:left="663" w:right="-35" w:hangingChars="300" w:hanging="663"/>
                              <w:rPr>
                                <w:rFonts w:asciiTheme="minorEastAsia" w:hAnsiTheme="minorEastAsia"/>
                                <w:b/>
                                <w:sz w:val="22"/>
                              </w:rPr>
                            </w:pPr>
                            <w:r>
                              <w:rPr>
                                <w:rFonts w:asciiTheme="minorEastAsia" w:hAnsiTheme="minorEastAsia" w:hint="eastAsia"/>
                                <w:b/>
                                <w:sz w:val="22"/>
                              </w:rPr>
                              <w:t xml:space="preserve">　　○</w:t>
                            </w:r>
                            <w:r w:rsidR="00A00753">
                              <w:rPr>
                                <w:rFonts w:asciiTheme="minorEastAsia" w:hAnsiTheme="minorEastAsia" w:hint="eastAsia"/>
                                <w:b/>
                                <w:sz w:val="22"/>
                              </w:rPr>
                              <w:t>全国学力調査は、入学者選抜など個人の利害とは関係させないことを前提として実施しており、かかる観点から</w:t>
                            </w:r>
                            <w:r>
                              <w:rPr>
                                <w:rFonts w:asciiTheme="minorEastAsia" w:hAnsiTheme="minorEastAsia" w:hint="eastAsia"/>
                                <w:b/>
                                <w:sz w:val="22"/>
                              </w:rPr>
                              <w:t>府</w:t>
                            </w:r>
                            <w:r w:rsidR="00A00753">
                              <w:rPr>
                                <w:rFonts w:asciiTheme="minorEastAsia" w:hAnsiTheme="minorEastAsia" w:hint="eastAsia"/>
                                <w:b/>
                                <w:sz w:val="22"/>
                              </w:rPr>
                              <w:t>教委</w:t>
                            </w:r>
                            <w:r>
                              <w:rPr>
                                <w:rFonts w:asciiTheme="minorEastAsia" w:hAnsiTheme="minorEastAsia" w:hint="eastAsia"/>
                                <w:b/>
                                <w:sz w:val="22"/>
                              </w:rPr>
                              <w:t>の</w:t>
                            </w:r>
                            <w:r w:rsidR="00A00753">
                              <w:rPr>
                                <w:rFonts w:asciiTheme="minorEastAsia" w:hAnsiTheme="minorEastAsia" w:hint="eastAsia"/>
                                <w:b/>
                                <w:sz w:val="22"/>
                              </w:rPr>
                              <w:t>用い方は趣旨に反する。</w:t>
                            </w:r>
                          </w:p>
                          <w:p w:rsidR="007002CE" w:rsidRDefault="007002CE" w:rsidP="007002CE">
                            <w:pPr>
                              <w:spacing w:line="320" w:lineRule="exact"/>
                              <w:ind w:right="-35" w:firstLineChars="200" w:firstLine="442"/>
                              <w:rPr>
                                <w:rFonts w:asciiTheme="minorEastAsia" w:hAnsiTheme="minorEastAsia"/>
                                <w:b/>
                                <w:sz w:val="22"/>
                              </w:rPr>
                            </w:pPr>
                            <w:r>
                              <w:rPr>
                                <w:rFonts w:asciiTheme="minorEastAsia" w:hAnsiTheme="minorEastAsia" w:hint="eastAsia"/>
                                <w:b/>
                                <w:sz w:val="22"/>
                              </w:rPr>
                              <w:t>○</w:t>
                            </w:r>
                            <w:r w:rsidR="00A00753">
                              <w:rPr>
                                <w:rFonts w:asciiTheme="minorEastAsia" w:hAnsiTheme="minorEastAsia" w:hint="eastAsia"/>
                                <w:b/>
                                <w:sz w:val="22"/>
                              </w:rPr>
                              <w:t>全国学力調査は、全国の教育委員会の協力を得て</w:t>
                            </w:r>
                            <w:r w:rsidR="0003723A">
                              <w:rPr>
                                <w:rFonts w:asciiTheme="minorEastAsia" w:hAnsiTheme="minorEastAsia" w:hint="eastAsia"/>
                                <w:b/>
                                <w:sz w:val="22"/>
                              </w:rPr>
                              <w:t>、</w:t>
                            </w:r>
                            <w:r w:rsidR="00A00753">
                              <w:rPr>
                                <w:rFonts w:asciiTheme="minorEastAsia" w:hAnsiTheme="minorEastAsia" w:hint="eastAsia"/>
                                <w:b/>
                                <w:sz w:val="22"/>
                              </w:rPr>
                              <w:t>全国的に共通性を担保した上で実施してい</w:t>
                            </w:r>
                          </w:p>
                          <w:p w:rsidR="007002CE" w:rsidRDefault="00A00753" w:rsidP="007002CE">
                            <w:pPr>
                              <w:spacing w:line="320" w:lineRule="exact"/>
                              <w:ind w:right="-35" w:firstLineChars="300" w:firstLine="663"/>
                              <w:rPr>
                                <w:rFonts w:asciiTheme="minorEastAsia" w:hAnsiTheme="minorEastAsia"/>
                                <w:b/>
                                <w:sz w:val="22"/>
                              </w:rPr>
                            </w:pPr>
                            <w:r>
                              <w:rPr>
                                <w:rFonts w:asciiTheme="minorEastAsia" w:hAnsiTheme="minorEastAsia" w:hint="eastAsia"/>
                                <w:b/>
                                <w:sz w:val="22"/>
                              </w:rPr>
                              <w:t>るので、一部の自治体の都合で想定外の用い方をすることで調査全体の</w:t>
                            </w:r>
                            <w:r w:rsidR="007002CE">
                              <w:rPr>
                                <w:rFonts w:asciiTheme="minorEastAsia" w:hAnsiTheme="minorEastAsia" w:hint="eastAsia"/>
                                <w:b/>
                                <w:sz w:val="22"/>
                              </w:rPr>
                              <w:t>整合性が損なわれかね</w:t>
                            </w:r>
                          </w:p>
                          <w:p w:rsidR="007002CE" w:rsidRDefault="007002CE" w:rsidP="007002CE">
                            <w:pPr>
                              <w:spacing w:line="320" w:lineRule="exact"/>
                              <w:ind w:right="-35" w:firstLineChars="300" w:firstLine="663"/>
                              <w:rPr>
                                <w:rFonts w:asciiTheme="minorEastAsia" w:hAnsiTheme="minorEastAsia"/>
                                <w:b/>
                                <w:sz w:val="22"/>
                              </w:rPr>
                            </w:pPr>
                            <w:r>
                              <w:rPr>
                                <w:rFonts w:asciiTheme="minorEastAsia" w:hAnsiTheme="minorEastAsia" w:hint="eastAsia"/>
                                <w:b/>
                                <w:sz w:val="22"/>
                              </w:rPr>
                              <w:t>ないことから、実施主体の文科省として本調査の適切な実施の責務を負っている観点から再考</w:t>
                            </w:r>
                          </w:p>
                          <w:p w:rsidR="007002CE" w:rsidRDefault="007002CE" w:rsidP="007002CE">
                            <w:pPr>
                              <w:spacing w:line="320" w:lineRule="exact"/>
                              <w:ind w:right="-35" w:firstLineChars="300" w:firstLine="663"/>
                              <w:rPr>
                                <w:rFonts w:asciiTheme="minorEastAsia" w:hAnsiTheme="minorEastAsia"/>
                                <w:b/>
                                <w:sz w:val="22"/>
                              </w:rPr>
                            </w:pPr>
                            <w:r>
                              <w:rPr>
                                <w:rFonts w:asciiTheme="minorEastAsia" w:hAnsiTheme="minorEastAsia" w:hint="eastAsia"/>
                                <w:b/>
                                <w:sz w:val="22"/>
                              </w:rPr>
                              <w:t>を求めているところ。</w:t>
                            </w:r>
                          </w:p>
                          <w:p w:rsidR="007002CE" w:rsidRDefault="007002CE" w:rsidP="007002CE">
                            <w:pPr>
                              <w:spacing w:line="320" w:lineRule="exact"/>
                              <w:ind w:right="-35" w:firstLineChars="200" w:firstLine="442"/>
                              <w:rPr>
                                <w:rFonts w:asciiTheme="minorEastAsia" w:hAnsiTheme="minorEastAsia"/>
                                <w:b/>
                                <w:sz w:val="22"/>
                              </w:rPr>
                            </w:pPr>
                            <w:r>
                              <w:rPr>
                                <w:rFonts w:asciiTheme="minorEastAsia" w:hAnsiTheme="minorEastAsia" w:hint="eastAsia"/>
                                <w:b/>
                                <w:sz w:val="22"/>
                              </w:rPr>
                              <w:t>○</w:t>
                            </w:r>
                            <w:r w:rsidR="0003723A">
                              <w:rPr>
                                <w:rFonts w:asciiTheme="minorEastAsia" w:hAnsiTheme="minorEastAsia" w:hint="eastAsia"/>
                                <w:b/>
                                <w:sz w:val="22"/>
                              </w:rPr>
                              <w:t>今年度</w:t>
                            </w:r>
                            <w:r w:rsidR="003559A0">
                              <w:rPr>
                                <w:rFonts w:asciiTheme="minorEastAsia" w:hAnsiTheme="minorEastAsia" w:hint="eastAsia"/>
                                <w:b/>
                                <w:sz w:val="22"/>
                              </w:rPr>
                              <w:t>のルールの変更や廃止によって</w:t>
                            </w:r>
                            <w:r w:rsidR="002D612B">
                              <w:rPr>
                                <w:rFonts w:asciiTheme="minorEastAsia" w:hAnsiTheme="minorEastAsia" w:hint="eastAsia"/>
                                <w:b/>
                                <w:sz w:val="22"/>
                              </w:rPr>
                              <w:t>学校現場等の</w:t>
                            </w:r>
                            <w:r w:rsidR="003559A0">
                              <w:rPr>
                                <w:rFonts w:asciiTheme="minorEastAsia" w:hAnsiTheme="minorEastAsia" w:hint="eastAsia"/>
                                <w:b/>
                                <w:sz w:val="22"/>
                              </w:rPr>
                              <w:t>混乱が予想されること</w:t>
                            </w:r>
                            <w:r w:rsidR="00A00753">
                              <w:rPr>
                                <w:rFonts w:asciiTheme="minorEastAsia" w:hAnsiTheme="minorEastAsia" w:hint="eastAsia"/>
                                <w:b/>
                                <w:sz w:val="22"/>
                              </w:rPr>
                              <w:t>については大臣に</w:t>
                            </w:r>
                          </w:p>
                          <w:p w:rsidR="00E44BDF" w:rsidRPr="00E44BDF" w:rsidRDefault="00A00753" w:rsidP="007002CE">
                            <w:pPr>
                              <w:spacing w:line="320" w:lineRule="exact"/>
                              <w:ind w:right="-35" w:firstLineChars="300" w:firstLine="663"/>
                            </w:pPr>
                            <w:r>
                              <w:rPr>
                                <w:rFonts w:asciiTheme="minorEastAsia" w:hAnsiTheme="minorEastAsia" w:hint="eastAsia"/>
                                <w:b/>
                                <w:sz w:val="22"/>
                              </w:rPr>
                              <w:t>報告する</w:t>
                            </w:r>
                            <w:r w:rsidR="003559A0">
                              <w:rPr>
                                <w:rFonts w:asciiTheme="minorEastAsia" w:hAnsiTheme="minorEastAsia"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2.8pt;margin-top:20.55pt;width:507.35pt;height:2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mwjwIAAO4EAAAOAAAAZHJzL2Uyb0RvYy54bWysVM1u1DAQviPxDpbvNJuQ7U/UbLV0tQip&#10;aldqUc+zjr2J5NjG9m5S3gMeAM6cEQceh0q8BWMn/aFwQuzBO+P58cw33+T4pG8l2XHrGq1Kmu5N&#10;KOGK6apRm5K+vVq+OKTEeVAVSK14SW+4oyez58+OO1PwTNdaVtwSTKJc0ZmS1t6bIkkcq3kLbk8b&#10;rtAotG3Bo2o3SWWhw+ytTLLJZD/ptK2M1Yw7h7eLwUhnMb8QnPkLIRz3RJYUa/PxtPFchzOZHUOx&#10;sWDqho1lwD9U0UKj8NH7VAvwQLa2+SNV2zCrnRZ+j+k20UI0jMcesJt08qSbyxoMj70gOM7cw+T+&#10;X1p2vltZ0lQlzSlR0OKIbr98vv347cf3T8nPD18HieQBqM64Av0vzcqOmkMxdN0L24Z/7If0Edyb&#10;e3B57wnDy/08f5nlGSUMbdnRwUGa7oesyUO4sc6/5rolQSipxelFUGF35vzgeucSXlN62UiJ91BI&#10;RbqSHk2zKeYH5JGQ4FFsDXbm1IYSkBskKPM2ZnRaNlWIDsHObtan0pIdIEny5WH6ajE41VDx4XY6&#10;wd9Y7egeK/8tT6htAa4eQqJpDJEqvMMjH8dWApgDfEHy/bqPU0hDRLhZ6+oGJ2P1QFln2LLB/Gfg&#10;/AoschTZjHvnL/AQUmP3epQoqbV9/7f74I/UQSslHXIeoXm3BcspkW8UkuoozfOwJFHJpwcZKvax&#10;Zf3YorbtqUbEUtxww6IY/L28E4XV7TWu5zy8iiZQDN8ehjAqp37YRVxwxufz6IaLYcCfqUvDQvKA&#10;XED2qr8Ga0ZqeGTVub7bDyieMGTwDZFKz7deiybS5wFXHF5QcKniGMcPQNjax3r0evhMzX4BAAD/&#10;/wMAUEsDBBQABgAIAAAAIQBlKXra4AAAAAoBAAAPAAAAZHJzL2Rvd25yZXYueG1sTI/BTsMwEETv&#10;SPyDtUjcWjuIVk2IUyEQAgk4EPoBbrxNAvE6it0m5OvZnuC2q5mdfZNvJ9eJEw6h9aQhWSoQSJW3&#10;LdUadp9Piw2IEA1Z03lCDT8YYFtcXuQms36kDzyVsRYcQiEzGpoY+0zKUDXoTFj6Hom1gx+cibwO&#10;tbSDGTncdfJGqbV0piX+0JgeHxqsvsujY4zxZe6+zOPm+e11nqsyPezwXWp9fTXd34GIOMU/M5zx&#10;+QYKZtr7I9kgOg2L1ZqdGm6TBMRZVyrlaa9hpdIUZJHL/xWKXwAAAP//AwBQSwECLQAUAAYACAAA&#10;ACEAtoM4kv4AAADhAQAAEwAAAAAAAAAAAAAAAAAAAAAAW0NvbnRlbnRfVHlwZXNdLnhtbFBLAQIt&#10;ABQABgAIAAAAIQA4/SH/1gAAAJQBAAALAAAAAAAAAAAAAAAAAC8BAABfcmVscy8ucmVsc1BLAQIt&#10;ABQABgAIAAAAIQBVWxmwjwIAAO4EAAAOAAAAAAAAAAAAAAAAAC4CAABkcnMvZTJvRG9jLnhtbFBL&#10;AQItABQABgAIAAAAIQBlKXra4AAAAAoBAAAPAAAAAAAAAAAAAAAAAOkEAABkcnMvZG93bnJldi54&#10;bWxQSwUGAAAAAAQABADzAAAA9gUAAAAA&#10;" filled="f" strokecolor="#385d8a">
                <v:textbox>
                  <w:txbxContent>
                    <w:p w:rsidR="00E44BDF" w:rsidRPr="00F755E4" w:rsidRDefault="0003723A" w:rsidP="007002CE">
                      <w:pPr>
                        <w:spacing w:line="320" w:lineRule="exact"/>
                        <w:ind w:right="840"/>
                        <w:rPr>
                          <w:rFonts w:asciiTheme="majorEastAsia" w:eastAsiaTheme="majorEastAsia" w:hAnsiTheme="majorEastAsia"/>
                          <w:b/>
                          <w:sz w:val="22"/>
                        </w:rPr>
                      </w:pPr>
                      <w:r>
                        <w:rPr>
                          <w:rFonts w:asciiTheme="majorEastAsia" w:eastAsiaTheme="majorEastAsia" w:hAnsiTheme="majorEastAsia" w:hint="eastAsia"/>
                          <w:b/>
                          <w:sz w:val="22"/>
                        </w:rPr>
                        <w:t>【</w:t>
                      </w:r>
                      <w:r w:rsidR="00E44BDF" w:rsidRPr="00F755E4">
                        <w:rPr>
                          <w:rFonts w:asciiTheme="majorEastAsia" w:eastAsiaTheme="majorEastAsia" w:hAnsiTheme="majorEastAsia" w:hint="eastAsia"/>
                          <w:b/>
                          <w:sz w:val="22"/>
                        </w:rPr>
                        <w:t>府教育委員会の考え】</w:t>
                      </w:r>
                    </w:p>
                    <w:p w:rsidR="007002CE" w:rsidRDefault="00E44BDF" w:rsidP="007002CE">
                      <w:pPr>
                        <w:spacing w:line="320" w:lineRule="exact"/>
                        <w:ind w:left="663" w:right="-35" w:hangingChars="300" w:hanging="663"/>
                        <w:rPr>
                          <w:rFonts w:asciiTheme="minorEastAsia" w:hAnsiTheme="minorEastAsia" w:hint="eastAsia"/>
                          <w:b/>
                          <w:sz w:val="22"/>
                        </w:rPr>
                      </w:pPr>
                      <w:r w:rsidRPr="00F755E4">
                        <w:rPr>
                          <w:rFonts w:asciiTheme="majorEastAsia" w:eastAsiaTheme="majorEastAsia" w:hAnsiTheme="majorEastAsia" w:hint="eastAsia"/>
                          <w:b/>
                          <w:sz w:val="22"/>
                        </w:rPr>
                        <w:t xml:space="preserve">　　</w:t>
                      </w:r>
                      <w:r w:rsidRPr="00A82E24">
                        <w:rPr>
                          <w:rFonts w:asciiTheme="minorEastAsia" w:hAnsiTheme="minorEastAsia" w:hint="eastAsia"/>
                          <w:b/>
                          <w:sz w:val="22"/>
                        </w:rPr>
                        <w:t>○４月に文部科学省からは偏った指導や不正が起こるなどの懸念が示されたが、昨年度同様適正に学力調査を終了した。</w:t>
                      </w:r>
                    </w:p>
                    <w:p w:rsidR="00A82E24" w:rsidRPr="00A82E24" w:rsidRDefault="00E44BDF" w:rsidP="007002CE">
                      <w:pPr>
                        <w:spacing w:line="320" w:lineRule="exact"/>
                        <w:ind w:left="663" w:right="-35" w:hangingChars="300" w:hanging="663"/>
                        <w:rPr>
                          <w:rFonts w:asciiTheme="minorEastAsia" w:hAnsiTheme="minorEastAsia"/>
                          <w:b/>
                          <w:sz w:val="22"/>
                        </w:rPr>
                      </w:pPr>
                      <w:r w:rsidRPr="00A82E24">
                        <w:rPr>
                          <w:rFonts w:asciiTheme="minorEastAsia" w:hAnsiTheme="minorEastAsia" w:hint="eastAsia"/>
                          <w:b/>
                          <w:sz w:val="22"/>
                        </w:rPr>
                        <w:t xml:space="preserve">　　○指摘されているような弊害等は起こっていないので、今年度は決定通り実施し、次年度以降</w:t>
                      </w:r>
                    </w:p>
                    <w:p w:rsidR="00E44BDF" w:rsidRDefault="003559A0" w:rsidP="007002CE">
                      <w:pPr>
                        <w:spacing w:line="320" w:lineRule="exact"/>
                        <w:ind w:leftChars="300" w:left="630" w:right="-35" w:firstLineChars="50" w:firstLine="110"/>
                        <w:rPr>
                          <w:rFonts w:asciiTheme="minorEastAsia" w:hAnsiTheme="minorEastAsia"/>
                          <w:b/>
                          <w:sz w:val="22"/>
                        </w:rPr>
                      </w:pPr>
                      <w:r>
                        <w:rPr>
                          <w:rFonts w:asciiTheme="minorEastAsia" w:hAnsiTheme="minorEastAsia" w:hint="eastAsia"/>
                          <w:b/>
                          <w:sz w:val="22"/>
                        </w:rPr>
                        <w:t>も実施していきたい。</w:t>
                      </w:r>
                    </w:p>
                    <w:p w:rsidR="0003723A" w:rsidRPr="003F576C" w:rsidRDefault="0003723A" w:rsidP="007002CE">
                      <w:pPr>
                        <w:spacing w:line="320" w:lineRule="exact"/>
                        <w:ind w:right="-35"/>
                        <w:rPr>
                          <w:rFonts w:asciiTheme="majorEastAsia" w:eastAsiaTheme="majorEastAsia" w:hAnsiTheme="majorEastAsia"/>
                          <w:b/>
                          <w:sz w:val="22"/>
                        </w:rPr>
                      </w:pPr>
                      <w:r w:rsidRPr="003F576C">
                        <w:rPr>
                          <w:rFonts w:asciiTheme="majorEastAsia" w:eastAsiaTheme="majorEastAsia" w:hAnsiTheme="majorEastAsia" w:hint="eastAsia"/>
                          <w:b/>
                          <w:sz w:val="22"/>
                        </w:rPr>
                        <w:t>【文部科学省の考え】</w:t>
                      </w:r>
                    </w:p>
                    <w:p w:rsidR="00A00753" w:rsidRDefault="0003723A" w:rsidP="007002CE">
                      <w:pPr>
                        <w:spacing w:line="320" w:lineRule="exact"/>
                        <w:ind w:left="663" w:right="-35" w:hangingChars="300" w:hanging="663"/>
                        <w:rPr>
                          <w:rFonts w:asciiTheme="minorEastAsia" w:hAnsiTheme="minorEastAsia" w:hint="eastAsia"/>
                          <w:b/>
                          <w:sz w:val="22"/>
                        </w:rPr>
                      </w:pPr>
                      <w:r>
                        <w:rPr>
                          <w:rFonts w:asciiTheme="minorEastAsia" w:hAnsiTheme="minorEastAsia" w:hint="eastAsia"/>
                          <w:b/>
                          <w:sz w:val="22"/>
                        </w:rPr>
                        <w:t xml:space="preserve">　　○</w:t>
                      </w:r>
                      <w:r w:rsidR="00A00753">
                        <w:rPr>
                          <w:rFonts w:asciiTheme="minorEastAsia" w:hAnsiTheme="minorEastAsia" w:hint="eastAsia"/>
                          <w:b/>
                          <w:sz w:val="22"/>
                        </w:rPr>
                        <w:t>全国学力調査は、入学者選抜など個人の利害とは関係させないことを前提として実施しており、かかる観点から</w:t>
                      </w:r>
                      <w:r>
                        <w:rPr>
                          <w:rFonts w:asciiTheme="minorEastAsia" w:hAnsiTheme="minorEastAsia" w:hint="eastAsia"/>
                          <w:b/>
                          <w:sz w:val="22"/>
                        </w:rPr>
                        <w:t>府</w:t>
                      </w:r>
                      <w:r w:rsidR="00A00753">
                        <w:rPr>
                          <w:rFonts w:asciiTheme="minorEastAsia" w:hAnsiTheme="minorEastAsia" w:hint="eastAsia"/>
                          <w:b/>
                          <w:sz w:val="22"/>
                        </w:rPr>
                        <w:t>教委</w:t>
                      </w:r>
                      <w:r>
                        <w:rPr>
                          <w:rFonts w:asciiTheme="minorEastAsia" w:hAnsiTheme="minorEastAsia" w:hint="eastAsia"/>
                          <w:b/>
                          <w:sz w:val="22"/>
                        </w:rPr>
                        <w:t>の</w:t>
                      </w:r>
                      <w:r w:rsidR="00A00753">
                        <w:rPr>
                          <w:rFonts w:asciiTheme="minorEastAsia" w:hAnsiTheme="minorEastAsia" w:hint="eastAsia"/>
                          <w:b/>
                          <w:sz w:val="22"/>
                        </w:rPr>
                        <w:t>用い方は趣旨に反する。</w:t>
                      </w:r>
                    </w:p>
                    <w:p w:rsidR="007002CE" w:rsidRDefault="007002CE" w:rsidP="007002CE">
                      <w:pPr>
                        <w:spacing w:line="320" w:lineRule="exact"/>
                        <w:ind w:right="-35" w:firstLineChars="200" w:firstLine="442"/>
                        <w:rPr>
                          <w:rFonts w:asciiTheme="minorEastAsia" w:hAnsiTheme="minorEastAsia" w:hint="eastAsia"/>
                          <w:b/>
                          <w:sz w:val="22"/>
                        </w:rPr>
                      </w:pPr>
                      <w:r>
                        <w:rPr>
                          <w:rFonts w:asciiTheme="minorEastAsia" w:hAnsiTheme="minorEastAsia" w:hint="eastAsia"/>
                          <w:b/>
                          <w:sz w:val="22"/>
                        </w:rPr>
                        <w:t>○</w:t>
                      </w:r>
                      <w:r w:rsidR="00A00753">
                        <w:rPr>
                          <w:rFonts w:asciiTheme="minorEastAsia" w:hAnsiTheme="minorEastAsia" w:hint="eastAsia"/>
                          <w:b/>
                          <w:sz w:val="22"/>
                        </w:rPr>
                        <w:t>全国学力調査は、全国の教育委員会の協力を得て</w:t>
                      </w:r>
                      <w:r w:rsidR="0003723A">
                        <w:rPr>
                          <w:rFonts w:asciiTheme="minorEastAsia" w:hAnsiTheme="minorEastAsia" w:hint="eastAsia"/>
                          <w:b/>
                          <w:sz w:val="22"/>
                        </w:rPr>
                        <w:t>、</w:t>
                      </w:r>
                      <w:r w:rsidR="00A00753">
                        <w:rPr>
                          <w:rFonts w:asciiTheme="minorEastAsia" w:hAnsiTheme="minorEastAsia" w:hint="eastAsia"/>
                          <w:b/>
                          <w:sz w:val="22"/>
                        </w:rPr>
                        <w:t>全国的に共通性を担保した上で実施してい</w:t>
                      </w:r>
                    </w:p>
                    <w:p w:rsidR="007002CE" w:rsidRDefault="00A00753" w:rsidP="007002CE">
                      <w:pPr>
                        <w:spacing w:line="320" w:lineRule="exact"/>
                        <w:ind w:right="-35" w:firstLineChars="300" w:firstLine="663"/>
                        <w:rPr>
                          <w:rFonts w:asciiTheme="minorEastAsia" w:hAnsiTheme="minorEastAsia" w:hint="eastAsia"/>
                          <w:b/>
                          <w:sz w:val="22"/>
                        </w:rPr>
                      </w:pPr>
                      <w:r>
                        <w:rPr>
                          <w:rFonts w:asciiTheme="minorEastAsia" w:hAnsiTheme="minorEastAsia" w:hint="eastAsia"/>
                          <w:b/>
                          <w:sz w:val="22"/>
                        </w:rPr>
                        <w:t>るので、一部の自治体の都合で想定外の用い方をすることで調査全体の</w:t>
                      </w:r>
                      <w:r w:rsidR="007002CE">
                        <w:rPr>
                          <w:rFonts w:asciiTheme="minorEastAsia" w:hAnsiTheme="minorEastAsia" w:hint="eastAsia"/>
                          <w:b/>
                          <w:sz w:val="22"/>
                        </w:rPr>
                        <w:t>整合性が損なわれかね</w:t>
                      </w:r>
                    </w:p>
                    <w:p w:rsidR="007002CE" w:rsidRDefault="007002CE" w:rsidP="007002CE">
                      <w:pPr>
                        <w:spacing w:line="320" w:lineRule="exact"/>
                        <w:ind w:right="-35" w:firstLineChars="300" w:firstLine="663"/>
                        <w:rPr>
                          <w:rFonts w:asciiTheme="minorEastAsia" w:hAnsiTheme="minorEastAsia" w:hint="eastAsia"/>
                          <w:b/>
                          <w:sz w:val="22"/>
                        </w:rPr>
                      </w:pPr>
                      <w:r>
                        <w:rPr>
                          <w:rFonts w:asciiTheme="minorEastAsia" w:hAnsiTheme="minorEastAsia" w:hint="eastAsia"/>
                          <w:b/>
                          <w:sz w:val="22"/>
                        </w:rPr>
                        <w:t>ないことから、実施主体の文科省として本調査の適切な実施の責務を負っている観点から再考</w:t>
                      </w:r>
                    </w:p>
                    <w:p w:rsidR="007002CE" w:rsidRDefault="007002CE" w:rsidP="007002CE">
                      <w:pPr>
                        <w:spacing w:line="320" w:lineRule="exact"/>
                        <w:ind w:right="-35" w:firstLineChars="300" w:firstLine="663"/>
                        <w:rPr>
                          <w:rFonts w:asciiTheme="minorEastAsia" w:hAnsiTheme="minorEastAsia" w:hint="eastAsia"/>
                          <w:b/>
                          <w:sz w:val="22"/>
                        </w:rPr>
                      </w:pPr>
                      <w:r>
                        <w:rPr>
                          <w:rFonts w:asciiTheme="minorEastAsia" w:hAnsiTheme="minorEastAsia" w:hint="eastAsia"/>
                          <w:b/>
                          <w:sz w:val="22"/>
                        </w:rPr>
                        <w:t>を求めているところ。</w:t>
                      </w:r>
                    </w:p>
                    <w:p w:rsidR="007002CE" w:rsidRDefault="007002CE" w:rsidP="007002CE">
                      <w:pPr>
                        <w:spacing w:line="320" w:lineRule="exact"/>
                        <w:ind w:right="-35" w:firstLineChars="200" w:firstLine="442"/>
                        <w:rPr>
                          <w:rFonts w:asciiTheme="minorEastAsia" w:hAnsiTheme="minorEastAsia" w:hint="eastAsia"/>
                          <w:b/>
                          <w:sz w:val="22"/>
                        </w:rPr>
                      </w:pPr>
                      <w:r>
                        <w:rPr>
                          <w:rFonts w:asciiTheme="minorEastAsia" w:hAnsiTheme="minorEastAsia" w:hint="eastAsia"/>
                          <w:b/>
                          <w:sz w:val="22"/>
                        </w:rPr>
                        <w:t>○</w:t>
                      </w:r>
                      <w:r w:rsidR="0003723A">
                        <w:rPr>
                          <w:rFonts w:asciiTheme="minorEastAsia" w:hAnsiTheme="minorEastAsia" w:hint="eastAsia"/>
                          <w:b/>
                          <w:sz w:val="22"/>
                        </w:rPr>
                        <w:t>今年度</w:t>
                      </w:r>
                      <w:r w:rsidR="003559A0">
                        <w:rPr>
                          <w:rFonts w:asciiTheme="minorEastAsia" w:hAnsiTheme="minorEastAsia" w:hint="eastAsia"/>
                          <w:b/>
                          <w:sz w:val="22"/>
                        </w:rPr>
                        <w:t>のルールの変更や廃止によって</w:t>
                      </w:r>
                      <w:r w:rsidR="002D612B">
                        <w:rPr>
                          <w:rFonts w:asciiTheme="minorEastAsia" w:hAnsiTheme="minorEastAsia" w:hint="eastAsia"/>
                          <w:b/>
                          <w:sz w:val="22"/>
                        </w:rPr>
                        <w:t>学校現場等の</w:t>
                      </w:r>
                      <w:r w:rsidR="003559A0">
                        <w:rPr>
                          <w:rFonts w:asciiTheme="minorEastAsia" w:hAnsiTheme="minorEastAsia" w:hint="eastAsia"/>
                          <w:b/>
                          <w:sz w:val="22"/>
                        </w:rPr>
                        <w:t>混乱が予想されること</w:t>
                      </w:r>
                      <w:r w:rsidR="00A00753">
                        <w:rPr>
                          <w:rFonts w:asciiTheme="minorEastAsia" w:hAnsiTheme="minorEastAsia" w:hint="eastAsia"/>
                          <w:b/>
                          <w:sz w:val="22"/>
                        </w:rPr>
                        <w:t>については大臣に</w:t>
                      </w:r>
                    </w:p>
                    <w:p w:rsidR="00E44BDF" w:rsidRPr="00E44BDF" w:rsidRDefault="00A00753" w:rsidP="007002CE">
                      <w:pPr>
                        <w:spacing w:line="320" w:lineRule="exact"/>
                        <w:ind w:right="-35" w:firstLineChars="300" w:firstLine="663"/>
                      </w:pPr>
                      <w:r>
                        <w:rPr>
                          <w:rFonts w:asciiTheme="minorEastAsia" w:hAnsiTheme="minorEastAsia" w:hint="eastAsia"/>
                          <w:b/>
                          <w:sz w:val="22"/>
                        </w:rPr>
                        <w:t>報告する</w:t>
                      </w:r>
                      <w:r w:rsidR="003559A0">
                        <w:rPr>
                          <w:rFonts w:asciiTheme="minorEastAsia" w:hAnsiTheme="minorEastAsia" w:hint="eastAsia"/>
                          <w:b/>
                          <w:sz w:val="22"/>
                        </w:rPr>
                        <w:t>。</w:t>
                      </w:r>
                    </w:p>
                  </w:txbxContent>
                </v:textbox>
              </v:rect>
            </w:pict>
          </mc:Fallback>
        </mc:AlternateContent>
      </w:r>
      <w:r w:rsidR="00F76594">
        <w:rPr>
          <w:rFonts w:asciiTheme="majorEastAsia" w:eastAsiaTheme="majorEastAsia" w:hAnsiTheme="majorEastAsia" w:hint="eastAsia"/>
          <w:sz w:val="22"/>
        </w:rPr>
        <w:t xml:space="preserve">  </w:t>
      </w:r>
      <w:r w:rsidR="00F76594" w:rsidRPr="00133DCA">
        <w:rPr>
          <w:rFonts w:asciiTheme="majorEastAsia" w:eastAsiaTheme="majorEastAsia" w:hAnsiTheme="majorEastAsia" w:hint="eastAsia"/>
          <w:b/>
          <w:sz w:val="22"/>
        </w:rPr>
        <w:t>7</w:t>
      </w:r>
      <w:r w:rsidR="00C9493E">
        <w:rPr>
          <w:rFonts w:asciiTheme="majorEastAsia" w:eastAsiaTheme="majorEastAsia" w:hAnsiTheme="majorEastAsia" w:hint="eastAsia"/>
          <w:b/>
          <w:sz w:val="22"/>
        </w:rPr>
        <w:t>月28日</w:t>
      </w:r>
      <w:r w:rsidR="00133DCA">
        <w:rPr>
          <w:rFonts w:asciiTheme="majorEastAsia" w:eastAsiaTheme="majorEastAsia" w:hAnsiTheme="majorEastAsia" w:hint="eastAsia"/>
          <w:sz w:val="22"/>
        </w:rPr>
        <w:t>：</w:t>
      </w:r>
      <w:r w:rsidR="004E781E">
        <w:rPr>
          <w:rFonts w:asciiTheme="minorEastAsia" w:hAnsiTheme="minorEastAsia" w:hint="eastAsia"/>
          <w:sz w:val="22"/>
        </w:rPr>
        <w:t>文科省（</w:t>
      </w:r>
      <w:r w:rsidR="00133DCA" w:rsidRPr="00C9493E">
        <w:rPr>
          <w:rFonts w:asciiTheme="minorEastAsia" w:hAnsiTheme="minorEastAsia" w:hint="eastAsia"/>
          <w:sz w:val="22"/>
        </w:rPr>
        <w:t>審議官</w:t>
      </w:r>
      <w:r w:rsidR="004E781E">
        <w:rPr>
          <w:rFonts w:asciiTheme="minorEastAsia" w:hAnsiTheme="minorEastAsia" w:hint="eastAsia"/>
          <w:sz w:val="22"/>
        </w:rPr>
        <w:t>、</w:t>
      </w:r>
      <w:r>
        <w:rPr>
          <w:rFonts w:asciiTheme="minorEastAsia" w:hAnsiTheme="minorEastAsia" w:hint="eastAsia"/>
          <w:sz w:val="22"/>
        </w:rPr>
        <w:t>担当</w:t>
      </w:r>
      <w:r w:rsidR="004E781E">
        <w:rPr>
          <w:rFonts w:asciiTheme="minorEastAsia" w:hAnsiTheme="minorEastAsia" w:hint="eastAsia"/>
          <w:sz w:val="22"/>
        </w:rPr>
        <w:t>参事官、学力調査室長</w:t>
      </w:r>
      <w:r>
        <w:rPr>
          <w:rFonts w:asciiTheme="minorEastAsia" w:hAnsiTheme="minorEastAsia" w:hint="eastAsia"/>
          <w:sz w:val="22"/>
        </w:rPr>
        <w:t>）</w:t>
      </w:r>
      <w:r w:rsidR="00133DCA" w:rsidRPr="00C9493E">
        <w:rPr>
          <w:rFonts w:asciiTheme="minorEastAsia" w:hAnsiTheme="minorEastAsia" w:hint="eastAsia"/>
          <w:sz w:val="22"/>
        </w:rPr>
        <w:t>との協議</w:t>
      </w:r>
      <w:bookmarkStart w:id="0" w:name="_GoBack"/>
      <w:bookmarkEnd w:id="0"/>
      <w:r w:rsidR="008446F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2649855</wp:posOffset>
                </wp:positionH>
                <wp:positionV relativeFrom="paragraph">
                  <wp:posOffset>3235960</wp:posOffset>
                </wp:positionV>
                <wp:extent cx="1066800" cy="371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668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46F2" w:rsidRDefault="008446F2" w:rsidP="008446F2">
                            <w:pPr>
                              <w:jc w:val="center"/>
                              <w:rPr>
                                <w:color w:val="000000" w:themeColor="text1"/>
                              </w:rPr>
                            </w:pPr>
                            <w:r>
                              <w:rPr>
                                <w:rFonts w:hint="eastAsia"/>
                                <w:color w:val="000000" w:themeColor="text1"/>
                              </w:rPr>
                              <w:t>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 o:spid="_x0000_s1028" style="position:absolute;left:0;text-align:left;margin-left:208.65pt;margin-top:254.8pt;width:84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507oQIAAHgFAAAOAAAAZHJzL2Uyb0RvYy54bWysVMtu1DAU3SPxD5b3NMkwfRA1U41aFSFV&#10;7YgWde1x7CaSX9ieSYb/gA+ANWvEgs+hEn/BtZ1JS1uxQMwic30f577v4VEvBVoz61qtKlzs5Bgx&#10;RXXdqpsKv7s6fXGAkfNE1URoxSq8YQ4fzZ4/O+xMySa60aJmFgGIcmVnKtx4b8osc7RhkrgdbZgC&#10;IddWEg9Pe5PVlnSALkU2yfO9rNO2NlZT5hxwT5IQzyI+54z6C84d80hUGGLz8Wvjdxm+2eyQlDeW&#10;mKalQxjkH6KQpFXgdIQ6IZ6glW0fQcmWWu009ztUy0xz3lIWc4BsivxBNpcNMSzmAsVxZiyT+3+w&#10;9Hy9sKitKzzBSBEJLbr9+uX20/efPz5nvz5+SxSahEJ1xpWgf2kWdng5IEPWPbcy/EM+qI/F3YzF&#10;Zb1HFJhFvrd3kEMPKMhe7hfT/d0Amt1ZG+v8a6YlCkSFLTQv1pSsz5xPqluV4Ezp01YI4JNSqD8Y&#10;gBk4WQg4hRgpvxEsab9lHHKGoCbRQZw2diwsWhOYE0IpU75IoobULLF3c/gNIY8WMQGhADAgcwho&#10;xB4AwiQ/xk7pDPrBlMVhHY3zvwWWjEeL6FkrPxrLVmn7FICArAbPSX9bpFSaUCXfL/thHkAzcJa6&#10;3sCMWJ2Wxxl62kKDzojzC2JhW6CncAH8BXy40F2F9UBh1Gj74Sl+0IchBilGHWxfhd37FbEMI/FG&#10;wXi/KqbTsK7xMd3dn8DD3pcs70vUSh5raFwBt8bQSAZ9L7Ykt1pew6GYB68gIoqC7wpTb7ePY5+u&#10;ApwayubzqAYraog/U5eGBvBQ5zCAV/01sWaYUg/zfa63m0rKB8OadIOl0vOV17yNk3xX16EDsN5x&#10;lIZTFO7H/XfUujuYs98AAAD//wMAUEsDBBQABgAIAAAAIQCYzU303wAAAAsBAAAPAAAAZHJzL2Rv&#10;d25yZXYueG1sTI9NT4NAEIbvJv6HzZh4swtakCJLQ4ya9NhiYnpbYASUnSXsltJ/73jS23w8eeeZ&#10;bLuYQcw4ud6SgnAVgECqbdNTq+C9fL1LQDivqdGDJVRwQQfb/Poq02ljz7TH+eBbwSHkUq2g835M&#10;pXR1h0a7lR2RePdpJ6M9t1Mrm0mfOdwM8j4IYml0T3yh0yM+d1h/H05GgavmXXkZi4+vo6ur4oVM&#10;ud69KXV7sxRPIDwu/g+GX31Wh5ydKnuixolBwTp8fGBUQRRsYhBMREnEk4qLOAlB5pn8/0P+AwAA&#10;//8DAFBLAQItABQABgAIAAAAIQC2gziS/gAAAOEBAAATAAAAAAAAAAAAAAAAAAAAAABbQ29udGVu&#10;dF9UeXBlc10ueG1sUEsBAi0AFAAGAAgAAAAhADj9If/WAAAAlAEAAAsAAAAAAAAAAAAAAAAALwEA&#10;AF9yZWxzLy5yZWxzUEsBAi0AFAAGAAgAAAAhAFHrnTuhAgAAeAUAAA4AAAAAAAAAAAAAAAAALgIA&#10;AGRycy9lMm9Eb2MueG1sUEsBAi0AFAAGAAgAAAAhAJjNTfTfAAAACwEAAA8AAAAAAAAAAAAAAAAA&#10;+wQAAGRycy9kb3ducmV2LnhtbFBLBQYAAAAABAAEAPMAAAAHBgAAAAA=&#10;" filled="f" stroked="f" strokeweight="2pt">
                <v:textbox>
                  <w:txbxContent>
                    <w:p w:rsidR="008446F2" w:rsidRDefault="008446F2" w:rsidP="008446F2">
                      <w:pPr>
                        <w:jc w:val="center"/>
                        <w:rPr>
                          <w:color w:val="000000" w:themeColor="text1"/>
                        </w:rPr>
                      </w:pPr>
                      <w:r>
                        <w:rPr>
                          <w:rFonts w:hint="eastAsia"/>
                          <w:color w:val="000000" w:themeColor="text1"/>
                        </w:rPr>
                        <w:t>２－２</w:t>
                      </w:r>
                    </w:p>
                  </w:txbxContent>
                </v:textbox>
              </v:rect>
            </w:pict>
          </mc:Fallback>
        </mc:AlternateContent>
      </w:r>
    </w:p>
    <w:sectPr w:rsidR="00F76594" w:rsidRPr="00F76594" w:rsidSect="00625F95">
      <w:pgSz w:w="11906" w:h="16838"/>
      <w:pgMar w:top="1134" w:right="992"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296" w:rsidRDefault="006F3296" w:rsidP="00E9259E">
      <w:r>
        <w:separator/>
      </w:r>
    </w:p>
  </w:endnote>
  <w:endnote w:type="continuationSeparator" w:id="0">
    <w:p w:rsidR="006F3296" w:rsidRDefault="006F3296" w:rsidP="00E9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296" w:rsidRDefault="006F3296" w:rsidP="00E9259E">
      <w:r>
        <w:separator/>
      </w:r>
    </w:p>
  </w:footnote>
  <w:footnote w:type="continuationSeparator" w:id="0">
    <w:p w:rsidR="006F3296" w:rsidRDefault="006F3296" w:rsidP="00E92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71F19"/>
    <w:multiLevelType w:val="hybridMultilevel"/>
    <w:tmpl w:val="A7562F58"/>
    <w:lvl w:ilvl="0" w:tplc="55E4772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nsid w:val="49C84510"/>
    <w:multiLevelType w:val="hybridMultilevel"/>
    <w:tmpl w:val="4B52EBAA"/>
    <w:lvl w:ilvl="0" w:tplc="75B03D0C">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1A3650C"/>
    <w:multiLevelType w:val="hybridMultilevel"/>
    <w:tmpl w:val="C6486C22"/>
    <w:lvl w:ilvl="0" w:tplc="9A182D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2C5"/>
    <w:rsid w:val="0003723A"/>
    <w:rsid w:val="00132DEF"/>
    <w:rsid w:val="00133DCA"/>
    <w:rsid w:val="00150BCA"/>
    <w:rsid w:val="00236070"/>
    <w:rsid w:val="002542D8"/>
    <w:rsid w:val="00260730"/>
    <w:rsid w:val="002C4E37"/>
    <w:rsid w:val="002D60D3"/>
    <w:rsid w:val="002D612B"/>
    <w:rsid w:val="003559A0"/>
    <w:rsid w:val="003814BF"/>
    <w:rsid w:val="003B5593"/>
    <w:rsid w:val="003D4905"/>
    <w:rsid w:val="003D4A45"/>
    <w:rsid w:val="003F576C"/>
    <w:rsid w:val="00474AFE"/>
    <w:rsid w:val="004B1375"/>
    <w:rsid w:val="004B2DDF"/>
    <w:rsid w:val="004E781E"/>
    <w:rsid w:val="0051288B"/>
    <w:rsid w:val="005C1E64"/>
    <w:rsid w:val="00625F95"/>
    <w:rsid w:val="006660D8"/>
    <w:rsid w:val="00676D6A"/>
    <w:rsid w:val="006F3296"/>
    <w:rsid w:val="007002CE"/>
    <w:rsid w:val="007B138F"/>
    <w:rsid w:val="008446F2"/>
    <w:rsid w:val="00855C95"/>
    <w:rsid w:val="00864924"/>
    <w:rsid w:val="008F64B2"/>
    <w:rsid w:val="009900AF"/>
    <w:rsid w:val="009B1AF6"/>
    <w:rsid w:val="009D5A25"/>
    <w:rsid w:val="009F41B0"/>
    <w:rsid w:val="00A00753"/>
    <w:rsid w:val="00A770C6"/>
    <w:rsid w:val="00A82E24"/>
    <w:rsid w:val="00B86600"/>
    <w:rsid w:val="00BC0323"/>
    <w:rsid w:val="00C15BEA"/>
    <w:rsid w:val="00C52DED"/>
    <w:rsid w:val="00C9493E"/>
    <w:rsid w:val="00D51617"/>
    <w:rsid w:val="00D53EB0"/>
    <w:rsid w:val="00DF7336"/>
    <w:rsid w:val="00E23046"/>
    <w:rsid w:val="00E44BDF"/>
    <w:rsid w:val="00E60DB7"/>
    <w:rsid w:val="00E90C27"/>
    <w:rsid w:val="00E9259E"/>
    <w:rsid w:val="00EA62C5"/>
    <w:rsid w:val="00EB56F7"/>
    <w:rsid w:val="00F755E4"/>
    <w:rsid w:val="00F76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2C5"/>
    <w:pPr>
      <w:ind w:leftChars="400" w:left="840"/>
    </w:pPr>
  </w:style>
  <w:style w:type="paragraph" w:styleId="a4">
    <w:name w:val="No Spacing"/>
    <w:uiPriority w:val="1"/>
    <w:qFormat/>
    <w:rsid w:val="00E44BDF"/>
    <w:pPr>
      <w:widowControl w:val="0"/>
      <w:jc w:val="both"/>
    </w:pPr>
  </w:style>
  <w:style w:type="paragraph" w:styleId="a5">
    <w:name w:val="header"/>
    <w:basedOn w:val="a"/>
    <w:link w:val="a6"/>
    <w:uiPriority w:val="99"/>
    <w:unhideWhenUsed/>
    <w:rsid w:val="00E9259E"/>
    <w:pPr>
      <w:tabs>
        <w:tab w:val="center" w:pos="4252"/>
        <w:tab w:val="right" w:pos="8504"/>
      </w:tabs>
      <w:snapToGrid w:val="0"/>
    </w:pPr>
  </w:style>
  <w:style w:type="character" w:customStyle="1" w:styleId="a6">
    <w:name w:val="ヘッダー (文字)"/>
    <w:basedOn w:val="a0"/>
    <w:link w:val="a5"/>
    <w:uiPriority w:val="99"/>
    <w:rsid w:val="00E9259E"/>
  </w:style>
  <w:style w:type="paragraph" w:styleId="a7">
    <w:name w:val="footer"/>
    <w:basedOn w:val="a"/>
    <w:link w:val="a8"/>
    <w:uiPriority w:val="99"/>
    <w:unhideWhenUsed/>
    <w:rsid w:val="00E9259E"/>
    <w:pPr>
      <w:tabs>
        <w:tab w:val="center" w:pos="4252"/>
        <w:tab w:val="right" w:pos="8504"/>
      </w:tabs>
      <w:snapToGrid w:val="0"/>
    </w:pPr>
  </w:style>
  <w:style w:type="character" w:customStyle="1" w:styleId="a8">
    <w:name w:val="フッター (文字)"/>
    <w:basedOn w:val="a0"/>
    <w:link w:val="a7"/>
    <w:uiPriority w:val="99"/>
    <w:rsid w:val="00E92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2C5"/>
    <w:pPr>
      <w:ind w:leftChars="400" w:left="840"/>
    </w:pPr>
  </w:style>
  <w:style w:type="paragraph" w:styleId="a4">
    <w:name w:val="No Spacing"/>
    <w:uiPriority w:val="1"/>
    <w:qFormat/>
    <w:rsid w:val="00E44BDF"/>
    <w:pPr>
      <w:widowControl w:val="0"/>
      <w:jc w:val="both"/>
    </w:pPr>
  </w:style>
  <w:style w:type="paragraph" w:styleId="a5">
    <w:name w:val="header"/>
    <w:basedOn w:val="a"/>
    <w:link w:val="a6"/>
    <w:uiPriority w:val="99"/>
    <w:unhideWhenUsed/>
    <w:rsid w:val="00E9259E"/>
    <w:pPr>
      <w:tabs>
        <w:tab w:val="center" w:pos="4252"/>
        <w:tab w:val="right" w:pos="8504"/>
      </w:tabs>
      <w:snapToGrid w:val="0"/>
    </w:pPr>
  </w:style>
  <w:style w:type="character" w:customStyle="1" w:styleId="a6">
    <w:name w:val="ヘッダー (文字)"/>
    <w:basedOn w:val="a0"/>
    <w:link w:val="a5"/>
    <w:uiPriority w:val="99"/>
    <w:rsid w:val="00E9259E"/>
  </w:style>
  <w:style w:type="paragraph" w:styleId="a7">
    <w:name w:val="footer"/>
    <w:basedOn w:val="a"/>
    <w:link w:val="a8"/>
    <w:uiPriority w:val="99"/>
    <w:unhideWhenUsed/>
    <w:rsid w:val="00E9259E"/>
    <w:pPr>
      <w:tabs>
        <w:tab w:val="center" w:pos="4252"/>
        <w:tab w:val="right" w:pos="8504"/>
      </w:tabs>
      <w:snapToGrid w:val="0"/>
    </w:pPr>
  </w:style>
  <w:style w:type="character" w:customStyle="1" w:styleId="a8">
    <w:name w:val="フッター (文字)"/>
    <w:basedOn w:val="a0"/>
    <w:link w:val="a7"/>
    <w:uiPriority w:val="99"/>
    <w:rsid w:val="00E92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2015-07-28T05:24:00Z</cp:lastPrinted>
  <dcterms:created xsi:type="dcterms:W3CDTF">2015-07-28T05:25:00Z</dcterms:created>
  <dcterms:modified xsi:type="dcterms:W3CDTF">2015-07-28T08:56:00Z</dcterms:modified>
</cp:coreProperties>
</file>