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A6" w:rsidRDefault="00E678A6" w:rsidP="00E678A6">
      <w:pPr>
        <w:widowControl/>
        <w:ind w:left="448" w:right="448"/>
        <w:jc w:val="left"/>
        <w:outlineLvl w:val="1"/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color w:val="0066CC"/>
          <w:kern w:val="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E3D8A18" wp14:editId="29E798C1">
            <wp:simplePos x="0" y="0"/>
            <wp:positionH relativeFrom="column">
              <wp:posOffset>4445</wp:posOffset>
            </wp:positionH>
            <wp:positionV relativeFrom="paragraph">
              <wp:posOffset>-159223</wp:posOffset>
            </wp:positionV>
            <wp:extent cx="2976880" cy="520700"/>
            <wp:effectExtent l="0" t="0" r="0" b="0"/>
            <wp:wrapNone/>
            <wp:docPr id="1" name="図 1" descr="文部科学省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文部科学省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8A6" w:rsidRPr="00E678A6" w:rsidRDefault="00E678A6" w:rsidP="00E678A6">
      <w:pPr>
        <w:widowControl/>
        <w:ind w:left="448" w:right="448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36"/>
          <w:sz w:val="28"/>
          <w:szCs w:val="28"/>
        </w:rPr>
      </w:pPr>
      <w:r w:rsidRPr="00E678A6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28"/>
          <w:szCs w:val="28"/>
        </w:rPr>
        <w:t>全国的な学力調査に関する専門家会議（平成27年6月24日～）　委員名簿</w:t>
      </w:r>
      <w:r w:rsidRPr="00E678A6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:rsidR="00E678A6" w:rsidRPr="00E678A6" w:rsidRDefault="00E678A6" w:rsidP="00E678A6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 w:hint="eastAsia"/>
          <w:vanish/>
          <w:kern w:val="0"/>
          <w:sz w:val="28"/>
          <w:szCs w:val="28"/>
        </w:rPr>
      </w:pPr>
      <w:r w:rsidRPr="00E678A6">
        <w:rPr>
          <w:rFonts w:ascii="Arial" w:eastAsia="ＭＳ Ｐゴシック" w:hAnsi="Arial" w:cs="Arial" w:hint="eastAsia"/>
          <w:vanish/>
          <w:kern w:val="0"/>
          <w:sz w:val="28"/>
          <w:szCs w:val="28"/>
        </w:rPr>
        <w:t>フォームの終わり</w:t>
      </w:r>
    </w:p>
    <w:p w:rsidR="00E678A6" w:rsidRPr="00E678A6" w:rsidRDefault="00E678A6" w:rsidP="00E678A6">
      <w:pPr>
        <w:widowControl/>
        <w:spacing w:after="375"/>
        <w:ind w:left="750" w:right="750"/>
        <w:jc w:val="righ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bookmarkStart w:id="0" w:name="contentsStart"/>
      <w:bookmarkEnd w:id="0"/>
      <w:r w:rsidRPr="00E678A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平成27年6月</w:t>
      </w:r>
    </w:p>
    <w:tbl>
      <w:tblPr>
        <w:tblW w:w="0" w:type="auto"/>
        <w:tblInd w:w="45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役職、氏名、肩書きを各列に記載"/>
      </w:tblPr>
      <w:tblGrid>
        <w:gridCol w:w="1120"/>
        <w:gridCol w:w="1487"/>
        <w:gridCol w:w="6437"/>
      </w:tblGrid>
      <w:tr w:rsidR="00E678A6" w:rsidRPr="00E678A6" w:rsidTr="00E678A6">
        <w:trPr>
          <w:trHeight w:val="208"/>
        </w:trPr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大津　起夫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独立行政法人大学入試センター教授</w:t>
            </w:r>
          </w:p>
        </w:tc>
      </w:tr>
      <w:tr w:rsidR="00E678A6" w:rsidRPr="00E678A6" w:rsidTr="00E678A6">
        <w:trPr>
          <w:trHeight w:val="148"/>
        </w:trPr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鎌田　首治朗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奈良学園大学人間教育学部教授</w:t>
            </w:r>
          </w:p>
        </w:tc>
      </w:tr>
      <w:tr w:rsidR="00E678A6" w:rsidRPr="00E678A6" w:rsidTr="00E678A6">
        <w:trPr>
          <w:trHeight w:val="42"/>
        </w:trPr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北川　千幸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広島県教育委員会事務局教育部義務教育指導課長</w:t>
            </w:r>
          </w:p>
        </w:tc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斉藤　茂好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渋谷区立松濤中学校長</w:t>
            </w:r>
          </w:p>
        </w:tc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斉藤　規子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昭和女子大学人間社会学部初等教育学科教授</w:t>
            </w:r>
          </w:p>
        </w:tc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齋藤　芳尚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公益社団法人日本ＰＴＡ全国協議会常務理事</w:t>
            </w:r>
          </w:p>
        </w:tc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柴山　直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東北大学大学院教育学研究科教授</w:t>
            </w:r>
          </w:p>
        </w:tc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清水　康一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京都市教育委員会総務部総務課長</w:t>
            </w:r>
          </w:p>
        </w:tc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清水　美憲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筑波大学人間系教授</w:t>
            </w:r>
          </w:p>
        </w:tc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田中　博之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早稲田大学大学院教職研究科教授</w:t>
            </w:r>
          </w:p>
        </w:tc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種村　明頼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西東京市立けやき小学校長</w:t>
            </w:r>
          </w:p>
        </w:tc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田村　知子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岐阜大学大学院教育学研究科准教授</w:t>
            </w:r>
          </w:p>
        </w:tc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垂見　裕子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早稲田大学高等研究所招聘研究員</w:t>
            </w:r>
          </w:p>
        </w:tc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土屋　隆裕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情報・システム研究機構統計数理研究所准教授</w:t>
            </w:r>
          </w:p>
        </w:tc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寺井　正憲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千葉大学教育学部教授</w:t>
            </w:r>
          </w:p>
        </w:tc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戸ヶ﨑　勤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戸田市教育委員会教育長</w:t>
            </w:r>
          </w:p>
        </w:tc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長塚　篤夫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日本私立中学高等学校連合会常任理事、順天中学校・高等学校長</w:t>
            </w:r>
          </w:p>
        </w:tc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座長代理</w:t>
            </w: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福田　幸男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横浜薬科大学教授</w:t>
            </w:r>
          </w:p>
        </w:tc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座長</w:t>
            </w: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耳塚　寛明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お茶の水女子大学基幹研究院教授</w:t>
            </w:r>
          </w:p>
        </w:tc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吉村　宰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長崎大学大学教育イノベーションセンターアドミッション部門教授</w:t>
            </w:r>
          </w:p>
        </w:tc>
        <w:bookmarkStart w:id="1" w:name="_GoBack"/>
        <w:bookmarkEnd w:id="1"/>
      </w:tr>
      <w:tr w:rsidR="00E678A6" w:rsidRPr="00E678A6" w:rsidTr="00E678A6">
        <w:tc>
          <w:tcPr>
            <w:tcW w:w="0" w:type="auto"/>
            <w:shd w:val="clear" w:color="auto" w:fill="EBF1FB"/>
            <w:tcMar>
              <w:top w:w="90" w:type="dxa"/>
              <w:left w:w="120" w:type="dxa"/>
              <w:bottom w:w="75" w:type="dxa"/>
              <w:right w:w="120" w:type="dxa"/>
            </w:tcMar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渡部　良典</w:t>
            </w:r>
          </w:p>
        </w:tc>
        <w:tc>
          <w:tcPr>
            <w:tcW w:w="0" w:type="auto"/>
            <w:tcMar>
              <w:top w:w="9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678A6" w:rsidRPr="00E678A6" w:rsidRDefault="00E678A6" w:rsidP="00E678A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78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上智大学外国語学研究科教授</w:t>
            </w:r>
          </w:p>
        </w:tc>
      </w:tr>
    </w:tbl>
    <w:p w:rsidR="00E678A6" w:rsidRDefault="00E678A6" w:rsidP="00E678A6">
      <w:pPr>
        <w:widowControl/>
        <w:pBdr>
          <w:top w:val="single" w:sz="6" w:space="8" w:color="E1E1E1"/>
        </w:pBdr>
        <w:jc w:val="left"/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5"/>
          <w:szCs w:val="25"/>
        </w:rPr>
      </w:pPr>
      <w:r w:rsidRPr="00E678A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5"/>
          <w:szCs w:val="25"/>
        </w:rPr>
        <w:t>お問合せ先</w:t>
      </w:r>
    </w:p>
    <w:p w:rsidR="00E678A6" w:rsidRDefault="00E678A6" w:rsidP="00E678A6">
      <w:pPr>
        <w:widowControl/>
        <w:pBdr>
          <w:top w:val="single" w:sz="6" w:space="8" w:color="E1E1E1"/>
        </w:pBdr>
        <w:jc w:val="left"/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</w:pPr>
      <w:r w:rsidRPr="00E678A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初等中等教育局参事官付学力調査室</w:t>
      </w:r>
    </w:p>
    <w:p w:rsidR="00E678A6" w:rsidRDefault="00E678A6" w:rsidP="00E678A6">
      <w:pPr>
        <w:widowControl/>
        <w:pBdr>
          <w:top w:val="single" w:sz="6" w:space="8" w:color="E1E1E1"/>
        </w:pBdr>
        <w:jc w:val="righ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E678A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（初等中等教育局参事官付学力調査室）</w:t>
      </w:r>
    </w:p>
    <w:p w:rsidR="00E678A6" w:rsidRPr="00E678A6" w:rsidRDefault="00E678A6">
      <w:pPr>
        <w:widowControl/>
        <w:pBdr>
          <w:top w:val="single" w:sz="6" w:space="8" w:color="E1E1E1"/>
        </w:pBdr>
        <w:jc w:val="righ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31BA2" wp14:editId="58F7D324">
                <wp:simplePos x="0" y="0"/>
                <wp:positionH relativeFrom="column">
                  <wp:posOffset>-42545</wp:posOffset>
                </wp:positionH>
                <wp:positionV relativeFrom="paragraph">
                  <wp:posOffset>159858</wp:posOffset>
                </wp:positionV>
                <wp:extent cx="6410960" cy="3714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678A6" w:rsidRPr="00C161C4" w:rsidRDefault="00E678A6" w:rsidP="00E678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２－１７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3.35pt;margin-top:12.6pt;width:504.8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" filled="f" stroked="f" strokeweight="2pt">
                <v:textbox>
                  <w:txbxContent>
                    <w:p w:rsidR="00E678A6" w:rsidRPr="00C161C4" w:rsidRDefault="00E678A6" w:rsidP="00E678A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２－１７</w:t>
                      </w:r>
                    </w:p>
                  </w:txbxContent>
                </v:textbox>
              </v:rect>
            </w:pict>
          </mc:Fallback>
        </mc:AlternateContent>
      </w:r>
      <w:r w:rsidRPr="00E678A6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-- 登録：平成27年06月 --</w:t>
      </w:r>
    </w:p>
    <w:sectPr w:rsidR="00E678A6" w:rsidRPr="00E678A6" w:rsidSect="00E678A6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F99"/>
    <w:multiLevelType w:val="multilevel"/>
    <w:tmpl w:val="10A2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D7124"/>
    <w:multiLevelType w:val="multilevel"/>
    <w:tmpl w:val="7C02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633E9"/>
    <w:multiLevelType w:val="multilevel"/>
    <w:tmpl w:val="80F0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30A5B"/>
    <w:multiLevelType w:val="multilevel"/>
    <w:tmpl w:val="DF36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D5546"/>
    <w:multiLevelType w:val="multilevel"/>
    <w:tmpl w:val="7174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A6"/>
    <w:rsid w:val="00DB2469"/>
    <w:rsid w:val="00DB41C4"/>
    <w:rsid w:val="00E6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8A6"/>
    <w:rPr>
      <w:color w:val="0066CC"/>
      <w:u w:val="single"/>
    </w:rPr>
  </w:style>
  <w:style w:type="character" w:styleId="a4">
    <w:name w:val="Strong"/>
    <w:basedOn w:val="a0"/>
    <w:uiPriority w:val="22"/>
    <w:qFormat/>
    <w:rsid w:val="00E678A6"/>
    <w:rPr>
      <w:b/>
      <w:bCs/>
    </w:rPr>
  </w:style>
  <w:style w:type="paragraph" w:styleId="Web">
    <w:name w:val="Normal (Web)"/>
    <w:basedOn w:val="a"/>
    <w:uiPriority w:val="99"/>
    <w:semiHidden/>
    <w:unhideWhenUsed/>
    <w:rsid w:val="00E67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78A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E678A6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78A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E678A6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uthor4">
    <w:name w:val="author4"/>
    <w:basedOn w:val="a"/>
    <w:rsid w:val="00E678A6"/>
    <w:pPr>
      <w:widowControl/>
      <w:pBdr>
        <w:top w:val="single" w:sz="6" w:space="8" w:color="E1E1E1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quiryunderline4">
    <w:name w:val="inquiryunderline4"/>
    <w:basedOn w:val="a"/>
    <w:rsid w:val="00E678A6"/>
    <w:pPr>
      <w:widowControl/>
      <w:spacing w:before="225" w:after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gistration4">
    <w:name w:val="registration4"/>
    <w:basedOn w:val="a"/>
    <w:rsid w:val="00E678A6"/>
    <w:pPr>
      <w:widowControl/>
      <w:spacing w:before="75" w:after="225"/>
      <w:ind w:left="600" w:right="600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right33">
    <w:name w:val="right33"/>
    <w:basedOn w:val="a"/>
    <w:rsid w:val="00E678A6"/>
    <w:pPr>
      <w:widowControl/>
      <w:spacing w:after="375"/>
      <w:ind w:left="450" w:right="45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7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78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8A6"/>
    <w:rPr>
      <w:color w:val="0066CC"/>
      <w:u w:val="single"/>
    </w:rPr>
  </w:style>
  <w:style w:type="character" w:styleId="a4">
    <w:name w:val="Strong"/>
    <w:basedOn w:val="a0"/>
    <w:uiPriority w:val="22"/>
    <w:qFormat/>
    <w:rsid w:val="00E678A6"/>
    <w:rPr>
      <w:b/>
      <w:bCs/>
    </w:rPr>
  </w:style>
  <w:style w:type="paragraph" w:styleId="Web">
    <w:name w:val="Normal (Web)"/>
    <w:basedOn w:val="a"/>
    <w:uiPriority w:val="99"/>
    <w:semiHidden/>
    <w:unhideWhenUsed/>
    <w:rsid w:val="00E67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78A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E678A6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78A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E678A6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uthor4">
    <w:name w:val="author4"/>
    <w:basedOn w:val="a"/>
    <w:rsid w:val="00E678A6"/>
    <w:pPr>
      <w:widowControl/>
      <w:pBdr>
        <w:top w:val="single" w:sz="6" w:space="8" w:color="E1E1E1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quiryunderline4">
    <w:name w:val="inquiryunderline4"/>
    <w:basedOn w:val="a"/>
    <w:rsid w:val="00E678A6"/>
    <w:pPr>
      <w:widowControl/>
      <w:spacing w:before="225" w:after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gistration4">
    <w:name w:val="registration4"/>
    <w:basedOn w:val="a"/>
    <w:rsid w:val="00E678A6"/>
    <w:pPr>
      <w:widowControl/>
      <w:spacing w:before="75" w:after="225"/>
      <w:ind w:left="600" w:right="600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right33">
    <w:name w:val="right33"/>
    <w:basedOn w:val="a"/>
    <w:rsid w:val="00E678A6"/>
    <w:pPr>
      <w:widowControl/>
      <w:spacing w:after="375"/>
      <w:ind w:left="450" w:right="45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7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7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319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9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8510">
                              <w:marLeft w:val="450"/>
                              <w:marRight w:val="45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875993">
                  <w:marLeft w:val="450"/>
                  <w:marRight w:val="45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9699">
                  <w:marLeft w:val="300"/>
                  <w:marRight w:val="300"/>
                  <w:marTop w:val="0"/>
                  <w:marBottom w:val="0"/>
                  <w:divBdr>
                    <w:top w:val="single" w:sz="6" w:space="0" w:color="DADA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xt.go.j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</vt:vector>
  </HeadingPairs>
  <TitlesOfParts>
    <vt:vector size="3" baseType="lpstr">
      <vt:lpstr/>
      <vt:lpstr>    /</vt:lpstr>
      <vt:lpstr>    全国的な学力調査に関する専門家会議（平成27年6月24日～）　委員名簿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</cp:revision>
  <dcterms:created xsi:type="dcterms:W3CDTF">2015-07-27T01:13:00Z</dcterms:created>
  <dcterms:modified xsi:type="dcterms:W3CDTF">2015-07-27T01:24:00Z</dcterms:modified>
</cp:coreProperties>
</file>