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4D" w:rsidRPr="00E86373" w:rsidRDefault="00E86373">
      <w:pPr>
        <w:rPr>
          <w:sz w:val="26"/>
          <w:szCs w:val="26"/>
        </w:rPr>
      </w:pPr>
      <w:r w:rsidRPr="00E86373">
        <w:rPr>
          <w:rFonts w:hint="eastAsia"/>
          <w:sz w:val="26"/>
          <w:szCs w:val="26"/>
        </w:rPr>
        <w:t>【現状】</w:t>
      </w:r>
    </w:p>
    <w:p w:rsidR="004415D0" w:rsidRDefault="00D34CD2" w:rsidP="004415D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6"/>
          <w:szCs w:val="26"/>
        </w:rPr>
      </w:pPr>
      <w:r w:rsidRPr="00F761A5">
        <w:rPr>
          <w:rFonts w:asciiTheme="minorEastAsia" w:hAnsiTheme="minorEastAsia" w:hint="eastAsia"/>
          <w:sz w:val="26"/>
          <w:szCs w:val="26"/>
        </w:rPr>
        <w:t>本年度の全国学力・学習状況調査にお</w:t>
      </w:r>
      <w:r w:rsidR="00F761A5" w:rsidRPr="00F761A5">
        <w:rPr>
          <w:rFonts w:asciiTheme="minorEastAsia" w:hAnsiTheme="minorEastAsia" w:hint="eastAsia"/>
          <w:sz w:val="26"/>
          <w:szCs w:val="26"/>
        </w:rPr>
        <w:t>いて、</w:t>
      </w:r>
      <w:r w:rsidR="002A5CCD">
        <w:rPr>
          <w:rFonts w:asciiTheme="minorEastAsia" w:hAnsiTheme="minorEastAsia" w:hint="eastAsia"/>
          <w:sz w:val="26"/>
          <w:szCs w:val="26"/>
        </w:rPr>
        <w:t>各教科・区分</w:t>
      </w:r>
      <w:r w:rsidR="00011C1B">
        <w:rPr>
          <w:rFonts w:asciiTheme="minorEastAsia" w:hAnsiTheme="minorEastAsia" w:hint="eastAsia"/>
          <w:sz w:val="26"/>
          <w:szCs w:val="26"/>
        </w:rPr>
        <w:t>に</w:t>
      </w:r>
      <w:r w:rsidR="002A5CCD">
        <w:rPr>
          <w:rFonts w:asciiTheme="minorEastAsia" w:hAnsiTheme="minorEastAsia" w:hint="eastAsia"/>
          <w:sz w:val="26"/>
          <w:szCs w:val="26"/>
        </w:rPr>
        <w:t>おける</w:t>
      </w:r>
      <w:r w:rsidR="00F761A5" w:rsidRPr="00F761A5">
        <w:rPr>
          <w:rFonts w:asciiTheme="minorEastAsia" w:hAnsiTheme="minorEastAsia" w:hint="eastAsia"/>
          <w:sz w:val="26"/>
          <w:szCs w:val="26"/>
        </w:rPr>
        <w:t>大阪府全体の</w:t>
      </w:r>
      <w:r w:rsidRPr="00F761A5">
        <w:rPr>
          <w:rFonts w:asciiTheme="minorEastAsia" w:hAnsiTheme="minorEastAsia" w:hint="eastAsia"/>
          <w:sz w:val="26"/>
          <w:szCs w:val="26"/>
        </w:rPr>
        <w:t>平均正答率</w:t>
      </w:r>
      <w:r w:rsidR="00F761A5" w:rsidRPr="00F761A5">
        <w:rPr>
          <w:rFonts w:asciiTheme="minorEastAsia" w:hAnsiTheme="minorEastAsia" w:hint="eastAsia"/>
          <w:sz w:val="26"/>
          <w:szCs w:val="26"/>
        </w:rPr>
        <w:t>と</w:t>
      </w:r>
      <w:r w:rsidRPr="00F761A5">
        <w:rPr>
          <w:rFonts w:asciiTheme="minorEastAsia" w:hAnsiTheme="minorEastAsia" w:hint="eastAsia"/>
          <w:sz w:val="26"/>
          <w:szCs w:val="26"/>
        </w:rPr>
        <w:t>全国</w:t>
      </w:r>
      <w:r w:rsidR="00F761A5" w:rsidRPr="00F761A5">
        <w:rPr>
          <w:rFonts w:asciiTheme="minorEastAsia" w:hAnsiTheme="minorEastAsia" w:hint="eastAsia"/>
          <w:sz w:val="26"/>
          <w:szCs w:val="26"/>
        </w:rPr>
        <w:t>の平均正答率との差は、小学校で</w:t>
      </w:r>
      <w:r w:rsidRPr="00F761A5">
        <w:rPr>
          <w:rFonts w:asciiTheme="minorEastAsia" w:hAnsiTheme="minorEastAsia" w:hint="eastAsia"/>
          <w:sz w:val="26"/>
          <w:szCs w:val="26"/>
        </w:rPr>
        <w:t>－0.8ポイント</w:t>
      </w:r>
      <w:r w:rsidR="002A5CCD">
        <w:rPr>
          <w:rFonts w:asciiTheme="minorEastAsia" w:hAnsiTheme="minorEastAsia" w:hint="eastAsia"/>
          <w:sz w:val="26"/>
          <w:szCs w:val="26"/>
        </w:rPr>
        <w:t>～</w:t>
      </w:r>
      <w:r w:rsidRPr="00F761A5">
        <w:rPr>
          <w:rFonts w:asciiTheme="minorEastAsia" w:hAnsiTheme="minorEastAsia" w:hint="eastAsia"/>
          <w:sz w:val="26"/>
          <w:szCs w:val="26"/>
        </w:rPr>
        <w:t>－2.9</w:t>
      </w:r>
      <w:r w:rsidR="002A5CCD">
        <w:rPr>
          <w:rFonts w:asciiTheme="minorEastAsia" w:hAnsiTheme="minorEastAsia" w:hint="eastAsia"/>
          <w:sz w:val="26"/>
          <w:szCs w:val="26"/>
        </w:rPr>
        <w:t>ポイント、中学校で</w:t>
      </w:r>
      <w:r w:rsidRPr="00F761A5">
        <w:rPr>
          <w:rFonts w:asciiTheme="minorEastAsia" w:hAnsiTheme="minorEastAsia" w:hint="eastAsia"/>
          <w:sz w:val="26"/>
          <w:szCs w:val="26"/>
        </w:rPr>
        <w:t>－2.4ポイント</w:t>
      </w:r>
      <w:r w:rsidR="002A5CCD">
        <w:rPr>
          <w:rFonts w:asciiTheme="minorEastAsia" w:hAnsiTheme="minorEastAsia" w:hint="eastAsia"/>
          <w:sz w:val="26"/>
          <w:szCs w:val="26"/>
        </w:rPr>
        <w:t>～</w:t>
      </w:r>
      <w:r w:rsidRPr="00F761A5">
        <w:rPr>
          <w:rFonts w:asciiTheme="minorEastAsia" w:hAnsiTheme="minorEastAsia" w:hint="eastAsia"/>
          <w:sz w:val="26"/>
          <w:szCs w:val="26"/>
        </w:rPr>
        <w:t>－3.8ポイントであ</w:t>
      </w:r>
      <w:r w:rsidR="00F761A5" w:rsidRPr="00F761A5">
        <w:rPr>
          <w:rFonts w:asciiTheme="minorEastAsia" w:hAnsiTheme="minorEastAsia" w:hint="eastAsia"/>
          <w:sz w:val="26"/>
          <w:szCs w:val="26"/>
        </w:rPr>
        <w:t>り、全国平均を下回っている。</w:t>
      </w:r>
    </w:p>
    <w:p w:rsidR="00F761A5" w:rsidRPr="004415D0" w:rsidRDefault="00F761A5" w:rsidP="004415D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6"/>
          <w:szCs w:val="26"/>
        </w:rPr>
      </w:pPr>
      <w:r w:rsidRPr="004415D0">
        <w:rPr>
          <w:rFonts w:asciiTheme="minorEastAsia" w:hAnsiTheme="minorEastAsia" w:hint="eastAsia"/>
          <w:sz w:val="26"/>
          <w:szCs w:val="26"/>
        </w:rPr>
        <w:t>小学校については、昨年度と比較して、全ての教科・区分において全国との差が拡大し、中学校については、国語Ａ区分・数学Ｂ区分に改善が見られたものの、全国との差は依然として大きい。</w:t>
      </w:r>
    </w:p>
    <w:p w:rsidR="00E86373" w:rsidRDefault="00E86373">
      <w:pPr>
        <w:rPr>
          <w:rFonts w:asciiTheme="minorEastAsia" w:hAnsiTheme="minorEastAsia"/>
          <w:sz w:val="26"/>
          <w:szCs w:val="26"/>
        </w:rPr>
      </w:pPr>
    </w:p>
    <w:p w:rsidR="005B134D" w:rsidRPr="00D14591" w:rsidRDefault="005B134D" w:rsidP="00E86373">
      <w:pPr>
        <w:rPr>
          <w:rFonts w:asciiTheme="minorEastAsia" w:hAnsiTheme="minorEastAsia"/>
          <w:sz w:val="26"/>
          <w:szCs w:val="26"/>
        </w:rPr>
      </w:pPr>
      <w:r w:rsidRPr="00D14591">
        <w:rPr>
          <w:rFonts w:asciiTheme="minorEastAsia" w:hAnsiTheme="minorEastAsia" w:hint="eastAsia"/>
          <w:sz w:val="26"/>
          <w:szCs w:val="26"/>
        </w:rPr>
        <w:t>【</w:t>
      </w:r>
      <w:r w:rsidR="00D34CD2">
        <w:rPr>
          <w:rFonts w:asciiTheme="minorEastAsia" w:hAnsiTheme="minorEastAsia" w:hint="eastAsia"/>
          <w:sz w:val="26"/>
          <w:szCs w:val="26"/>
        </w:rPr>
        <w:t>課題</w:t>
      </w:r>
      <w:r w:rsidRPr="00D14591">
        <w:rPr>
          <w:rFonts w:asciiTheme="minorEastAsia" w:hAnsiTheme="minorEastAsia" w:hint="eastAsia"/>
          <w:sz w:val="26"/>
          <w:szCs w:val="26"/>
        </w:rPr>
        <w:t>】</w:t>
      </w:r>
    </w:p>
    <w:p w:rsidR="004415D0" w:rsidRDefault="00F761A5" w:rsidP="00F761A5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府内４３市町村において、</w:t>
      </w:r>
      <w:r w:rsidR="00D14591" w:rsidRPr="00F761A5">
        <w:rPr>
          <w:rFonts w:asciiTheme="minorEastAsia" w:hAnsiTheme="minorEastAsia" w:hint="eastAsia"/>
          <w:sz w:val="26"/>
          <w:szCs w:val="26"/>
        </w:rPr>
        <w:t>この間の</w:t>
      </w:r>
      <w:r>
        <w:rPr>
          <w:rFonts w:asciiTheme="minorEastAsia" w:hAnsiTheme="minorEastAsia" w:hint="eastAsia"/>
          <w:sz w:val="26"/>
          <w:szCs w:val="26"/>
        </w:rPr>
        <w:t>調査結果の状況は様々であり、</w:t>
      </w:r>
      <w:r w:rsidR="005B134D" w:rsidRPr="00F761A5">
        <w:rPr>
          <w:rFonts w:asciiTheme="minorEastAsia" w:hAnsiTheme="minorEastAsia" w:hint="eastAsia"/>
          <w:sz w:val="26"/>
          <w:szCs w:val="26"/>
        </w:rPr>
        <w:t>調査</w:t>
      </w:r>
      <w:r w:rsidR="00E86373" w:rsidRPr="00F761A5">
        <w:rPr>
          <w:rFonts w:asciiTheme="minorEastAsia" w:hAnsiTheme="minorEastAsia" w:hint="eastAsia"/>
          <w:sz w:val="26"/>
          <w:szCs w:val="26"/>
        </w:rPr>
        <w:t>が</w:t>
      </w:r>
      <w:r w:rsidR="005B134D" w:rsidRPr="00F761A5">
        <w:rPr>
          <w:rFonts w:asciiTheme="minorEastAsia" w:hAnsiTheme="minorEastAsia" w:hint="eastAsia"/>
          <w:sz w:val="26"/>
          <w:szCs w:val="26"/>
        </w:rPr>
        <w:t>始まった平成19年度</w:t>
      </w:r>
      <w:r>
        <w:rPr>
          <w:rFonts w:asciiTheme="minorEastAsia" w:hAnsiTheme="minorEastAsia" w:hint="eastAsia"/>
          <w:sz w:val="26"/>
          <w:szCs w:val="26"/>
        </w:rPr>
        <w:t>以降、着実な改善が見られる市町村もある反面、全国水準に比べて低位な状況が</w:t>
      </w:r>
      <w:r w:rsidR="004415D0">
        <w:rPr>
          <w:rFonts w:asciiTheme="minorEastAsia" w:hAnsiTheme="minorEastAsia" w:hint="eastAsia"/>
          <w:sz w:val="26"/>
          <w:szCs w:val="26"/>
        </w:rPr>
        <w:t>継続している市町村も多い。</w:t>
      </w:r>
    </w:p>
    <w:p w:rsidR="004415D0" w:rsidRDefault="004415D0" w:rsidP="00263AF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個々の市町村においては</w:t>
      </w:r>
      <w:r w:rsidRPr="004415D0">
        <w:rPr>
          <w:rFonts w:asciiTheme="minorEastAsia" w:hAnsiTheme="minorEastAsia" w:hint="eastAsia"/>
          <w:sz w:val="26"/>
          <w:szCs w:val="26"/>
        </w:rPr>
        <w:t>、学力を上げるための施策</w:t>
      </w:r>
      <w:r>
        <w:rPr>
          <w:rFonts w:asciiTheme="minorEastAsia" w:hAnsiTheme="minorEastAsia" w:hint="eastAsia"/>
          <w:sz w:val="26"/>
          <w:szCs w:val="26"/>
        </w:rPr>
        <w:t>や手法・経験が</w:t>
      </w:r>
      <w:r w:rsidRPr="004415D0">
        <w:rPr>
          <w:rFonts w:asciiTheme="minorEastAsia" w:hAnsiTheme="minorEastAsia" w:hint="eastAsia"/>
          <w:sz w:val="26"/>
          <w:szCs w:val="26"/>
        </w:rPr>
        <w:t>不足している</w:t>
      </w:r>
      <w:r>
        <w:rPr>
          <w:rFonts w:asciiTheme="minorEastAsia" w:hAnsiTheme="minorEastAsia" w:hint="eastAsia"/>
          <w:sz w:val="26"/>
          <w:szCs w:val="26"/>
        </w:rPr>
        <w:t>場合もあれば、</w:t>
      </w:r>
      <w:r w:rsidR="002A5CCD" w:rsidRPr="00263AF0">
        <w:rPr>
          <w:rFonts w:asciiTheme="minorEastAsia" w:hAnsiTheme="minorEastAsia" w:hint="eastAsia"/>
          <w:sz w:val="26"/>
          <w:szCs w:val="26"/>
        </w:rPr>
        <w:t>生徒指導</w:t>
      </w:r>
      <w:r w:rsidR="002A5CCD">
        <w:rPr>
          <w:rFonts w:asciiTheme="minorEastAsia" w:hAnsiTheme="minorEastAsia" w:hint="eastAsia"/>
          <w:sz w:val="26"/>
          <w:szCs w:val="26"/>
        </w:rPr>
        <w:t>や</w:t>
      </w:r>
      <w:r w:rsidR="00263AF0" w:rsidRPr="00263AF0">
        <w:rPr>
          <w:rFonts w:asciiTheme="minorEastAsia" w:hAnsiTheme="minorEastAsia" w:hint="eastAsia"/>
          <w:sz w:val="26"/>
          <w:szCs w:val="26"/>
        </w:rPr>
        <w:t>家庭</w:t>
      </w:r>
      <w:r w:rsidR="002A5CCD">
        <w:rPr>
          <w:rFonts w:asciiTheme="minorEastAsia" w:hAnsiTheme="minorEastAsia" w:hint="eastAsia"/>
          <w:sz w:val="26"/>
          <w:szCs w:val="26"/>
        </w:rPr>
        <w:t>状況</w:t>
      </w:r>
      <w:r w:rsidR="00263AF0" w:rsidRPr="00263AF0">
        <w:rPr>
          <w:rFonts w:asciiTheme="minorEastAsia" w:hAnsiTheme="minorEastAsia" w:hint="eastAsia"/>
          <w:sz w:val="26"/>
          <w:szCs w:val="26"/>
        </w:rPr>
        <w:t>など</w:t>
      </w:r>
      <w:r w:rsidR="002A5CCD">
        <w:rPr>
          <w:rFonts w:asciiTheme="minorEastAsia" w:hAnsiTheme="minorEastAsia" w:hint="eastAsia"/>
          <w:sz w:val="26"/>
          <w:szCs w:val="26"/>
        </w:rPr>
        <w:t>学習環境面</w:t>
      </w:r>
      <w:r>
        <w:rPr>
          <w:rFonts w:asciiTheme="minorEastAsia" w:hAnsiTheme="minorEastAsia" w:hint="eastAsia"/>
          <w:sz w:val="26"/>
          <w:szCs w:val="26"/>
        </w:rPr>
        <w:t>で大きな</w:t>
      </w:r>
      <w:r w:rsidRPr="004415D0">
        <w:rPr>
          <w:rFonts w:asciiTheme="minorEastAsia" w:hAnsiTheme="minorEastAsia" w:hint="eastAsia"/>
          <w:sz w:val="26"/>
          <w:szCs w:val="26"/>
        </w:rPr>
        <w:t>課題</w:t>
      </w:r>
      <w:r>
        <w:rPr>
          <w:rFonts w:asciiTheme="minorEastAsia" w:hAnsiTheme="minorEastAsia" w:hint="eastAsia"/>
          <w:sz w:val="26"/>
          <w:szCs w:val="26"/>
        </w:rPr>
        <w:t>をかかえている場合</w:t>
      </w:r>
      <w:r w:rsidR="002A5CCD">
        <w:rPr>
          <w:rFonts w:asciiTheme="minorEastAsia" w:hAnsiTheme="minorEastAsia" w:hint="eastAsia"/>
          <w:sz w:val="26"/>
          <w:szCs w:val="26"/>
        </w:rPr>
        <w:t>もあり、</w:t>
      </w:r>
      <w:r>
        <w:rPr>
          <w:rFonts w:asciiTheme="minorEastAsia" w:hAnsiTheme="minorEastAsia" w:hint="eastAsia"/>
          <w:sz w:val="26"/>
          <w:szCs w:val="26"/>
        </w:rPr>
        <w:t>各課題に対応した取組みを進める必要がある。</w:t>
      </w:r>
    </w:p>
    <w:p w:rsidR="004415D0" w:rsidRPr="00263AF0" w:rsidRDefault="004415D0" w:rsidP="004415D0">
      <w:pPr>
        <w:rPr>
          <w:rFonts w:asciiTheme="minorEastAsia" w:hAnsiTheme="minorEastAsia"/>
          <w:sz w:val="26"/>
          <w:szCs w:val="26"/>
        </w:rPr>
      </w:pPr>
    </w:p>
    <w:p w:rsidR="004415D0" w:rsidRPr="0039353B" w:rsidRDefault="004415D0" w:rsidP="004415D0">
      <w:pPr>
        <w:rPr>
          <w:rFonts w:asciiTheme="minorEastAsia" w:hAnsiTheme="minorEastAsia"/>
          <w:sz w:val="26"/>
          <w:szCs w:val="26"/>
        </w:rPr>
      </w:pPr>
      <w:r w:rsidRPr="0039353B">
        <w:rPr>
          <w:rFonts w:asciiTheme="minorEastAsia" w:hAnsiTheme="minorEastAsia" w:hint="eastAsia"/>
          <w:sz w:val="26"/>
          <w:szCs w:val="26"/>
        </w:rPr>
        <w:t>【対策】</w:t>
      </w:r>
    </w:p>
    <w:p w:rsidR="004415D0" w:rsidRPr="0039353B" w:rsidRDefault="004415D0" w:rsidP="004415D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6"/>
          <w:szCs w:val="26"/>
        </w:rPr>
      </w:pPr>
      <w:r w:rsidRPr="0039353B">
        <w:rPr>
          <w:rFonts w:asciiTheme="minorEastAsia" w:hAnsiTheme="minorEastAsia" w:hint="eastAsia"/>
          <w:sz w:val="26"/>
          <w:szCs w:val="26"/>
        </w:rPr>
        <w:t>府教育委員会としては、府全体の学力向上に向け、上記の課題に対応した指導・助言・援助を</w:t>
      </w:r>
      <w:r w:rsidR="002A5CCD">
        <w:rPr>
          <w:rFonts w:asciiTheme="minorEastAsia" w:hAnsiTheme="minorEastAsia" w:hint="eastAsia"/>
          <w:sz w:val="26"/>
          <w:szCs w:val="26"/>
        </w:rPr>
        <w:t>迅速</w:t>
      </w:r>
      <w:r w:rsidRPr="0039353B">
        <w:rPr>
          <w:rFonts w:asciiTheme="minorEastAsia" w:hAnsiTheme="minorEastAsia" w:hint="eastAsia"/>
          <w:sz w:val="26"/>
          <w:szCs w:val="26"/>
        </w:rPr>
        <w:t>かつ積極的に推進することが必要</w:t>
      </w:r>
      <w:r w:rsidR="0039353B" w:rsidRPr="0039353B">
        <w:rPr>
          <w:rFonts w:asciiTheme="minorEastAsia" w:hAnsiTheme="minorEastAsia" w:hint="eastAsia"/>
          <w:sz w:val="26"/>
          <w:szCs w:val="26"/>
        </w:rPr>
        <w:t>であり、その方策を以下のとおり定めるものとする</w:t>
      </w:r>
      <w:r w:rsidRPr="0039353B">
        <w:rPr>
          <w:rFonts w:asciiTheme="minorEastAsia" w:hAnsiTheme="minorEastAsia" w:hint="eastAsia"/>
          <w:sz w:val="26"/>
          <w:szCs w:val="26"/>
        </w:rPr>
        <w:t>。</w:t>
      </w:r>
    </w:p>
    <w:p w:rsidR="0039353B" w:rsidRPr="001D6571" w:rsidRDefault="00AD7CA3" w:rsidP="00AD7CA3">
      <w:pPr>
        <w:ind w:firstLineChars="350" w:firstLine="910"/>
        <w:rPr>
          <w:rFonts w:asciiTheme="minorEastAsia" w:hAnsiTheme="minorEastAsia"/>
          <w:sz w:val="26"/>
          <w:szCs w:val="26"/>
        </w:rPr>
      </w:pPr>
      <w:bookmarkStart w:id="0" w:name="_GoBack"/>
      <w:r>
        <w:rPr>
          <w:rFonts w:asciiTheme="minorEastAsia" w:hAnsiTheme="minorEastAsia" w:hint="eastAsia"/>
          <w:sz w:val="26"/>
          <w:szCs w:val="26"/>
        </w:rPr>
        <w:t>①</w:t>
      </w:r>
      <w:bookmarkEnd w:id="0"/>
      <w:r w:rsidR="002A5CCD" w:rsidRPr="001D6571">
        <w:rPr>
          <w:rFonts w:asciiTheme="minorEastAsia" w:hAnsiTheme="minorEastAsia" w:hint="eastAsia"/>
          <w:sz w:val="26"/>
          <w:szCs w:val="26"/>
        </w:rPr>
        <w:t>大きな</w:t>
      </w:r>
      <w:r w:rsidR="0039353B" w:rsidRPr="001D6571">
        <w:rPr>
          <w:rFonts w:asciiTheme="minorEastAsia" w:hAnsiTheme="minorEastAsia" w:hint="eastAsia"/>
          <w:sz w:val="26"/>
          <w:szCs w:val="26"/>
        </w:rPr>
        <w:t>課題をかかえている市町村を「重点対策市町村」と</w:t>
      </w:r>
      <w:r w:rsidR="00263AF0" w:rsidRPr="001D6571">
        <w:rPr>
          <w:rFonts w:asciiTheme="minorEastAsia" w:hAnsiTheme="minorEastAsia" w:hint="eastAsia"/>
          <w:sz w:val="26"/>
          <w:szCs w:val="26"/>
        </w:rPr>
        <w:t>する</w:t>
      </w:r>
      <w:r w:rsidR="0039353B" w:rsidRPr="001D6571">
        <w:rPr>
          <w:rFonts w:asciiTheme="minorEastAsia" w:hAnsiTheme="minorEastAsia" w:hint="eastAsia"/>
          <w:sz w:val="26"/>
          <w:szCs w:val="26"/>
        </w:rPr>
        <w:t>。</w:t>
      </w:r>
    </w:p>
    <w:p w:rsidR="00AD7CA3" w:rsidRDefault="0039353B" w:rsidP="00E771AF">
      <w:pPr>
        <w:ind w:firstLineChars="350" w:firstLine="910"/>
        <w:rPr>
          <w:rFonts w:asciiTheme="minorEastAsia" w:hAnsiTheme="minorEastAsia"/>
          <w:sz w:val="26"/>
          <w:szCs w:val="26"/>
        </w:rPr>
      </w:pPr>
      <w:r w:rsidRPr="00E771AF">
        <w:rPr>
          <w:rFonts w:asciiTheme="minorEastAsia" w:hAnsiTheme="minorEastAsia" w:hint="eastAsia"/>
          <w:sz w:val="26"/>
          <w:szCs w:val="26"/>
        </w:rPr>
        <w:t>②</w:t>
      </w:r>
      <w:r w:rsidR="00263AF0" w:rsidRPr="00E771AF">
        <w:rPr>
          <w:rFonts w:asciiTheme="minorEastAsia" w:hAnsiTheme="minorEastAsia" w:hint="eastAsia"/>
          <w:sz w:val="26"/>
          <w:szCs w:val="26"/>
        </w:rPr>
        <w:t>当該</w:t>
      </w:r>
      <w:r w:rsidRPr="00E771AF">
        <w:rPr>
          <w:rFonts w:asciiTheme="minorEastAsia" w:hAnsiTheme="minorEastAsia" w:hint="eastAsia"/>
          <w:sz w:val="26"/>
          <w:szCs w:val="26"/>
        </w:rPr>
        <w:t>市町村に</w:t>
      </w:r>
      <w:r w:rsidR="00263AF0" w:rsidRPr="00E771AF">
        <w:rPr>
          <w:rFonts w:asciiTheme="minorEastAsia" w:hAnsiTheme="minorEastAsia" w:hint="eastAsia"/>
          <w:sz w:val="26"/>
          <w:szCs w:val="26"/>
        </w:rPr>
        <w:t>対し</w:t>
      </w:r>
      <w:r w:rsidRPr="00E771AF">
        <w:rPr>
          <w:rFonts w:asciiTheme="minorEastAsia" w:hAnsiTheme="minorEastAsia" w:hint="eastAsia"/>
          <w:sz w:val="26"/>
          <w:szCs w:val="26"/>
        </w:rPr>
        <w:t>、</w:t>
      </w:r>
      <w:r w:rsidR="009B4CA7">
        <w:rPr>
          <w:rFonts w:asciiTheme="minorEastAsia" w:hAnsiTheme="minorEastAsia" w:hint="eastAsia"/>
          <w:sz w:val="26"/>
          <w:szCs w:val="26"/>
        </w:rPr>
        <w:t>必要に応じて</w:t>
      </w:r>
      <w:r w:rsidRPr="00E771AF">
        <w:rPr>
          <w:rFonts w:asciiTheme="minorEastAsia" w:hAnsiTheme="minorEastAsia" w:hint="eastAsia"/>
          <w:sz w:val="26"/>
          <w:szCs w:val="26"/>
        </w:rPr>
        <w:t>学校ごとの</w:t>
      </w:r>
      <w:r w:rsidR="009B4CA7">
        <w:rPr>
          <w:rFonts w:asciiTheme="minorEastAsia" w:hAnsiTheme="minorEastAsia" w:hint="eastAsia"/>
          <w:sz w:val="26"/>
          <w:szCs w:val="26"/>
        </w:rPr>
        <w:t>カルテを作成して</w:t>
      </w:r>
    </w:p>
    <w:p w:rsidR="00AD7CA3" w:rsidRDefault="009B4CA7" w:rsidP="001D6571">
      <w:pPr>
        <w:ind w:firstLineChars="450" w:firstLine="117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もらい、</w:t>
      </w:r>
      <w:r w:rsidR="0039353B" w:rsidRPr="00E771AF">
        <w:rPr>
          <w:rFonts w:asciiTheme="minorEastAsia" w:hAnsiTheme="minorEastAsia" w:hint="eastAsia"/>
          <w:sz w:val="26"/>
          <w:szCs w:val="26"/>
        </w:rPr>
        <w:t>課題検証の報告とその解決に向けた</w:t>
      </w:r>
      <w:r w:rsidR="00263AF0" w:rsidRPr="00E771AF">
        <w:rPr>
          <w:rFonts w:asciiTheme="minorEastAsia" w:hAnsiTheme="minorEastAsia" w:hint="eastAsia"/>
          <w:sz w:val="26"/>
          <w:szCs w:val="26"/>
        </w:rPr>
        <w:t>方策の具体的な実</w:t>
      </w:r>
    </w:p>
    <w:p w:rsidR="0039353B" w:rsidRPr="00E771AF" w:rsidRDefault="00263AF0" w:rsidP="001D6571">
      <w:pPr>
        <w:ind w:firstLineChars="450" w:firstLine="1170"/>
        <w:rPr>
          <w:rFonts w:asciiTheme="minorEastAsia" w:hAnsiTheme="minorEastAsia"/>
          <w:sz w:val="26"/>
          <w:szCs w:val="26"/>
        </w:rPr>
      </w:pPr>
      <w:r w:rsidRPr="00E771AF">
        <w:rPr>
          <w:rFonts w:asciiTheme="minorEastAsia" w:hAnsiTheme="minorEastAsia" w:hint="eastAsia"/>
          <w:sz w:val="26"/>
          <w:szCs w:val="26"/>
        </w:rPr>
        <w:t>施計画(</w:t>
      </w:r>
      <w:r w:rsidR="009B4CA7">
        <w:rPr>
          <w:rFonts w:asciiTheme="minorEastAsia" w:hAnsiTheme="minorEastAsia" w:hint="eastAsia"/>
          <w:sz w:val="26"/>
          <w:szCs w:val="26"/>
        </w:rPr>
        <w:t>工</w:t>
      </w:r>
      <w:r w:rsidR="00423EC2">
        <w:rPr>
          <w:rFonts w:asciiTheme="minorEastAsia" w:hAnsiTheme="minorEastAsia" w:hint="eastAsia"/>
          <w:sz w:val="26"/>
          <w:szCs w:val="26"/>
        </w:rPr>
        <w:t>程表</w:t>
      </w:r>
      <w:r w:rsidRPr="00E771AF">
        <w:rPr>
          <w:rFonts w:asciiTheme="minorEastAsia" w:hAnsiTheme="minorEastAsia" w:hint="eastAsia"/>
          <w:sz w:val="26"/>
          <w:szCs w:val="26"/>
        </w:rPr>
        <w:t>)を</w:t>
      </w:r>
      <w:r w:rsidR="009B4CA7">
        <w:rPr>
          <w:rFonts w:asciiTheme="minorEastAsia" w:hAnsiTheme="minorEastAsia" w:hint="eastAsia"/>
          <w:sz w:val="26"/>
          <w:szCs w:val="26"/>
        </w:rPr>
        <w:t>盛り込んでもらう</w:t>
      </w:r>
      <w:r w:rsidR="0039353B" w:rsidRPr="00E771AF">
        <w:rPr>
          <w:rFonts w:asciiTheme="minorEastAsia" w:hAnsiTheme="minorEastAsia" w:hint="eastAsia"/>
          <w:sz w:val="26"/>
          <w:szCs w:val="26"/>
        </w:rPr>
        <w:t>。</w:t>
      </w:r>
    </w:p>
    <w:p w:rsidR="00E771AF" w:rsidRPr="001D6571" w:rsidRDefault="00AD7CA3" w:rsidP="00AD7CA3">
      <w:pPr>
        <w:ind w:firstLineChars="350" w:firstLine="91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③</w:t>
      </w:r>
      <w:r w:rsidR="00263AF0" w:rsidRPr="001D6571">
        <w:rPr>
          <w:rFonts w:asciiTheme="minorEastAsia" w:hAnsiTheme="minorEastAsia" w:hint="eastAsia"/>
          <w:sz w:val="26"/>
          <w:szCs w:val="26"/>
        </w:rPr>
        <w:t>学校ごとの</w:t>
      </w:r>
      <w:r w:rsidR="00912252" w:rsidRPr="001D6571">
        <w:rPr>
          <w:rFonts w:asciiTheme="minorEastAsia" w:hAnsiTheme="minorEastAsia" w:hint="eastAsia"/>
          <w:sz w:val="26"/>
          <w:szCs w:val="26"/>
        </w:rPr>
        <w:t>取組み</w:t>
      </w:r>
      <w:r w:rsidR="00263AF0" w:rsidRPr="001D6571">
        <w:rPr>
          <w:rFonts w:asciiTheme="minorEastAsia" w:hAnsiTheme="minorEastAsia" w:hint="eastAsia"/>
          <w:sz w:val="26"/>
          <w:szCs w:val="26"/>
        </w:rPr>
        <w:t>を</w:t>
      </w:r>
      <w:r w:rsidR="00912252" w:rsidRPr="001D6571">
        <w:rPr>
          <w:rFonts w:asciiTheme="minorEastAsia" w:hAnsiTheme="minorEastAsia" w:hint="eastAsia"/>
          <w:sz w:val="26"/>
          <w:szCs w:val="26"/>
        </w:rPr>
        <w:t>実効性あるものとするため、</w:t>
      </w:r>
      <w:r w:rsidR="0039353B" w:rsidRPr="001D6571">
        <w:rPr>
          <w:rFonts w:asciiTheme="minorEastAsia" w:hAnsiTheme="minorEastAsia" w:hint="eastAsia"/>
          <w:sz w:val="26"/>
          <w:szCs w:val="26"/>
        </w:rPr>
        <w:t>府教育委員会</w:t>
      </w:r>
    </w:p>
    <w:p w:rsidR="00AD7CA3" w:rsidRDefault="0039353B" w:rsidP="00E771AF">
      <w:pPr>
        <w:ind w:firstLineChars="450" w:firstLine="1170"/>
        <w:rPr>
          <w:rFonts w:asciiTheme="minorEastAsia" w:hAnsiTheme="minorEastAsia"/>
          <w:sz w:val="26"/>
          <w:szCs w:val="26"/>
        </w:rPr>
      </w:pPr>
      <w:r w:rsidRPr="00E771AF">
        <w:rPr>
          <w:rFonts w:asciiTheme="minorEastAsia" w:hAnsiTheme="minorEastAsia" w:hint="eastAsia"/>
          <w:sz w:val="26"/>
          <w:szCs w:val="26"/>
        </w:rPr>
        <w:t>事務局職員が当該市町村を通じて</w:t>
      </w:r>
      <w:r w:rsidR="00263AF0" w:rsidRPr="00E771AF">
        <w:rPr>
          <w:rFonts w:asciiTheme="minorEastAsia" w:hAnsiTheme="minorEastAsia" w:hint="eastAsia"/>
          <w:sz w:val="26"/>
          <w:szCs w:val="26"/>
        </w:rPr>
        <w:t>、そ</w:t>
      </w:r>
      <w:r w:rsidRPr="00E771AF">
        <w:rPr>
          <w:rFonts w:asciiTheme="minorEastAsia" w:hAnsiTheme="minorEastAsia" w:hint="eastAsia"/>
          <w:sz w:val="26"/>
          <w:szCs w:val="26"/>
        </w:rPr>
        <w:t>の</w:t>
      </w:r>
      <w:r w:rsidR="00912252" w:rsidRPr="00E771AF">
        <w:rPr>
          <w:rFonts w:asciiTheme="minorEastAsia" w:hAnsiTheme="minorEastAsia" w:hint="eastAsia"/>
          <w:sz w:val="26"/>
          <w:szCs w:val="26"/>
        </w:rPr>
        <w:t>進捗を</w:t>
      </w:r>
      <w:r w:rsidR="009B4CA7">
        <w:rPr>
          <w:rFonts w:asciiTheme="minorEastAsia" w:hAnsiTheme="minorEastAsia" w:hint="eastAsia"/>
          <w:sz w:val="26"/>
          <w:szCs w:val="26"/>
        </w:rPr>
        <w:t>定期的・</w:t>
      </w:r>
      <w:r w:rsidR="00912252" w:rsidRPr="00E771AF">
        <w:rPr>
          <w:rFonts w:asciiTheme="minorEastAsia" w:hAnsiTheme="minorEastAsia" w:hint="eastAsia"/>
          <w:sz w:val="26"/>
          <w:szCs w:val="26"/>
        </w:rPr>
        <w:t>継続的</w:t>
      </w:r>
    </w:p>
    <w:p w:rsidR="00D14591" w:rsidRDefault="00912252" w:rsidP="00E771AF">
      <w:pPr>
        <w:ind w:firstLineChars="450" w:firstLine="1170"/>
        <w:rPr>
          <w:rFonts w:asciiTheme="minorEastAsia" w:hAnsiTheme="minorEastAsia"/>
          <w:sz w:val="26"/>
          <w:szCs w:val="26"/>
        </w:rPr>
      </w:pPr>
      <w:r w:rsidRPr="00E771AF">
        <w:rPr>
          <w:rFonts w:asciiTheme="minorEastAsia" w:hAnsiTheme="minorEastAsia" w:hint="eastAsia"/>
          <w:sz w:val="26"/>
          <w:szCs w:val="26"/>
        </w:rPr>
        <w:t>に</w:t>
      </w:r>
      <w:r w:rsidR="00764703" w:rsidRPr="00E771AF">
        <w:rPr>
          <w:rFonts w:asciiTheme="minorEastAsia" w:hAnsiTheme="minorEastAsia" w:hint="eastAsia"/>
          <w:sz w:val="26"/>
          <w:szCs w:val="26"/>
        </w:rPr>
        <w:t>確認</w:t>
      </w:r>
      <w:r w:rsidR="0039353B" w:rsidRPr="00E771AF">
        <w:rPr>
          <w:rFonts w:asciiTheme="minorEastAsia" w:hAnsiTheme="minorEastAsia" w:hint="eastAsia"/>
          <w:sz w:val="26"/>
          <w:szCs w:val="26"/>
        </w:rPr>
        <w:t>し、</w:t>
      </w:r>
      <w:r w:rsidR="00DE209D" w:rsidRPr="00E771AF">
        <w:rPr>
          <w:rFonts w:asciiTheme="minorEastAsia" w:hAnsiTheme="minorEastAsia" w:hint="eastAsia"/>
          <w:sz w:val="26"/>
          <w:szCs w:val="26"/>
        </w:rPr>
        <w:t>必要な</w:t>
      </w:r>
      <w:r w:rsidR="00D14591" w:rsidRPr="00E771AF">
        <w:rPr>
          <w:rFonts w:asciiTheme="minorEastAsia" w:hAnsiTheme="minorEastAsia" w:hint="eastAsia"/>
          <w:sz w:val="26"/>
          <w:szCs w:val="26"/>
        </w:rPr>
        <w:t>指導を行う。</w:t>
      </w:r>
    </w:p>
    <w:p w:rsidR="00E771AF" w:rsidRDefault="00E771AF" w:rsidP="00E771AF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 ④上記指導に当たっては、府教育委員による市町村教委訪問や学</w:t>
      </w:r>
    </w:p>
    <w:p w:rsidR="00E771AF" w:rsidRPr="00E771AF" w:rsidRDefault="00E771AF" w:rsidP="00E771AF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 校訪問も適宜実施していく。</w:t>
      </w:r>
    </w:p>
    <w:p w:rsidR="00AD7CA3" w:rsidRDefault="0039353B" w:rsidP="002A5CCD">
      <w:pPr>
        <w:ind w:leftChars="423" w:left="888"/>
        <w:rPr>
          <w:rFonts w:asciiTheme="minorEastAsia" w:hAnsiTheme="minorEastAsia"/>
          <w:sz w:val="26"/>
          <w:szCs w:val="26"/>
        </w:rPr>
      </w:pPr>
      <w:r w:rsidRPr="0039353B">
        <w:rPr>
          <w:rFonts w:asciiTheme="minorEastAsia" w:hAnsiTheme="minorEastAsia" w:hint="eastAsia"/>
          <w:sz w:val="26"/>
          <w:szCs w:val="26"/>
        </w:rPr>
        <w:t>※</w:t>
      </w:r>
      <w:r w:rsidR="002A5CCD">
        <w:rPr>
          <w:rFonts w:asciiTheme="minorEastAsia" w:hAnsiTheme="minorEastAsia" w:hint="eastAsia"/>
          <w:sz w:val="26"/>
          <w:szCs w:val="26"/>
        </w:rPr>
        <w:t>生徒指導や</w:t>
      </w:r>
      <w:r w:rsidRPr="0039353B">
        <w:rPr>
          <w:rFonts w:asciiTheme="minorEastAsia" w:hAnsiTheme="minorEastAsia" w:hint="eastAsia"/>
          <w:sz w:val="26"/>
          <w:szCs w:val="26"/>
        </w:rPr>
        <w:t>家庭</w:t>
      </w:r>
      <w:r w:rsidR="002A5CCD">
        <w:rPr>
          <w:rFonts w:asciiTheme="minorEastAsia" w:hAnsiTheme="minorEastAsia" w:hint="eastAsia"/>
          <w:sz w:val="26"/>
          <w:szCs w:val="26"/>
        </w:rPr>
        <w:t>状況</w:t>
      </w:r>
      <w:r w:rsidRPr="0039353B">
        <w:rPr>
          <w:rFonts w:asciiTheme="minorEastAsia" w:hAnsiTheme="minorEastAsia" w:hint="eastAsia"/>
          <w:sz w:val="26"/>
          <w:szCs w:val="26"/>
        </w:rPr>
        <w:t>など</w:t>
      </w:r>
      <w:r>
        <w:rPr>
          <w:rFonts w:asciiTheme="minorEastAsia" w:hAnsiTheme="minorEastAsia" w:hint="eastAsia"/>
          <w:sz w:val="26"/>
          <w:szCs w:val="26"/>
        </w:rPr>
        <w:t>の</w:t>
      </w:r>
      <w:r w:rsidRPr="0039353B">
        <w:rPr>
          <w:rFonts w:asciiTheme="minorEastAsia" w:hAnsiTheme="minorEastAsia" w:hint="eastAsia"/>
          <w:sz w:val="26"/>
          <w:szCs w:val="26"/>
        </w:rPr>
        <w:t>環境</w:t>
      </w:r>
      <w:r>
        <w:rPr>
          <w:rFonts w:asciiTheme="minorEastAsia" w:hAnsiTheme="minorEastAsia" w:hint="eastAsia"/>
          <w:sz w:val="26"/>
          <w:szCs w:val="26"/>
        </w:rPr>
        <w:t>面での</w:t>
      </w:r>
      <w:r w:rsidR="00F761A5" w:rsidRPr="0039353B">
        <w:rPr>
          <w:rFonts w:asciiTheme="minorEastAsia" w:hAnsiTheme="minorEastAsia" w:hint="eastAsia"/>
          <w:sz w:val="26"/>
          <w:szCs w:val="26"/>
        </w:rPr>
        <w:t>課題については、</w:t>
      </w:r>
      <w:r w:rsidR="002A5CCD">
        <w:rPr>
          <w:rFonts w:asciiTheme="minorEastAsia" w:hAnsiTheme="minorEastAsia" w:hint="eastAsia"/>
          <w:sz w:val="26"/>
          <w:szCs w:val="26"/>
        </w:rPr>
        <w:t>当面、</w:t>
      </w:r>
    </w:p>
    <w:p w:rsidR="00AD7CA3" w:rsidRDefault="002A5CCD" w:rsidP="001D6571">
      <w:pPr>
        <w:ind w:leftChars="423" w:left="888"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現在の施策及び</w:t>
      </w:r>
      <w:r w:rsidR="0039353B">
        <w:rPr>
          <w:rFonts w:asciiTheme="minorEastAsia" w:hAnsiTheme="minorEastAsia" w:hint="eastAsia"/>
          <w:sz w:val="26"/>
          <w:szCs w:val="26"/>
        </w:rPr>
        <w:t>生徒</w:t>
      </w:r>
      <w:r w:rsidR="00F761A5" w:rsidRPr="0039353B">
        <w:rPr>
          <w:rFonts w:asciiTheme="minorEastAsia" w:hAnsiTheme="minorEastAsia" w:hint="eastAsia"/>
          <w:sz w:val="26"/>
          <w:szCs w:val="26"/>
        </w:rPr>
        <w:t>指導上のノウハウの提供</w:t>
      </w:r>
      <w:r w:rsidR="0039353B">
        <w:rPr>
          <w:rFonts w:asciiTheme="minorEastAsia" w:hAnsiTheme="minorEastAsia" w:hint="eastAsia"/>
          <w:sz w:val="26"/>
          <w:szCs w:val="26"/>
        </w:rPr>
        <w:t>等で</w:t>
      </w:r>
      <w:r w:rsidR="00F761A5" w:rsidRPr="0039353B">
        <w:rPr>
          <w:rFonts w:asciiTheme="minorEastAsia" w:hAnsiTheme="minorEastAsia" w:hint="eastAsia"/>
          <w:sz w:val="26"/>
          <w:szCs w:val="26"/>
        </w:rPr>
        <w:t>対応し</w:t>
      </w:r>
      <w:r w:rsidR="0039353B">
        <w:rPr>
          <w:rFonts w:asciiTheme="minorEastAsia" w:hAnsiTheme="minorEastAsia" w:hint="eastAsia"/>
          <w:sz w:val="26"/>
          <w:szCs w:val="26"/>
        </w:rPr>
        <w:t>つつ、</w:t>
      </w:r>
    </w:p>
    <w:p w:rsidR="00D14591" w:rsidRDefault="0039353B" w:rsidP="001D6571">
      <w:pPr>
        <w:ind w:leftChars="423" w:left="888"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新たな助言・援助策を検討していく。</w:t>
      </w:r>
    </w:p>
    <w:p w:rsidR="0039353B" w:rsidRDefault="0039353B" w:rsidP="0039353B">
      <w:pPr>
        <w:rPr>
          <w:rFonts w:asciiTheme="minorEastAsia" w:hAnsiTheme="minorEastAsia"/>
          <w:sz w:val="26"/>
          <w:szCs w:val="26"/>
        </w:rPr>
      </w:pPr>
    </w:p>
    <w:p w:rsidR="00263AF0" w:rsidRDefault="00263AF0" w:rsidP="00263AF0">
      <w:pPr>
        <w:rPr>
          <w:rFonts w:asciiTheme="minorEastAsia" w:hAnsiTheme="minorEastAsia"/>
          <w:sz w:val="26"/>
          <w:szCs w:val="26"/>
        </w:rPr>
      </w:pPr>
      <w:r w:rsidRPr="0039353B">
        <w:rPr>
          <w:rFonts w:asciiTheme="minorEastAsia" w:hAnsiTheme="minorEastAsia" w:hint="eastAsia"/>
          <w:sz w:val="26"/>
          <w:szCs w:val="26"/>
        </w:rPr>
        <w:t>【</w:t>
      </w:r>
      <w:r>
        <w:rPr>
          <w:rFonts w:asciiTheme="minorEastAsia" w:hAnsiTheme="minorEastAsia" w:hint="eastAsia"/>
          <w:sz w:val="26"/>
          <w:szCs w:val="26"/>
        </w:rPr>
        <w:t>重点</w:t>
      </w:r>
      <w:r w:rsidRPr="0039353B">
        <w:rPr>
          <w:rFonts w:asciiTheme="minorEastAsia" w:hAnsiTheme="minorEastAsia" w:hint="eastAsia"/>
          <w:sz w:val="26"/>
          <w:szCs w:val="26"/>
        </w:rPr>
        <w:t>対策</w:t>
      </w:r>
      <w:r>
        <w:rPr>
          <w:rFonts w:asciiTheme="minorEastAsia" w:hAnsiTheme="minorEastAsia" w:hint="eastAsia"/>
          <w:sz w:val="26"/>
          <w:szCs w:val="26"/>
        </w:rPr>
        <w:t>市町村</w:t>
      </w:r>
      <w:r w:rsidRPr="0039353B">
        <w:rPr>
          <w:rFonts w:asciiTheme="minorEastAsia" w:hAnsiTheme="minorEastAsia" w:hint="eastAsia"/>
          <w:sz w:val="26"/>
          <w:szCs w:val="26"/>
        </w:rPr>
        <w:t>】</w:t>
      </w:r>
    </w:p>
    <w:p w:rsidR="00263AF0" w:rsidRPr="00263AF0" w:rsidRDefault="00263AF0" w:rsidP="00263AF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6"/>
          <w:szCs w:val="26"/>
        </w:rPr>
      </w:pPr>
      <w:r w:rsidRPr="00263AF0">
        <w:rPr>
          <w:rFonts w:asciiTheme="minorEastAsia" w:hAnsiTheme="minorEastAsia" w:hint="eastAsia"/>
          <w:sz w:val="26"/>
          <w:szCs w:val="26"/>
        </w:rPr>
        <w:t>別紙のとおり。</w:t>
      </w:r>
    </w:p>
    <w:sectPr w:rsidR="00263AF0" w:rsidRPr="00263AF0" w:rsidSect="00EF3159">
      <w:footerReference w:type="default" r:id="rId8"/>
      <w:pgSz w:w="11906" w:h="16838"/>
      <w:pgMar w:top="1702" w:right="1701" w:bottom="1276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AE1" w:rsidRDefault="00C72AE1" w:rsidP="001577DD">
      <w:r>
        <w:separator/>
      </w:r>
    </w:p>
  </w:endnote>
  <w:endnote w:type="continuationSeparator" w:id="0">
    <w:p w:rsidR="00C72AE1" w:rsidRDefault="00C72AE1" w:rsidP="0015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3C0" w:rsidRPr="00BB3B88" w:rsidRDefault="009853C0" w:rsidP="001D6571">
    <w:pPr>
      <w:pStyle w:val="a8"/>
      <w:jc w:val="center"/>
      <w:rPr>
        <w:szCs w:val="21"/>
      </w:rPr>
    </w:pPr>
    <w:r w:rsidRPr="00BB3B88">
      <w:rPr>
        <w:rFonts w:hint="eastAsia"/>
        <w:szCs w:val="21"/>
      </w:rPr>
      <w:t>２－２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AE1" w:rsidRDefault="00C72AE1" w:rsidP="001577DD">
      <w:r>
        <w:separator/>
      </w:r>
    </w:p>
  </w:footnote>
  <w:footnote w:type="continuationSeparator" w:id="0">
    <w:p w:rsidR="00C72AE1" w:rsidRDefault="00C72AE1" w:rsidP="0015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2287"/>
    <w:multiLevelType w:val="hybridMultilevel"/>
    <w:tmpl w:val="DCCAE402"/>
    <w:lvl w:ilvl="0" w:tplc="D53CF0B4">
      <w:start w:val="1"/>
      <w:numFmt w:val="decimalEnclosedCircle"/>
      <w:lvlText w:val="%1"/>
      <w:lvlJc w:val="left"/>
      <w:pPr>
        <w:ind w:left="2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5" w:hanging="420"/>
      </w:pPr>
    </w:lvl>
    <w:lvl w:ilvl="3" w:tplc="0409000F" w:tentative="1">
      <w:start w:val="1"/>
      <w:numFmt w:val="decimal"/>
      <w:lvlText w:val="%4."/>
      <w:lvlJc w:val="left"/>
      <w:pPr>
        <w:ind w:left="3685" w:hanging="420"/>
      </w:pPr>
    </w:lvl>
    <w:lvl w:ilvl="4" w:tplc="04090017" w:tentative="1">
      <w:start w:val="1"/>
      <w:numFmt w:val="aiueoFullWidth"/>
      <w:lvlText w:val="(%5)"/>
      <w:lvlJc w:val="left"/>
      <w:pPr>
        <w:ind w:left="4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5" w:hanging="420"/>
      </w:pPr>
    </w:lvl>
    <w:lvl w:ilvl="6" w:tplc="0409000F" w:tentative="1">
      <w:start w:val="1"/>
      <w:numFmt w:val="decimal"/>
      <w:lvlText w:val="%7."/>
      <w:lvlJc w:val="left"/>
      <w:pPr>
        <w:ind w:left="4945" w:hanging="420"/>
      </w:pPr>
    </w:lvl>
    <w:lvl w:ilvl="7" w:tplc="04090017" w:tentative="1">
      <w:start w:val="1"/>
      <w:numFmt w:val="aiueoFullWidth"/>
      <w:lvlText w:val="(%8)"/>
      <w:lvlJc w:val="left"/>
      <w:pPr>
        <w:ind w:left="5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5" w:hanging="420"/>
      </w:pPr>
    </w:lvl>
  </w:abstractNum>
  <w:abstractNum w:abstractNumId="1">
    <w:nsid w:val="0E201C37"/>
    <w:multiLevelType w:val="hybridMultilevel"/>
    <w:tmpl w:val="85CC45BA"/>
    <w:lvl w:ilvl="0" w:tplc="A93A822E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2">
    <w:nsid w:val="2A036196"/>
    <w:multiLevelType w:val="hybridMultilevel"/>
    <w:tmpl w:val="4E80D7DA"/>
    <w:lvl w:ilvl="0" w:tplc="34BA2A18">
      <w:start w:val="2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3">
    <w:nsid w:val="38E03584"/>
    <w:multiLevelType w:val="hybridMultilevel"/>
    <w:tmpl w:val="8FF8909A"/>
    <w:lvl w:ilvl="0" w:tplc="5A7012FC">
      <w:start w:val="3"/>
      <w:numFmt w:val="decimalEnclosedCircle"/>
      <w:lvlText w:val="%1"/>
      <w:lvlJc w:val="left"/>
      <w:pPr>
        <w:ind w:left="2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25" w:hanging="420"/>
      </w:pPr>
    </w:lvl>
    <w:lvl w:ilvl="3" w:tplc="0409000F" w:tentative="1">
      <w:start w:val="1"/>
      <w:numFmt w:val="decimal"/>
      <w:lvlText w:val="%4."/>
      <w:lvlJc w:val="left"/>
      <w:pPr>
        <w:ind w:left="4045" w:hanging="420"/>
      </w:pPr>
    </w:lvl>
    <w:lvl w:ilvl="4" w:tplc="04090017" w:tentative="1">
      <w:start w:val="1"/>
      <w:numFmt w:val="aiueoFullWidth"/>
      <w:lvlText w:val="(%5)"/>
      <w:lvlJc w:val="left"/>
      <w:pPr>
        <w:ind w:left="4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85" w:hanging="420"/>
      </w:pPr>
    </w:lvl>
    <w:lvl w:ilvl="6" w:tplc="0409000F" w:tentative="1">
      <w:start w:val="1"/>
      <w:numFmt w:val="decimal"/>
      <w:lvlText w:val="%7."/>
      <w:lvlJc w:val="left"/>
      <w:pPr>
        <w:ind w:left="5305" w:hanging="420"/>
      </w:pPr>
    </w:lvl>
    <w:lvl w:ilvl="7" w:tplc="04090017" w:tentative="1">
      <w:start w:val="1"/>
      <w:numFmt w:val="aiueoFullWidth"/>
      <w:lvlText w:val="(%8)"/>
      <w:lvlJc w:val="left"/>
      <w:pPr>
        <w:ind w:left="5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45" w:hanging="420"/>
      </w:pPr>
    </w:lvl>
  </w:abstractNum>
  <w:abstractNum w:abstractNumId="4">
    <w:nsid w:val="7060717D"/>
    <w:multiLevelType w:val="hybridMultilevel"/>
    <w:tmpl w:val="571060C6"/>
    <w:lvl w:ilvl="0" w:tplc="74882442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7C132B0F"/>
    <w:multiLevelType w:val="hybridMultilevel"/>
    <w:tmpl w:val="D96EDBB0"/>
    <w:lvl w:ilvl="0" w:tplc="2174E6DA">
      <w:numFmt w:val="bullet"/>
      <w:lvlText w:val="○"/>
      <w:lvlJc w:val="left"/>
      <w:pPr>
        <w:ind w:left="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6">
    <w:nsid w:val="7FDE371C"/>
    <w:multiLevelType w:val="hybridMultilevel"/>
    <w:tmpl w:val="317A5D2C"/>
    <w:lvl w:ilvl="0" w:tplc="DABC206C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4D"/>
    <w:rsid w:val="00011C1B"/>
    <w:rsid w:val="001577DD"/>
    <w:rsid w:val="001D6571"/>
    <w:rsid w:val="00263AF0"/>
    <w:rsid w:val="002A5CCD"/>
    <w:rsid w:val="0039353B"/>
    <w:rsid w:val="003A508A"/>
    <w:rsid w:val="003C60B1"/>
    <w:rsid w:val="00423EC2"/>
    <w:rsid w:val="004415D0"/>
    <w:rsid w:val="0050389B"/>
    <w:rsid w:val="005B134D"/>
    <w:rsid w:val="00764703"/>
    <w:rsid w:val="00912252"/>
    <w:rsid w:val="009853C0"/>
    <w:rsid w:val="009B4CA7"/>
    <w:rsid w:val="00A3126E"/>
    <w:rsid w:val="00A73666"/>
    <w:rsid w:val="00AD7CA3"/>
    <w:rsid w:val="00BB3B88"/>
    <w:rsid w:val="00C72AE1"/>
    <w:rsid w:val="00D14591"/>
    <w:rsid w:val="00D34CD2"/>
    <w:rsid w:val="00DD464D"/>
    <w:rsid w:val="00DE209D"/>
    <w:rsid w:val="00E771AF"/>
    <w:rsid w:val="00E86373"/>
    <w:rsid w:val="00EE554D"/>
    <w:rsid w:val="00EF3159"/>
    <w:rsid w:val="00F761A5"/>
    <w:rsid w:val="00F9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1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C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77DD"/>
  </w:style>
  <w:style w:type="paragraph" w:styleId="a8">
    <w:name w:val="footer"/>
    <w:basedOn w:val="a"/>
    <w:link w:val="a9"/>
    <w:uiPriority w:val="99"/>
    <w:unhideWhenUsed/>
    <w:rsid w:val="00157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77DD"/>
  </w:style>
  <w:style w:type="paragraph" w:styleId="aa">
    <w:name w:val="Revision"/>
    <w:hidden/>
    <w:uiPriority w:val="99"/>
    <w:semiHidden/>
    <w:rsid w:val="00AD7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1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4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4C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7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577DD"/>
  </w:style>
  <w:style w:type="paragraph" w:styleId="a8">
    <w:name w:val="footer"/>
    <w:basedOn w:val="a"/>
    <w:link w:val="a9"/>
    <w:uiPriority w:val="99"/>
    <w:unhideWhenUsed/>
    <w:rsid w:val="00157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577DD"/>
  </w:style>
  <w:style w:type="paragraph" w:styleId="aa">
    <w:name w:val="Revision"/>
    <w:hidden/>
    <w:uiPriority w:val="99"/>
    <w:semiHidden/>
    <w:rsid w:val="00AD7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2014-09-17T10:31:00Z</cp:lastPrinted>
  <dcterms:created xsi:type="dcterms:W3CDTF">2014-09-17T02:51:00Z</dcterms:created>
  <dcterms:modified xsi:type="dcterms:W3CDTF">2014-09-19T07:54:00Z</dcterms:modified>
</cp:coreProperties>
</file>