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E8" w:rsidRPr="007940FB" w:rsidRDefault="00547B9F">
      <w:pPr>
        <w:rPr>
          <w:rFonts w:asciiTheme="minorEastAsia" w:hAnsiTheme="minorEastAsia"/>
          <w:sz w:val="24"/>
          <w:szCs w:val="24"/>
        </w:rPr>
      </w:pPr>
      <w:r w:rsidRPr="007940FB">
        <w:rPr>
          <w:rFonts w:asciiTheme="minorEastAsia" w:hAnsiTheme="minorEastAsia" w:hint="eastAsia"/>
          <w:sz w:val="24"/>
          <w:szCs w:val="24"/>
        </w:rPr>
        <w:t>報告事項</w:t>
      </w:r>
      <w:r w:rsidR="00AB1926">
        <w:rPr>
          <w:rFonts w:asciiTheme="minorEastAsia" w:hAnsiTheme="minorEastAsia" w:hint="eastAsia"/>
          <w:sz w:val="24"/>
          <w:szCs w:val="24"/>
        </w:rPr>
        <w:t>１</w:t>
      </w:r>
      <w:r w:rsidR="00CE2877" w:rsidRPr="007940FB">
        <w:rPr>
          <w:rFonts w:asciiTheme="minorEastAsia" w:hAnsiTheme="minorEastAsia" w:hint="eastAsia"/>
          <w:sz w:val="24"/>
          <w:szCs w:val="24"/>
        </w:rPr>
        <w:t>（</w:t>
      </w:r>
      <w:r w:rsidRPr="007940FB">
        <w:rPr>
          <w:rFonts w:asciiTheme="minorEastAsia" w:hAnsiTheme="minorEastAsia" w:hint="eastAsia"/>
          <w:sz w:val="24"/>
          <w:szCs w:val="24"/>
        </w:rPr>
        <w:t>周知・報告</w:t>
      </w:r>
      <w:r w:rsidR="003B44E8" w:rsidRPr="007940FB">
        <w:rPr>
          <w:rFonts w:asciiTheme="minorEastAsia" w:hAnsiTheme="minorEastAsia" w:hint="eastAsia"/>
          <w:sz w:val="24"/>
          <w:szCs w:val="24"/>
        </w:rPr>
        <w:t>）</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5512CB" w:rsidP="005512CB">
      <w:pPr>
        <w:jc w:val="center"/>
        <w:rPr>
          <w:rFonts w:asciiTheme="minorEastAsia" w:hAnsiTheme="minorEastAsia"/>
          <w:sz w:val="24"/>
          <w:szCs w:val="24"/>
        </w:rPr>
      </w:pPr>
      <w:r w:rsidRPr="005512CB">
        <w:rPr>
          <w:rFonts w:asciiTheme="minorEastAsia" w:hAnsiTheme="minorEastAsia" w:hint="eastAsia"/>
          <w:sz w:val="24"/>
          <w:szCs w:val="24"/>
        </w:rPr>
        <w:t>大阪府立高等学校・大阪市立高等学校再編整備計画（平成26年度～</w:t>
      </w:r>
      <w:r>
        <w:rPr>
          <w:rFonts w:asciiTheme="minorEastAsia" w:hAnsiTheme="minorEastAsia"/>
          <w:sz w:val="24"/>
          <w:szCs w:val="24"/>
        </w:rPr>
        <w:br/>
      </w:r>
      <w:r w:rsidRPr="005512CB">
        <w:rPr>
          <w:rFonts w:asciiTheme="minorEastAsia" w:hAnsiTheme="minorEastAsia" w:hint="eastAsia"/>
          <w:sz w:val="24"/>
          <w:szCs w:val="24"/>
        </w:rPr>
        <w:t>平成30年度）に基づく平成26年度実施対象校選定</w:t>
      </w:r>
      <w:r w:rsidR="007A688F">
        <w:rPr>
          <w:rFonts w:asciiTheme="minorEastAsia" w:hAnsiTheme="minorEastAsia" w:hint="eastAsia"/>
          <w:sz w:val="24"/>
          <w:szCs w:val="24"/>
        </w:rPr>
        <w:t>の考え方</w:t>
      </w:r>
      <w:r w:rsidRPr="005512CB">
        <w:rPr>
          <w:rFonts w:asciiTheme="minorEastAsia" w:hAnsiTheme="minorEastAsia" w:hint="eastAsia"/>
          <w:sz w:val="24"/>
          <w:szCs w:val="24"/>
        </w:rPr>
        <w:t>について</w:t>
      </w:r>
    </w:p>
    <w:p w:rsidR="003B44E8" w:rsidRPr="0058243D"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Default="00086F06" w:rsidP="00086F06">
      <w:pPr>
        <w:ind w:firstLineChars="100" w:firstLine="257"/>
        <w:rPr>
          <w:rFonts w:asciiTheme="minorEastAsia" w:hAnsiTheme="minorEastAsia"/>
          <w:sz w:val="24"/>
          <w:szCs w:val="24"/>
        </w:rPr>
      </w:pPr>
      <w:r w:rsidRPr="00086F06">
        <w:rPr>
          <w:rFonts w:asciiTheme="minorEastAsia" w:hAnsiTheme="minorEastAsia" w:hint="eastAsia"/>
          <w:sz w:val="24"/>
          <w:szCs w:val="24"/>
        </w:rPr>
        <w:t>大阪府立高等学校・大阪市立高等学校再編整備計画（平成26年度～平成30年度）に基づ</w:t>
      </w:r>
      <w:r>
        <w:rPr>
          <w:rFonts w:asciiTheme="minorEastAsia" w:hAnsiTheme="minorEastAsia" w:hint="eastAsia"/>
          <w:sz w:val="24"/>
          <w:szCs w:val="24"/>
        </w:rPr>
        <w:t>く</w:t>
      </w:r>
      <w:r w:rsidRPr="00086F06">
        <w:rPr>
          <w:rFonts w:asciiTheme="minorEastAsia" w:hAnsiTheme="minorEastAsia" w:hint="eastAsia"/>
          <w:sz w:val="24"/>
          <w:szCs w:val="24"/>
        </w:rPr>
        <w:t>平成26年度実施対象校の選定</w:t>
      </w:r>
      <w:r w:rsidR="0058243D">
        <w:rPr>
          <w:rFonts w:asciiTheme="minorEastAsia" w:hAnsiTheme="minorEastAsia" w:hint="eastAsia"/>
          <w:sz w:val="24"/>
          <w:szCs w:val="24"/>
        </w:rPr>
        <w:t>について</w:t>
      </w:r>
      <w:r w:rsidRPr="00086F06">
        <w:rPr>
          <w:rFonts w:asciiTheme="minorEastAsia" w:hAnsiTheme="minorEastAsia" w:hint="eastAsia"/>
          <w:sz w:val="24"/>
          <w:szCs w:val="24"/>
        </w:rPr>
        <w:t>は</w:t>
      </w:r>
      <w:r w:rsidR="003B44E8" w:rsidRPr="007940FB">
        <w:rPr>
          <w:rFonts w:asciiTheme="minorEastAsia" w:hAnsiTheme="minorEastAsia" w:hint="eastAsia"/>
          <w:sz w:val="24"/>
          <w:szCs w:val="24"/>
        </w:rPr>
        <w:t>、別紙のとおり</w:t>
      </w:r>
      <w:r>
        <w:rPr>
          <w:rFonts w:asciiTheme="minorEastAsia" w:hAnsiTheme="minorEastAsia" w:hint="eastAsia"/>
          <w:sz w:val="24"/>
          <w:szCs w:val="24"/>
        </w:rPr>
        <w:t>行う</w:t>
      </w:r>
      <w:r w:rsidR="00106315">
        <w:rPr>
          <w:rFonts w:asciiTheme="minorEastAsia" w:hAnsiTheme="minorEastAsia" w:hint="eastAsia"/>
          <w:sz w:val="24"/>
          <w:szCs w:val="24"/>
        </w:rPr>
        <w:t>ことを報告する</w:t>
      </w:r>
      <w:r w:rsidR="00547B9F" w:rsidRPr="007940FB">
        <w:rPr>
          <w:rFonts w:asciiTheme="minorEastAsia" w:hAnsiTheme="minorEastAsia" w:hint="eastAsia"/>
          <w:sz w:val="24"/>
          <w:szCs w:val="24"/>
        </w:rPr>
        <w:t>。</w:t>
      </w:r>
    </w:p>
    <w:p w:rsidR="00125D5B" w:rsidRPr="007940FB" w:rsidRDefault="00125D5B" w:rsidP="00086F06">
      <w:pPr>
        <w:ind w:firstLineChars="100" w:firstLine="257"/>
        <w:rPr>
          <w:rFonts w:asciiTheme="minorEastAsia" w:hAnsiTheme="minorEastAsia"/>
          <w:sz w:val="24"/>
          <w:szCs w:val="24"/>
        </w:rPr>
      </w:pPr>
      <w:r>
        <w:rPr>
          <w:rFonts w:asciiTheme="minorEastAsia" w:hAnsiTheme="minorEastAsia" w:hint="eastAsia"/>
          <w:sz w:val="24"/>
          <w:szCs w:val="24"/>
        </w:rPr>
        <w:t>今後、この考え方に基づき、平成26年度実施対象校（案）を９月定例府議会の開会までに教育委員会会議で決定し、公表する。</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rsidP="00A364DF">
      <w:pPr>
        <w:ind w:firstLineChars="200" w:firstLine="513"/>
        <w:rPr>
          <w:rFonts w:asciiTheme="minorEastAsia" w:hAnsiTheme="minorEastAsia"/>
          <w:sz w:val="24"/>
          <w:szCs w:val="24"/>
        </w:rPr>
      </w:pPr>
      <w:r w:rsidRPr="007940FB">
        <w:rPr>
          <w:rFonts w:asciiTheme="minorEastAsia" w:hAnsiTheme="minorEastAsia" w:hint="eastAsia"/>
          <w:sz w:val="24"/>
          <w:szCs w:val="24"/>
        </w:rPr>
        <w:t>平成26年</w:t>
      </w:r>
      <w:r w:rsidR="00086F06">
        <w:rPr>
          <w:rFonts w:asciiTheme="minorEastAsia" w:hAnsiTheme="minorEastAsia" w:hint="eastAsia"/>
          <w:sz w:val="24"/>
          <w:szCs w:val="24"/>
        </w:rPr>
        <w:t>７</w:t>
      </w:r>
      <w:r w:rsidRPr="007940FB">
        <w:rPr>
          <w:rFonts w:asciiTheme="minorEastAsia" w:hAnsiTheme="minorEastAsia" w:hint="eastAsia"/>
          <w:sz w:val="24"/>
          <w:szCs w:val="24"/>
        </w:rPr>
        <w:t>月</w:t>
      </w:r>
      <w:r w:rsidR="00086F06">
        <w:rPr>
          <w:rFonts w:asciiTheme="minorEastAsia" w:hAnsiTheme="minorEastAsia" w:hint="eastAsia"/>
          <w:sz w:val="24"/>
          <w:szCs w:val="24"/>
        </w:rPr>
        <w:t>23</w:t>
      </w:r>
      <w:r w:rsidRPr="007940FB">
        <w:rPr>
          <w:rFonts w:asciiTheme="minorEastAsia" w:hAnsiTheme="minorEastAsia" w:hint="eastAsia"/>
          <w:sz w:val="24"/>
          <w:szCs w:val="24"/>
        </w:rPr>
        <w:t>日</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A92717" w:rsidRDefault="00A92717" w:rsidP="00974968">
      <w:pPr>
        <w:widowControl/>
        <w:jc w:val="left"/>
        <w:rPr>
          <w:rFonts w:ascii="HG丸ｺﾞｼｯｸM-PRO" w:eastAsia="HG丸ｺﾞｼｯｸM-PRO" w:hAnsi="HG丸ｺﾞｼｯｸM-PRO"/>
          <w:sz w:val="22"/>
        </w:rPr>
        <w:sectPr w:rsidR="00A92717" w:rsidSect="00A364DF">
          <w:pgSz w:w="11906" w:h="16838" w:code="9"/>
          <w:pgMar w:top="1134" w:right="1418" w:bottom="1134" w:left="1418" w:header="851" w:footer="992" w:gutter="0"/>
          <w:cols w:space="425"/>
          <w:docGrid w:type="linesAndChars" w:linePitch="360" w:charSpace="3430"/>
        </w:sectPr>
      </w:pPr>
    </w:p>
    <w:p w:rsidR="00EA3764" w:rsidRDefault="00125D5B">
      <w:pPr>
        <w:widowControl/>
        <w:jc w:val="left"/>
        <w:rPr>
          <w:rFonts w:ascii="HG丸ｺﾞｼｯｸM-PRO" w:eastAsia="HG丸ｺﾞｼｯｸM-PRO" w:hAnsi="HG丸ｺﾞｼｯｸM-PRO" w:cs="Times New Roman"/>
          <w:sz w:val="22"/>
        </w:rPr>
      </w:pPr>
      <w:r>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6E8E8E6F" wp14:editId="6DFB2B69">
                <wp:simplePos x="0" y="0"/>
                <wp:positionH relativeFrom="column">
                  <wp:posOffset>2461895</wp:posOffset>
                </wp:positionH>
                <wp:positionV relativeFrom="paragraph">
                  <wp:posOffset>4690110</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2652" w:rsidRDefault="00AB1926" w:rsidP="000D2652">
                            <w:pPr>
                              <w:jc w:val="center"/>
                            </w:pPr>
                            <w:r>
                              <w:rPr>
                                <w:rFonts w:hint="eastAsia"/>
                              </w:rPr>
                              <w:t>１</w:t>
                            </w:r>
                            <w:r w:rsidR="000D2652">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margin-left:193.85pt;margin-top:369.3pt;width:7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" filled="f" stroked="f" strokeweight="2pt">
                <v:textbox>
                  <w:txbxContent>
                    <w:p w:rsidR="000D2652" w:rsidRDefault="00AB1926" w:rsidP="000D2652">
                      <w:pPr>
                        <w:jc w:val="center"/>
                      </w:pPr>
                      <w:r>
                        <w:rPr>
                          <w:rFonts w:hint="eastAsia"/>
                        </w:rPr>
                        <w:t>１</w:t>
                      </w:r>
                      <w:r w:rsidR="000D2652">
                        <w:rPr>
                          <w:rFonts w:hint="eastAsia"/>
                        </w:rPr>
                        <w:t>－１</w:t>
                      </w:r>
                    </w:p>
                  </w:txbxContent>
                </v:textbox>
              </v:rect>
            </w:pict>
          </mc:Fallback>
        </mc:AlternateContent>
      </w:r>
      <w:r w:rsidR="00EA3764">
        <w:rPr>
          <w:rFonts w:ascii="HG丸ｺﾞｼｯｸM-PRO" w:eastAsia="HG丸ｺﾞｼｯｸM-PRO" w:hAnsi="HG丸ｺﾞｼｯｸM-PRO" w:cs="Times New Roman"/>
          <w:sz w:val="22"/>
        </w:rPr>
        <w:br w:type="page"/>
      </w:r>
    </w:p>
    <w:p w:rsidR="00EA3764" w:rsidRPr="00EA3764" w:rsidRDefault="00EA3764" w:rsidP="00EA3764">
      <w:pPr>
        <w:ind w:firstLineChars="100" w:firstLine="237"/>
        <w:jc w:val="righ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lastRenderedPageBreak/>
        <w:t>（別紙）</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大阪府立高等学校・大阪市立高等学校再編整備計画（平成26年度～平成30年度）</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に基づく平成26年度実施対象校選定</w:t>
      </w:r>
      <w:r w:rsidR="00D7010A">
        <w:rPr>
          <w:rFonts w:ascii="HG丸ｺﾞｼｯｸM-PRO" w:eastAsia="HG丸ｺﾞｼｯｸM-PRO" w:hAnsi="HG丸ｺﾞｼｯｸM-PRO" w:cs="Times New Roman" w:hint="eastAsia"/>
          <w:sz w:val="22"/>
        </w:rPr>
        <w:t>の考え方</w:t>
      </w:r>
      <w:r w:rsidRPr="00EA3764">
        <w:rPr>
          <w:rFonts w:ascii="HG丸ｺﾞｼｯｸM-PRO" w:eastAsia="HG丸ｺﾞｼｯｸM-PRO" w:hAnsi="HG丸ｺﾞｼｯｸM-PRO" w:cs="Times New Roman" w:hint="eastAsia"/>
          <w:sz w:val="22"/>
        </w:rPr>
        <w:t>について</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leftChars="-124" w:left="-21"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Ⅰ　平成26年度実施対象校の選定について</w: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EA3764" w:rsidP="00EA3764">
      <w:p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１　募集停止校の選定</w:t>
      </w:r>
    </w:p>
    <w:p w:rsidR="00EA3764" w:rsidRPr="00EA3764" w:rsidRDefault="00EA3764" w:rsidP="00EA3764">
      <w:pPr>
        <w:rPr>
          <w:rFonts w:ascii="ＭＳ ゴシック" w:eastAsia="ＭＳ ゴシック" w:hAnsi="ＭＳ ゴシック" w:cs="Times New Roman"/>
          <w:b/>
          <w:sz w:val="22"/>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1312" behindDoc="0" locked="0" layoutInCell="1" allowOverlap="1" wp14:anchorId="76A8CFE4" wp14:editId="453C6513">
                <wp:simplePos x="0" y="0"/>
                <wp:positionH relativeFrom="column">
                  <wp:posOffset>23495</wp:posOffset>
                </wp:positionH>
                <wp:positionV relativeFrom="paragraph">
                  <wp:posOffset>3810</wp:posOffset>
                </wp:positionV>
                <wp:extent cx="5886450" cy="27432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43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85pt;margin-top:.3pt;width:463.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EA3764" w:rsidRPr="00EA3764" w:rsidRDefault="00EA3764" w:rsidP="00EA3764">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すべての高校を対象に、学校の特色や地域の特性、志願状況を踏まえて配置の在り方を検討する。</w:t>
      </w:r>
    </w:p>
    <w:p w:rsidR="00EA3764" w:rsidRPr="00EA3764" w:rsidRDefault="00EA3764" w:rsidP="00EA3764">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学校の特色</w:t>
      </w:r>
    </w:p>
    <w:p w:rsidR="00EA3764" w:rsidRPr="00EA3764" w:rsidRDefault="00EA3764" w:rsidP="00EA3764">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教育課程や教育活動の特色とあわせて、その学校の役割が果たせているかどうかを勘案する。</w:t>
      </w:r>
    </w:p>
    <w:p w:rsidR="00EA3764" w:rsidRPr="00EA3764" w:rsidRDefault="00EA3764" w:rsidP="00EA3764">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地域の特性</w:t>
      </w:r>
    </w:p>
    <w:p w:rsidR="00EA3764" w:rsidRPr="00EA3764" w:rsidRDefault="00EA3764" w:rsidP="00EA3764">
      <w:pPr>
        <w:ind w:left="60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公共交通機関の整備状況や、高校の設置状況、地域振興における高校の位置づけを勘案する。</w:t>
      </w:r>
    </w:p>
    <w:p w:rsidR="00EA3764" w:rsidRPr="00EA3764" w:rsidRDefault="00EA3764" w:rsidP="00EA3764">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志願状況</w:t>
      </w:r>
    </w:p>
    <w:p w:rsidR="00EA3764" w:rsidRPr="00EA3764" w:rsidRDefault="00EA3764" w:rsidP="00EA3764">
      <w:pPr>
        <w:ind w:leftChars="208" w:left="709"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志願者数の推移や志願動向の変化、当該地域における将来の中学卒業者数の推計を勘案する。</w:t>
      </w: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EA3764" w:rsidRDefault="00EA3764" w:rsidP="00EA3764">
      <w:pPr>
        <w:numPr>
          <w:ilvl w:val="0"/>
          <w:numId w:val="3"/>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学校の特色について</w:t>
      </w:r>
    </w:p>
    <w:p w:rsidR="00EA3764" w:rsidRPr="00EA3764" w:rsidRDefault="004A0D56" w:rsidP="00EA3764">
      <w:pPr>
        <w:ind w:left="600" w:firstLineChars="100" w:firstLine="237"/>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開設している教科・科目などの教育課程、学校行事、</w:t>
      </w:r>
      <w:r w:rsidR="00EA3764" w:rsidRPr="00EA3764">
        <w:rPr>
          <w:rFonts w:ascii="HG丸ｺﾞｼｯｸM-PRO" w:eastAsia="HG丸ｺﾞｼｯｸM-PRO" w:hAnsi="HG丸ｺﾞｼｯｸM-PRO" w:cs="Times New Roman" w:hint="eastAsia"/>
          <w:sz w:val="22"/>
        </w:rPr>
        <w:t>生徒の自主活動などの教育活動が他校にはない特色を有しているかどうかを勘案する。</w:t>
      </w:r>
    </w:p>
    <w:p w:rsidR="00EA3764" w:rsidRPr="00EA3764" w:rsidRDefault="00EA3764" w:rsidP="00EA3764">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また、</w:t>
      </w:r>
      <w:r w:rsidR="004A0D56">
        <w:rPr>
          <w:rFonts w:ascii="HG丸ｺﾞｼｯｸM-PRO" w:eastAsia="HG丸ｺﾞｼｯｸM-PRO" w:hAnsi="HG丸ｺﾞｼｯｸM-PRO" w:cs="Times New Roman" w:hint="eastAsia"/>
          <w:sz w:val="22"/>
        </w:rPr>
        <w:t>例えば、過去の再編により設置された学校が</w:t>
      </w:r>
      <w:r w:rsidRPr="00EA3764">
        <w:rPr>
          <w:rFonts w:ascii="HG丸ｺﾞｼｯｸM-PRO" w:eastAsia="HG丸ｺﾞｼｯｸM-PRO" w:hAnsi="HG丸ｺﾞｼｯｸM-PRO" w:cs="Times New Roman" w:hint="eastAsia"/>
          <w:sz w:val="22"/>
        </w:rPr>
        <w:t>再編の主旨に沿った役割</w:t>
      </w:r>
      <w:r w:rsidR="004A0D56">
        <w:rPr>
          <w:rFonts w:ascii="HG丸ｺﾞｼｯｸM-PRO" w:eastAsia="HG丸ｺﾞｼｯｸM-PRO" w:hAnsi="HG丸ｺﾞｼｯｸM-PRO" w:cs="Times New Roman" w:hint="eastAsia"/>
          <w:sz w:val="22"/>
        </w:rPr>
        <w:t>を果たしているか</w:t>
      </w:r>
      <w:r w:rsidR="00F77CB5">
        <w:rPr>
          <w:rFonts w:ascii="HG丸ｺﾞｼｯｸM-PRO" w:eastAsia="HG丸ｺﾞｼｯｸM-PRO" w:hAnsi="HG丸ｺﾞｼｯｸM-PRO" w:cs="Times New Roman" w:hint="eastAsia"/>
          <w:sz w:val="22"/>
        </w:rPr>
        <w:t>など、学校が期待に応えられて</w:t>
      </w:r>
      <w:r w:rsidRPr="00EA3764">
        <w:rPr>
          <w:rFonts w:ascii="HG丸ｺﾞｼｯｸM-PRO" w:eastAsia="HG丸ｺﾞｼｯｸM-PRO" w:hAnsi="HG丸ｺﾞｼｯｸM-PRO" w:cs="Times New Roman" w:hint="eastAsia"/>
          <w:sz w:val="22"/>
        </w:rPr>
        <w:t>いるかどうかを勘案する。</w:t>
      </w:r>
    </w:p>
    <w:p w:rsidR="00EA3764" w:rsidRPr="00EA3764" w:rsidRDefault="00EA3764" w:rsidP="00EA3764">
      <w:pPr>
        <w:numPr>
          <w:ilvl w:val="0"/>
          <w:numId w:val="3"/>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地域の特性について</w:t>
      </w:r>
      <w:bookmarkStart w:id="0" w:name="_GoBack"/>
      <w:bookmarkEnd w:id="0"/>
    </w:p>
    <w:p w:rsidR="00EA3764" w:rsidRPr="00EA3764" w:rsidRDefault="00EA3764" w:rsidP="00EA3764">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鉄道の最寄駅からのアクセスやバス</w:t>
      </w:r>
      <w:r w:rsidR="004A0D56">
        <w:rPr>
          <w:rFonts w:ascii="HG丸ｺﾞｼｯｸM-PRO" w:eastAsia="HG丸ｺﾞｼｯｸM-PRO" w:hAnsi="HG丸ｺﾞｼｯｸM-PRO" w:cs="Times New Roman" w:hint="eastAsia"/>
          <w:sz w:val="22"/>
        </w:rPr>
        <w:t>乗車の必要性など通学の利便性や学校の立地条件、また、周辺の</w:t>
      </w:r>
      <w:r w:rsidRPr="00EA3764">
        <w:rPr>
          <w:rFonts w:ascii="HG丸ｺﾞｼｯｸM-PRO" w:eastAsia="HG丸ｺﾞｼｯｸM-PRO" w:hAnsi="HG丸ｺﾞｼｯｸM-PRO" w:cs="Times New Roman" w:hint="eastAsia"/>
          <w:sz w:val="22"/>
        </w:rPr>
        <w:t>高校の設置状況、地元市町村との連携の状況などを勘案する。</w:t>
      </w:r>
    </w:p>
    <w:p w:rsidR="00EA3764" w:rsidRPr="00EA3764" w:rsidRDefault="00EA3764" w:rsidP="00EA3764">
      <w:pPr>
        <w:numPr>
          <w:ilvl w:val="0"/>
          <w:numId w:val="3"/>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志願状況について</w:t>
      </w:r>
    </w:p>
    <w:p w:rsidR="00EA3764" w:rsidRPr="00EA3764" w:rsidRDefault="00EA3764" w:rsidP="00EA3764">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直近５年間（平成22年度～平成26</w:t>
      </w:r>
      <w:r w:rsidR="004A0D56">
        <w:rPr>
          <w:rFonts w:ascii="HG丸ｺﾞｼｯｸM-PRO" w:eastAsia="HG丸ｺﾞｼｯｸM-PRO" w:hAnsi="HG丸ｺﾞｼｯｸM-PRO" w:cs="Times New Roman" w:hint="eastAsia"/>
          <w:sz w:val="22"/>
        </w:rPr>
        <w:t>年度）における志願状況や、志願者数の</w:t>
      </w:r>
      <w:r w:rsidRPr="00EA3764">
        <w:rPr>
          <w:rFonts w:ascii="HG丸ｺﾞｼｯｸM-PRO" w:eastAsia="HG丸ｺﾞｼｯｸM-PRO" w:hAnsi="HG丸ｺﾞｼｯｸM-PRO" w:cs="Times New Roman" w:hint="eastAsia"/>
          <w:sz w:val="22"/>
        </w:rPr>
        <w:t>動向（改善傾向にあるか）</w:t>
      </w:r>
      <w:r w:rsidR="004A0D56">
        <w:rPr>
          <w:rFonts w:ascii="HG丸ｺﾞｼｯｸM-PRO" w:eastAsia="HG丸ｺﾞｼｯｸM-PRO" w:hAnsi="HG丸ｺﾞｼｯｸM-PRO" w:cs="Times New Roman" w:hint="eastAsia"/>
          <w:sz w:val="22"/>
        </w:rPr>
        <w:t>を見極める。なお、各地域における将来の中学卒業者数の推移</w:t>
      </w:r>
      <w:r w:rsidRPr="00EA3764">
        <w:rPr>
          <w:rFonts w:ascii="HG丸ｺﾞｼｯｸM-PRO" w:eastAsia="HG丸ｺﾞｼｯｸM-PRO" w:hAnsi="HG丸ｺﾞｼｯｸM-PRO" w:cs="Times New Roman" w:hint="eastAsia"/>
          <w:sz w:val="22"/>
        </w:rPr>
        <w:t>も判断の要素と</w:t>
      </w:r>
      <w:r w:rsidR="001F47F1">
        <w:rPr>
          <w:rFonts w:ascii="HG丸ｺﾞｼｯｸM-PRO" w:eastAsia="HG丸ｺﾞｼｯｸM-PRO" w:hAnsi="HG丸ｺﾞｼｯｸM-PRO" w:cs="Times New Roman" w:hint="eastAsia"/>
          <w:sz w:val="22"/>
        </w:rPr>
        <w:t>は</w:t>
      </w:r>
      <w:r w:rsidR="004A0D56">
        <w:rPr>
          <w:rFonts w:ascii="HG丸ｺﾞｼｯｸM-PRO" w:eastAsia="HG丸ｺﾞｼｯｸM-PRO" w:hAnsi="HG丸ｺﾞｼｯｸM-PRO" w:cs="Times New Roman" w:hint="eastAsia"/>
          <w:sz w:val="22"/>
        </w:rPr>
        <w:t>なるものの、通学区域を府内全域へと</w:t>
      </w:r>
      <w:r w:rsidRPr="00EA3764">
        <w:rPr>
          <w:rFonts w:ascii="HG丸ｺﾞｼｯｸM-PRO" w:eastAsia="HG丸ｺﾞｼｯｸM-PRO" w:hAnsi="HG丸ｺﾞｼｯｸM-PRO" w:cs="Times New Roman" w:hint="eastAsia"/>
          <w:sz w:val="22"/>
        </w:rPr>
        <w:t>拡大</w:t>
      </w:r>
      <w:r w:rsidR="004A0D56">
        <w:rPr>
          <w:rFonts w:ascii="HG丸ｺﾞｼｯｸM-PRO" w:eastAsia="HG丸ｺﾞｼｯｸM-PRO" w:hAnsi="HG丸ｺﾞｼｯｸM-PRO" w:cs="Times New Roman" w:hint="eastAsia"/>
          <w:sz w:val="22"/>
        </w:rPr>
        <w:t>したこと</w:t>
      </w:r>
      <w:r w:rsidRPr="00EA3764">
        <w:rPr>
          <w:rFonts w:ascii="HG丸ｺﾞｼｯｸM-PRO" w:eastAsia="HG丸ｺﾞｼｯｸM-PRO" w:hAnsi="HG丸ｺﾞｼｯｸM-PRO" w:cs="Times New Roman" w:hint="eastAsia"/>
          <w:sz w:val="22"/>
        </w:rPr>
        <w:t>により、府内の広い地域から</w:t>
      </w:r>
      <w:r w:rsidR="004A0D56" w:rsidRPr="00EA3764">
        <w:rPr>
          <w:rFonts w:ascii="HG丸ｺﾞｼｯｸM-PRO" w:eastAsia="HG丸ｺﾞｼｯｸM-PRO" w:hAnsi="HG丸ｺﾞｼｯｸM-PRO" w:cs="Times New Roman" w:hint="eastAsia"/>
          <w:sz w:val="22"/>
        </w:rPr>
        <w:t>生徒が</w:t>
      </w:r>
      <w:r w:rsidRPr="00EA3764">
        <w:rPr>
          <w:rFonts w:ascii="HG丸ｺﾞｼｯｸM-PRO" w:eastAsia="HG丸ｺﾞｼｯｸM-PRO" w:hAnsi="HG丸ｺﾞｼｯｸM-PRO" w:cs="Times New Roman" w:hint="eastAsia"/>
          <w:sz w:val="22"/>
        </w:rPr>
        <w:t>高校を選べるようになった</w:t>
      </w:r>
      <w:r w:rsidR="004A0D56">
        <w:rPr>
          <w:rFonts w:ascii="HG丸ｺﾞｼｯｸM-PRO" w:eastAsia="HG丸ｺﾞｼｯｸM-PRO" w:hAnsi="HG丸ｺﾞｼｯｸM-PRO" w:cs="Times New Roman" w:hint="eastAsia"/>
          <w:sz w:val="22"/>
        </w:rPr>
        <w:t>ことから、中学卒業者数減少地域に限定した選定とはしない</w:t>
      </w:r>
      <w:r w:rsidRPr="00EA3764">
        <w:rPr>
          <w:rFonts w:ascii="HG丸ｺﾞｼｯｸM-PRO" w:eastAsia="HG丸ｺﾞｼｯｸM-PRO" w:hAnsi="HG丸ｺﾞｼｯｸM-PRO" w:cs="Times New Roman" w:hint="eastAsia"/>
          <w:sz w:val="22"/>
        </w:rPr>
        <w:t>。</w: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4A0D56" w:rsidP="00EA3764">
      <w:pPr>
        <w:rPr>
          <w:rFonts w:ascii="HG丸ｺﾞｼｯｸM-PRO" w:eastAsia="HG丸ｺﾞｼｯｸM-PRO" w:hAnsi="HG丸ｺﾞｼｯｸM-PRO" w:cs="Times New Roman"/>
          <w:sz w:val="22"/>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68539EF6" wp14:editId="6B06243F">
                <wp:simplePos x="0" y="0"/>
                <wp:positionH relativeFrom="column">
                  <wp:posOffset>2395220</wp:posOffset>
                </wp:positionH>
                <wp:positionV relativeFrom="paragraph">
                  <wp:posOffset>337185</wp:posOffset>
                </wp:positionV>
                <wp:extent cx="933450" cy="2952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EA3764" w:rsidRDefault="00AB1926" w:rsidP="00EA3764">
                            <w:pPr>
                              <w:jc w:val="center"/>
                            </w:pPr>
                            <w:r>
                              <w:rPr>
                                <w:rFonts w:hint="eastAsia"/>
                              </w:rPr>
                              <w:t>１</w:t>
                            </w:r>
                            <w:r w:rsidR="00EA3764">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7" style="position:absolute;left:0;text-align:left;margin-left:188.6pt;margin-top:26.55pt;width:73.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" filled="f" stroked="f" strokeweight="2pt">
                <v:textbox>
                  <w:txbxContent>
                    <w:p w:rsidR="00EA3764" w:rsidRDefault="00AB1926" w:rsidP="00EA3764">
                      <w:pPr>
                        <w:jc w:val="center"/>
                      </w:pPr>
                      <w:r>
                        <w:rPr>
                          <w:rFonts w:hint="eastAsia"/>
                        </w:rPr>
                        <w:t>１</w:t>
                      </w:r>
                      <w:r w:rsidR="00EA3764">
                        <w:rPr>
                          <w:rFonts w:hint="eastAsia"/>
                        </w:rPr>
                        <w:t>－２</w:t>
                      </w:r>
                    </w:p>
                  </w:txbxContent>
                </v:textbox>
              </v:rect>
            </w:pict>
          </mc:Fallback>
        </mc:AlternateConten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EA3764" w:rsidP="00EA3764">
      <w:p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２　エンパワメントスクールへの改編対象校の選定</w:t>
      </w:r>
    </w:p>
    <w:p w:rsidR="00EA3764" w:rsidRPr="00EA3764" w:rsidRDefault="00EA3764" w:rsidP="00EA3764">
      <w:pPr>
        <w:rPr>
          <w:rFonts w:ascii="ＭＳ ゴシック" w:eastAsia="ＭＳ ゴシック" w:hAnsi="ＭＳ ゴシック" w:cs="Times New Roman"/>
          <w:b/>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3810</wp:posOffset>
                </wp:positionV>
                <wp:extent cx="5886450" cy="16002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00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85pt;margin-top:.3pt;width:463.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EA3764" w:rsidRPr="00EA3764" w:rsidRDefault="00EA3764" w:rsidP="00EA3764">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生徒の「わかる喜び」や「学ぶ意欲」を引き出すため、義務教育段階からの「学び直し」のカリキュラムを徹底する。また、社会人基礎力を身に付けさせるため、経済界等からの聴き取りを参考に、正解が１つでない問題を考える授業や体験型の授業を重視する。</w:t>
      </w:r>
    </w:p>
    <w:p w:rsidR="00EA3764" w:rsidRPr="00EA3764" w:rsidRDefault="00EA3764" w:rsidP="00EA3764">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これまでの各校における取組み実績に基づき、原則として全日制普通科（総合選択制及び単位制を含む）及びクリエイティブスクールの中から、指定校を選定する。</w:t>
      </w: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EA3764" w:rsidRDefault="004A0D56"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各校におけるこれまでの</w:t>
      </w:r>
      <w:r w:rsidR="00EA3764" w:rsidRPr="00EA3764">
        <w:rPr>
          <w:rFonts w:ascii="HG丸ｺﾞｼｯｸM-PRO" w:eastAsia="HG丸ｺﾞｼｯｸM-PRO" w:hAnsi="HG丸ｺﾞｼｯｸM-PRO" w:cs="Times New Roman" w:hint="eastAsia"/>
          <w:sz w:val="22"/>
        </w:rPr>
        <w:t>学び直し、キャリア教育、社会人基礎力育成などの実績に基づいて選定する。なお、府内すべての地域の生徒がエンパワメントスクールへの通学が可能となるよう、立地条件、地域バランスを勘案して対象校を選定する</w:t>
      </w:r>
      <w:r w:rsidR="001F47F1">
        <w:rPr>
          <w:rFonts w:ascii="HG丸ｺﾞｼｯｸM-PRO" w:eastAsia="HG丸ｺﾞｼｯｸM-PRO" w:hAnsi="HG丸ｺﾞｼｯｸM-PRO" w:cs="Times New Roman" w:hint="eastAsia"/>
          <w:sz w:val="22"/>
        </w:rPr>
        <w:t>。</w: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EA3764" w:rsidP="00EA3764">
      <w:pPr>
        <w:ind w:left="260"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３　普通科総合選択制高校から総合学科又は普通科専門コース設置校への改編候補校の選定</w:t>
      </w:r>
    </w:p>
    <w:p w:rsidR="00EA3764" w:rsidRPr="00EA3764" w:rsidRDefault="00EA3764" w:rsidP="00EA3764">
      <w:pPr>
        <w:rPr>
          <w:rFonts w:ascii="ＭＳ ゴシック" w:eastAsia="ＭＳ ゴシック" w:hAnsi="ＭＳ ゴシック" w:cs="Times New Roman"/>
          <w:b/>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wp:posOffset>
                </wp:positionV>
                <wp:extent cx="5886450" cy="1143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430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pt;margin-top:.3pt;width:46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各校の改編の方向性については、職業系のエリア選択者が多い学校や卒業後の進路先が多様な学校については総合学科への改編を基本とする。</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一方、普通科系のエリア選択者が多い学校や卒業後の進路先として進学者が多い傾向にある学校については普通科専門コース設置校等への改編を基本とする。</w:t>
      </w: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EA3764" w:rsidRDefault="00EA3764" w:rsidP="00EA3764">
      <w:pPr>
        <w:ind w:leftChars="100" w:left="227" w:firstLineChars="100" w:firstLine="237"/>
        <w:rPr>
          <w:rFonts w:ascii="ＭＳ ゴシック" w:eastAsia="ＭＳ ゴシック" w:hAnsi="ＭＳ ゴシック" w:cs="Times New Roman"/>
          <w:b/>
          <w:sz w:val="22"/>
        </w:rPr>
      </w:pPr>
      <w:r w:rsidRPr="00EA3764">
        <w:rPr>
          <w:rFonts w:ascii="HG丸ｺﾞｼｯｸM-PRO" w:eastAsia="HG丸ｺﾞｼｯｸM-PRO" w:hAnsi="HG丸ｺﾞｼｯｸM-PRO" w:cs="Times New Roman" w:hint="eastAsia"/>
          <w:sz w:val="22"/>
        </w:rPr>
        <w:t>生徒の卒業後の進路先（大学・短大等への進学の割合が高いか、就職する割合が高いか）や、生徒によるエリア選択の傾向（福</w:t>
      </w:r>
      <w:r w:rsidR="004A0D56">
        <w:rPr>
          <w:rFonts w:ascii="HG丸ｺﾞｼｯｸM-PRO" w:eastAsia="HG丸ｺﾞｼｯｸM-PRO" w:hAnsi="HG丸ｺﾞｼｯｸM-PRO" w:cs="Times New Roman" w:hint="eastAsia"/>
          <w:sz w:val="22"/>
        </w:rPr>
        <w:t>祉、看護、保育など職業科目の選択者が多いか、理数、人文など普通</w:t>
      </w:r>
      <w:r w:rsidRPr="00EA3764">
        <w:rPr>
          <w:rFonts w:ascii="HG丸ｺﾞｼｯｸM-PRO" w:eastAsia="HG丸ｺﾞｼｯｸM-PRO" w:hAnsi="HG丸ｺﾞｼｯｸM-PRO" w:cs="Times New Roman" w:hint="eastAsia"/>
          <w:sz w:val="22"/>
        </w:rPr>
        <w:t>科目の選択者が多いか）を踏まえて、対象校を選定する。</w:t>
      </w:r>
    </w:p>
    <w:p w:rsidR="00EA3764" w:rsidRPr="00EA3764" w:rsidRDefault="00EA3764" w:rsidP="00EA3764">
      <w:pPr>
        <w:ind w:left="597"/>
        <w:rPr>
          <w:rFonts w:ascii="HG丸ｺﾞｼｯｸM-PRO" w:eastAsia="HG丸ｺﾞｼｯｸM-PRO" w:hAnsi="HG丸ｺﾞｼｯｸM-PRO" w:cs="Times New Roman"/>
          <w:sz w:val="22"/>
        </w:rPr>
      </w:pPr>
    </w:p>
    <w:p w:rsidR="00EA3764" w:rsidRPr="00EA3764" w:rsidRDefault="00EA3764" w:rsidP="00EA3764">
      <w:pPr>
        <w:ind w:leftChars="-124" w:left="-21"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Ⅱ　26年度実施対象校にかかる再編整備の進め方</w:t>
      </w:r>
    </w:p>
    <w:p w:rsidR="00EA3764" w:rsidRPr="00EA3764" w:rsidRDefault="00EA3764" w:rsidP="00EA3764">
      <w:pPr>
        <w:ind w:leftChars="-124" w:left="216" w:hangingChars="210" w:hanging="49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募集停止は、中学生の進路選択の実情及び当該校の在校生の教育環境への影響に配慮し、適切な周知期間を置く必要があることから、28年度入学生の募集時から実施する。</w:t>
      </w:r>
    </w:p>
    <w:p w:rsidR="00EA3764" w:rsidRPr="00EA3764" w:rsidRDefault="004A0D56" w:rsidP="00EA3764">
      <w:pPr>
        <w:ind w:leftChars="-124" w:left="-21" w:hangingChars="110" w:hanging="2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改編後の新たな募集</w:t>
      </w:r>
      <w:r w:rsidR="00EA3764" w:rsidRPr="00EA3764">
        <w:rPr>
          <w:rFonts w:ascii="HG丸ｺﾞｼｯｸM-PRO" w:eastAsia="HG丸ｺﾞｼｯｸM-PRO" w:hAnsi="HG丸ｺﾞｼｯｸM-PRO" w:cs="Times New Roman" w:hint="eastAsia"/>
          <w:sz w:val="22"/>
        </w:rPr>
        <w:t>は、28</w:t>
      </w:r>
      <w:r>
        <w:rPr>
          <w:rFonts w:ascii="HG丸ｺﾞｼｯｸM-PRO" w:eastAsia="HG丸ｺﾞｼｯｸM-PRO" w:hAnsi="HG丸ｺﾞｼｯｸM-PRO" w:cs="Times New Roman" w:hint="eastAsia"/>
          <w:sz w:val="22"/>
        </w:rPr>
        <w:t>年度入学生</w:t>
      </w:r>
      <w:r w:rsidR="00EA3764" w:rsidRPr="00EA3764">
        <w:rPr>
          <w:rFonts w:ascii="HG丸ｺﾞｼｯｸM-PRO" w:eastAsia="HG丸ｺﾞｼｯｸM-PRO" w:hAnsi="HG丸ｺﾞｼｯｸM-PRO" w:cs="Times New Roman" w:hint="eastAsia"/>
          <w:sz w:val="22"/>
        </w:rPr>
        <w:t>から行う。</w:t>
      </w:r>
    </w:p>
    <w:p w:rsidR="00EA3764" w:rsidRPr="004A0D56" w:rsidRDefault="00EA3764" w:rsidP="00EA3764">
      <w:pPr>
        <w:ind w:leftChars="-124" w:left="-21" w:hangingChars="110" w:hanging="260"/>
        <w:rPr>
          <w:rFonts w:ascii="HG丸ｺﾞｼｯｸM-PRO" w:eastAsia="HG丸ｺﾞｼｯｸM-PRO" w:hAnsi="HG丸ｺﾞｼｯｸM-PRO" w:cs="Times New Roman"/>
          <w:sz w:val="22"/>
        </w:rPr>
      </w:pPr>
    </w:p>
    <w:p w:rsidR="00EA3764" w:rsidRPr="00EA3764" w:rsidRDefault="00EA3764" w:rsidP="00EA3764">
      <w:pPr>
        <w:ind w:leftChars="-124" w:left="-21"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Ⅲ　今後の予定について</w:t>
      </w:r>
    </w:p>
    <w:p w:rsidR="00EA3764" w:rsidRPr="00EA3764" w:rsidRDefault="00EA3764" w:rsidP="00EA3764">
      <w:pPr>
        <w:numPr>
          <w:ilvl w:val="0"/>
          <w:numId w:val="1"/>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平成26年度実施対象校（案）の公表</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平成26</w:t>
      </w:r>
      <w:r w:rsidR="001F47F1">
        <w:rPr>
          <w:rFonts w:ascii="HG丸ｺﾞｼｯｸM-PRO" w:eastAsia="HG丸ｺﾞｼｯｸM-PRO" w:hAnsi="HG丸ｺﾞｼｯｸM-PRO" w:cs="Times New Roman" w:hint="eastAsia"/>
          <w:sz w:val="22"/>
        </w:rPr>
        <w:t>年度に再編整備に着手する</w:t>
      </w:r>
      <w:r w:rsidR="004A0D56">
        <w:rPr>
          <w:rFonts w:ascii="HG丸ｺﾞｼｯｸM-PRO" w:eastAsia="HG丸ｺﾞｼｯｸM-PRO" w:hAnsi="HG丸ｺﾞｼｯｸM-PRO" w:cs="Times New Roman" w:hint="eastAsia"/>
          <w:sz w:val="22"/>
        </w:rPr>
        <w:t>実施</w:t>
      </w:r>
      <w:r w:rsidR="001F47F1">
        <w:rPr>
          <w:rFonts w:ascii="HG丸ｺﾞｼｯｸM-PRO" w:eastAsia="HG丸ｺﾞｼｯｸM-PRO" w:hAnsi="HG丸ｺﾞｼｯｸM-PRO" w:cs="Times New Roman" w:hint="eastAsia"/>
          <w:sz w:val="22"/>
        </w:rPr>
        <w:t>対象校（案）は、９月定例府議会の開会までに</w:t>
      </w:r>
      <w:r w:rsidRPr="00EA3764">
        <w:rPr>
          <w:rFonts w:ascii="HG丸ｺﾞｼｯｸM-PRO" w:eastAsia="HG丸ｺﾞｼｯｸM-PRO" w:hAnsi="HG丸ｺﾞｼｯｸM-PRO" w:cs="Times New Roman" w:hint="eastAsia"/>
          <w:sz w:val="22"/>
        </w:rPr>
        <w:t>教育委員会会議で決定し、公表する。</w:t>
      </w:r>
    </w:p>
    <w:p w:rsidR="00EA3764" w:rsidRPr="00EA3764" w:rsidRDefault="00EA3764" w:rsidP="00EA3764">
      <w:pPr>
        <w:numPr>
          <w:ilvl w:val="0"/>
          <w:numId w:val="1"/>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平成26年度実施対象校の決定</w:t>
      </w:r>
    </w:p>
    <w:p w:rsidR="00FA4CBA" w:rsidRPr="00EA3764" w:rsidRDefault="00EA3764" w:rsidP="00EA3764">
      <w:pPr>
        <w:ind w:firstLineChars="200" w:firstLine="453"/>
        <w:rPr>
          <w:rFonts w:ascii="HG丸ｺﾞｼｯｸM-PRO" w:eastAsia="HG丸ｺﾞｼｯｸM-PRO" w:hAnsi="HG丸ｺﾞｼｯｸM-PRO" w:cs="Times New Roman"/>
          <w:sz w:val="22"/>
        </w:rPr>
      </w:pPr>
      <w:r>
        <w:rPr>
          <w:rFonts w:asciiTheme="minorEastAsia" w:hAnsiTheme="minorEastAsia"/>
          <w:noProof/>
        </w:rPr>
        <mc:AlternateContent>
          <mc:Choice Requires="wps">
            <w:drawing>
              <wp:anchor distT="0" distB="0" distL="114300" distR="114300" simplePos="0" relativeHeight="251667456" behindDoc="0" locked="0" layoutInCell="1" allowOverlap="1" wp14:anchorId="2172150D" wp14:editId="309E598F">
                <wp:simplePos x="0" y="0"/>
                <wp:positionH relativeFrom="column">
                  <wp:posOffset>2471420</wp:posOffset>
                </wp:positionH>
                <wp:positionV relativeFrom="paragraph">
                  <wp:posOffset>451485</wp:posOffset>
                </wp:positionV>
                <wp:extent cx="933450"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EA3764" w:rsidRDefault="00AB1926" w:rsidP="00EA3764">
                            <w:pPr>
                              <w:jc w:val="center"/>
                            </w:pPr>
                            <w:r>
                              <w:rPr>
                                <w:rFonts w:hint="eastAsia"/>
                              </w:rPr>
                              <w:t>１</w:t>
                            </w:r>
                            <w:r w:rsidR="00EA3764">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8" style="position:absolute;left:0;text-align:left;margin-left:194.6pt;margin-top:35.55pt;width:73.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" filled="f" stroked="f" strokeweight="2pt">
                <v:textbox>
                  <w:txbxContent>
                    <w:p w:rsidR="00EA3764" w:rsidRDefault="00AB1926" w:rsidP="00EA3764">
                      <w:pPr>
                        <w:jc w:val="center"/>
                      </w:pPr>
                      <w:r>
                        <w:rPr>
                          <w:rFonts w:hint="eastAsia"/>
                        </w:rPr>
                        <w:t>１</w:t>
                      </w:r>
                      <w:bookmarkStart w:id="1" w:name="_GoBack"/>
                      <w:bookmarkEnd w:id="1"/>
                      <w:r w:rsidR="00EA3764">
                        <w:rPr>
                          <w:rFonts w:hint="eastAsia"/>
                        </w:rPr>
                        <w:t>－３</w:t>
                      </w:r>
                    </w:p>
                  </w:txbxContent>
                </v:textbox>
              </v:rect>
            </w:pict>
          </mc:Fallback>
        </mc:AlternateContent>
      </w:r>
      <w:r w:rsidRPr="00EA3764">
        <w:rPr>
          <w:rFonts w:ascii="HG丸ｺﾞｼｯｸM-PRO" w:eastAsia="HG丸ｺﾞｼｯｸM-PRO" w:hAnsi="HG丸ｺﾞｼｯｸM-PRO" w:cs="Times New Roman" w:hint="eastAsia"/>
          <w:sz w:val="22"/>
        </w:rPr>
        <w:t>９月定例府議会（前半）終了後、速やかに平成26年度実施対象校を決定する。</w:t>
      </w:r>
    </w:p>
    <w:sectPr w:rsidR="00FA4CBA" w:rsidRPr="00EA3764" w:rsidSect="00A92717">
      <w:type w:val="continuous"/>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B1" w:rsidRDefault="004B5AB1" w:rsidP="00120FAE">
      <w:r>
        <w:separator/>
      </w:r>
    </w:p>
  </w:endnote>
  <w:endnote w:type="continuationSeparator" w:id="0">
    <w:p w:rsidR="004B5AB1" w:rsidRDefault="004B5AB1"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B1" w:rsidRDefault="004B5AB1" w:rsidP="00120FAE">
      <w:r>
        <w:separator/>
      </w:r>
    </w:p>
  </w:footnote>
  <w:footnote w:type="continuationSeparator" w:id="0">
    <w:p w:rsidR="004B5AB1" w:rsidRDefault="004B5AB1" w:rsidP="0012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A3"/>
    <w:multiLevelType w:val="hybridMultilevel"/>
    <w:tmpl w:val="06985934"/>
    <w:lvl w:ilvl="0" w:tplc="976688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277ACF"/>
    <w:multiLevelType w:val="hybridMultilevel"/>
    <w:tmpl w:val="83B2B9BE"/>
    <w:lvl w:ilvl="0" w:tplc="F3B88B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E0E5C81"/>
    <w:multiLevelType w:val="hybridMultilevel"/>
    <w:tmpl w:val="0CA8E75C"/>
    <w:lvl w:ilvl="0" w:tplc="2DDE0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17067"/>
    <w:rsid w:val="00056C92"/>
    <w:rsid w:val="00065D31"/>
    <w:rsid w:val="00077CB1"/>
    <w:rsid w:val="00086F06"/>
    <w:rsid w:val="000D2652"/>
    <w:rsid w:val="00106315"/>
    <w:rsid w:val="00120FAE"/>
    <w:rsid w:val="00125D5B"/>
    <w:rsid w:val="001F47F1"/>
    <w:rsid w:val="002A3B85"/>
    <w:rsid w:val="00307D39"/>
    <w:rsid w:val="003220C9"/>
    <w:rsid w:val="00334301"/>
    <w:rsid w:val="003466DF"/>
    <w:rsid w:val="00374D75"/>
    <w:rsid w:val="003B44E8"/>
    <w:rsid w:val="003F7DD5"/>
    <w:rsid w:val="00415085"/>
    <w:rsid w:val="0044574C"/>
    <w:rsid w:val="00446803"/>
    <w:rsid w:val="00480522"/>
    <w:rsid w:val="00483458"/>
    <w:rsid w:val="004A0D56"/>
    <w:rsid w:val="004B5AB1"/>
    <w:rsid w:val="004C2ED4"/>
    <w:rsid w:val="004D70BC"/>
    <w:rsid w:val="004E74AA"/>
    <w:rsid w:val="005442B6"/>
    <w:rsid w:val="00547B9F"/>
    <w:rsid w:val="005512CB"/>
    <w:rsid w:val="005538CC"/>
    <w:rsid w:val="00561F14"/>
    <w:rsid w:val="0058243D"/>
    <w:rsid w:val="006129CE"/>
    <w:rsid w:val="00623C1D"/>
    <w:rsid w:val="0068335F"/>
    <w:rsid w:val="00747467"/>
    <w:rsid w:val="007516C2"/>
    <w:rsid w:val="007940FB"/>
    <w:rsid w:val="007A688F"/>
    <w:rsid w:val="007E6D7D"/>
    <w:rsid w:val="008213BC"/>
    <w:rsid w:val="00825A61"/>
    <w:rsid w:val="0083706B"/>
    <w:rsid w:val="00891852"/>
    <w:rsid w:val="00912965"/>
    <w:rsid w:val="00935C6F"/>
    <w:rsid w:val="00974968"/>
    <w:rsid w:val="009B7814"/>
    <w:rsid w:val="00A364DF"/>
    <w:rsid w:val="00A92717"/>
    <w:rsid w:val="00AB1926"/>
    <w:rsid w:val="00B55139"/>
    <w:rsid w:val="00B60C04"/>
    <w:rsid w:val="00B96FB7"/>
    <w:rsid w:val="00BB63BE"/>
    <w:rsid w:val="00C56F4E"/>
    <w:rsid w:val="00CE2877"/>
    <w:rsid w:val="00CF3430"/>
    <w:rsid w:val="00D7010A"/>
    <w:rsid w:val="00D76285"/>
    <w:rsid w:val="00DA017A"/>
    <w:rsid w:val="00DC0D9B"/>
    <w:rsid w:val="00DC53C7"/>
    <w:rsid w:val="00DD4487"/>
    <w:rsid w:val="00E4668D"/>
    <w:rsid w:val="00E71A8B"/>
    <w:rsid w:val="00EA3764"/>
    <w:rsid w:val="00ED127E"/>
    <w:rsid w:val="00F01CBF"/>
    <w:rsid w:val="00F222F4"/>
    <w:rsid w:val="00F35C93"/>
    <w:rsid w:val="00F46041"/>
    <w:rsid w:val="00F466FD"/>
    <w:rsid w:val="00F6330A"/>
    <w:rsid w:val="00F64E7C"/>
    <w:rsid w:val="00F77CB5"/>
    <w:rsid w:val="00F80BF5"/>
    <w:rsid w:val="00FA4CBA"/>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17B9-D7BB-4C3F-AB1D-C71095E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2014-07-16T09:39:00Z</cp:lastPrinted>
  <dcterms:created xsi:type="dcterms:W3CDTF">2014-07-04T06:37:00Z</dcterms:created>
  <dcterms:modified xsi:type="dcterms:W3CDTF">2014-07-16T10:20:00Z</dcterms:modified>
</cp:coreProperties>
</file>