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E2" w:rsidRPr="00DB4011" w:rsidRDefault="006A0979" w:rsidP="00485D6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simplePos x="0" y="0"/>
                <wp:positionH relativeFrom="column">
                  <wp:posOffset>5153025</wp:posOffset>
                </wp:positionH>
                <wp:positionV relativeFrom="paragraph">
                  <wp:posOffset>-590550</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0979" w:rsidRPr="006A0979" w:rsidRDefault="0038018B" w:rsidP="006A0979">
                            <w:pPr>
                              <w:jc w:val="center"/>
                              <w:rPr>
                                <w:rFonts w:asciiTheme="majorEastAsia" w:eastAsiaTheme="majorEastAsia" w:hAnsiTheme="majorEastAsia"/>
                                <w:sz w:val="28"/>
                              </w:rPr>
                            </w:pPr>
                            <w:r>
                              <w:rPr>
                                <w:rFonts w:asciiTheme="majorEastAsia" w:eastAsiaTheme="majorEastAsia" w:hAnsiTheme="majorEastAsia" w:hint="eastAsia"/>
                                <w:sz w:val="28"/>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75pt;margin-top:-46.5pt;width:94.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" fillcolor="white [3201]" strokeweight=".5pt">
                <v:textbox>
                  <w:txbxContent>
                    <w:p w:rsidR="006A0979" w:rsidRPr="006A0979" w:rsidRDefault="0038018B" w:rsidP="006A0979">
                      <w:pPr>
                        <w:jc w:val="center"/>
                        <w:rPr>
                          <w:rFonts w:asciiTheme="majorEastAsia" w:eastAsiaTheme="majorEastAsia" w:hAnsiTheme="majorEastAsia"/>
                          <w:sz w:val="28"/>
                        </w:rPr>
                      </w:pPr>
                      <w:r>
                        <w:rPr>
                          <w:rFonts w:asciiTheme="majorEastAsia" w:eastAsiaTheme="majorEastAsia" w:hAnsiTheme="majorEastAsia" w:hint="eastAsia"/>
                          <w:sz w:val="28"/>
                        </w:rPr>
                        <w:t>資料３</w:t>
                      </w:r>
                      <w:bookmarkStart w:id="1" w:name="_GoBack"/>
                      <w:bookmarkEnd w:id="1"/>
                    </w:p>
                  </w:txbxContent>
                </v:textbox>
              </v:shape>
            </w:pict>
          </mc:Fallback>
        </mc:AlternateContent>
      </w:r>
      <w:r w:rsidR="00ED76B7" w:rsidRPr="00DB4011">
        <w:rPr>
          <w:rFonts w:asciiTheme="majorEastAsia" w:eastAsiaTheme="majorEastAsia" w:hAnsiTheme="majorEastAsia" w:hint="eastAsia"/>
        </w:rPr>
        <w:t>指定管理者制度導入施設における評価委員会によるモニタリングについて</w:t>
      </w:r>
    </w:p>
    <w:p w:rsidR="00ED76B7" w:rsidRDefault="00ED76B7" w:rsidP="00485D68"/>
    <w:p w:rsidR="00D01664" w:rsidRDefault="00D01664" w:rsidP="00485D68"/>
    <w:p w:rsidR="00ED76B7" w:rsidRPr="00E52215" w:rsidRDefault="00ED76B7" w:rsidP="00485D68">
      <w:pPr>
        <w:pStyle w:val="a3"/>
        <w:numPr>
          <w:ilvl w:val="0"/>
          <w:numId w:val="1"/>
        </w:numPr>
        <w:ind w:leftChars="0"/>
        <w:rPr>
          <w:rFonts w:asciiTheme="majorEastAsia" w:eastAsiaTheme="majorEastAsia" w:hAnsiTheme="majorEastAsia"/>
        </w:rPr>
      </w:pPr>
      <w:r w:rsidRPr="00E52215">
        <w:rPr>
          <w:rFonts w:asciiTheme="majorEastAsia" w:eastAsiaTheme="majorEastAsia" w:hAnsiTheme="majorEastAsia" w:hint="eastAsia"/>
        </w:rPr>
        <w:t>目的</w:t>
      </w:r>
    </w:p>
    <w:p w:rsidR="00FA60C0" w:rsidRDefault="00FA60C0" w:rsidP="00485D68">
      <w:pPr>
        <w:ind w:firstLineChars="100" w:firstLine="210"/>
      </w:pPr>
      <w:r>
        <w:rPr>
          <w:rFonts w:hint="eastAsia"/>
        </w:rPr>
        <w:t>モニタリングは、</w:t>
      </w:r>
      <w:r w:rsidR="00ED76B7">
        <w:rPr>
          <w:rFonts w:hint="eastAsia"/>
        </w:rPr>
        <w:t>府におけるすべての指定管理者制度導入施設において、</w:t>
      </w:r>
      <w:r w:rsidR="00E52215">
        <w:rPr>
          <w:rFonts w:hint="eastAsia"/>
        </w:rPr>
        <w:t>指定管理者評価委員会を設置し、各年度の管理運営の状況</w:t>
      </w:r>
      <w:r>
        <w:rPr>
          <w:rFonts w:hint="eastAsia"/>
        </w:rPr>
        <w:t>について点検・評価を実施することにより</w:t>
      </w:r>
      <w:r w:rsidR="00E52215">
        <w:rPr>
          <w:rFonts w:hint="eastAsia"/>
        </w:rPr>
        <w:t>、</w:t>
      </w:r>
      <w:r w:rsidR="00ED76B7">
        <w:rPr>
          <w:rFonts w:hint="eastAsia"/>
        </w:rPr>
        <w:t>さらに府民サービスの向上につなげていくためのものです。</w:t>
      </w:r>
    </w:p>
    <w:p w:rsidR="00E52215" w:rsidRPr="00E52215" w:rsidRDefault="00FA60C0" w:rsidP="00485D68">
      <w:pPr>
        <w:ind w:firstLineChars="100" w:firstLine="210"/>
      </w:pPr>
      <w:r>
        <w:rPr>
          <w:rFonts w:hint="eastAsia"/>
        </w:rPr>
        <w:t>毎年度、</w:t>
      </w:r>
      <w:r w:rsidR="00E52215" w:rsidRPr="00E52215">
        <w:rPr>
          <w:rFonts w:hint="eastAsia"/>
        </w:rPr>
        <w:t>府と指定管理者が業務について点検・評価を行い、</w:t>
      </w:r>
      <w:r w:rsidR="00E52215">
        <w:rPr>
          <w:rFonts w:hint="eastAsia"/>
        </w:rPr>
        <w:t>その結果を評価委員会に報告し、評価委員会からの指摘・提言を</w:t>
      </w:r>
      <w:r w:rsidR="00614FF5">
        <w:rPr>
          <w:rFonts w:hint="eastAsia"/>
        </w:rPr>
        <w:t>踏まえ</w:t>
      </w:r>
      <w:r w:rsidR="00E52215">
        <w:rPr>
          <w:rFonts w:hint="eastAsia"/>
        </w:rPr>
        <w:t>、次年度以降の事業計画等に反映させます。</w:t>
      </w:r>
    </w:p>
    <w:p w:rsidR="00D52E7C" w:rsidRDefault="00D52E7C" w:rsidP="00485D68"/>
    <w:p w:rsidR="0038018B" w:rsidRDefault="0038018B" w:rsidP="00485D68"/>
    <w:p w:rsidR="00E52215" w:rsidRPr="0092733C" w:rsidRDefault="00E52215" w:rsidP="00485D68">
      <w:pPr>
        <w:pStyle w:val="a3"/>
        <w:numPr>
          <w:ilvl w:val="0"/>
          <w:numId w:val="1"/>
        </w:numPr>
        <w:ind w:leftChars="0"/>
        <w:rPr>
          <w:rFonts w:asciiTheme="majorEastAsia" w:eastAsiaTheme="majorEastAsia" w:hAnsiTheme="majorEastAsia"/>
        </w:rPr>
      </w:pPr>
      <w:r w:rsidRPr="0092733C">
        <w:rPr>
          <w:rFonts w:asciiTheme="majorEastAsia" w:eastAsiaTheme="majorEastAsia" w:hAnsiTheme="majorEastAsia" w:hint="eastAsia"/>
        </w:rPr>
        <w:t>年間スケジュール</w:t>
      </w:r>
    </w:p>
    <w:tbl>
      <w:tblPr>
        <w:tblW w:w="9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828"/>
        <w:gridCol w:w="2551"/>
        <w:gridCol w:w="2268"/>
      </w:tblGrid>
      <w:tr w:rsidR="00E52215" w:rsidRPr="006455F5" w:rsidTr="00D52E7C">
        <w:trPr>
          <w:trHeight w:val="360"/>
        </w:trPr>
        <w:tc>
          <w:tcPr>
            <w:tcW w:w="1127" w:type="dxa"/>
          </w:tcPr>
          <w:p w:rsidR="00E52215" w:rsidRPr="006455F5" w:rsidRDefault="00E52215" w:rsidP="00173926">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828" w:type="dxa"/>
          </w:tcPr>
          <w:p w:rsidR="00E52215" w:rsidRPr="006455F5" w:rsidRDefault="00E52215" w:rsidP="00173926">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1" w:type="dxa"/>
          </w:tcPr>
          <w:p w:rsidR="00E52215" w:rsidRPr="006455F5" w:rsidRDefault="00E52215" w:rsidP="00173926">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E52215" w:rsidRPr="006455F5" w:rsidRDefault="00E52215" w:rsidP="00173926">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E52215" w:rsidRPr="006455F5" w:rsidTr="00D52E7C">
        <w:trPr>
          <w:trHeight w:val="2059"/>
        </w:trPr>
        <w:tc>
          <w:tcPr>
            <w:tcW w:w="1127" w:type="dxa"/>
            <w:tcBorders>
              <w:bottom w:val="dashed" w:sz="4" w:space="0" w:color="auto"/>
            </w:tcBorders>
          </w:tcPr>
          <w:p w:rsidR="00E52215" w:rsidRPr="00863FEA" w:rsidRDefault="00506B16" w:rsidP="0017392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８月３日</w:t>
            </w:r>
          </w:p>
          <w:p w:rsidR="00E52215" w:rsidRPr="00863FEA" w:rsidRDefault="00E52215" w:rsidP="00173926">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336" behindDoc="0" locked="0" layoutInCell="1" allowOverlap="1" wp14:anchorId="1518E47E" wp14:editId="77027CBA">
                      <wp:simplePos x="0" y="0"/>
                      <wp:positionH relativeFrom="column">
                        <wp:posOffset>157480</wp:posOffset>
                      </wp:positionH>
                      <wp:positionV relativeFrom="paragraph">
                        <wp:posOffset>41275</wp:posOffset>
                      </wp:positionV>
                      <wp:extent cx="2705100" cy="1276350"/>
                      <wp:effectExtent l="0" t="0" r="19050" b="19050"/>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7635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15" w:rsidRDefault="00E52215" w:rsidP="00E52215">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E52215" w:rsidRDefault="00E52215" w:rsidP="00E52215">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E52215" w:rsidRPr="000F43EA" w:rsidRDefault="00E52215" w:rsidP="00E5221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1" o:spid="_x0000_s1027" type="#_x0000_t176" style="position:absolute;left:0;text-align:left;margin-left:12.4pt;margin-top:3.25pt;width:213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">
                      <v:textbox inset="5.85pt,.7pt,5.85pt,.7pt">
                        <w:txbxContent>
                          <w:p w:rsidR="00E52215" w:rsidRDefault="00E52215" w:rsidP="00E52215">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E52215" w:rsidRDefault="00E52215" w:rsidP="00E52215">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E52215" w:rsidRPr="000F43EA" w:rsidRDefault="00E52215" w:rsidP="00E5221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v:textbox>
                    </v:shape>
                  </w:pict>
                </mc:Fallback>
              </mc:AlternateContent>
            </w:r>
          </w:p>
          <w:p w:rsidR="00E52215" w:rsidRPr="00863FEA" w:rsidRDefault="00E52215" w:rsidP="00173926">
            <w:pPr>
              <w:ind w:left="420" w:hangingChars="200" w:hanging="420"/>
              <w:rPr>
                <w:rFonts w:ascii="HG丸ｺﾞｼｯｸM-PRO" w:eastAsia="HG丸ｺﾞｼｯｸM-PRO" w:hAnsi="HG丸ｺﾞｼｯｸM-PRO"/>
                <w:color w:val="000000" w:themeColor="text1"/>
                <w:szCs w:val="21"/>
              </w:rPr>
            </w:pPr>
          </w:p>
          <w:p w:rsidR="00E52215" w:rsidRPr="00863FEA" w:rsidRDefault="00E52215" w:rsidP="00173926">
            <w:pPr>
              <w:rPr>
                <w:rFonts w:ascii="HG丸ｺﾞｼｯｸM-PRO" w:eastAsia="HG丸ｺﾞｼｯｸM-PRO" w:hAnsi="HG丸ｺﾞｼｯｸM-PRO"/>
                <w:color w:val="000000" w:themeColor="text1"/>
                <w:szCs w:val="21"/>
              </w:rPr>
            </w:pPr>
          </w:p>
        </w:tc>
        <w:tc>
          <w:tcPr>
            <w:tcW w:w="3828" w:type="dxa"/>
            <w:tcBorders>
              <w:bottom w:val="dashed" w:sz="4" w:space="0" w:color="auto"/>
            </w:tcBorders>
          </w:tcPr>
          <w:p w:rsidR="00E52215" w:rsidRPr="006455F5" w:rsidRDefault="00E52215" w:rsidP="00173926">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E52215" w:rsidRPr="006455F5" w:rsidRDefault="00E52215" w:rsidP="00173926">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E52215" w:rsidRPr="006455F5" w:rsidRDefault="00E52215" w:rsidP="00173926">
            <w:pPr>
              <w:widowControl/>
              <w:ind w:left="210" w:hangingChars="100" w:hanging="210"/>
              <w:jc w:val="left"/>
              <w:rPr>
                <w:rFonts w:ascii="HG丸ｺﾞｼｯｸM-PRO" w:eastAsia="HG丸ｺﾞｼｯｸM-PRO" w:hAnsi="HG丸ｺﾞｼｯｸM-PRO"/>
                <w:color w:val="000000" w:themeColor="text1"/>
                <w:szCs w:val="21"/>
              </w:rPr>
            </w:pPr>
          </w:p>
          <w:p w:rsidR="00E52215" w:rsidRPr="006455F5" w:rsidRDefault="00E52215" w:rsidP="00173926">
            <w:pPr>
              <w:widowControl/>
              <w:ind w:left="210" w:hangingChars="100" w:hanging="210"/>
              <w:jc w:val="left"/>
              <w:rPr>
                <w:rFonts w:ascii="HG丸ｺﾞｼｯｸM-PRO" w:eastAsia="HG丸ｺﾞｼｯｸM-PRO" w:hAnsi="HG丸ｺﾞｼｯｸM-PRO"/>
                <w:color w:val="000000" w:themeColor="text1"/>
                <w:szCs w:val="21"/>
              </w:rPr>
            </w:pPr>
          </w:p>
          <w:p w:rsidR="00E52215" w:rsidRPr="006455F5" w:rsidRDefault="00E52215" w:rsidP="00173926">
            <w:pPr>
              <w:widowControl/>
              <w:ind w:left="210" w:hangingChars="100" w:hanging="210"/>
              <w:jc w:val="left"/>
              <w:rPr>
                <w:rFonts w:ascii="HG丸ｺﾞｼｯｸM-PRO" w:eastAsia="HG丸ｺﾞｼｯｸM-PRO" w:hAnsi="HG丸ｺﾞｼｯｸM-PRO"/>
                <w:color w:val="000000" w:themeColor="text1"/>
                <w:szCs w:val="21"/>
              </w:rPr>
            </w:pPr>
          </w:p>
          <w:p w:rsidR="00E52215" w:rsidRPr="006455F5" w:rsidRDefault="00D52E7C" w:rsidP="00173926">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6432" behindDoc="0" locked="0" layoutInCell="1" allowOverlap="1" wp14:anchorId="3577EC4C" wp14:editId="54B0FBB2">
                      <wp:simplePos x="0" y="0"/>
                      <wp:positionH relativeFrom="column">
                        <wp:posOffset>2192655</wp:posOffset>
                      </wp:positionH>
                      <wp:positionV relativeFrom="paragraph">
                        <wp:posOffset>208916</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5" o:spid="_x0000_s1026" type="#_x0000_t66" style="position:absolute;left:0;text-align:left;margin-left:172.65pt;margin-top:16.45pt;width:21.75pt;height:17.2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">
                      <v:textbox inset="5.85pt,.7pt,5.85pt,.7pt"/>
                    </v:shape>
                  </w:pict>
                </mc:Fallback>
              </mc:AlternateContent>
            </w:r>
          </w:p>
          <w:p w:rsidR="00E52215" w:rsidRPr="006455F5" w:rsidRDefault="00E52215" w:rsidP="00173926">
            <w:pPr>
              <w:rPr>
                <w:rFonts w:ascii="HG丸ｺﾞｼｯｸM-PRO" w:eastAsia="HG丸ｺﾞｼｯｸM-PRO" w:hAnsi="HG丸ｺﾞｼｯｸM-PRO"/>
                <w:color w:val="000000" w:themeColor="text1"/>
                <w:szCs w:val="21"/>
              </w:rPr>
            </w:pPr>
          </w:p>
          <w:p w:rsidR="00E52215" w:rsidRPr="006455F5" w:rsidRDefault="00E52215" w:rsidP="00173926">
            <w:pPr>
              <w:ind w:right="2100"/>
              <w:rPr>
                <w:rFonts w:ascii="HG丸ｺﾞｼｯｸM-PRO" w:eastAsia="HG丸ｺﾞｼｯｸM-PRO" w:hAnsi="HG丸ｺﾞｼｯｸM-PRO"/>
                <w:color w:val="000000" w:themeColor="text1"/>
                <w:szCs w:val="21"/>
              </w:rPr>
            </w:pPr>
          </w:p>
        </w:tc>
        <w:tc>
          <w:tcPr>
            <w:tcW w:w="2551" w:type="dxa"/>
            <w:tcBorders>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rPr>
                <w:rFonts w:ascii="HG丸ｺﾞｼｯｸM-PRO" w:eastAsia="HG丸ｺﾞｼｯｸM-PRO" w:hAnsi="HG丸ｺﾞｼｯｸM-PRO"/>
                <w:color w:val="000000" w:themeColor="text1"/>
                <w:szCs w:val="21"/>
              </w:rPr>
            </w:pPr>
          </w:p>
          <w:p w:rsidR="00E52215" w:rsidRPr="006455F5" w:rsidRDefault="00E52215" w:rsidP="00173926">
            <w:pPr>
              <w:rPr>
                <w:rFonts w:ascii="HG丸ｺﾞｼｯｸM-PRO" w:eastAsia="HG丸ｺﾞｼｯｸM-PRO" w:hAnsi="HG丸ｺﾞｼｯｸM-PRO"/>
                <w:color w:val="000000" w:themeColor="text1"/>
                <w:szCs w:val="21"/>
              </w:rPr>
            </w:pPr>
          </w:p>
        </w:tc>
      </w:tr>
      <w:tr w:rsidR="00E52215" w:rsidRPr="006455F5" w:rsidTr="00D52E7C">
        <w:trPr>
          <w:trHeight w:val="401"/>
        </w:trPr>
        <w:tc>
          <w:tcPr>
            <w:tcW w:w="1127" w:type="dxa"/>
            <w:tcBorders>
              <w:top w:val="dashed" w:sz="4" w:space="0" w:color="auto"/>
              <w:bottom w:val="dashed" w:sz="4" w:space="0" w:color="auto"/>
            </w:tcBorders>
          </w:tcPr>
          <w:p w:rsidR="00863FEA" w:rsidRPr="00863FEA" w:rsidRDefault="00863FEA" w:rsidP="00173926">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12月</w:t>
            </w:r>
          </w:p>
          <w:p w:rsidR="00E52215" w:rsidRPr="00863FEA" w:rsidRDefault="00863FEA" w:rsidP="00173926">
            <w:pPr>
              <w:ind w:leftChars="100" w:left="420" w:hangingChars="100" w:hanging="21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～1月</w:t>
            </w:r>
          </w:p>
        </w:tc>
        <w:tc>
          <w:tcPr>
            <w:tcW w:w="3828" w:type="dxa"/>
            <w:tcBorders>
              <w:top w:val="dashed" w:sz="4" w:space="0" w:color="auto"/>
              <w:bottom w:val="dashed" w:sz="4" w:space="0" w:color="auto"/>
            </w:tcBorders>
          </w:tcPr>
          <w:p w:rsidR="00E52215" w:rsidRPr="0092733C" w:rsidRDefault="00E52215" w:rsidP="00173926">
            <w:pPr>
              <w:rPr>
                <w:rFonts w:ascii="HG丸ｺﾞｼｯｸM-PRO" w:eastAsia="HG丸ｺﾞｼｯｸM-PRO" w:hAnsi="HG丸ｺﾞｼｯｸM-PRO"/>
                <w:szCs w:val="21"/>
              </w:rPr>
            </w:pPr>
          </w:p>
        </w:tc>
        <w:tc>
          <w:tcPr>
            <w:tcW w:w="2551" w:type="dxa"/>
            <w:tcBorders>
              <w:top w:val="dashed" w:sz="4" w:space="0" w:color="auto"/>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0288" behindDoc="0" locked="0" layoutInCell="1" allowOverlap="1" wp14:anchorId="24B4BE92" wp14:editId="44FFB7E3">
                      <wp:simplePos x="0" y="0"/>
                      <wp:positionH relativeFrom="column">
                        <wp:posOffset>1028700</wp:posOffset>
                      </wp:positionH>
                      <wp:positionV relativeFrom="paragraph">
                        <wp:posOffset>1270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15" w:rsidRPr="00F75BED" w:rsidRDefault="00E52215" w:rsidP="00E522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9" o:spid="_x0000_s1028" type="#_x0000_t66" style="position:absolute;margin-left:81pt;margin-top:.1pt;width:44.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" adj="4393">
                      <v:textbox inset="5.85pt,.7pt,5.85pt,.7pt">
                        <w:txbxContent>
                          <w:p w:rsidR="00E52215" w:rsidRPr="00F75BED" w:rsidRDefault="00E52215" w:rsidP="00E522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E52215" w:rsidRPr="006455F5" w:rsidRDefault="00E52215" w:rsidP="00173926">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E52215" w:rsidRPr="006455F5" w:rsidTr="00D52E7C">
        <w:trPr>
          <w:trHeight w:val="585"/>
        </w:trPr>
        <w:tc>
          <w:tcPr>
            <w:tcW w:w="1127" w:type="dxa"/>
            <w:tcBorders>
              <w:top w:val="dashed" w:sz="4" w:space="0" w:color="auto"/>
              <w:bottom w:val="dashed" w:sz="4" w:space="0" w:color="auto"/>
            </w:tcBorders>
          </w:tcPr>
          <w:p w:rsidR="00E52215" w:rsidRPr="00863FEA" w:rsidRDefault="00863FEA" w:rsidP="00173926">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1月</w:t>
            </w:r>
          </w:p>
          <w:p w:rsidR="00E52215" w:rsidRPr="00863FEA" w:rsidRDefault="00E52215" w:rsidP="00173926">
            <w:pPr>
              <w:rPr>
                <w:rFonts w:ascii="HG丸ｺﾞｼｯｸM-PRO" w:eastAsia="HG丸ｺﾞｼｯｸM-PRO" w:hAnsi="HG丸ｺﾞｼｯｸM-PRO"/>
                <w:color w:val="000000" w:themeColor="text1"/>
                <w:szCs w:val="21"/>
              </w:rPr>
            </w:pPr>
          </w:p>
        </w:tc>
        <w:tc>
          <w:tcPr>
            <w:tcW w:w="3828" w:type="dxa"/>
            <w:tcBorders>
              <w:top w:val="dashed" w:sz="4" w:space="0" w:color="auto"/>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1312" behindDoc="0" locked="0" layoutInCell="1" allowOverlap="1" wp14:anchorId="213E58EE" wp14:editId="6FE677A7">
                      <wp:simplePos x="0" y="0"/>
                      <wp:positionH relativeFrom="column">
                        <wp:posOffset>1906270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15" w:rsidRPr="00F75BED" w:rsidRDefault="00E52215" w:rsidP="00E522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29" type="#_x0000_t66" style="position:absolute;margin-left:150.1pt;margin-top:3.95pt;width:41.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" adj="4713">
                      <v:textbox inset="5.85pt,.7pt,5.85pt,.7pt">
                        <w:txbxContent>
                          <w:p w:rsidR="00E52215" w:rsidRPr="00F75BED" w:rsidRDefault="00E52215" w:rsidP="00E522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Pr="006455F5">
              <w:rPr>
                <w:rFonts w:ascii="HG丸ｺﾞｼｯｸM-PRO" w:eastAsia="HG丸ｺﾞｼｯｸM-PRO" w:hAnsi="HG丸ｺﾞｼｯｸM-PRO" w:hint="eastAsia"/>
                <w:color w:val="000000" w:themeColor="text1"/>
                <w:szCs w:val="21"/>
              </w:rPr>
              <w:t>必要に応じて、指定管理者に</w:t>
            </w:r>
          </w:p>
          <w:p w:rsidR="00E52215" w:rsidRPr="006455F5" w:rsidRDefault="00E52215" w:rsidP="0017392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対してﾋｱﾘﾝｸﾞ</w:t>
            </w:r>
            <w:r w:rsidRPr="00703721">
              <w:rPr>
                <w:rFonts w:ascii="HG丸ｺﾞｼｯｸM-PRO" w:eastAsia="HG丸ｺﾞｼｯｸM-PRO" w:hAnsi="HG丸ｺﾞｼｯｸM-PRO" w:hint="eastAsia"/>
                <w:color w:val="000000" w:themeColor="text1"/>
                <w:szCs w:val="21"/>
              </w:rPr>
              <w:t>等</w:t>
            </w:r>
            <w:r>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1" w:type="dxa"/>
            <w:tcBorders>
              <w:top w:val="dashed" w:sz="4" w:space="0" w:color="auto"/>
              <w:bottom w:val="dashed" w:sz="4" w:space="0" w:color="auto"/>
            </w:tcBorders>
            <w:vAlign w:val="center"/>
          </w:tcPr>
          <w:p w:rsidR="00E52215" w:rsidRPr="006455F5" w:rsidRDefault="00E52215" w:rsidP="00173926">
            <w:pPr>
              <w:widowControl/>
              <w:ind w:right="210"/>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p>
        </w:tc>
      </w:tr>
      <w:tr w:rsidR="00E52215" w:rsidRPr="006455F5" w:rsidTr="00D52E7C">
        <w:trPr>
          <w:trHeight w:val="2008"/>
        </w:trPr>
        <w:tc>
          <w:tcPr>
            <w:tcW w:w="1127" w:type="dxa"/>
            <w:tcBorders>
              <w:top w:val="dashed" w:sz="4" w:space="0" w:color="auto"/>
              <w:bottom w:val="dashed" w:sz="4" w:space="0" w:color="auto"/>
            </w:tcBorders>
          </w:tcPr>
          <w:p w:rsidR="00E52215" w:rsidRPr="00863FEA" w:rsidRDefault="00E52215" w:rsidP="00173926">
            <w:pPr>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2月</w:t>
            </w:r>
            <w:r w:rsidR="00863FEA" w:rsidRPr="00863FEA">
              <w:rPr>
                <w:rFonts w:ascii="HG丸ｺﾞｼｯｸM-PRO" w:eastAsia="HG丸ｺﾞｼｯｸM-PRO" w:hAnsi="HG丸ｺﾞｼｯｸM-PRO" w:hint="eastAsia"/>
                <w:color w:val="000000" w:themeColor="text1"/>
                <w:szCs w:val="21"/>
              </w:rPr>
              <w:t>上旬</w:t>
            </w:r>
          </w:p>
          <w:p w:rsidR="00E52215" w:rsidRPr="00863FEA" w:rsidRDefault="00E52215" w:rsidP="00173926">
            <w:pPr>
              <w:ind w:left="420" w:hangingChars="200" w:hanging="420"/>
              <w:rPr>
                <w:rFonts w:ascii="HG丸ｺﾞｼｯｸM-PRO" w:eastAsia="HG丸ｺﾞｼｯｸM-PRO" w:hAnsi="HG丸ｺﾞｼｯｸM-PRO"/>
                <w:color w:val="000000" w:themeColor="text1"/>
                <w:szCs w:val="21"/>
              </w:rPr>
            </w:pPr>
          </w:p>
          <w:p w:rsidR="00E52215" w:rsidRPr="00863FEA" w:rsidRDefault="00E52215" w:rsidP="00173926">
            <w:pPr>
              <w:ind w:left="420" w:hangingChars="200" w:hanging="420"/>
              <w:rPr>
                <w:rFonts w:ascii="HG丸ｺﾞｼｯｸM-PRO" w:eastAsia="HG丸ｺﾞｼｯｸM-PRO" w:hAnsi="HG丸ｺﾞｼｯｸM-PRO"/>
                <w:color w:val="000000" w:themeColor="text1"/>
                <w:szCs w:val="21"/>
              </w:rPr>
            </w:pPr>
          </w:p>
          <w:p w:rsidR="00E52215" w:rsidRPr="00863FEA" w:rsidRDefault="00E52215" w:rsidP="00173926">
            <w:pPr>
              <w:ind w:left="420" w:hangingChars="200" w:hanging="420"/>
              <w:rPr>
                <w:rFonts w:ascii="HG丸ｺﾞｼｯｸM-PRO" w:eastAsia="HG丸ｺﾞｼｯｸM-PRO" w:hAnsi="HG丸ｺﾞｼｯｸM-PRO"/>
                <w:color w:val="000000" w:themeColor="text1"/>
                <w:szCs w:val="21"/>
              </w:rPr>
            </w:pPr>
          </w:p>
          <w:p w:rsidR="00E52215" w:rsidRPr="00863FEA" w:rsidRDefault="00E52215" w:rsidP="00173926">
            <w:pPr>
              <w:ind w:left="420" w:hangingChars="200" w:hanging="420"/>
              <w:rPr>
                <w:rFonts w:ascii="HG丸ｺﾞｼｯｸM-PRO" w:eastAsia="HG丸ｺﾞｼｯｸM-PRO" w:hAnsi="HG丸ｺﾞｼｯｸM-PRO"/>
                <w:color w:val="000000" w:themeColor="text1"/>
                <w:szCs w:val="21"/>
              </w:rPr>
            </w:pPr>
          </w:p>
        </w:tc>
        <w:tc>
          <w:tcPr>
            <w:tcW w:w="3828" w:type="dxa"/>
            <w:tcBorders>
              <w:top w:val="dashed" w:sz="4" w:space="0" w:color="auto"/>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360" behindDoc="0" locked="0" layoutInCell="1" allowOverlap="1" wp14:anchorId="77892FA9" wp14:editId="64F6591C">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15" w:rsidRPr="002B3D57" w:rsidRDefault="00E52215" w:rsidP="00E52215">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10667A">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0" type="#_x0000_t13" style="position:absolute;margin-left:118.7pt;margin-top:13.6pt;width:75.7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" adj="15528">
                      <v:textbox inset="5.85pt,.7pt,5.85pt,.7pt">
                        <w:txbxContent>
                          <w:p w:rsidR="00E52215" w:rsidRPr="002B3D57" w:rsidRDefault="00E52215" w:rsidP="00E52215">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10667A">
                              <w:rPr>
                                <w:rFonts w:ascii="HG丸ｺﾞｼｯｸM-PRO" w:eastAsia="HG丸ｺﾞｼｯｸM-PRO" w:hAnsi="HG丸ｺﾞｼｯｸM-PRO" w:hint="eastAsia"/>
                              </w:rPr>
                              <w:t>提</w:t>
                            </w:r>
                            <w:r>
                              <w:rPr>
                                <w:rFonts w:ascii="HG丸ｺﾞｼｯｸM-PRO" w:eastAsia="HG丸ｺﾞｼｯｸM-PRO" w:hAnsi="HG丸ｺﾞｼｯｸM-PRO" w:hint="eastAsia"/>
                              </w:rPr>
                              <w:t>言「</w:t>
                            </w:r>
                          </w:p>
                        </w:txbxContent>
                      </v:textbox>
                    </v:shape>
                  </w:pict>
                </mc:Fallback>
              </mc:AlternateContent>
            </w:r>
            <w:r w:rsidRPr="006455F5">
              <w:rPr>
                <w:rFonts w:ascii="HG丸ｺﾞｼｯｸM-PRO" w:eastAsia="HG丸ｺﾞｼｯｸM-PRO" w:hAnsi="HG丸ｺﾞｼｯｸM-PRO" w:hint="eastAsia"/>
                <w:color w:val="000000" w:themeColor="text1"/>
                <w:szCs w:val="21"/>
              </w:rPr>
              <w:t>第２回評価委員会開催</w:t>
            </w:r>
          </w:p>
          <w:p w:rsidR="00E52215" w:rsidRPr="006455F5" w:rsidRDefault="00E52215" w:rsidP="00173926">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p w:rsidR="00E52215" w:rsidRPr="006455F5" w:rsidRDefault="00E52215" w:rsidP="00173926">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rPr>
                <w:rFonts w:ascii="HG丸ｺﾞｼｯｸM-PRO" w:eastAsia="HG丸ｺﾞｼｯｸM-PRO" w:hAnsi="HG丸ｺﾞｼｯｸM-PRO"/>
                <w:color w:val="000000" w:themeColor="text1"/>
                <w:szCs w:val="21"/>
              </w:rPr>
            </w:pPr>
          </w:p>
        </w:tc>
        <w:tc>
          <w:tcPr>
            <w:tcW w:w="2551" w:type="dxa"/>
            <w:tcBorders>
              <w:top w:val="dashed" w:sz="4" w:space="0" w:color="auto"/>
              <w:bottom w:val="dashed" w:sz="4" w:space="0" w:color="auto"/>
            </w:tcBorders>
          </w:tcPr>
          <w:p w:rsidR="00E52215" w:rsidRPr="006455F5" w:rsidRDefault="00E52215" w:rsidP="00173926">
            <w:pPr>
              <w:widowControl/>
              <w:ind w:firstLineChars="50" w:firstLine="105"/>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6455F5">
              <w:rPr>
                <w:rFonts w:ascii="HG丸ｺﾞｼｯｸM-PRO" w:eastAsia="HG丸ｺﾞｼｯｸM-PRO" w:hAnsi="HG丸ｺﾞｼｯｸM-PRO" w:hint="eastAsia"/>
                <w:color w:val="000000" w:themeColor="text1"/>
                <w:szCs w:val="21"/>
              </w:rPr>
              <w:t>対応方針策定</w:t>
            </w:r>
          </w:p>
          <w:p w:rsidR="00E52215" w:rsidRPr="006455F5" w:rsidRDefault="00D52E7C" w:rsidP="00173926">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384" behindDoc="0" locked="0" layoutInCell="1" allowOverlap="1" wp14:anchorId="59C5649B" wp14:editId="04B17B8F">
                      <wp:simplePos x="0" y="0"/>
                      <wp:positionH relativeFrom="column">
                        <wp:posOffset>509905</wp:posOffset>
                      </wp:positionH>
                      <wp:positionV relativeFrom="paragraph">
                        <wp:posOffset>17145</wp:posOffset>
                      </wp:positionV>
                      <wp:extent cx="266700" cy="250825"/>
                      <wp:effectExtent l="38100" t="0" r="19050" b="3492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5pt;width:21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">
                      <v:textbox inset="5.85pt,.7pt,5.85pt,.7pt"/>
                    </v:shape>
                  </w:pict>
                </mc:Fallback>
              </mc:AlternateContent>
            </w:r>
            <w:r w:rsidR="00E52215" w:rsidRPr="006455F5">
              <w:rPr>
                <w:rFonts w:ascii="HG丸ｺﾞｼｯｸM-PRO" w:eastAsia="HG丸ｺﾞｼｯｸM-PRO" w:hAnsi="HG丸ｺﾞｼｯｸM-PRO" w:hint="eastAsia"/>
                <w:color w:val="000000" w:themeColor="text1"/>
                <w:szCs w:val="21"/>
              </w:rPr>
              <w:t xml:space="preserve">　　　</w:t>
            </w:r>
          </w:p>
          <w:p w:rsidR="00E52215" w:rsidRPr="006455F5" w:rsidRDefault="00E52215" w:rsidP="00173926">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9264" behindDoc="0" locked="0" layoutInCell="1" allowOverlap="1" wp14:anchorId="27DDC9FC" wp14:editId="029A8265">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2215" w:rsidRPr="00460196" w:rsidRDefault="00E52215" w:rsidP="00E52215">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1" type="#_x0000_t176" style="position:absolute;left:0;text-align:left;margin-left:0;margin-top:2.8pt;width:110.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CP0AIAALw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">
                      <v:textbox inset="5.85pt,.7pt,5.85pt,.7pt">
                        <w:txbxContent>
                          <w:p w:rsidR="00E52215" w:rsidRPr="00460196" w:rsidRDefault="00E52215" w:rsidP="00E52215">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widowControl/>
              <w:jc w:val="left"/>
              <w:rPr>
                <w:rFonts w:ascii="HG丸ｺﾞｼｯｸM-PRO" w:eastAsia="HG丸ｺﾞｼｯｸM-PRO" w:hAnsi="HG丸ｺﾞｼｯｸM-PRO"/>
                <w:color w:val="000000" w:themeColor="text1"/>
                <w:szCs w:val="21"/>
              </w:rPr>
            </w:pPr>
          </w:p>
          <w:p w:rsidR="00E52215" w:rsidRPr="006455F5" w:rsidRDefault="00E52215" w:rsidP="00173926">
            <w:pPr>
              <w:rPr>
                <w:rFonts w:ascii="HG丸ｺﾞｼｯｸM-PRO" w:eastAsia="HG丸ｺﾞｼｯｸM-PRO" w:hAnsi="HG丸ｺﾞｼｯｸM-PRO"/>
                <w:color w:val="000000" w:themeColor="text1"/>
                <w:szCs w:val="21"/>
              </w:rPr>
            </w:pPr>
          </w:p>
        </w:tc>
      </w:tr>
      <w:tr w:rsidR="00E52215" w:rsidRPr="006455F5" w:rsidTr="00D52E7C">
        <w:trPr>
          <w:trHeight w:val="325"/>
        </w:trPr>
        <w:tc>
          <w:tcPr>
            <w:tcW w:w="1127" w:type="dxa"/>
            <w:tcBorders>
              <w:top w:val="dashed" w:sz="4" w:space="0" w:color="auto"/>
            </w:tcBorders>
          </w:tcPr>
          <w:p w:rsidR="00E52215" w:rsidRPr="006455F5" w:rsidRDefault="00863FEA" w:rsidP="0017392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w:t>
            </w:r>
            <w:r w:rsidR="00E52215">
              <w:rPr>
                <w:rFonts w:ascii="HG丸ｺﾞｼｯｸM-PRO" w:eastAsia="HG丸ｺﾞｼｯｸM-PRO" w:hAnsi="HG丸ｺﾞｼｯｸM-PRO" w:hint="eastAsia"/>
                <w:color w:val="000000" w:themeColor="text1"/>
                <w:szCs w:val="21"/>
              </w:rPr>
              <w:t>月</w:t>
            </w:r>
          </w:p>
        </w:tc>
        <w:tc>
          <w:tcPr>
            <w:tcW w:w="3828" w:type="dxa"/>
            <w:tcBorders>
              <w:top w:val="dashed" w:sz="4" w:space="0" w:color="auto"/>
            </w:tcBorders>
          </w:tcPr>
          <w:p w:rsidR="00E52215" w:rsidRPr="006455F5" w:rsidRDefault="00E52215" w:rsidP="00173926">
            <w:pPr>
              <w:widowControl/>
              <w:jc w:val="left"/>
              <w:rPr>
                <w:rFonts w:ascii="HG丸ｺﾞｼｯｸM-PRO" w:eastAsia="HG丸ｺﾞｼｯｸM-PRO" w:hAnsi="HG丸ｺﾞｼｯｸM-PRO"/>
                <w:noProof/>
                <w:color w:val="000000" w:themeColor="text1"/>
                <w:szCs w:val="21"/>
              </w:rPr>
            </w:pPr>
          </w:p>
        </w:tc>
        <w:tc>
          <w:tcPr>
            <w:tcW w:w="2551" w:type="dxa"/>
            <w:tcBorders>
              <w:top w:val="dashed" w:sz="4" w:space="0" w:color="auto"/>
            </w:tcBorders>
          </w:tcPr>
          <w:p w:rsidR="00E52215" w:rsidRPr="006455F5" w:rsidRDefault="00E52215" w:rsidP="00173926">
            <w:pPr>
              <w:widowControl/>
              <w:ind w:firstLineChars="50" w:firstLine="105"/>
              <w:jc w:val="left"/>
              <w:rPr>
                <w:rFonts w:ascii="HG丸ｺﾞｼｯｸM-PRO" w:eastAsia="HG丸ｺﾞｼｯｸM-PRO" w:hAnsi="HG丸ｺﾞｼｯｸM-PRO"/>
                <w:color w:val="000000" w:themeColor="text1"/>
                <w:szCs w:val="21"/>
              </w:rPr>
            </w:pPr>
          </w:p>
        </w:tc>
        <w:tc>
          <w:tcPr>
            <w:tcW w:w="2268" w:type="dxa"/>
            <w:tcBorders>
              <w:top w:val="dashed" w:sz="4" w:space="0" w:color="auto"/>
            </w:tcBorders>
          </w:tcPr>
          <w:p w:rsidR="00E52215" w:rsidRPr="006455F5" w:rsidRDefault="00E52215" w:rsidP="00173926">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8018B" w:rsidRDefault="0038018B" w:rsidP="00485D68"/>
    <w:p w:rsidR="00485D68" w:rsidRDefault="00485D68" w:rsidP="00485D68">
      <w:pPr>
        <w:widowControl/>
        <w:jc w:val="left"/>
      </w:pPr>
      <w:r>
        <w:br w:type="page"/>
      </w:r>
    </w:p>
    <w:p w:rsidR="00485D68" w:rsidRPr="00485D68" w:rsidRDefault="00485D68" w:rsidP="00485D68">
      <w:pPr>
        <w:spacing w:line="240" w:lineRule="exact"/>
        <w:rPr>
          <w:rFonts w:ascii="ＭＳ ゴシック" w:eastAsia="ＭＳ ゴシック" w:hAnsi="ＭＳ ゴシック"/>
          <w:b/>
          <w:color w:val="000000" w:themeColor="text1"/>
          <w:sz w:val="24"/>
          <w:bdr w:val="single" w:sz="4" w:space="0" w:color="auto"/>
        </w:rPr>
      </w:pPr>
      <w:r w:rsidRPr="00A640D4">
        <w:rPr>
          <w:rFonts w:ascii="ＭＳ ゴシック" w:eastAsia="ＭＳ ゴシック" w:hAnsi="ＭＳ ゴシック" w:hint="eastAsia"/>
          <w:b/>
          <w:color w:val="000000" w:themeColor="text1"/>
          <w:sz w:val="24"/>
          <w:bdr w:val="single" w:sz="4" w:space="0" w:color="auto"/>
        </w:rPr>
        <w:lastRenderedPageBreak/>
        <w:t>参考</w:t>
      </w:r>
      <w:r w:rsidR="00A640D4" w:rsidRPr="00A640D4">
        <w:rPr>
          <w:rFonts w:ascii="ＭＳ ゴシック" w:eastAsia="ＭＳ ゴシック" w:hAnsi="ＭＳ ゴシック" w:hint="eastAsia"/>
          <w:b/>
          <w:color w:val="000000" w:themeColor="text1"/>
          <w:sz w:val="24"/>
        </w:rPr>
        <w:t xml:space="preserve">　</w:t>
      </w:r>
      <w:r w:rsidR="00A640D4">
        <w:rPr>
          <w:rFonts w:ascii="ＭＳ ゴシック" w:eastAsia="ＭＳ ゴシック" w:hAnsi="ＭＳ ゴシック" w:hint="eastAsia"/>
          <w:b/>
          <w:color w:val="000000" w:themeColor="text1"/>
          <w:sz w:val="24"/>
        </w:rPr>
        <w:t>（</w:t>
      </w:r>
      <w:r w:rsidR="00A640D4" w:rsidRPr="00A640D4">
        <w:rPr>
          <w:rFonts w:ascii="ＭＳ ゴシック" w:eastAsia="ＭＳ ゴシック" w:hAnsi="ＭＳ ゴシック" w:hint="eastAsia"/>
          <w:b/>
          <w:color w:val="000000" w:themeColor="text1"/>
          <w:sz w:val="24"/>
        </w:rPr>
        <w:t>行政経営課</w:t>
      </w:r>
      <w:r w:rsidR="00A640D4">
        <w:rPr>
          <w:rFonts w:ascii="ＭＳ ゴシック" w:eastAsia="ＭＳ ゴシック" w:hAnsi="ＭＳ ゴシック" w:hint="eastAsia"/>
          <w:b/>
          <w:color w:val="000000" w:themeColor="text1"/>
          <w:sz w:val="24"/>
        </w:rPr>
        <w:t xml:space="preserve">　</w:t>
      </w:r>
      <w:r w:rsidR="00A640D4" w:rsidRPr="00A640D4">
        <w:rPr>
          <w:rFonts w:ascii="ＭＳ ゴシック" w:eastAsia="ＭＳ ゴシック" w:hAnsi="ＭＳ ゴシック" w:hint="eastAsia"/>
          <w:b/>
          <w:color w:val="000000" w:themeColor="text1"/>
          <w:sz w:val="24"/>
        </w:rPr>
        <w:t>提示</w:t>
      </w:r>
      <w:r w:rsidR="00A640D4">
        <w:rPr>
          <w:rFonts w:ascii="ＭＳ ゴシック" w:eastAsia="ＭＳ ゴシック" w:hAnsi="ＭＳ ゴシック" w:hint="eastAsia"/>
          <w:b/>
          <w:color w:val="000000" w:themeColor="text1"/>
          <w:sz w:val="24"/>
        </w:rPr>
        <w:t>）</w:t>
      </w:r>
    </w:p>
    <w:p w:rsidR="00485D68" w:rsidRDefault="00485D68" w:rsidP="00485D68">
      <w:pPr>
        <w:spacing w:line="240" w:lineRule="exact"/>
        <w:rPr>
          <w:rFonts w:ascii="ＭＳ ゴシック" w:eastAsia="ＭＳ ゴシック" w:hAnsi="ＭＳ ゴシック"/>
          <w:b/>
          <w:color w:val="000000" w:themeColor="text1"/>
          <w:sz w:val="24"/>
        </w:rPr>
      </w:pPr>
    </w:p>
    <w:p w:rsidR="00485D68" w:rsidRPr="006455F5" w:rsidRDefault="00485D68" w:rsidP="00485D68">
      <w:pPr>
        <w:spacing w:line="24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３．モニタリングの項目例</w:t>
      </w:r>
    </w:p>
    <w:p w:rsidR="00485D68" w:rsidRPr="006455F5" w:rsidRDefault="00485D68" w:rsidP="00485D68">
      <w:pPr>
        <w:spacing w:line="240" w:lineRule="exact"/>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設の特性に応じ、指定管理者評価委員会の意見をふまえ、評価項目及び評価基準の詳細を施設所管課が策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485D68" w:rsidRPr="006455F5" w:rsidTr="00AC7526">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485D68" w:rsidRPr="006455F5" w:rsidRDefault="00485D68" w:rsidP="00485D68">
            <w:pPr>
              <w:spacing w:line="240" w:lineRule="exact"/>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485D68" w:rsidRPr="006455F5" w:rsidRDefault="00485D68" w:rsidP="00485D68">
            <w:pPr>
              <w:spacing w:line="240" w:lineRule="exact"/>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485D68" w:rsidRPr="006455F5" w:rsidRDefault="00485D68" w:rsidP="00485D68">
            <w:pPr>
              <w:widowControl/>
              <w:spacing w:line="240" w:lineRule="exact"/>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485D68" w:rsidRPr="006455F5" w:rsidRDefault="00485D68" w:rsidP="00485D68">
            <w:pPr>
              <w:widowControl/>
              <w:spacing w:line="240" w:lineRule="exact"/>
              <w:jc w:val="left"/>
              <w:rPr>
                <w:color w:val="000000" w:themeColor="text1"/>
                <w:szCs w:val="21"/>
              </w:rPr>
            </w:pPr>
            <w:r w:rsidRPr="006455F5">
              <w:rPr>
                <w:rFonts w:hint="eastAsia"/>
                <w:color w:val="000000" w:themeColor="text1"/>
                <w:szCs w:val="21"/>
              </w:rPr>
              <w:t>施設管理</w:t>
            </w:r>
          </w:p>
          <w:p w:rsidR="00485D68" w:rsidRPr="006455F5" w:rsidRDefault="00485D68" w:rsidP="00485D68">
            <w:pPr>
              <w:widowControl/>
              <w:spacing w:line="240" w:lineRule="exact"/>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485D68" w:rsidRPr="006455F5" w:rsidRDefault="00485D68" w:rsidP="00485D68">
            <w:pPr>
              <w:widowControl/>
              <w:spacing w:line="240" w:lineRule="exact"/>
              <w:jc w:val="left"/>
              <w:rPr>
                <w:color w:val="000000" w:themeColor="text1"/>
                <w:sz w:val="18"/>
                <w:szCs w:val="18"/>
              </w:rPr>
            </w:pPr>
            <w:r w:rsidRPr="006455F5">
              <w:rPr>
                <w:rFonts w:hint="eastAsia"/>
                <w:color w:val="000000" w:themeColor="text1"/>
                <w:sz w:val="18"/>
                <w:szCs w:val="18"/>
              </w:rPr>
              <w:t>評価委員会の</w:t>
            </w:r>
            <w:r>
              <w:rPr>
                <w:rFonts w:hint="eastAsia"/>
                <w:color w:val="000000" w:themeColor="text1"/>
                <w:sz w:val="18"/>
                <w:szCs w:val="18"/>
              </w:rPr>
              <w:t>指摘・提言</w:t>
            </w:r>
          </w:p>
        </w:tc>
      </w:tr>
      <w:tr w:rsidR="00485D68" w:rsidRPr="006455F5" w:rsidTr="00AC7526">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485D68" w:rsidRPr="006455F5" w:rsidRDefault="00485D68" w:rsidP="00485D68">
            <w:pPr>
              <w:spacing w:line="240" w:lineRule="exact"/>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485D68" w:rsidRPr="006455F5" w:rsidTr="00AC7526">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485D68" w:rsidRPr="00703721" w:rsidRDefault="00485D68" w:rsidP="00485D68">
            <w:pPr>
              <w:spacing w:line="240" w:lineRule="exact"/>
              <w:rPr>
                <w:color w:val="000000" w:themeColor="text1"/>
                <w:szCs w:val="21"/>
              </w:rPr>
            </w:pPr>
            <w:r w:rsidRPr="00703721">
              <w:rPr>
                <w:rFonts w:hint="eastAsia"/>
                <w:color w:val="000000" w:themeColor="text1"/>
                <w:szCs w:val="21"/>
              </w:rPr>
              <w:t>・施設の設置目的に沿った運営</w:t>
            </w:r>
          </w:p>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9504" behindDoc="0" locked="0" layoutInCell="1" allowOverlap="1" wp14:anchorId="76A6AF63" wp14:editId="73A34FB0">
                      <wp:simplePos x="0" y="0"/>
                      <wp:positionH relativeFrom="column">
                        <wp:posOffset>121920</wp:posOffset>
                      </wp:positionH>
                      <wp:positionV relativeFrom="paragraph">
                        <wp:posOffset>728980</wp:posOffset>
                      </wp:positionV>
                      <wp:extent cx="1828800" cy="3352800"/>
                      <wp:effectExtent l="381000" t="0" r="19050" b="19050"/>
                      <wp:wrapNone/>
                      <wp:docPr id="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52800"/>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5D68" w:rsidRDefault="00485D68" w:rsidP="00485D68">
                                  <w:pPr>
                                    <w:spacing w:line="300" w:lineRule="exact"/>
                                    <w:rPr>
                                      <w:rFonts w:ascii="HG丸ｺﾞｼｯｸM-PRO" w:eastAsia="HG丸ｺﾞｼｯｸM-PRO"/>
                                    </w:rPr>
                                  </w:pPr>
                                  <w:r w:rsidRPr="00080EF9">
                                    <w:rPr>
                                      <w:rFonts w:ascii="HG丸ｺﾞｼｯｸM-PRO" w:eastAsia="HG丸ｺﾞｼｯｸM-PRO" w:hint="eastAsia"/>
                                      <w:color w:val="000000"/>
                                    </w:rPr>
                                    <w:t>評価項目、評価基準は、施設</w:t>
                                  </w:r>
                                  <w:r>
                                    <w:rPr>
                                      <w:rFonts w:ascii="HG丸ｺﾞｼｯｸM-PRO" w:eastAsia="HG丸ｺﾞｼｯｸM-PRO" w:hint="eastAsia"/>
                                    </w:rPr>
                                    <w:t>の特性に応じて具体的に決定する。</w:t>
                                  </w:r>
                                </w:p>
                                <w:p w:rsidR="00485D68" w:rsidRDefault="00485D68" w:rsidP="00485D68">
                                  <w:pPr>
                                    <w:spacing w:line="300" w:lineRule="exact"/>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485D68" w:rsidRPr="00D56E42" w:rsidRDefault="00485D68" w:rsidP="00485D68">
                                  <w:pPr>
                                    <w:spacing w:line="300" w:lineRule="exact"/>
                                    <w:rPr>
                                      <w:color w:val="FF0000"/>
                                    </w:rPr>
                                  </w:pPr>
                                  <w:r w:rsidRPr="00D56E42">
                                    <w:rPr>
                                      <w:rFonts w:hint="eastAsia"/>
                                      <w:color w:val="FF0000"/>
                                    </w:rPr>
                                    <w:t>特に、集客施設等については、必ず評価基準に、利用者数の目標、実績を記載した上で、評価基準を設定すること。</w:t>
                                  </w:r>
                                </w:p>
                                <w:p w:rsidR="00485D68" w:rsidRPr="00D56E42" w:rsidRDefault="00485D68" w:rsidP="00485D68">
                                  <w:pPr>
                                    <w:spacing w:line="300" w:lineRule="exact"/>
                                    <w:rPr>
                                      <w:rFonts w:ascii="HG丸ｺﾞｼｯｸM-PRO" w:eastAsia="HG丸ｺﾞｼｯｸM-PRO"/>
                                      <w:color w:val="FF0000"/>
                                    </w:rPr>
                                  </w:pPr>
                                  <w:r w:rsidRPr="00D56E42">
                                    <w:rPr>
                                      <w:rFonts w:hint="eastAsia"/>
                                      <w:color w:val="FF0000"/>
                                    </w:rPr>
                                    <w:t>同様に、貸室等を運営する施設については、必ず稼働率の目標、実績を記載した上で、評価基準を設定すること。</w:t>
                                  </w:r>
                                  <w:r>
                                    <w:rPr>
                                      <w:color w:val="FF0000"/>
                                    </w:rPr>
                                    <w:br/>
                                  </w:r>
                                  <w:r>
                                    <w:rPr>
                                      <w:rFonts w:hint="eastAsia"/>
                                      <w:color w:val="FF0000"/>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2" type="#_x0000_t61" style="position:absolute;left:0;text-align:left;margin-left:9.6pt;margin-top:57.4pt;width:2in;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" adj="-4455,5289">
                      <v:textbox inset="5.85pt,.7pt,5.85pt,.7pt">
                        <w:txbxContent>
                          <w:p w:rsidR="00485D68" w:rsidRDefault="00485D68" w:rsidP="00485D68">
                            <w:pPr>
                              <w:spacing w:line="300" w:lineRule="exact"/>
                              <w:rPr>
                                <w:rFonts w:ascii="HG丸ｺﾞｼｯｸM-PRO" w:eastAsia="HG丸ｺﾞｼｯｸM-PRO"/>
                              </w:rPr>
                            </w:pPr>
                            <w:r w:rsidRPr="00080EF9">
                              <w:rPr>
                                <w:rFonts w:ascii="HG丸ｺﾞｼｯｸM-PRO" w:eastAsia="HG丸ｺﾞｼｯｸM-PRO" w:hint="eastAsia"/>
                                <w:color w:val="000000"/>
                              </w:rPr>
                              <w:t>評価項目、評価基準は、施設</w:t>
                            </w:r>
                            <w:r>
                              <w:rPr>
                                <w:rFonts w:ascii="HG丸ｺﾞｼｯｸM-PRO" w:eastAsia="HG丸ｺﾞｼｯｸM-PRO" w:hint="eastAsia"/>
                              </w:rPr>
                              <w:t>の特性に応じて具体的に決定する。</w:t>
                            </w:r>
                          </w:p>
                          <w:p w:rsidR="00485D68" w:rsidRDefault="00485D68" w:rsidP="00485D68">
                            <w:pPr>
                              <w:spacing w:line="300" w:lineRule="exact"/>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485D68" w:rsidRPr="00D56E42" w:rsidRDefault="00485D68" w:rsidP="00485D68">
                            <w:pPr>
                              <w:spacing w:line="300" w:lineRule="exact"/>
                              <w:rPr>
                                <w:color w:val="FF0000"/>
                              </w:rPr>
                            </w:pPr>
                            <w:r w:rsidRPr="00D56E42">
                              <w:rPr>
                                <w:rFonts w:hint="eastAsia"/>
                                <w:color w:val="FF0000"/>
                              </w:rPr>
                              <w:t>特に、集客施設等については、必ず評価基準に、利用者数の目標、実績を記載した上で、評価基準を設定すること。</w:t>
                            </w:r>
                          </w:p>
                          <w:p w:rsidR="00485D68" w:rsidRPr="00D56E42" w:rsidRDefault="00485D68" w:rsidP="00485D68">
                            <w:pPr>
                              <w:spacing w:line="300" w:lineRule="exact"/>
                              <w:rPr>
                                <w:rFonts w:ascii="HG丸ｺﾞｼｯｸM-PRO" w:eastAsia="HG丸ｺﾞｼｯｸM-PRO"/>
                                <w:color w:val="FF0000"/>
                              </w:rPr>
                            </w:pPr>
                            <w:r w:rsidRPr="00D56E42">
                              <w:rPr>
                                <w:rFonts w:hint="eastAsia"/>
                                <w:color w:val="FF0000"/>
                              </w:rPr>
                              <w:t>同様に、貸室等を運営する施設については、必ず稼働率の目標、実績を記載した上で、評価基準を設定すること。</w:t>
                            </w:r>
                            <w:r>
                              <w:rPr>
                                <w:color w:val="FF0000"/>
                              </w:rPr>
                              <w:br/>
                            </w:r>
                            <w:r>
                              <w:rPr>
                                <w:rFonts w:hint="eastAsia"/>
                                <w:color w:val="FF0000"/>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485D68" w:rsidRPr="00703721" w:rsidRDefault="00485D68" w:rsidP="00485D68">
            <w:pPr>
              <w:spacing w:line="240" w:lineRule="exact"/>
              <w:rPr>
                <w:color w:val="000000" w:themeColor="text1"/>
                <w:szCs w:val="21"/>
              </w:rPr>
            </w:pPr>
            <w:r w:rsidRPr="00703721">
              <w:rPr>
                <w:rFonts w:hint="eastAsia"/>
                <w:color w:val="000000" w:themeColor="text1"/>
                <w:szCs w:val="21"/>
              </w:rPr>
              <w:t>・公平なサービス提供、対応</w:t>
            </w:r>
          </w:p>
          <w:p w:rsidR="00485D68" w:rsidRPr="00703721" w:rsidRDefault="00485D68" w:rsidP="00485D68">
            <w:pPr>
              <w:spacing w:line="240" w:lineRule="exact"/>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337"/>
        </w:trPr>
        <w:tc>
          <w:tcPr>
            <w:tcW w:w="3060" w:type="dxa"/>
            <w:tcBorders>
              <w:top w:val="single" w:sz="8" w:space="0" w:color="auto"/>
              <w:left w:val="single" w:sz="12"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485D68" w:rsidRPr="00703721" w:rsidRDefault="00485D68" w:rsidP="00485D68">
            <w:pPr>
              <w:spacing w:line="240" w:lineRule="exact"/>
              <w:rPr>
                <w:color w:val="000000" w:themeColor="text1"/>
                <w:szCs w:val="21"/>
              </w:rPr>
            </w:pPr>
            <w:r w:rsidRPr="00703721">
              <w:rPr>
                <w:rFonts w:hint="eastAsia"/>
                <w:color w:val="000000" w:themeColor="text1"/>
                <w:szCs w:val="21"/>
              </w:rPr>
              <w:t>・利用者増加のための工夫</w:t>
            </w:r>
          </w:p>
          <w:p w:rsidR="00485D68" w:rsidRPr="00703721" w:rsidRDefault="00485D68" w:rsidP="00485D68">
            <w:pPr>
              <w:spacing w:line="240" w:lineRule="exact"/>
              <w:rPr>
                <w:color w:val="000000" w:themeColor="text1"/>
                <w:szCs w:val="21"/>
              </w:rPr>
            </w:pPr>
            <w:r w:rsidRPr="00703721">
              <w:rPr>
                <w:rFonts w:hint="eastAsia"/>
                <w:color w:val="000000" w:themeColor="text1"/>
                <w:szCs w:val="21"/>
              </w:rPr>
              <w:t>・利用者数</w:t>
            </w:r>
          </w:p>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314"/>
        </w:trPr>
        <w:tc>
          <w:tcPr>
            <w:tcW w:w="3060" w:type="dxa"/>
            <w:tcBorders>
              <w:left w:val="single" w:sz="12"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485D68" w:rsidRPr="00703721" w:rsidRDefault="00485D68" w:rsidP="00485D68">
            <w:pPr>
              <w:spacing w:line="240" w:lineRule="exact"/>
              <w:rPr>
                <w:color w:val="000000" w:themeColor="text1"/>
                <w:szCs w:val="21"/>
              </w:rPr>
            </w:pPr>
            <w:r w:rsidRPr="00703721">
              <w:rPr>
                <w:rFonts w:hint="eastAsia"/>
                <w:color w:val="000000" w:themeColor="text1"/>
                <w:szCs w:val="21"/>
              </w:rPr>
              <w:t>・魅力的なプログラムの開発</w:t>
            </w:r>
          </w:p>
          <w:p w:rsidR="00485D68" w:rsidRPr="00703721" w:rsidRDefault="00485D68" w:rsidP="00485D68">
            <w:pPr>
              <w:spacing w:line="240" w:lineRule="exact"/>
              <w:rPr>
                <w:color w:val="000000" w:themeColor="text1"/>
                <w:szCs w:val="21"/>
              </w:rPr>
            </w:pPr>
            <w:r w:rsidRPr="00703721">
              <w:rPr>
                <w:rFonts w:hint="eastAsia"/>
                <w:color w:val="000000" w:themeColor="text1"/>
                <w:szCs w:val="21"/>
              </w:rPr>
              <w:t>・接遇件数実施回数・参加者数</w:t>
            </w:r>
          </w:p>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60"/>
        </w:trPr>
        <w:tc>
          <w:tcPr>
            <w:tcW w:w="3060" w:type="dxa"/>
            <w:tcBorders>
              <w:left w:val="single" w:sz="12" w:space="0" w:color="auto"/>
              <w:bottom w:val="single" w:sz="8"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485D68" w:rsidRPr="00703721" w:rsidRDefault="00485D68" w:rsidP="00485D68">
            <w:pPr>
              <w:spacing w:line="240" w:lineRule="exact"/>
              <w:rPr>
                <w:color w:val="000000" w:themeColor="text1"/>
                <w:szCs w:val="21"/>
              </w:rPr>
            </w:pPr>
            <w:r w:rsidRPr="00703721">
              <w:rPr>
                <w:rFonts w:hint="eastAsia"/>
                <w:color w:val="000000" w:themeColor="text1"/>
                <w:szCs w:val="21"/>
              </w:rPr>
              <w:t>・点検・補修の適格性、迅速性</w:t>
            </w:r>
          </w:p>
          <w:p w:rsidR="00485D68" w:rsidRPr="00703721" w:rsidRDefault="00485D68" w:rsidP="00485D68">
            <w:pPr>
              <w:spacing w:line="240" w:lineRule="exact"/>
              <w:rPr>
                <w:color w:val="000000" w:themeColor="text1"/>
                <w:szCs w:val="21"/>
              </w:rPr>
            </w:pPr>
            <w:r w:rsidRPr="00703721">
              <w:rPr>
                <w:rFonts w:hint="eastAsia"/>
                <w:color w:val="000000" w:themeColor="text1"/>
                <w:szCs w:val="21"/>
              </w:rPr>
              <w:t>・定期点検の実施状況</w:t>
            </w:r>
          </w:p>
          <w:p w:rsidR="00485D68" w:rsidRPr="00703721" w:rsidRDefault="00485D68" w:rsidP="00485D68">
            <w:pPr>
              <w:spacing w:line="240" w:lineRule="exact"/>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485D68" w:rsidRPr="00703721" w:rsidRDefault="00485D68" w:rsidP="00485D68">
            <w:pPr>
              <w:widowControl/>
              <w:spacing w:line="240" w:lineRule="exact"/>
              <w:rPr>
                <w:color w:val="000000" w:themeColor="text1"/>
                <w:szCs w:val="21"/>
              </w:rPr>
            </w:pPr>
            <w:r w:rsidRPr="00703721">
              <w:rPr>
                <w:rFonts w:hint="eastAsia"/>
                <w:color w:val="000000" w:themeColor="text1"/>
                <w:szCs w:val="21"/>
              </w:rPr>
              <w:t>・提案の実施状況</w:t>
            </w:r>
          </w:p>
          <w:p w:rsidR="00485D68" w:rsidRPr="00703721" w:rsidRDefault="00485D68" w:rsidP="00485D68">
            <w:pPr>
              <w:widowControl/>
              <w:spacing w:line="240" w:lineRule="exact"/>
              <w:rPr>
                <w:color w:val="000000" w:themeColor="text1"/>
                <w:szCs w:val="21"/>
              </w:rPr>
            </w:pPr>
            <w:r w:rsidRPr="00703721">
              <w:rPr>
                <w:rFonts w:hint="eastAsia"/>
                <w:color w:val="000000" w:themeColor="text1"/>
                <w:szCs w:val="21"/>
              </w:rPr>
              <w:t>・就職困難者の雇用状況</w:t>
            </w:r>
          </w:p>
          <w:p w:rsidR="00485D68" w:rsidRPr="00703721" w:rsidRDefault="00485D68" w:rsidP="00485D68">
            <w:pPr>
              <w:widowControl/>
              <w:spacing w:line="240" w:lineRule="exact"/>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485D68" w:rsidRPr="00703721" w:rsidRDefault="00485D68" w:rsidP="00485D68">
            <w:pPr>
              <w:spacing w:line="240" w:lineRule="exact"/>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485D68" w:rsidRPr="006455F5" w:rsidTr="00AC7526">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利用者満足度調査等</w:t>
            </w:r>
          </w:p>
        </w:tc>
        <w:tc>
          <w:tcPr>
            <w:tcW w:w="3420" w:type="dxa"/>
            <w:tcBorders>
              <w:top w:val="single" w:sz="12" w:space="0" w:color="auto"/>
              <w:left w:val="single" w:sz="12" w:space="0" w:color="auto"/>
              <w:bottom w:val="single" w:sz="4" w:space="0" w:color="auto"/>
              <w:right w:val="single" w:sz="12" w:space="0" w:color="auto"/>
            </w:tcBorders>
            <w:vAlign w:val="center"/>
          </w:tcPr>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485D68" w:rsidRPr="00703721" w:rsidRDefault="00485D68" w:rsidP="00485D68">
            <w:pPr>
              <w:spacing w:line="240" w:lineRule="exact"/>
              <w:ind w:left="210" w:hangingChars="100" w:hanging="210"/>
              <w:rPr>
                <w:color w:val="000000" w:themeColor="text1"/>
                <w:szCs w:val="21"/>
              </w:rPr>
            </w:pPr>
            <w:r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485D68" w:rsidRPr="00703721" w:rsidRDefault="00485D68" w:rsidP="00485D68">
            <w:pPr>
              <w:spacing w:line="240" w:lineRule="exact"/>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485D68" w:rsidRPr="006455F5" w:rsidTr="00AC7526">
        <w:trPr>
          <w:trHeight w:val="399"/>
        </w:trPr>
        <w:tc>
          <w:tcPr>
            <w:tcW w:w="3060" w:type="dxa"/>
            <w:tcBorders>
              <w:top w:val="single" w:sz="12" w:space="0" w:color="auto"/>
              <w:left w:val="single" w:sz="12"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485D68" w:rsidRPr="00703721" w:rsidRDefault="00485D68" w:rsidP="00485D68">
            <w:pPr>
              <w:widowControl/>
              <w:spacing w:line="240" w:lineRule="exact"/>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207"/>
        </w:trPr>
        <w:tc>
          <w:tcPr>
            <w:tcW w:w="3060" w:type="dxa"/>
            <w:tcBorders>
              <w:left w:val="single" w:sz="12" w:space="0" w:color="auto"/>
              <w:bottom w:val="single" w:sz="8"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485D68" w:rsidRPr="00703721" w:rsidRDefault="00485D68" w:rsidP="00485D68">
            <w:pPr>
              <w:widowControl/>
              <w:spacing w:line="240" w:lineRule="exact"/>
              <w:ind w:left="210" w:hangingChars="100" w:hanging="210"/>
              <w:rPr>
                <w:color w:val="000000" w:themeColor="text1"/>
                <w:szCs w:val="21"/>
              </w:rPr>
            </w:pPr>
            <w:r w:rsidRPr="00703721">
              <w:rPr>
                <w:rFonts w:hint="eastAsia"/>
                <w:color w:val="000000" w:themeColor="text1"/>
                <w:szCs w:val="21"/>
              </w:rPr>
              <w:t>・事業実施に必要な人員数の確保</w:t>
            </w:r>
            <w:bookmarkStart w:id="0" w:name="_GoBack"/>
            <w:bookmarkEnd w:id="0"/>
            <w:r w:rsidRPr="00703721">
              <w:rPr>
                <w:rFonts w:hint="eastAsia"/>
                <w:color w:val="000000" w:themeColor="text1"/>
                <w:szCs w:val="21"/>
              </w:rPr>
              <w:t>・配置</w:t>
            </w:r>
          </w:p>
          <w:p w:rsidR="00485D68" w:rsidRPr="00703721" w:rsidRDefault="00485D68" w:rsidP="00485D68">
            <w:pPr>
              <w:widowControl/>
              <w:spacing w:line="240" w:lineRule="exact"/>
              <w:ind w:left="210" w:hangingChars="100" w:hanging="210"/>
              <w:rPr>
                <w:color w:val="000000" w:themeColor="text1"/>
                <w:szCs w:val="21"/>
              </w:rPr>
            </w:pPr>
            <w:r w:rsidRPr="00703721">
              <w:rPr>
                <w:rFonts w:hint="eastAsia"/>
                <w:color w:val="000000" w:themeColor="text1"/>
                <w:szCs w:val="21"/>
              </w:rPr>
              <w:t>・事業実施に必要な人材（要資格者や専門性・技術を要する職員等）の確保・配置</w:t>
            </w:r>
          </w:p>
          <w:p w:rsidR="00485D68" w:rsidRPr="00703721" w:rsidRDefault="00485D68" w:rsidP="00485D68">
            <w:pPr>
              <w:widowControl/>
              <w:spacing w:line="240" w:lineRule="exact"/>
              <w:ind w:left="210" w:hangingChars="100" w:hanging="210"/>
              <w:rPr>
                <w:color w:val="000000" w:themeColor="text1"/>
                <w:szCs w:val="21"/>
              </w:rPr>
            </w:pPr>
            <w:r w:rsidRPr="00703721">
              <w:rPr>
                <w:rFonts w:hint="eastAsia"/>
                <w:color w:val="000000" w:themeColor="text1"/>
                <w:szCs w:val="21"/>
              </w:rPr>
              <w:t>・従事者への管理監督体制・責任体制</w:t>
            </w:r>
          </w:p>
          <w:p w:rsidR="00485D68" w:rsidRPr="00703721" w:rsidRDefault="00485D68" w:rsidP="00485D68">
            <w:pPr>
              <w:widowControl/>
              <w:spacing w:line="240" w:lineRule="exact"/>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r w:rsidR="00485D68" w:rsidRPr="006455F5" w:rsidTr="00AC7526">
        <w:trPr>
          <w:trHeight w:val="660"/>
        </w:trPr>
        <w:tc>
          <w:tcPr>
            <w:tcW w:w="3060" w:type="dxa"/>
            <w:tcBorders>
              <w:left w:val="single" w:sz="12" w:space="0" w:color="auto"/>
              <w:bottom w:val="single" w:sz="12" w:space="0" w:color="auto"/>
              <w:right w:val="single" w:sz="12" w:space="0" w:color="auto"/>
            </w:tcBorders>
            <w:vAlign w:val="center"/>
          </w:tcPr>
          <w:p w:rsidR="00485D68" w:rsidRPr="006455F5" w:rsidRDefault="00485D68" w:rsidP="00485D68">
            <w:pPr>
              <w:spacing w:line="240" w:lineRule="exact"/>
              <w:rPr>
                <w:color w:val="000000" w:themeColor="text1"/>
                <w:szCs w:val="21"/>
              </w:rPr>
            </w:pPr>
            <w:r w:rsidRPr="006455F5">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485D68" w:rsidRPr="00703721" w:rsidRDefault="00485D68" w:rsidP="00485D68">
            <w:pPr>
              <w:spacing w:line="240" w:lineRule="exact"/>
              <w:rPr>
                <w:color w:val="000000" w:themeColor="text1"/>
                <w:sz w:val="22"/>
              </w:rPr>
            </w:pPr>
            <w:r w:rsidRPr="00703721">
              <w:rPr>
                <w:rFonts w:hint="eastAsia"/>
                <w:color w:val="000000" w:themeColor="text1"/>
                <w:sz w:val="22"/>
              </w:rPr>
              <w:t>・法人の経営状況</w:t>
            </w:r>
          </w:p>
        </w:tc>
        <w:tc>
          <w:tcPr>
            <w:tcW w:w="1080" w:type="dxa"/>
            <w:tcBorders>
              <w:left w:val="single" w:sz="12" w:space="0" w:color="auto"/>
              <w:bottom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485D68" w:rsidRPr="006455F5" w:rsidRDefault="00485D68" w:rsidP="00485D68">
            <w:pPr>
              <w:widowControl/>
              <w:spacing w:line="240" w:lineRule="exact"/>
              <w:rPr>
                <w:color w:val="000000" w:themeColor="text1"/>
                <w:szCs w:val="21"/>
              </w:rPr>
            </w:pPr>
          </w:p>
        </w:tc>
      </w:tr>
    </w:tbl>
    <w:p w:rsidR="00485D68" w:rsidRPr="006455F5" w:rsidRDefault="00485D68" w:rsidP="00485D68">
      <w:pPr>
        <w:spacing w:line="240" w:lineRule="exact"/>
        <w:rPr>
          <w:color w:val="000000" w:themeColor="text1"/>
        </w:rPr>
      </w:pPr>
    </w:p>
    <w:p w:rsidR="0038018B" w:rsidRPr="00485D68" w:rsidRDefault="00485D68" w:rsidP="00485D68">
      <w:pPr>
        <w:spacing w:line="240" w:lineRule="exact"/>
        <w:ind w:left="420" w:hangingChars="200" w:hanging="420"/>
        <w:rPr>
          <w:color w:val="000000" w:themeColor="text1"/>
        </w:rPr>
      </w:pPr>
      <w:r w:rsidRPr="006455F5">
        <w:rPr>
          <w:rFonts w:hint="eastAsia"/>
          <w:color w:val="000000" w:themeColor="text1"/>
        </w:rPr>
        <w:t>※　評価は</w:t>
      </w:r>
      <w:r w:rsidRPr="006455F5">
        <w:rPr>
          <w:rFonts w:hint="eastAsia"/>
          <w:color w:val="000000" w:themeColor="text1"/>
        </w:rPr>
        <w:t>S</w:t>
      </w:r>
      <w:r w:rsidRPr="006455F5">
        <w:rPr>
          <w:rFonts w:hint="eastAsia"/>
          <w:color w:val="000000" w:themeColor="text1"/>
        </w:rPr>
        <w:t>（優良）、</w:t>
      </w:r>
      <w:r w:rsidRPr="006455F5">
        <w:rPr>
          <w:rFonts w:hint="eastAsia"/>
          <w:color w:val="000000" w:themeColor="text1"/>
        </w:rPr>
        <w:t>A</w:t>
      </w:r>
      <w:r w:rsidRPr="006455F5">
        <w:rPr>
          <w:rFonts w:hint="eastAsia"/>
          <w:color w:val="000000" w:themeColor="text1"/>
        </w:rPr>
        <w:t>（良好）、</w:t>
      </w:r>
      <w:r w:rsidRPr="006455F5">
        <w:rPr>
          <w:rFonts w:hint="eastAsia"/>
          <w:color w:val="000000" w:themeColor="text1"/>
        </w:rPr>
        <w:t>B</w:t>
      </w:r>
      <w:r w:rsidRPr="006455F5">
        <w:rPr>
          <w:rFonts w:hint="eastAsia"/>
          <w:color w:val="000000" w:themeColor="text1"/>
        </w:rPr>
        <w:t>（ほぼ良好）、</w:t>
      </w:r>
      <w:r w:rsidRPr="006455F5">
        <w:rPr>
          <w:rFonts w:hint="eastAsia"/>
          <w:color w:val="000000" w:themeColor="text1"/>
        </w:rPr>
        <w:t>C</w:t>
      </w:r>
      <w:r w:rsidRPr="006455F5">
        <w:rPr>
          <w:rFonts w:hint="eastAsia"/>
          <w:color w:val="000000" w:themeColor="text1"/>
        </w:rPr>
        <w:t>（要改善）の</w:t>
      </w:r>
      <w:r w:rsidRPr="006455F5">
        <w:rPr>
          <w:rFonts w:hint="eastAsia"/>
          <w:color w:val="000000" w:themeColor="text1"/>
        </w:rPr>
        <w:t>4</w:t>
      </w:r>
      <w:r w:rsidRPr="006455F5">
        <w:rPr>
          <w:rFonts w:hint="eastAsia"/>
          <w:color w:val="000000" w:themeColor="text1"/>
        </w:rPr>
        <w:t>段階評価とする。評価項目及び評価基準の詳細は指定管理者評価委員会</w:t>
      </w:r>
      <w:r w:rsidRPr="00703721">
        <w:rPr>
          <w:rFonts w:hint="eastAsia"/>
          <w:color w:val="000000" w:themeColor="text1"/>
        </w:rPr>
        <w:t>の意見をふまえ、施設所管課で決定する。</w:t>
      </w:r>
    </w:p>
    <w:sectPr w:rsidR="0038018B" w:rsidRPr="00485D68" w:rsidSect="00D52E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79" w:rsidRDefault="006A0979" w:rsidP="006A0979">
      <w:r>
        <w:separator/>
      </w:r>
    </w:p>
  </w:endnote>
  <w:endnote w:type="continuationSeparator" w:id="0">
    <w:p w:rsidR="006A0979" w:rsidRDefault="006A0979" w:rsidP="006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79" w:rsidRDefault="006A0979" w:rsidP="006A0979">
      <w:r>
        <w:separator/>
      </w:r>
    </w:p>
  </w:footnote>
  <w:footnote w:type="continuationSeparator" w:id="0">
    <w:p w:rsidR="006A0979" w:rsidRDefault="006A0979" w:rsidP="006A0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9320C"/>
    <w:multiLevelType w:val="hybridMultilevel"/>
    <w:tmpl w:val="5B6E13B4"/>
    <w:lvl w:ilvl="0" w:tplc="5246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DC9606F"/>
    <w:multiLevelType w:val="hybridMultilevel"/>
    <w:tmpl w:val="8488DE08"/>
    <w:lvl w:ilvl="0" w:tplc="D81C5E90">
      <w:start w:val="1"/>
      <w:numFmt w:val="decimalFullWidth"/>
      <w:lvlText w:val="（%1）"/>
      <w:lvlJc w:val="left"/>
      <w:pPr>
        <w:ind w:left="720" w:hanging="720"/>
      </w:pPr>
      <w:rPr>
        <w:rFonts w:hint="default"/>
      </w:rPr>
    </w:lvl>
    <w:lvl w:ilvl="1" w:tplc="90AC90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B7"/>
    <w:rsid w:val="0010667A"/>
    <w:rsid w:val="00157F4C"/>
    <w:rsid w:val="00173926"/>
    <w:rsid w:val="00203C05"/>
    <w:rsid w:val="00283BA7"/>
    <w:rsid w:val="00334210"/>
    <w:rsid w:val="0038018B"/>
    <w:rsid w:val="00485D68"/>
    <w:rsid w:val="004938F7"/>
    <w:rsid w:val="00506B16"/>
    <w:rsid w:val="00546343"/>
    <w:rsid w:val="00614FF5"/>
    <w:rsid w:val="006A0979"/>
    <w:rsid w:val="007F0B92"/>
    <w:rsid w:val="00863FEA"/>
    <w:rsid w:val="008A48F4"/>
    <w:rsid w:val="0092733C"/>
    <w:rsid w:val="009A7AE2"/>
    <w:rsid w:val="00A640D4"/>
    <w:rsid w:val="00AA2EC2"/>
    <w:rsid w:val="00D01664"/>
    <w:rsid w:val="00D52E7C"/>
    <w:rsid w:val="00D90392"/>
    <w:rsid w:val="00DB4011"/>
    <w:rsid w:val="00DF0406"/>
    <w:rsid w:val="00E52215"/>
    <w:rsid w:val="00E56736"/>
    <w:rsid w:val="00ED76B7"/>
    <w:rsid w:val="00FA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47D6-8BFC-4EE4-8C53-FB01F049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22</cp:revision>
  <cp:lastPrinted>2017-07-06T08:47:00Z</cp:lastPrinted>
  <dcterms:created xsi:type="dcterms:W3CDTF">2017-05-02T07:21:00Z</dcterms:created>
  <dcterms:modified xsi:type="dcterms:W3CDTF">2017-07-10T01:00:00Z</dcterms:modified>
</cp:coreProperties>
</file>