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281" w:rsidRDefault="004A49BB" w:rsidP="004A49BB">
      <w:pPr>
        <w:jc w:val="center"/>
        <w:rPr>
          <w:rStyle w:val="a3"/>
          <w:rFonts w:ascii="ＭＳ ゴシック" w:eastAsia="ＭＳ ゴシック" w:hAnsi="ＭＳ ゴシック"/>
          <w:b w:val="0"/>
          <w:bCs w:val="0"/>
          <w:sz w:val="24"/>
          <w:szCs w:val="24"/>
        </w:rPr>
      </w:pPr>
      <w:bookmarkStart w:id="0" w:name="_GoBack"/>
      <w:r w:rsidRPr="004A49BB">
        <w:rPr>
          <w:rStyle w:val="a3"/>
          <w:rFonts w:ascii="ＭＳ ゴシック" w:eastAsia="ＭＳ ゴシック" w:hAnsi="ＭＳ ゴシック"/>
          <w:b w:val="0"/>
          <w:bCs w:val="0"/>
          <w:sz w:val="24"/>
          <w:szCs w:val="24"/>
        </w:rPr>
        <w:t>満員御礼！　JAまつりに出店しました（高安農空間づくり協議会）</w:t>
      </w:r>
    </w:p>
    <w:bookmarkEnd w:id="0"/>
    <w:p w:rsidR="004A49BB" w:rsidRDefault="004A49BB" w:rsidP="004A49BB">
      <w:pPr>
        <w:jc w:val="center"/>
        <w:rPr>
          <w:rStyle w:val="a3"/>
          <w:rFonts w:ascii="ＭＳ ゴシック" w:eastAsia="ＭＳ ゴシック" w:hAnsi="ＭＳ ゴシック"/>
          <w:b w:val="0"/>
          <w:bCs w:val="0"/>
          <w:sz w:val="24"/>
          <w:szCs w:val="24"/>
        </w:rPr>
      </w:pPr>
    </w:p>
    <w:p w:rsidR="004A49BB" w:rsidRDefault="004A49BB" w:rsidP="004A49BB">
      <w:pPr>
        <w:ind w:firstLineChars="100" w:firstLine="220"/>
        <w:jc w:val="left"/>
        <w:rPr>
          <w:rFonts w:ascii="ＭＳ ゴシック" w:eastAsia="ＭＳ ゴシック" w:hAnsi="ＭＳ ゴシック"/>
          <w:sz w:val="22"/>
        </w:rPr>
      </w:pPr>
      <w:r w:rsidRPr="004A49BB">
        <w:rPr>
          <w:rFonts w:ascii="ＭＳ ゴシック" w:eastAsia="ＭＳ ゴシック" w:hAnsi="ＭＳ ゴシック"/>
          <w:sz w:val="22"/>
        </w:rPr>
        <w:t>平成30年11月23日（金曜日・祝日）、八尾地区JAまつりに高安農空間づくり協議会がブース出店しました。</w:t>
      </w:r>
      <w:r w:rsidRPr="004A49BB">
        <w:rPr>
          <w:rFonts w:ascii="ＭＳ ゴシック" w:eastAsia="ＭＳ ゴシック" w:hAnsi="ＭＳ ゴシック"/>
          <w:sz w:val="22"/>
        </w:rPr>
        <w:br/>
      </w:r>
      <w:r>
        <w:rPr>
          <w:rFonts w:ascii="ＭＳ ゴシック" w:eastAsia="ＭＳ ゴシック" w:hAnsi="ＭＳ ゴシック" w:hint="eastAsia"/>
          <w:sz w:val="22"/>
        </w:rPr>
        <w:t xml:space="preserve">　</w:t>
      </w:r>
      <w:r w:rsidRPr="004A49BB">
        <w:rPr>
          <w:rFonts w:ascii="ＭＳ ゴシック" w:eastAsia="ＭＳ ゴシック" w:hAnsi="ＭＳ ゴシック"/>
          <w:sz w:val="22"/>
        </w:rPr>
        <w:t>協議会が栽培・収穫した河内木綿を使って、来年の十二支「イノシシ」をモチーフにしたマグネットや壁掛けづくり体験や河内木綿などの販売を行いました。</w:t>
      </w:r>
      <w:r w:rsidRPr="004A49BB">
        <w:rPr>
          <w:rFonts w:ascii="ＭＳ ゴシック" w:eastAsia="ＭＳ ゴシック" w:hAnsi="ＭＳ ゴシック"/>
          <w:sz w:val="22"/>
        </w:rPr>
        <w:br/>
      </w:r>
      <w:r>
        <w:rPr>
          <w:rFonts w:ascii="ＭＳ ゴシック" w:eastAsia="ＭＳ ゴシック" w:hAnsi="ＭＳ ゴシック" w:hint="eastAsia"/>
          <w:sz w:val="22"/>
        </w:rPr>
        <w:t xml:space="preserve">　</w:t>
      </w:r>
      <w:r w:rsidRPr="004A49BB">
        <w:rPr>
          <w:rFonts w:ascii="ＭＳ ゴシック" w:eastAsia="ＭＳ ゴシック" w:hAnsi="ＭＳ ゴシック"/>
          <w:sz w:val="22"/>
        </w:rPr>
        <w:t>今年もたくさんの方が来店くださり、ブースは超満員。皆さん思い思いの作品を作られていました。</w:t>
      </w:r>
      <w:r w:rsidRPr="004A49BB">
        <w:rPr>
          <w:rFonts w:ascii="ＭＳ ゴシック" w:eastAsia="ＭＳ ゴシック" w:hAnsi="ＭＳ ゴシック"/>
          <w:sz w:val="22"/>
        </w:rPr>
        <w:br/>
      </w:r>
      <w:r>
        <w:rPr>
          <w:rFonts w:ascii="ＭＳ ゴシック" w:eastAsia="ＭＳ ゴシック" w:hAnsi="ＭＳ ゴシック" w:hint="eastAsia"/>
          <w:sz w:val="22"/>
        </w:rPr>
        <w:t xml:space="preserve">　</w:t>
      </w:r>
      <w:r w:rsidRPr="004A49BB">
        <w:rPr>
          <w:rFonts w:ascii="ＭＳ ゴシック" w:eastAsia="ＭＳ ゴシック" w:hAnsi="ＭＳ ゴシック"/>
          <w:sz w:val="22"/>
        </w:rPr>
        <w:t>綿くり体験コーナーで種をお持ち帰りいただいた方は、ぜひ、来年5月に植えてみてくださいね！</w:t>
      </w:r>
    </w:p>
    <w:p w:rsidR="004A49BB" w:rsidRDefault="004A49BB" w:rsidP="004A49BB">
      <w:pPr>
        <w:ind w:firstLineChars="100" w:firstLine="220"/>
        <w:jc w:val="left"/>
        <w:rPr>
          <w:rFonts w:ascii="ＭＳ ゴシック" w:eastAsia="ＭＳ ゴシック" w:hAnsi="ＭＳ ゴシック"/>
          <w:sz w:val="22"/>
        </w:rPr>
      </w:pPr>
    </w:p>
    <w:p w:rsidR="004A49BB" w:rsidRDefault="004A49BB" w:rsidP="004A49BB">
      <w:pPr>
        <w:ind w:firstLineChars="100" w:firstLine="220"/>
        <w:jc w:val="left"/>
        <w:rPr>
          <w:rFonts w:ascii="ＭＳ ゴシック" w:eastAsia="ＭＳ ゴシック" w:hAnsi="ＭＳ ゴシック"/>
          <w:sz w:val="22"/>
        </w:rPr>
      </w:pPr>
    </w:p>
    <w:p w:rsidR="004A49BB" w:rsidRDefault="004A49BB" w:rsidP="004A49BB">
      <w:pPr>
        <w:ind w:firstLineChars="100" w:firstLine="340"/>
        <w:jc w:val="left"/>
        <w:rPr>
          <w:rFonts w:ascii="ＭＳ ゴシック" w:eastAsia="ＭＳ ゴシック" w:hAnsi="ＭＳ ゴシック"/>
          <w:b/>
          <w:bCs/>
          <w:sz w:val="22"/>
        </w:rPr>
      </w:pPr>
      <w:r>
        <w:rPr>
          <w:noProof/>
          <w:sz w:val="34"/>
          <w:szCs w:val="34"/>
        </w:rPr>
        <w:drawing>
          <wp:inline distT="0" distB="0" distL="0" distR="0">
            <wp:extent cx="1905000" cy="1428750"/>
            <wp:effectExtent l="0" t="0" r="0" b="0"/>
            <wp:docPr id="1" name="図 1" descr="JAまつりの様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まつりの様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ＭＳ ゴシック" w:eastAsia="ＭＳ ゴシック" w:hAnsi="ＭＳ ゴシック" w:hint="eastAsia"/>
          <w:b/>
          <w:bCs/>
          <w:sz w:val="22"/>
        </w:rPr>
        <w:t xml:space="preserve">　　　　　　</w:t>
      </w:r>
      <w:r>
        <w:rPr>
          <w:noProof/>
          <w:sz w:val="34"/>
          <w:szCs w:val="34"/>
        </w:rPr>
        <w:drawing>
          <wp:inline distT="0" distB="0" distL="0" distR="0">
            <wp:extent cx="1905000" cy="1457325"/>
            <wp:effectExtent l="0" t="0" r="0" b="9525"/>
            <wp:docPr id="2" name="図 2" descr="JAまつりの様子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まつりの様子２"/>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57325"/>
                    </a:xfrm>
                    <a:prstGeom prst="rect">
                      <a:avLst/>
                    </a:prstGeom>
                    <a:noFill/>
                    <a:ln>
                      <a:noFill/>
                    </a:ln>
                  </pic:spPr>
                </pic:pic>
              </a:graphicData>
            </a:graphic>
          </wp:inline>
        </w:drawing>
      </w:r>
    </w:p>
    <w:p w:rsidR="004A49BB" w:rsidRDefault="004A49BB" w:rsidP="004A49BB">
      <w:pPr>
        <w:ind w:firstLineChars="100" w:firstLine="221"/>
        <w:jc w:val="left"/>
        <w:rPr>
          <w:rFonts w:ascii="ＭＳ ゴシック" w:eastAsia="ＭＳ ゴシック" w:hAnsi="ＭＳ ゴシック"/>
          <w:b/>
          <w:bCs/>
          <w:sz w:val="22"/>
        </w:rPr>
      </w:pPr>
    </w:p>
    <w:p w:rsidR="004A49BB" w:rsidRPr="004A49BB" w:rsidRDefault="004A49BB" w:rsidP="004A49BB">
      <w:pPr>
        <w:ind w:firstLineChars="100" w:firstLine="340"/>
        <w:jc w:val="left"/>
        <w:rPr>
          <w:rFonts w:ascii="ＭＳ ゴシック" w:eastAsia="ＭＳ ゴシック" w:hAnsi="ＭＳ ゴシック" w:hint="eastAsia"/>
          <w:b/>
          <w:bCs/>
          <w:sz w:val="22"/>
        </w:rPr>
      </w:pPr>
      <w:r>
        <w:rPr>
          <w:noProof/>
          <w:sz w:val="34"/>
          <w:szCs w:val="34"/>
        </w:rPr>
        <w:drawing>
          <wp:inline distT="0" distB="0" distL="0" distR="0">
            <wp:extent cx="1905000" cy="1419225"/>
            <wp:effectExtent l="0" t="0" r="0" b="9525"/>
            <wp:docPr id="3" name="図 3" descr="JAまつりの様子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まつりの様子３"/>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inline>
        </w:drawing>
      </w:r>
      <w:r>
        <w:rPr>
          <w:rFonts w:ascii="ＭＳ ゴシック" w:eastAsia="ＭＳ ゴシック" w:hAnsi="ＭＳ ゴシック" w:hint="eastAsia"/>
          <w:b/>
          <w:bCs/>
          <w:sz w:val="22"/>
        </w:rPr>
        <w:t xml:space="preserve">　　　　　　</w:t>
      </w:r>
      <w:r>
        <w:rPr>
          <w:noProof/>
          <w:sz w:val="34"/>
          <w:szCs w:val="34"/>
        </w:rPr>
        <w:drawing>
          <wp:inline distT="0" distB="0" distL="0" distR="0">
            <wp:extent cx="1905000" cy="1362075"/>
            <wp:effectExtent l="0" t="0" r="0" b="9525"/>
            <wp:docPr id="4" name="図 4" descr="JAまつりの様子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まつりの様子４"/>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362075"/>
                    </a:xfrm>
                    <a:prstGeom prst="rect">
                      <a:avLst/>
                    </a:prstGeom>
                    <a:noFill/>
                    <a:ln>
                      <a:noFill/>
                    </a:ln>
                  </pic:spPr>
                </pic:pic>
              </a:graphicData>
            </a:graphic>
          </wp:inline>
        </w:drawing>
      </w:r>
    </w:p>
    <w:sectPr w:rsidR="004A49BB" w:rsidRPr="004A49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BB"/>
    <w:rsid w:val="004A49BB"/>
    <w:rsid w:val="00847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6D956F"/>
  <w15:chartTrackingRefBased/>
  <w15:docId w15:val="{01717A93-6144-4E57-BB75-AE93E0BC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4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江里佳</dc:creator>
  <cp:keywords/>
  <dc:description/>
  <cp:lastModifiedBy>田中　江里佳</cp:lastModifiedBy>
  <cp:revision>1</cp:revision>
  <dcterms:created xsi:type="dcterms:W3CDTF">2021-02-25T01:58:00Z</dcterms:created>
  <dcterms:modified xsi:type="dcterms:W3CDTF">2021-02-25T02:00:00Z</dcterms:modified>
</cp:coreProperties>
</file>