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18C5" w14:textId="7A78D1D8" w:rsidR="00A51A65" w:rsidRPr="001E2955" w:rsidRDefault="001E2955" w:rsidP="00987833">
      <w:pPr>
        <w:pStyle w:val="a3"/>
        <w:jc w:val="center"/>
        <w:rPr>
          <w:rFonts w:ascii="ＭＳ Ｐゴシック" w:eastAsia="ＭＳ Ｐゴシック" w:hAnsi="ＭＳ Ｐゴシック"/>
          <w:b/>
          <w:color w:val="000000"/>
          <w:sz w:val="21"/>
          <w:szCs w:val="21"/>
          <w:shd w:val="clear" w:color="auto" w:fill="FFFFFF"/>
        </w:rPr>
      </w:pPr>
      <w:r w:rsidRPr="001E2955">
        <w:rPr>
          <w:rFonts w:ascii="ＭＳ Ｐゴシック" w:eastAsia="ＭＳ Ｐゴシック" w:hAnsi="ＭＳ Ｐゴシック" w:hint="eastAsia"/>
          <w:b/>
          <w:noProof/>
          <w:color w:val="000000"/>
          <w:sz w:val="21"/>
          <w:szCs w:val="21"/>
        </w:rPr>
        <mc:AlternateContent>
          <mc:Choice Requires="wps">
            <w:drawing>
              <wp:anchor distT="0" distB="0" distL="114300" distR="114300" simplePos="0" relativeHeight="251659264" behindDoc="0" locked="0" layoutInCell="1" allowOverlap="1" wp14:anchorId="4999BB4A" wp14:editId="331135D9">
                <wp:simplePos x="0" y="0"/>
                <wp:positionH relativeFrom="margin">
                  <wp:posOffset>5814942</wp:posOffset>
                </wp:positionH>
                <wp:positionV relativeFrom="paragraph">
                  <wp:posOffset>-486040</wp:posOffset>
                </wp:positionV>
                <wp:extent cx="914400" cy="295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9BB4A" id="_x0000_t202" coordsize="21600,21600" o:spt="202" path="m,l,21600r21600,l21600,xe">
                <v:stroke joinstyle="miter"/>
                <v:path gradientshapeok="t" o:connecttype="rect"/>
              </v:shapetype>
              <v:shape id="テキスト ボックス 1" o:spid="_x0000_s1026" type="#_x0000_t202" style="position:absolute;left:0;text-align:left;margin-left:457.85pt;margin-top:-38.25pt;width:1in;height:23.2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e4xQDOEAAAAMAQAADwAAAGRy&#10;cy9kb3ducmV2LnhtbEyPy07DMBBF90j8gzVI7Fq7RE7bNE6FKlghIVqQ6NKJnYeIx1HstuHvma7K&#10;cu4c3TmTbyfXs7MdQ+dRwWIugFmsvOmwUfD1+TpbAQtRo9G9R6vg1wbYFvd3uc6Mv+Deng+xYVSC&#10;IdMK2hiHjPNQtdbpMPeDRdrVfnQ60jg23Iz6QuWu509CpNzpDulCqwe7a231czg5Be+71MuknFb1&#10;y8eb3zd1wo/yW6nHh+l5AyzaKd5guOqTOhTkVPoTmsB6BeuFXBKqYLZMJbArIeSaopKiRAjgRc7/&#10;P1H8AQAA//8DAFBLAQItABQABgAIAAAAIQC2gziS/gAAAOEBAAATAAAAAAAAAAAAAAAAAAAAAABb&#10;Q29udGVudF9UeXBlc10ueG1sUEsBAi0AFAAGAAgAAAAhADj9If/WAAAAlAEAAAsAAAAAAAAAAAAA&#10;AAAALwEAAF9yZWxzLy5yZWxzUEsBAi0AFAAGAAgAAAAhAIhDgU0zAgAAeQQAAA4AAAAAAAAAAAAA&#10;AAAALgIAAGRycy9lMm9Eb2MueG1sUEsBAi0AFAAGAAgAAAAhAHuMUAzhAAAADAEAAA8AAAAAAAAA&#10;AAAAAAAAjQQAAGRycy9kb3ducmV2LnhtbFBLBQYAAAAABAAEAPMAAACbBQAAAAA=&#10;" fillcolor="white [3201]" strokeweight=".5pt">
                <v:textbox>
                  <w:txbxContent>
                    <w:p w14:paraId="1266DAFE" w14:textId="7247BEA8" w:rsidR="002574E1" w:rsidRPr="00987833" w:rsidRDefault="002574E1" w:rsidP="00AE31E1">
                      <w:pPr>
                        <w:spacing w:line="300" w:lineRule="exact"/>
                        <w:rPr>
                          <w:rFonts w:ascii="ＭＳ Ｐゴシック" w:eastAsia="ＭＳ Ｐゴシック" w:hAnsi="ＭＳ Ｐゴシック"/>
                          <w:b/>
                          <w:sz w:val="21"/>
                          <w:szCs w:val="21"/>
                        </w:rPr>
                      </w:pPr>
                      <w:r w:rsidRPr="00987833">
                        <w:rPr>
                          <w:rFonts w:ascii="ＭＳ Ｐゴシック" w:eastAsia="ＭＳ Ｐゴシック" w:hAnsi="ＭＳ Ｐゴシック" w:hint="eastAsia"/>
                          <w:b/>
                          <w:sz w:val="21"/>
                          <w:szCs w:val="21"/>
                        </w:rPr>
                        <w:t>商店街</w:t>
                      </w:r>
                    </w:p>
                  </w:txbxContent>
                </v:textbox>
                <w10:wrap anchorx="margin"/>
              </v:shape>
            </w:pict>
          </mc:Fallback>
        </mc:AlternateContent>
      </w:r>
      <w:r w:rsidR="00276302" w:rsidRPr="001E2955">
        <w:rPr>
          <w:rFonts w:ascii="ＭＳ Ｐゴシック" w:eastAsia="ＭＳ Ｐゴシック" w:hAnsi="ＭＳ Ｐゴシック" w:hint="eastAsia"/>
          <w:b/>
          <w:color w:val="000000"/>
          <w:sz w:val="21"/>
          <w:szCs w:val="21"/>
          <w:shd w:val="clear" w:color="auto" w:fill="FFFFFF"/>
        </w:rPr>
        <w:t>大阪府</w:t>
      </w:r>
      <w:r w:rsidR="00A51A65" w:rsidRPr="001E2955">
        <w:rPr>
          <w:rFonts w:ascii="ＭＳ Ｐゴシック" w:eastAsia="ＭＳ Ｐゴシック" w:hAnsi="ＭＳ Ｐゴシック" w:hint="eastAsia"/>
          <w:b/>
          <w:color w:val="000000"/>
          <w:sz w:val="21"/>
          <w:szCs w:val="21"/>
          <w:shd w:val="clear" w:color="auto" w:fill="FFFFFF"/>
        </w:rPr>
        <w:t>商店街</w:t>
      </w:r>
      <w:r w:rsidR="00A20194">
        <w:rPr>
          <w:rFonts w:ascii="ＭＳ Ｐゴシック" w:eastAsia="ＭＳ Ｐゴシック" w:hAnsi="ＭＳ Ｐゴシック" w:hint="eastAsia"/>
          <w:b/>
          <w:color w:val="000000"/>
          <w:sz w:val="21"/>
          <w:szCs w:val="21"/>
          <w:shd w:val="clear" w:color="auto" w:fill="FFFFFF"/>
        </w:rPr>
        <w:t>支援事業に関する</w:t>
      </w:r>
      <w:r w:rsidR="00D66C52" w:rsidRPr="001E2955">
        <w:rPr>
          <w:rFonts w:ascii="ＭＳ Ｐゴシック" w:eastAsia="ＭＳ Ｐゴシック" w:hAnsi="ＭＳ Ｐゴシック" w:hint="eastAsia"/>
          <w:b/>
          <w:color w:val="000000"/>
          <w:sz w:val="21"/>
          <w:szCs w:val="21"/>
          <w:shd w:val="clear" w:color="auto" w:fill="FFFFFF"/>
        </w:rPr>
        <w:t>商店街</w:t>
      </w:r>
      <w:r w:rsidR="00A51A65" w:rsidRPr="001E2955">
        <w:rPr>
          <w:rFonts w:ascii="ＭＳ Ｐゴシック" w:eastAsia="ＭＳ Ｐゴシック" w:hAnsi="ＭＳ Ｐゴシック" w:hint="eastAsia"/>
          <w:b/>
          <w:color w:val="000000"/>
          <w:sz w:val="21"/>
          <w:szCs w:val="21"/>
          <w:shd w:val="clear" w:color="auto" w:fill="FFFFFF"/>
        </w:rPr>
        <w:t>アンケート調査結果</w:t>
      </w:r>
      <w:r w:rsidR="00F65828" w:rsidRPr="001E2955">
        <w:rPr>
          <w:rFonts w:ascii="ＭＳ Ｐゴシック" w:eastAsia="ＭＳ Ｐゴシック" w:hAnsi="ＭＳ Ｐゴシック" w:hint="eastAsia"/>
          <w:b/>
          <w:color w:val="000000"/>
          <w:sz w:val="21"/>
          <w:szCs w:val="21"/>
          <w:shd w:val="clear" w:color="auto" w:fill="FFFFFF"/>
        </w:rPr>
        <w:t>概要</w:t>
      </w:r>
    </w:p>
    <w:p w14:paraId="291D0CB1"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5A7CB4F2" w14:textId="7777777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1.調査目的</w:t>
      </w:r>
    </w:p>
    <w:p w14:paraId="6384E943" w14:textId="5B98BBCC" w:rsidR="00B05D5A" w:rsidRPr="007C4B9E" w:rsidRDefault="0017644E" w:rsidP="00B05D5A">
      <w:pPr>
        <w:pStyle w:val="a3"/>
        <w:ind w:leftChars="100" w:left="216" w:firstLineChars="100" w:firstLine="206"/>
        <w:rPr>
          <w:rFonts w:ascii="ＭＳ Ｐゴシック" w:eastAsia="ＭＳ Ｐゴシック" w:hAnsi="ＭＳ Ｐゴシック"/>
          <w:color w:val="000000"/>
          <w:sz w:val="21"/>
          <w:szCs w:val="21"/>
          <w:shd w:val="clear" w:color="auto" w:fill="FFFFFF"/>
        </w:rPr>
      </w:pPr>
      <w:r w:rsidRPr="00B912FE">
        <w:rPr>
          <w:rFonts w:ascii="ＭＳ Ｐゴシック" w:eastAsia="ＭＳ Ｐゴシック" w:hAnsi="ＭＳ Ｐゴシック" w:hint="eastAsia"/>
          <w:sz w:val="21"/>
          <w:szCs w:val="21"/>
          <w:shd w:val="clear" w:color="auto" w:fill="FFFFFF"/>
        </w:rPr>
        <w:t>大阪府では、</w:t>
      </w:r>
      <w:r w:rsidR="00A20194">
        <w:rPr>
          <w:rFonts w:ascii="ＭＳ Ｐゴシック" w:eastAsia="ＭＳ Ｐゴシック" w:hAnsi="ＭＳ Ｐゴシック" w:cs="Arial" w:hint="eastAsia"/>
          <w:sz w:val="21"/>
          <w:szCs w:val="21"/>
          <w:shd w:val="clear" w:color="auto" w:fill="FFFFFF"/>
        </w:rPr>
        <w:t>｢商店街等モデル創出普及事業｣において</w:t>
      </w:r>
      <w:r w:rsidR="007C4B9E" w:rsidRPr="00B912FE">
        <w:rPr>
          <w:rFonts w:ascii="ＭＳ Ｐゴシック" w:eastAsia="ＭＳ Ｐゴシック" w:hAnsi="ＭＳ Ｐゴシック" w:cs="Arial"/>
          <w:sz w:val="21"/>
          <w:szCs w:val="21"/>
          <w:shd w:val="clear" w:color="auto" w:fill="FFFFFF"/>
        </w:rPr>
        <w:t>、新しい生活様式（ニューノーマル）に沿った「ICT活用」や地域内経済を循環させる「バイローカル」の「モデル創出」や「成果の普及」に取り組む</w:t>
      </w:r>
      <w:r w:rsidR="007C4B9E" w:rsidRPr="00B912FE">
        <w:rPr>
          <w:rFonts w:ascii="ＭＳ Ｐゴシック" w:eastAsia="ＭＳ Ｐゴシック" w:hAnsi="ＭＳ Ｐゴシック" w:cs="Arial" w:hint="eastAsia"/>
          <w:sz w:val="21"/>
          <w:szCs w:val="21"/>
          <w:shd w:val="clear" w:color="auto" w:fill="FFFFFF"/>
        </w:rPr>
        <w:t>事業を実施。</w:t>
      </w:r>
      <w:r w:rsidR="00A20194">
        <w:rPr>
          <w:rFonts w:ascii="ＭＳ Ｐゴシック" w:eastAsia="ＭＳ Ｐゴシック" w:hAnsi="ＭＳ Ｐゴシック" w:cs="Arial" w:hint="eastAsia"/>
          <w:sz w:val="21"/>
          <w:szCs w:val="21"/>
          <w:shd w:val="clear" w:color="auto" w:fill="FFFFFF"/>
        </w:rPr>
        <w:t>今年度は、｢商店街店舗魅力向上支援事業｣において、商店街や店舗の魅力発信やデジタル化の推進、｢商店街等需要喚起緊急支援事業｣において、国事業と連動した商店街等の需要喚起に取り組んだ。商店街支援事業の</w:t>
      </w:r>
      <w:r w:rsidR="00B05D5A" w:rsidRPr="00B912FE">
        <w:rPr>
          <w:rFonts w:ascii="ＭＳ Ｐゴシック" w:eastAsia="ＭＳ Ｐゴシック" w:hAnsi="ＭＳ Ｐゴシック" w:hint="eastAsia"/>
          <w:sz w:val="21"/>
          <w:szCs w:val="21"/>
          <w:shd w:val="clear" w:color="auto" w:fill="FFFFFF"/>
        </w:rPr>
        <w:t>効果を測定することを目的とし</w:t>
      </w:r>
      <w:r w:rsidR="00243FED">
        <w:rPr>
          <w:rFonts w:ascii="ＭＳ Ｐゴシック" w:eastAsia="ＭＳ Ｐゴシック" w:hAnsi="ＭＳ Ｐゴシック" w:hint="eastAsia"/>
          <w:sz w:val="21"/>
          <w:szCs w:val="21"/>
          <w:shd w:val="clear" w:color="auto" w:fill="FFFFFF"/>
        </w:rPr>
        <w:t>、</w:t>
      </w:r>
      <w:r w:rsidR="00B05D5A" w:rsidRPr="00B912FE">
        <w:rPr>
          <w:rFonts w:ascii="ＭＳ Ｐゴシック" w:eastAsia="ＭＳ Ｐゴシック" w:hAnsi="ＭＳ Ｐゴシック" w:hint="eastAsia"/>
          <w:sz w:val="21"/>
          <w:szCs w:val="21"/>
          <w:shd w:val="clear" w:color="auto" w:fill="FFFFFF"/>
        </w:rPr>
        <w:t>実施商店街組織に対してアンケート調査を実施</w:t>
      </w:r>
      <w:r w:rsidR="00B05D5A" w:rsidRPr="007C4B9E">
        <w:rPr>
          <w:rFonts w:ascii="ＭＳ Ｐゴシック" w:eastAsia="ＭＳ Ｐゴシック" w:hAnsi="ＭＳ Ｐゴシック" w:hint="eastAsia"/>
          <w:color w:val="000000"/>
          <w:sz w:val="21"/>
          <w:szCs w:val="21"/>
          <w:shd w:val="clear" w:color="auto" w:fill="FFFFFF"/>
        </w:rPr>
        <w:t>。</w:t>
      </w:r>
    </w:p>
    <w:p w14:paraId="311F23A3" w14:textId="77777777" w:rsidR="00A51A65" w:rsidRPr="00B05D5A" w:rsidRDefault="00A51A65" w:rsidP="001E2955">
      <w:pPr>
        <w:pStyle w:val="a3"/>
        <w:ind w:firstLineChars="100" w:firstLine="206"/>
        <w:rPr>
          <w:rFonts w:ascii="ＭＳ Ｐゴシック" w:eastAsia="ＭＳ Ｐゴシック" w:hAnsi="ＭＳ Ｐゴシック"/>
          <w:color w:val="000000"/>
          <w:sz w:val="21"/>
          <w:szCs w:val="21"/>
          <w:shd w:val="clear" w:color="auto" w:fill="FFFFFF"/>
        </w:rPr>
      </w:pPr>
    </w:p>
    <w:p w14:paraId="12A6F4EA" w14:textId="4A4A0DC7"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2.調査概要</w:t>
      </w:r>
    </w:p>
    <w:tbl>
      <w:tblPr>
        <w:tblStyle w:val="a5"/>
        <w:tblW w:w="9639" w:type="dxa"/>
        <w:tblInd w:w="137" w:type="dxa"/>
        <w:tblBorders>
          <w:insideH w:val="dotted" w:sz="4" w:space="0" w:color="auto"/>
        </w:tblBorders>
        <w:tblLook w:val="04A0" w:firstRow="1" w:lastRow="0" w:firstColumn="1" w:lastColumn="0" w:noHBand="0" w:noVBand="1"/>
      </w:tblPr>
      <w:tblGrid>
        <w:gridCol w:w="1985"/>
        <w:gridCol w:w="7654"/>
      </w:tblGrid>
      <w:tr w:rsidR="00A51A65" w:rsidRPr="001E2955" w14:paraId="7AFAB71B" w14:textId="77777777" w:rsidTr="00AE79E7">
        <w:trPr>
          <w:trHeight w:val="265"/>
        </w:trPr>
        <w:tc>
          <w:tcPr>
            <w:tcW w:w="1985" w:type="dxa"/>
            <w:vAlign w:val="center"/>
          </w:tcPr>
          <w:p w14:paraId="2A0E808A"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調査対象</w:t>
            </w:r>
          </w:p>
        </w:tc>
        <w:tc>
          <w:tcPr>
            <w:tcW w:w="7654" w:type="dxa"/>
            <w:vAlign w:val="center"/>
          </w:tcPr>
          <w:p w14:paraId="2516E923" w14:textId="25BBE03A" w:rsidR="00A51A65" w:rsidRPr="001E2955" w:rsidRDefault="00A20194" w:rsidP="001E2955">
            <w:pPr>
              <w:pStyle w:val="a3"/>
              <w:rPr>
                <w:rFonts w:ascii="ＭＳ Ｐゴシック" w:eastAsia="ＭＳ Ｐゴシック" w:hAnsi="ＭＳ Ｐゴシック"/>
                <w:color w:val="000000"/>
                <w:sz w:val="21"/>
                <w:szCs w:val="21"/>
                <w:shd w:val="clear" w:color="auto" w:fill="FFFFFF"/>
              </w:rPr>
            </w:pPr>
            <w:r>
              <w:rPr>
                <w:rFonts w:ascii="ＭＳ Ｐゴシック" w:eastAsia="ＭＳ Ｐゴシック" w:hAnsi="ＭＳ Ｐゴシック" w:hint="eastAsia"/>
                <w:color w:val="000000"/>
                <w:sz w:val="21"/>
                <w:szCs w:val="21"/>
                <w:shd w:val="clear" w:color="auto" w:fill="FFFFFF"/>
              </w:rPr>
              <w:t>大阪府商店街支援事業</w:t>
            </w:r>
            <w:r w:rsidR="00132A20" w:rsidRPr="001E2955">
              <w:rPr>
                <w:rFonts w:ascii="ＭＳ Ｐゴシック" w:eastAsia="ＭＳ Ｐゴシック" w:hAnsi="ＭＳ Ｐゴシック" w:hint="eastAsia"/>
                <w:color w:val="000000"/>
                <w:sz w:val="21"/>
                <w:szCs w:val="21"/>
                <w:shd w:val="clear" w:color="auto" w:fill="FFFFFF"/>
              </w:rPr>
              <w:t xml:space="preserve">　</w:t>
            </w:r>
            <w:r w:rsidR="00A51A65" w:rsidRPr="001E2955">
              <w:rPr>
                <w:rFonts w:ascii="ＭＳ Ｐゴシック" w:eastAsia="ＭＳ Ｐゴシック" w:hAnsi="ＭＳ Ｐゴシック" w:hint="eastAsia"/>
                <w:color w:val="000000"/>
                <w:sz w:val="21"/>
                <w:szCs w:val="21"/>
                <w:shd w:val="clear" w:color="auto" w:fill="FFFFFF"/>
              </w:rPr>
              <w:t>実施</w:t>
            </w:r>
            <w:r>
              <w:rPr>
                <w:rFonts w:ascii="ＭＳ Ｐゴシック" w:eastAsia="ＭＳ Ｐゴシック" w:hAnsi="ＭＳ Ｐゴシック" w:hint="eastAsia"/>
                <w:color w:val="000000"/>
                <w:sz w:val="21"/>
                <w:szCs w:val="21"/>
                <w:shd w:val="clear" w:color="auto" w:fill="FFFFFF"/>
              </w:rPr>
              <w:t>132</w:t>
            </w:r>
            <w:r w:rsidR="00A51A65" w:rsidRPr="001E2955">
              <w:rPr>
                <w:rFonts w:ascii="ＭＳ Ｐゴシック" w:eastAsia="ＭＳ Ｐゴシック" w:hAnsi="ＭＳ Ｐゴシック" w:hint="eastAsia"/>
                <w:color w:val="000000"/>
                <w:sz w:val="21"/>
                <w:szCs w:val="21"/>
                <w:shd w:val="clear" w:color="auto" w:fill="FFFFFF"/>
              </w:rPr>
              <w:t>商店街</w:t>
            </w:r>
          </w:p>
        </w:tc>
      </w:tr>
      <w:tr w:rsidR="00A51A65" w:rsidRPr="001E2955" w14:paraId="6990EE02" w14:textId="77777777" w:rsidTr="00AE79E7">
        <w:trPr>
          <w:trHeight w:val="287"/>
        </w:trPr>
        <w:tc>
          <w:tcPr>
            <w:tcW w:w="1985" w:type="dxa"/>
            <w:vAlign w:val="center"/>
          </w:tcPr>
          <w:p w14:paraId="7F4F8D60" w14:textId="00ACC297"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調査実施主体</w:t>
            </w:r>
          </w:p>
        </w:tc>
        <w:tc>
          <w:tcPr>
            <w:tcW w:w="7654" w:type="dxa"/>
            <w:vAlign w:val="center"/>
          </w:tcPr>
          <w:p w14:paraId="29EFA4C5" w14:textId="0D83D9DE" w:rsidR="00A51A65"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本事業事務局（大阪府商店街振興組合連合会・株式会社産經アドス共同企業体）</w:t>
            </w:r>
          </w:p>
        </w:tc>
      </w:tr>
      <w:tr w:rsidR="00E036F9" w:rsidRPr="001E2955" w14:paraId="3B9778AC" w14:textId="77777777" w:rsidTr="00AE79E7">
        <w:trPr>
          <w:trHeight w:val="287"/>
        </w:trPr>
        <w:tc>
          <w:tcPr>
            <w:tcW w:w="1985" w:type="dxa"/>
            <w:vAlign w:val="center"/>
          </w:tcPr>
          <w:p w14:paraId="022B390C" w14:textId="5C2F1DD3"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調査方法</w:t>
            </w:r>
          </w:p>
        </w:tc>
        <w:tc>
          <w:tcPr>
            <w:tcW w:w="7654" w:type="dxa"/>
            <w:vAlign w:val="center"/>
          </w:tcPr>
          <w:p w14:paraId="4F383D60" w14:textId="5C98C08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郵送による発送・回収およびＦＡＸ</w:t>
            </w:r>
            <w:r w:rsidR="00A72D66">
              <w:rPr>
                <w:rFonts w:ascii="ＭＳ Ｐゴシック" w:eastAsia="ＭＳ Ｐゴシック" w:hAnsi="ＭＳ Ｐゴシック" w:hint="eastAsia"/>
                <w:color w:val="000000"/>
                <w:sz w:val="21"/>
                <w:szCs w:val="21"/>
                <w:shd w:val="clear" w:color="auto" w:fill="FFFFFF"/>
              </w:rPr>
              <w:t>、メール等</w:t>
            </w:r>
            <w:r w:rsidRPr="001E2955">
              <w:rPr>
                <w:rFonts w:ascii="ＭＳ Ｐゴシック" w:eastAsia="ＭＳ Ｐゴシック" w:hAnsi="ＭＳ Ｐゴシック" w:hint="eastAsia"/>
                <w:color w:val="000000"/>
                <w:sz w:val="21"/>
                <w:szCs w:val="21"/>
                <w:shd w:val="clear" w:color="auto" w:fill="FFFFFF"/>
              </w:rPr>
              <w:t>による回収</w:t>
            </w:r>
          </w:p>
        </w:tc>
      </w:tr>
      <w:tr w:rsidR="00E036F9" w:rsidRPr="001E2955" w14:paraId="356CAE1C" w14:textId="77777777" w:rsidTr="00AE79E7">
        <w:trPr>
          <w:trHeight w:val="282"/>
        </w:trPr>
        <w:tc>
          <w:tcPr>
            <w:tcW w:w="1985" w:type="dxa"/>
            <w:vAlign w:val="center"/>
          </w:tcPr>
          <w:p w14:paraId="7807B7C3" w14:textId="77777777"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調査時点</w:t>
            </w:r>
          </w:p>
        </w:tc>
        <w:tc>
          <w:tcPr>
            <w:tcW w:w="7654" w:type="dxa"/>
            <w:vAlign w:val="center"/>
          </w:tcPr>
          <w:p w14:paraId="5B21A967" w14:textId="55206989"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令和</w:t>
            </w:r>
            <w:r w:rsidR="00423449">
              <w:rPr>
                <w:rFonts w:ascii="ＭＳ Ｐゴシック" w:eastAsia="ＭＳ Ｐゴシック" w:hAnsi="ＭＳ Ｐゴシック" w:hint="eastAsia"/>
                <w:color w:val="000000"/>
                <w:sz w:val="21"/>
                <w:szCs w:val="21"/>
                <w:shd w:val="clear" w:color="auto" w:fill="FFFFFF"/>
              </w:rPr>
              <w:t>4</w:t>
            </w:r>
            <w:r w:rsidRPr="001E2955">
              <w:rPr>
                <w:rFonts w:ascii="ＭＳ Ｐゴシック" w:eastAsia="ＭＳ Ｐゴシック" w:hAnsi="ＭＳ Ｐゴシック" w:hint="eastAsia"/>
                <w:color w:val="000000"/>
                <w:sz w:val="21"/>
                <w:szCs w:val="21"/>
                <w:shd w:val="clear" w:color="auto" w:fill="FFFFFF"/>
              </w:rPr>
              <w:t>年</w:t>
            </w:r>
            <w:r w:rsidR="00423449">
              <w:rPr>
                <w:rFonts w:ascii="ＭＳ Ｐゴシック" w:eastAsia="ＭＳ Ｐゴシック" w:hAnsi="ＭＳ Ｐゴシック" w:hint="eastAsia"/>
                <w:color w:val="000000"/>
                <w:sz w:val="21"/>
                <w:szCs w:val="21"/>
                <w:shd w:val="clear" w:color="auto" w:fill="FFFFFF"/>
              </w:rPr>
              <w:t>1</w:t>
            </w:r>
            <w:r w:rsidR="00A20194">
              <w:rPr>
                <w:rFonts w:ascii="ＭＳ Ｐゴシック" w:eastAsia="ＭＳ Ｐゴシック" w:hAnsi="ＭＳ Ｐゴシック" w:hint="eastAsia"/>
                <w:color w:val="000000"/>
                <w:sz w:val="21"/>
                <w:szCs w:val="21"/>
                <w:shd w:val="clear" w:color="auto" w:fill="FFFFFF"/>
              </w:rPr>
              <w:t>1</w:t>
            </w:r>
            <w:r w:rsidRPr="001E2955">
              <w:rPr>
                <w:rFonts w:ascii="ＭＳ Ｐゴシック" w:eastAsia="ＭＳ Ｐゴシック" w:hAnsi="ＭＳ Ｐゴシック" w:hint="eastAsia"/>
                <w:color w:val="000000"/>
                <w:sz w:val="21"/>
                <w:szCs w:val="21"/>
                <w:shd w:val="clear" w:color="auto" w:fill="FFFFFF"/>
              </w:rPr>
              <w:t>月</w:t>
            </w:r>
            <w:r w:rsidR="00A20194">
              <w:rPr>
                <w:rFonts w:ascii="ＭＳ Ｐゴシック" w:eastAsia="ＭＳ Ｐゴシック" w:hAnsi="ＭＳ Ｐゴシック" w:hint="eastAsia"/>
                <w:color w:val="000000"/>
                <w:sz w:val="21"/>
                <w:szCs w:val="21"/>
                <w:shd w:val="clear" w:color="auto" w:fill="FFFFFF"/>
              </w:rPr>
              <w:t>30</w:t>
            </w:r>
            <w:r w:rsidRPr="001E2955">
              <w:rPr>
                <w:rFonts w:ascii="ＭＳ Ｐゴシック" w:eastAsia="ＭＳ Ｐゴシック" w:hAnsi="ＭＳ Ｐゴシック" w:hint="eastAsia"/>
                <w:color w:val="000000"/>
                <w:sz w:val="21"/>
                <w:szCs w:val="21"/>
                <w:shd w:val="clear" w:color="auto" w:fill="FFFFFF"/>
              </w:rPr>
              <w:t>日現在</w:t>
            </w:r>
            <w:bookmarkStart w:id="0" w:name="_GoBack"/>
            <w:bookmarkEnd w:id="0"/>
          </w:p>
        </w:tc>
      </w:tr>
      <w:tr w:rsidR="00E036F9" w:rsidRPr="001E2955" w14:paraId="042971FF" w14:textId="77777777" w:rsidTr="00AE79E7">
        <w:trPr>
          <w:trHeight w:val="290"/>
        </w:trPr>
        <w:tc>
          <w:tcPr>
            <w:tcW w:w="1985" w:type="dxa"/>
            <w:vAlign w:val="center"/>
          </w:tcPr>
          <w:p w14:paraId="25602BE9" w14:textId="7284D858"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発送・回収数</w:t>
            </w:r>
          </w:p>
        </w:tc>
        <w:tc>
          <w:tcPr>
            <w:tcW w:w="7654" w:type="dxa"/>
            <w:vAlign w:val="center"/>
          </w:tcPr>
          <w:p w14:paraId="7B3D927B" w14:textId="7852023A" w:rsidR="00E036F9" w:rsidRPr="001E2955" w:rsidRDefault="00E036F9" w:rsidP="001E2955">
            <w:pPr>
              <w:pStyle w:val="a3"/>
              <w:rPr>
                <w:rFonts w:ascii="ＭＳ Ｐゴシック" w:eastAsia="ＭＳ Ｐゴシック" w:hAnsi="ＭＳ Ｐゴシック"/>
                <w:color w:val="000000"/>
                <w:sz w:val="21"/>
                <w:szCs w:val="21"/>
                <w:shd w:val="clear" w:color="auto" w:fill="FFFFFF"/>
              </w:rPr>
            </w:pPr>
            <w:r w:rsidRPr="001E2955">
              <w:rPr>
                <w:rFonts w:ascii="ＭＳ Ｐゴシック" w:eastAsia="ＭＳ Ｐゴシック" w:hAnsi="ＭＳ Ｐゴシック" w:hint="eastAsia"/>
                <w:color w:val="000000"/>
                <w:sz w:val="21"/>
                <w:szCs w:val="21"/>
                <w:shd w:val="clear" w:color="auto" w:fill="FFFFFF"/>
              </w:rPr>
              <w:t>発送数：1</w:t>
            </w:r>
            <w:r w:rsidR="00A20194">
              <w:rPr>
                <w:rFonts w:ascii="ＭＳ Ｐゴシック" w:eastAsia="ＭＳ Ｐゴシック" w:hAnsi="ＭＳ Ｐゴシック" w:hint="eastAsia"/>
                <w:color w:val="000000"/>
                <w:sz w:val="21"/>
                <w:szCs w:val="21"/>
                <w:shd w:val="clear" w:color="auto" w:fill="FFFFFF"/>
              </w:rPr>
              <w:t>32</w:t>
            </w:r>
            <w:r w:rsidRPr="001E2955">
              <w:rPr>
                <w:rFonts w:ascii="ＭＳ Ｐゴシック" w:eastAsia="ＭＳ Ｐゴシック" w:hAnsi="ＭＳ Ｐゴシック" w:hint="eastAsia"/>
                <w:color w:val="000000"/>
                <w:sz w:val="21"/>
                <w:szCs w:val="21"/>
                <w:shd w:val="clear" w:color="auto" w:fill="FFFFFF"/>
              </w:rPr>
              <w:t xml:space="preserve">　回収数：</w:t>
            </w:r>
            <w:r w:rsidR="005C5358">
              <w:rPr>
                <w:rFonts w:ascii="ＭＳ Ｐゴシック" w:eastAsia="ＭＳ Ｐゴシック" w:hAnsi="ＭＳ Ｐゴシック" w:hint="eastAsia"/>
                <w:color w:val="000000"/>
                <w:sz w:val="21"/>
                <w:szCs w:val="21"/>
                <w:shd w:val="clear" w:color="auto" w:fill="FFFFFF"/>
              </w:rPr>
              <w:t>1</w:t>
            </w:r>
            <w:r w:rsidR="00A20194">
              <w:rPr>
                <w:rFonts w:ascii="ＭＳ Ｐゴシック" w:eastAsia="ＭＳ Ｐゴシック" w:hAnsi="ＭＳ Ｐゴシック" w:hint="eastAsia"/>
                <w:color w:val="000000"/>
                <w:sz w:val="21"/>
                <w:szCs w:val="21"/>
                <w:shd w:val="clear" w:color="auto" w:fill="FFFFFF"/>
              </w:rPr>
              <w:t>1</w:t>
            </w:r>
            <w:r w:rsidR="00BA0D71">
              <w:rPr>
                <w:rFonts w:ascii="ＭＳ Ｐゴシック" w:eastAsia="ＭＳ Ｐゴシック" w:hAnsi="ＭＳ Ｐゴシック" w:hint="eastAsia"/>
                <w:color w:val="000000"/>
                <w:sz w:val="21"/>
                <w:szCs w:val="21"/>
                <w:shd w:val="clear" w:color="auto" w:fill="FFFFFF"/>
              </w:rPr>
              <w:t>2</w:t>
            </w:r>
            <w:r w:rsidR="006503CC">
              <w:rPr>
                <w:rFonts w:ascii="ＭＳ Ｐゴシック" w:eastAsia="ＭＳ Ｐゴシック" w:hAnsi="ＭＳ Ｐゴシック" w:hint="eastAsia"/>
                <w:color w:val="000000"/>
                <w:sz w:val="21"/>
                <w:szCs w:val="21"/>
                <w:shd w:val="clear" w:color="auto" w:fill="FFFFFF"/>
              </w:rPr>
              <w:t>（令和５年２月末時点）</w:t>
            </w:r>
          </w:p>
        </w:tc>
      </w:tr>
    </w:tbl>
    <w:p w14:paraId="4506FA1C" w14:textId="77777777" w:rsidR="00A51A65" w:rsidRPr="001E2955" w:rsidRDefault="00A51A65" w:rsidP="001E2955">
      <w:pPr>
        <w:pStyle w:val="a3"/>
        <w:rPr>
          <w:rFonts w:ascii="ＭＳ Ｐゴシック" w:eastAsia="ＭＳ Ｐゴシック" w:hAnsi="ＭＳ Ｐゴシック"/>
          <w:color w:val="000000"/>
          <w:sz w:val="21"/>
          <w:szCs w:val="21"/>
          <w:shd w:val="clear" w:color="auto" w:fill="FFFFFF"/>
        </w:rPr>
      </w:pPr>
    </w:p>
    <w:p w14:paraId="37B5E009" w14:textId="0E66A9BB" w:rsidR="00A51A65" w:rsidRPr="00987833" w:rsidRDefault="00A51A65" w:rsidP="001E2955">
      <w:pPr>
        <w:pStyle w:val="a3"/>
        <w:spacing w:afterLines="50" w:after="151"/>
        <w:rPr>
          <w:rFonts w:ascii="ＭＳ Ｐゴシック" w:eastAsia="ＭＳ Ｐゴシック" w:hAnsi="ＭＳ Ｐゴシック"/>
          <w:b/>
          <w:color w:val="000000"/>
          <w:sz w:val="21"/>
          <w:szCs w:val="21"/>
          <w:bdr w:val="single" w:sz="4" w:space="0" w:color="auto"/>
          <w:shd w:val="clear" w:color="auto" w:fill="FFFFFF"/>
        </w:rPr>
      </w:pPr>
      <w:r w:rsidRPr="00987833">
        <w:rPr>
          <w:rFonts w:ascii="ＭＳ Ｐゴシック" w:eastAsia="ＭＳ Ｐゴシック" w:hAnsi="ＭＳ Ｐゴシック" w:hint="eastAsia"/>
          <w:b/>
          <w:color w:val="000000"/>
          <w:sz w:val="21"/>
          <w:szCs w:val="21"/>
          <w:bdr w:val="single" w:sz="4" w:space="0" w:color="auto"/>
          <w:shd w:val="clear" w:color="auto" w:fill="FFFFFF"/>
        </w:rPr>
        <w:t>3.調査結果のポイント</w:t>
      </w:r>
    </w:p>
    <w:p w14:paraId="2B7D98B3" w14:textId="77777777" w:rsidR="00A028DC" w:rsidRDefault="00A028DC" w:rsidP="00A028DC">
      <w:pPr>
        <w:spacing w:afterLines="30" w:after="90"/>
        <w:rPr>
          <w:rFonts w:ascii="ＭＳ Ｐゴシック" w:eastAsia="ＭＳ Ｐゴシック" w:hAnsi="ＭＳ Ｐゴシック"/>
          <w:sz w:val="21"/>
          <w:szCs w:val="21"/>
          <w:shd w:val="pct15" w:color="auto" w:fill="FFFFFF"/>
        </w:rPr>
      </w:pPr>
      <w:r>
        <w:rPr>
          <w:rFonts w:ascii="ＭＳ Ｐゴシック" w:eastAsia="ＭＳ Ｐゴシック" w:hAnsi="ＭＳ Ｐゴシック" w:hint="eastAsia"/>
          <w:sz w:val="21"/>
          <w:szCs w:val="21"/>
          <w:shd w:val="pct15" w:color="auto" w:fill="FFFFFF"/>
        </w:rPr>
        <w:t>新型コロナウイルス感染症の影響</w:t>
      </w:r>
    </w:p>
    <w:p w14:paraId="0C57CFE4" w14:textId="2CD590EC"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 xml:space="preserve">　コロナ禍での商店街への影響については、</w:t>
      </w:r>
      <w:r w:rsidR="00A20194" w:rsidRPr="00A028DC">
        <w:rPr>
          <w:rFonts w:ascii="ＭＳ Ｐゴシック" w:eastAsia="ＭＳ Ｐゴシック" w:hAnsi="ＭＳ Ｐゴシック" w:hint="eastAsia"/>
          <w:sz w:val="21"/>
          <w:szCs w:val="21"/>
          <w:shd w:val="clear" w:color="auto" w:fill="FFFFFF"/>
        </w:rPr>
        <w:t>「来街者の</w:t>
      </w:r>
      <w:r w:rsidR="004F29BA">
        <w:rPr>
          <w:rFonts w:ascii="ＭＳ Ｐゴシック" w:eastAsia="ＭＳ Ｐゴシック" w:hAnsi="ＭＳ Ｐゴシック" w:hint="eastAsia"/>
          <w:sz w:val="21"/>
          <w:szCs w:val="21"/>
          <w:shd w:val="clear" w:color="auto" w:fill="FFFFFF"/>
        </w:rPr>
        <w:t>増減</w:t>
      </w:r>
      <w:r w:rsidR="00A20194" w:rsidRPr="00A028DC">
        <w:rPr>
          <w:rFonts w:ascii="ＭＳ Ｐゴシック" w:eastAsia="ＭＳ Ｐゴシック" w:hAnsi="ＭＳ Ｐゴシック" w:hint="eastAsia"/>
          <w:sz w:val="21"/>
          <w:szCs w:val="21"/>
          <w:shd w:val="clear" w:color="auto" w:fill="FFFFFF"/>
        </w:rPr>
        <w:t>（</w:t>
      </w:r>
      <w:r w:rsidR="00A20194">
        <w:rPr>
          <w:rFonts w:ascii="ＭＳ Ｐゴシック" w:eastAsia="ＭＳ Ｐゴシック" w:hAnsi="ＭＳ Ｐゴシック" w:hint="eastAsia"/>
          <w:sz w:val="21"/>
          <w:szCs w:val="21"/>
          <w:shd w:val="clear" w:color="auto" w:fill="FFFFFF"/>
        </w:rPr>
        <w:t>89.3</w:t>
      </w:r>
      <w:r w:rsidR="00A20194" w:rsidRPr="00A028DC">
        <w:rPr>
          <w:rFonts w:ascii="ＭＳ Ｐゴシック" w:eastAsia="ＭＳ Ｐゴシック" w:hAnsi="ＭＳ Ｐゴシック" w:hint="eastAsia"/>
          <w:sz w:val="21"/>
          <w:szCs w:val="21"/>
          <w:shd w:val="clear" w:color="auto" w:fill="FFFFFF"/>
        </w:rPr>
        <w:t>%）」が最も多く、</w:t>
      </w:r>
      <w:r w:rsidR="00961DA4">
        <w:rPr>
          <w:rFonts w:ascii="ＭＳ Ｐゴシック" w:eastAsia="ＭＳ Ｐゴシック" w:hAnsi="ＭＳ Ｐゴシック" w:hint="eastAsia"/>
          <w:sz w:val="21"/>
          <w:szCs w:val="21"/>
          <w:shd w:val="clear" w:color="auto" w:fill="FFFFFF"/>
        </w:rPr>
        <w:t>次いで</w:t>
      </w:r>
      <w:r w:rsidRPr="00A028DC">
        <w:rPr>
          <w:rFonts w:ascii="ＭＳ Ｐゴシック" w:eastAsia="ＭＳ Ｐゴシック" w:hAnsi="ＭＳ Ｐゴシック" w:hint="eastAsia"/>
          <w:sz w:val="21"/>
          <w:szCs w:val="21"/>
          <w:shd w:val="clear" w:color="auto" w:fill="FFFFFF"/>
        </w:rPr>
        <w:t>「店舗の休業や閉店（</w:t>
      </w:r>
      <w:r>
        <w:rPr>
          <w:rFonts w:ascii="ＭＳ Ｐゴシック" w:eastAsia="ＭＳ Ｐゴシック" w:hAnsi="ＭＳ Ｐゴシック" w:hint="eastAsia"/>
          <w:sz w:val="21"/>
          <w:szCs w:val="21"/>
          <w:shd w:val="clear" w:color="auto" w:fill="FFFFFF"/>
        </w:rPr>
        <w:t>8</w:t>
      </w:r>
      <w:r w:rsidR="00A20194">
        <w:rPr>
          <w:rFonts w:ascii="ＭＳ Ｐゴシック" w:eastAsia="ＭＳ Ｐゴシック" w:hAnsi="ＭＳ Ｐゴシック" w:hint="eastAsia"/>
          <w:sz w:val="21"/>
          <w:szCs w:val="21"/>
          <w:shd w:val="clear" w:color="auto" w:fill="FFFFFF"/>
        </w:rPr>
        <w:t>5.7</w:t>
      </w:r>
      <w:r w:rsidRPr="00A028DC">
        <w:rPr>
          <w:rFonts w:ascii="ＭＳ Ｐゴシック" w:eastAsia="ＭＳ Ｐゴシック" w:hAnsi="ＭＳ Ｐゴシック" w:hint="eastAsia"/>
          <w:sz w:val="21"/>
          <w:szCs w:val="21"/>
          <w:shd w:val="clear" w:color="auto" w:fill="FFFFFF"/>
        </w:rPr>
        <w:t>%）」</w:t>
      </w:r>
      <w:r w:rsidR="00A20194">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「売上げの</w:t>
      </w:r>
      <w:r w:rsidR="00A20194">
        <w:rPr>
          <w:rFonts w:ascii="ＭＳ Ｐゴシック" w:eastAsia="ＭＳ Ｐゴシック" w:hAnsi="ＭＳ Ｐゴシック" w:hint="eastAsia"/>
          <w:sz w:val="21"/>
          <w:szCs w:val="21"/>
          <w:shd w:val="clear" w:color="auto" w:fill="FFFFFF"/>
        </w:rPr>
        <w:t>増減</w:t>
      </w:r>
      <w:r w:rsidRPr="00A028DC">
        <w:rPr>
          <w:rFonts w:ascii="ＭＳ Ｐゴシック" w:eastAsia="ＭＳ Ｐゴシック" w:hAnsi="ＭＳ Ｐゴシック" w:hint="eastAsia"/>
          <w:sz w:val="21"/>
          <w:szCs w:val="21"/>
          <w:shd w:val="clear" w:color="auto" w:fill="FFFFFF"/>
        </w:rPr>
        <w:t>（</w:t>
      </w:r>
      <w:r w:rsidR="00A20194">
        <w:rPr>
          <w:rFonts w:ascii="ＭＳ Ｐゴシック" w:eastAsia="ＭＳ Ｐゴシック" w:hAnsi="ＭＳ Ｐゴシック" w:hint="eastAsia"/>
          <w:sz w:val="21"/>
          <w:szCs w:val="21"/>
          <w:shd w:val="clear" w:color="auto" w:fill="FFFFFF"/>
        </w:rPr>
        <w:t>80.4</w:t>
      </w:r>
      <w:r w:rsidRPr="00A028DC">
        <w:rPr>
          <w:rFonts w:ascii="ＭＳ Ｐゴシック" w:eastAsia="ＭＳ Ｐゴシック" w:hAnsi="ＭＳ Ｐゴシック" w:hint="eastAsia"/>
          <w:sz w:val="21"/>
          <w:szCs w:val="21"/>
          <w:shd w:val="clear" w:color="auto" w:fill="FFFFFF"/>
        </w:rPr>
        <w:t>%）」の順</w:t>
      </w:r>
      <w:r w:rsidR="00961DA4">
        <w:rPr>
          <w:rFonts w:ascii="ＭＳ Ｐゴシック" w:eastAsia="ＭＳ Ｐゴシック" w:hAnsi="ＭＳ Ｐゴシック" w:hint="eastAsia"/>
          <w:sz w:val="21"/>
          <w:szCs w:val="21"/>
          <w:shd w:val="clear" w:color="auto" w:fill="FFFFFF"/>
        </w:rPr>
        <w:t>に多い</w:t>
      </w:r>
      <w:r w:rsidRPr="00A028DC">
        <w:rPr>
          <w:rFonts w:ascii="ＭＳ Ｐゴシック" w:eastAsia="ＭＳ Ｐゴシック" w:hAnsi="ＭＳ Ｐゴシック" w:hint="eastAsia"/>
          <w:sz w:val="21"/>
          <w:szCs w:val="21"/>
          <w:shd w:val="clear" w:color="auto" w:fill="FFFFFF"/>
        </w:rPr>
        <w:t>。</w:t>
      </w:r>
    </w:p>
    <w:p w14:paraId="1FCF0E89" w14:textId="5696E962"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感染</w:t>
      </w:r>
      <w:r w:rsidR="004F29BA">
        <w:rPr>
          <w:rFonts w:ascii="ＭＳ Ｐゴシック" w:eastAsia="ＭＳ Ｐゴシック" w:hAnsi="ＭＳ Ｐゴシック" w:hint="eastAsia"/>
          <w:sz w:val="21"/>
          <w:szCs w:val="21"/>
          <w:shd w:val="clear" w:color="auto" w:fill="FFFFFF"/>
        </w:rPr>
        <w:t>症</w:t>
      </w:r>
      <w:r>
        <w:rPr>
          <w:rFonts w:ascii="ＭＳ Ｐゴシック" w:eastAsia="ＭＳ Ｐゴシック" w:hAnsi="ＭＳ Ｐゴシック" w:hint="eastAsia"/>
          <w:sz w:val="21"/>
          <w:szCs w:val="21"/>
          <w:shd w:val="clear" w:color="auto" w:fill="FFFFFF"/>
        </w:rPr>
        <w:t>拡大予防対策</w:t>
      </w:r>
      <w:r w:rsidRPr="00A028DC">
        <w:rPr>
          <w:rFonts w:ascii="ＭＳ Ｐゴシック" w:eastAsia="ＭＳ Ｐゴシック" w:hAnsi="ＭＳ Ｐゴシック" w:hint="eastAsia"/>
          <w:sz w:val="21"/>
          <w:szCs w:val="21"/>
          <w:shd w:val="clear" w:color="auto" w:fill="FFFFFF"/>
        </w:rPr>
        <w:t>の状況については、「</w:t>
      </w:r>
      <w:r>
        <w:rPr>
          <w:rFonts w:ascii="ＭＳ Ｐゴシック" w:eastAsia="ＭＳ Ｐゴシック" w:hAnsi="ＭＳ Ｐゴシック" w:hint="eastAsia"/>
          <w:sz w:val="21"/>
          <w:szCs w:val="21"/>
          <w:shd w:val="clear" w:color="auto" w:fill="FFFFFF"/>
        </w:rPr>
        <w:t>昨年度</w:t>
      </w:r>
      <w:r w:rsidR="005D7FCC">
        <w:rPr>
          <w:rFonts w:ascii="ＭＳ Ｐゴシック" w:eastAsia="ＭＳ Ｐゴシック" w:hAnsi="ＭＳ Ｐゴシック" w:hint="eastAsia"/>
          <w:sz w:val="21"/>
          <w:szCs w:val="21"/>
          <w:shd w:val="clear" w:color="auto" w:fill="FFFFFF"/>
        </w:rPr>
        <w:t>の取組みを継続できた（商店街組織：8</w:t>
      </w:r>
      <w:r w:rsidR="00A20194">
        <w:rPr>
          <w:rFonts w:ascii="ＭＳ Ｐゴシック" w:eastAsia="ＭＳ Ｐゴシック" w:hAnsi="ＭＳ Ｐゴシック" w:hint="eastAsia"/>
          <w:sz w:val="21"/>
          <w:szCs w:val="21"/>
          <w:shd w:val="clear" w:color="auto" w:fill="FFFFFF"/>
        </w:rPr>
        <w:t>6.6</w:t>
      </w:r>
      <w:r w:rsidR="005D7FCC">
        <w:rPr>
          <w:rFonts w:ascii="ＭＳ Ｐゴシック" w:eastAsia="ＭＳ Ｐゴシック" w:hAnsi="ＭＳ Ｐゴシック" w:hint="eastAsia"/>
          <w:sz w:val="21"/>
          <w:szCs w:val="21"/>
          <w:shd w:val="clear" w:color="auto" w:fill="FFFFFF"/>
        </w:rPr>
        <w:t>%、各店舗：</w:t>
      </w:r>
      <w:r w:rsidR="00A20194">
        <w:rPr>
          <w:rFonts w:ascii="ＭＳ Ｐゴシック" w:eastAsia="ＭＳ Ｐゴシック" w:hAnsi="ＭＳ Ｐゴシック" w:hint="eastAsia"/>
          <w:sz w:val="21"/>
          <w:szCs w:val="21"/>
          <w:shd w:val="clear" w:color="auto" w:fill="FFFFFF"/>
        </w:rPr>
        <w:t>90.2</w:t>
      </w:r>
      <w:r w:rsidR="005D7FCC">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」が</w:t>
      </w:r>
      <w:r w:rsidR="00961DA4">
        <w:rPr>
          <w:rFonts w:ascii="ＭＳ Ｐゴシック" w:eastAsia="ＭＳ Ｐゴシック" w:hAnsi="ＭＳ Ｐゴシック" w:hint="eastAsia"/>
          <w:sz w:val="21"/>
          <w:szCs w:val="21"/>
          <w:shd w:val="clear" w:color="auto" w:fill="FFFFFF"/>
        </w:rPr>
        <w:t>約9割</w:t>
      </w:r>
      <w:r w:rsidR="00A20194">
        <w:rPr>
          <w:rFonts w:ascii="ＭＳ Ｐゴシック" w:eastAsia="ＭＳ Ｐゴシック" w:hAnsi="ＭＳ Ｐゴシック" w:hint="eastAsia"/>
          <w:sz w:val="21"/>
          <w:szCs w:val="21"/>
          <w:shd w:val="clear" w:color="auto" w:fill="FFFFFF"/>
        </w:rPr>
        <w:t>を占め</w:t>
      </w:r>
      <w:r w:rsidRPr="00A028DC">
        <w:rPr>
          <w:rFonts w:ascii="ＭＳ Ｐゴシック" w:eastAsia="ＭＳ Ｐゴシック" w:hAnsi="ＭＳ Ｐゴシック" w:hint="eastAsia"/>
          <w:sz w:val="21"/>
          <w:szCs w:val="21"/>
          <w:shd w:val="clear" w:color="auto" w:fill="FFFFFF"/>
        </w:rPr>
        <w:t>、「</w:t>
      </w:r>
      <w:r w:rsidR="005D7FCC">
        <w:rPr>
          <w:rFonts w:ascii="ＭＳ Ｐゴシック" w:eastAsia="ＭＳ Ｐゴシック" w:hAnsi="ＭＳ Ｐゴシック" w:hint="eastAsia"/>
          <w:sz w:val="21"/>
          <w:szCs w:val="21"/>
          <w:shd w:val="clear" w:color="auto" w:fill="FFFFFF"/>
        </w:rPr>
        <w:t>昨年度を上回る対策を実施できた（商店街組織：</w:t>
      </w:r>
      <w:r w:rsidR="000A55C2">
        <w:rPr>
          <w:rFonts w:ascii="ＭＳ Ｐゴシック" w:eastAsia="ＭＳ Ｐゴシック" w:hAnsi="ＭＳ Ｐゴシック" w:hint="eastAsia"/>
          <w:sz w:val="21"/>
          <w:szCs w:val="21"/>
          <w:shd w:val="clear" w:color="auto" w:fill="FFFFFF"/>
        </w:rPr>
        <w:t>6.3</w:t>
      </w:r>
      <w:r w:rsidR="005D7FCC">
        <w:rPr>
          <w:rFonts w:ascii="ＭＳ Ｐゴシック" w:eastAsia="ＭＳ Ｐゴシック" w:hAnsi="ＭＳ Ｐゴシック" w:hint="eastAsia"/>
          <w:sz w:val="21"/>
          <w:szCs w:val="21"/>
          <w:shd w:val="clear" w:color="auto" w:fill="FFFFFF"/>
        </w:rPr>
        <w:t>%、各店舗：</w:t>
      </w:r>
      <w:r w:rsidR="000A55C2">
        <w:rPr>
          <w:rFonts w:ascii="ＭＳ Ｐゴシック" w:eastAsia="ＭＳ Ｐゴシック" w:hAnsi="ＭＳ Ｐゴシック" w:hint="eastAsia"/>
          <w:sz w:val="21"/>
          <w:szCs w:val="21"/>
          <w:shd w:val="clear" w:color="auto" w:fill="FFFFFF"/>
        </w:rPr>
        <w:t>5.4</w:t>
      </w:r>
      <w:r w:rsidR="005D7FCC">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」と回答した商店街や店舗も存在</w:t>
      </w:r>
      <w:r w:rsidR="005D7FCC">
        <w:rPr>
          <w:rFonts w:ascii="ＭＳ Ｐゴシック" w:eastAsia="ＭＳ Ｐゴシック" w:hAnsi="ＭＳ Ｐゴシック" w:hint="eastAsia"/>
          <w:sz w:val="21"/>
          <w:szCs w:val="21"/>
          <w:shd w:val="clear" w:color="auto" w:fill="FFFFFF"/>
        </w:rPr>
        <w:t>。</w:t>
      </w:r>
    </w:p>
    <w:p w14:paraId="28361833" w14:textId="19A90C79" w:rsidR="000A55C2" w:rsidRDefault="000A55C2" w:rsidP="000A55C2">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府の商店街店舗魅力向上支援事業の取組み</w:t>
      </w:r>
    </w:p>
    <w:p w14:paraId="50823CD6" w14:textId="5232D8F4" w:rsidR="00243FED" w:rsidRDefault="000A55C2" w:rsidP="000A55C2">
      <w:pPr>
        <w:spacing w:afterLines="30" w:after="90"/>
        <w:ind w:leftChars="129" w:left="485" w:hangingChars="100" w:hanging="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本事業に対する</w:t>
      </w:r>
      <w:r w:rsidRPr="00A028DC">
        <w:rPr>
          <w:rFonts w:ascii="ＭＳ Ｐゴシック" w:eastAsia="ＭＳ Ｐゴシック" w:hAnsi="ＭＳ Ｐゴシック" w:hint="eastAsia"/>
          <w:sz w:val="21"/>
          <w:szCs w:val="21"/>
          <w:shd w:val="clear" w:color="auto" w:fill="FFFFFF"/>
        </w:rPr>
        <w:t>商店街の評価</w:t>
      </w:r>
      <w:r>
        <w:rPr>
          <w:rFonts w:ascii="ＭＳ Ｐゴシック" w:eastAsia="ＭＳ Ｐゴシック" w:hAnsi="ＭＳ Ｐゴシック" w:hint="eastAsia"/>
          <w:sz w:val="21"/>
          <w:szCs w:val="21"/>
          <w:shd w:val="clear" w:color="auto" w:fill="FFFFFF"/>
        </w:rPr>
        <w:t>について、</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評価する（39.3％）</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、｢どちらかといえば評価する（48.2％）｣</w:t>
      </w:r>
      <w:r w:rsidR="00961DA4">
        <w:rPr>
          <w:rFonts w:ascii="ＭＳ Ｐゴシック" w:eastAsia="ＭＳ Ｐゴシック" w:hAnsi="ＭＳ Ｐゴシック" w:hint="eastAsia"/>
          <w:sz w:val="21"/>
          <w:szCs w:val="21"/>
          <w:shd w:val="clear" w:color="auto" w:fill="FFFFFF"/>
        </w:rPr>
        <w:t>を合わせると</w:t>
      </w:r>
      <w:r>
        <w:rPr>
          <w:rFonts w:ascii="ＭＳ Ｐゴシック" w:eastAsia="ＭＳ Ｐゴシック" w:hAnsi="ＭＳ Ｐゴシック" w:hint="eastAsia"/>
          <w:sz w:val="21"/>
          <w:szCs w:val="21"/>
          <w:shd w:val="clear" w:color="auto" w:fill="FFFFFF"/>
        </w:rPr>
        <w:t>9割</w:t>
      </w:r>
      <w:r w:rsidR="00E24BBA">
        <w:rPr>
          <w:rFonts w:ascii="ＭＳ Ｐゴシック" w:eastAsia="ＭＳ Ｐゴシック" w:hAnsi="ＭＳ Ｐゴシック" w:hint="eastAsia"/>
          <w:sz w:val="21"/>
          <w:szCs w:val="21"/>
          <w:shd w:val="clear" w:color="auto" w:fill="FFFFFF"/>
        </w:rPr>
        <w:t>近くとなっている</w:t>
      </w:r>
      <w:r>
        <w:rPr>
          <w:rFonts w:ascii="ＭＳ Ｐゴシック" w:eastAsia="ＭＳ Ｐゴシック" w:hAnsi="ＭＳ Ｐゴシック" w:hint="eastAsia"/>
          <w:sz w:val="21"/>
          <w:szCs w:val="21"/>
          <w:shd w:val="clear" w:color="auto" w:fill="FFFFFF"/>
        </w:rPr>
        <w:t>。評価する取組みとしては、「大阪府商店街魅力発見サイト｢ええやん！大阪商店街｣による情報発信</w:t>
      </w:r>
      <w:r w:rsidR="00961DA4">
        <w:rPr>
          <w:rFonts w:ascii="ＭＳ Ｐゴシック" w:eastAsia="ＭＳ Ｐゴシック" w:hAnsi="ＭＳ Ｐゴシック" w:hint="eastAsia"/>
          <w:sz w:val="21"/>
          <w:szCs w:val="21"/>
          <w:shd w:val="clear" w:color="auto" w:fill="FFFFFF"/>
        </w:rPr>
        <w:t>（85.7％）</w:t>
      </w:r>
      <w:r>
        <w:rPr>
          <w:rFonts w:ascii="ＭＳ Ｐゴシック" w:eastAsia="ＭＳ Ｐゴシック" w:hAnsi="ＭＳ Ｐゴシック" w:hint="eastAsia"/>
          <w:sz w:val="21"/>
          <w:szCs w:val="21"/>
          <w:shd w:val="clear" w:color="auto" w:fill="FFFFFF"/>
        </w:rPr>
        <w:t>｣が</w:t>
      </w:r>
      <w:r w:rsidR="004F29BA">
        <w:rPr>
          <w:rFonts w:ascii="ＭＳ Ｐゴシック" w:eastAsia="ＭＳ Ｐゴシック" w:hAnsi="ＭＳ Ｐゴシック" w:hint="eastAsia"/>
          <w:sz w:val="21"/>
          <w:szCs w:val="21"/>
          <w:shd w:val="clear" w:color="auto" w:fill="FFFFFF"/>
        </w:rPr>
        <w:t>最も</w:t>
      </w:r>
      <w:r w:rsidR="00961DA4">
        <w:rPr>
          <w:rFonts w:ascii="ＭＳ Ｐゴシック" w:eastAsia="ＭＳ Ｐゴシック" w:hAnsi="ＭＳ Ｐゴシック" w:hint="eastAsia"/>
          <w:sz w:val="21"/>
          <w:szCs w:val="21"/>
          <w:shd w:val="clear" w:color="auto" w:fill="FFFFFF"/>
        </w:rPr>
        <w:t>多く</w:t>
      </w:r>
      <w:r>
        <w:rPr>
          <w:rFonts w:ascii="ＭＳ Ｐゴシック" w:eastAsia="ＭＳ Ｐゴシック" w:hAnsi="ＭＳ Ｐゴシック" w:hint="eastAsia"/>
          <w:sz w:val="21"/>
          <w:szCs w:val="21"/>
          <w:shd w:val="clear" w:color="auto" w:fill="FFFFFF"/>
        </w:rPr>
        <w:t>、次いで「SNSを活用したキャンペーンの実施（25.5%）」、</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大手出版社との連携によるデジタル冊子発行（20.4%）</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商店街におけるデジタル化説明会の実施</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17.3</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特設Yahoo!ショッピングサイト</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14.3</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の</w:t>
      </w:r>
      <w:r w:rsidRPr="00A028DC">
        <w:rPr>
          <w:rFonts w:ascii="ＭＳ Ｐゴシック" w:eastAsia="ＭＳ Ｐゴシック" w:hAnsi="ＭＳ Ｐゴシック" w:hint="eastAsia"/>
          <w:sz w:val="21"/>
          <w:szCs w:val="21"/>
          <w:shd w:val="clear" w:color="auto" w:fill="FFFFFF"/>
        </w:rPr>
        <w:t>順</w:t>
      </w:r>
      <w:r>
        <w:rPr>
          <w:rFonts w:ascii="ＭＳ Ｐゴシック" w:eastAsia="ＭＳ Ｐゴシック" w:hAnsi="ＭＳ Ｐゴシック" w:hint="eastAsia"/>
          <w:sz w:val="21"/>
          <w:szCs w:val="21"/>
          <w:shd w:val="clear" w:color="auto" w:fill="FFFFFF"/>
        </w:rPr>
        <w:t>に多い</w:t>
      </w:r>
      <w:r w:rsidRPr="00A028DC">
        <w:rPr>
          <w:rFonts w:ascii="ＭＳ Ｐゴシック" w:eastAsia="ＭＳ Ｐゴシック" w:hAnsi="ＭＳ Ｐゴシック" w:hint="eastAsia"/>
          <w:sz w:val="21"/>
          <w:szCs w:val="21"/>
          <w:shd w:val="clear" w:color="auto" w:fill="FFFFFF"/>
        </w:rPr>
        <w:t>。</w:t>
      </w:r>
    </w:p>
    <w:p w14:paraId="3E4B2B94" w14:textId="75B7393F" w:rsidR="000A55C2" w:rsidRPr="00A028DC" w:rsidRDefault="00243FED" w:rsidP="000A55C2">
      <w:pPr>
        <w:spacing w:afterLines="30" w:after="90"/>
        <w:ind w:leftChars="129" w:left="485" w:hangingChars="100" w:hanging="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w:t>
      </w:r>
      <w:r w:rsidR="000A55C2">
        <w:rPr>
          <w:rFonts w:ascii="ＭＳ Ｐゴシック" w:eastAsia="ＭＳ Ｐゴシック" w:hAnsi="ＭＳ Ｐゴシック" w:hint="eastAsia"/>
          <w:sz w:val="21"/>
          <w:szCs w:val="21"/>
          <w:shd w:val="clear" w:color="auto" w:fill="FFFFFF"/>
        </w:rPr>
        <w:t>次年度以降も実施を希望する取組みについては、｢大阪府商店街魅力発見サイト｢ええやん！大阪商店街｣</w:t>
      </w:r>
      <w:r w:rsidR="004F29BA">
        <w:rPr>
          <w:rFonts w:ascii="ＭＳ Ｐゴシック" w:eastAsia="ＭＳ Ｐゴシック" w:hAnsi="ＭＳ Ｐゴシック" w:hint="eastAsia"/>
          <w:sz w:val="21"/>
          <w:szCs w:val="21"/>
          <w:shd w:val="clear" w:color="auto" w:fill="FFFFFF"/>
        </w:rPr>
        <w:t>による情報発信</w:t>
      </w:r>
      <w:r w:rsidR="000A55C2">
        <w:rPr>
          <w:rFonts w:ascii="ＭＳ Ｐゴシック" w:eastAsia="ＭＳ Ｐゴシック" w:hAnsi="ＭＳ Ｐゴシック" w:hint="eastAsia"/>
          <w:sz w:val="21"/>
          <w:szCs w:val="21"/>
          <w:shd w:val="clear" w:color="auto" w:fill="FFFFFF"/>
        </w:rPr>
        <w:t>（70.5％）｣、｢SNSを活用したキャンペーンの実施（34.8%）｣</w:t>
      </w:r>
      <w:r>
        <w:rPr>
          <w:rFonts w:ascii="ＭＳ Ｐゴシック" w:eastAsia="ＭＳ Ｐゴシック" w:hAnsi="ＭＳ Ｐゴシック" w:hint="eastAsia"/>
          <w:sz w:val="21"/>
          <w:szCs w:val="21"/>
          <w:shd w:val="clear" w:color="auto" w:fill="FFFFFF"/>
        </w:rPr>
        <w:t>、｢大手出版社との連携によるデジタル冊子発行｣と｢ECショップ、テイクアウト・デリバリー、SNS開設等、デジタルツールの導入を希望する店舗への支援｣が</w:t>
      </w:r>
      <w:r w:rsidR="009315C2">
        <w:rPr>
          <w:rFonts w:ascii="ＭＳ Ｐゴシック" w:eastAsia="ＭＳ Ｐゴシック" w:hAnsi="ＭＳ Ｐゴシック" w:hint="eastAsia"/>
          <w:sz w:val="21"/>
          <w:szCs w:val="21"/>
          <w:shd w:val="clear" w:color="auto" w:fill="FFFFFF"/>
        </w:rPr>
        <w:t>共に</w:t>
      </w:r>
      <w:r>
        <w:rPr>
          <w:rFonts w:ascii="ＭＳ Ｐゴシック" w:eastAsia="ＭＳ Ｐゴシック" w:hAnsi="ＭＳ Ｐゴシック" w:hint="eastAsia"/>
          <w:sz w:val="21"/>
          <w:szCs w:val="21"/>
          <w:shd w:val="clear" w:color="auto" w:fill="FFFFFF"/>
        </w:rPr>
        <w:t>20.5％と</w:t>
      </w:r>
      <w:r w:rsidR="000A55C2">
        <w:rPr>
          <w:rFonts w:ascii="ＭＳ Ｐゴシック" w:eastAsia="ＭＳ Ｐゴシック" w:hAnsi="ＭＳ Ｐゴシック" w:hint="eastAsia"/>
          <w:sz w:val="21"/>
          <w:szCs w:val="21"/>
          <w:shd w:val="clear" w:color="auto" w:fill="FFFFFF"/>
        </w:rPr>
        <w:t>なっ</w:t>
      </w:r>
      <w:r>
        <w:rPr>
          <w:rFonts w:ascii="ＭＳ Ｐゴシック" w:eastAsia="ＭＳ Ｐゴシック" w:hAnsi="ＭＳ Ｐゴシック" w:hint="eastAsia"/>
          <w:sz w:val="21"/>
          <w:szCs w:val="21"/>
          <w:shd w:val="clear" w:color="auto" w:fill="FFFFFF"/>
        </w:rPr>
        <w:t>ている。</w:t>
      </w:r>
    </w:p>
    <w:p w14:paraId="7B0096AD" w14:textId="62B4AC9F" w:rsidR="00A028DC" w:rsidRDefault="00C77D72" w:rsidP="00A028DC">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府の</w:t>
      </w:r>
      <w:r w:rsidR="008414B4">
        <w:rPr>
          <w:rFonts w:ascii="ＭＳ Ｐゴシック" w:eastAsia="ＭＳ Ｐゴシック" w:hAnsi="ＭＳ Ｐゴシック" w:hint="eastAsia"/>
          <w:sz w:val="21"/>
          <w:szCs w:val="21"/>
          <w:shd w:val="pct15" w:color="auto" w:fill="FFFFFF"/>
        </w:rPr>
        <w:t>商店街</w:t>
      </w:r>
      <w:r>
        <w:rPr>
          <w:rFonts w:ascii="ＭＳ Ｐゴシック" w:eastAsia="ＭＳ Ｐゴシック" w:hAnsi="ＭＳ Ｐゴシック" w:hint="eastAsia"/>
          <w:sz w:val="21"/>
          <w:szCs w:val="21"/>
          <w:shd w:val="pct15" w:color="auto" w:fill="FFFFFF"/>
        </w:rPr>
        <w:t>等</w:t>
      </w:r>
      <w:r w:rsidR="00A028DC">
        <w:rPr>
          <w:rFonts w:ascii="ＭＳ Ｐゴシック" w:eastAsia="ＭＳ Ｐゴシック" w:hAnsi="ＭＳ Ｐゴシック" w:hint="eastAsia"/>
          <w:sz w:val="21"/>
          <w:szCs w:val="21"/>
          <w:shd w:val="pct15" w:color="auto" w:fill="FFFFFF"/>
        </w:rPr>
        <w:t>需要喚起</w:t>
      </w:r>
      <w:r>
        <w:rPr>
          <w:rFonts w:ascii="ＭＳ Ｐゴシック" w:eastAsia="ＭＳ Ｐゴシック" w:hAnsi="ＭＳ Ｐゴシック" w:hint="eastAsia"/>
          <w:sz w:val="21"/>
          <w:szCs w:val="21"/>
          <w:shd w:val="pct15" w:color="auto" w:fill="FFFFFF"/>
        </w:rPr>
        <w:t>緊急支援事業</w:t>
      </w:r>
      <w:r w:rsidR="00A028DC">
        <w:rPr>
          <w:rFonts w:ascii="ＭＳ Ｐゴシック" w:eastAsia="ＭＳ Ｐゴシック" w:hAnsi="ＭＳ Ｐゴシック" w:hint="eastAsia"/>
          <w:sz w:val="21"/>
          <w:szCs w:val="21"/>
          <w:shd w:val="pct15" w:color="auto" w:fill="FFFFFF"/>
        </w:rPr>
        <w:t>の取組み</w:t>
      </w:r>
    </w:p>
    <w:p w14:paraId="4497E1AB" w14:textId="3E210039" w:rsidR="00C77D72" w:rsidRDefault="00C77D72"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本事業に対する</w:t>
      </w:r>
      <w:r w:rsidRPr="00A028DC">
        <w:rPr>
          <w:rFonts w:ascii="ＭＳ Ｐゴシック" w:eastAsia="ＭＳ Ｐゴシック" w:hAnsi="ＭＳ Ｐゴシック" w:hint="eastAsia"/>
          <w:sz w:val="21"/>
          <w:szCs w:val="21"/>
          <w:shd w:val="clear" w:color="auto" w:fill="FFFFFF"/>
        </w:rPr>
        <w:t>商店街の評価</w:t>
      </w:r>
      <w:r>
        <w:rPr>
          <w:rFonts w:ascii="ＭＳ Ｐゴシック" w:eastAsia="ＭＳ Ｐゴシック" w:hAnsi="ＭＳ Ｐゴシック" w:hint="eastAsia"/>
          <w:sz w:val="21"/>
          <w:szCs w:val="21"/>
          <w:shd w:val="clear" w:color="auto" w:fill="FFFFFF"/>
        </w:rPr>
        <w:t>について、</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評価する（36.6％）</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、｢どちらかといえば評価する（41.1％）｣</w:t>
      </w:r>
      <w:r w:rsidR="00961DA4">
        <w:rPr>
          <w:rFonts w:ascii="ＭＳ Ｐゴシック" w:eastAsia="ＭＳ Ｐゴシック" w:hAnsi="ＭＳ Ｐゴシック" w:hint="eastAsia"/>
          <w:sz w:val="21"/>
          <w:szCs w:val="21"/>
          <w:shd w:val="clear" w:color="auto" w:fill="FFFFFF"/>
        </w:rPr>
        <w:t>を合わせると</w:t>
      </w:r>
      <w:r>
        <w:rPr>
          <w:rFonts w:ascii="ＭＳ Ｐゴシック" w:eastAsia="ＭＳ Ｐゴシック" w:hAnsi="ＭＳ Ｐゴシック" w:hint="eastAsia"/>
          <w:sz w:val="21"/>
          <w:szCs w:val="21"/>
          <w:shd w:val="clear" w:color="auto" w:fill="FFFFFF"/>
        </w:rPr>
        <w:t>8割</w:t>
      </w:r>
      <w:r w:rsidR="00E24BBA">
        <w:rPr>
          <w:rFonts w:ascii="ＭＳ Ｐゴシック" w:eastAsia="ＭＳ Ｐゴシック" w:hAnsi="ＭＳ Ｐゴシック" w:hint="eastAsia"/>
          <w:sz w:val="21"/>
          <w:szCs w:val="21"/>
          <w:shd w:val="clear" w:color="auto" w:fill="FFFFFF"/>
        </w:rPr>
        <w:t>近くとなっている</w:t>
      </w:r>
      <w:r>
        <w:rPr>
          <w:rFonts w:ascii="ＭＳ Ｐゴシック" w:eastAsia="ＭＳ Ｐゴシック" w:hAnsi="ＭＳ Ｐゴシック" w:hint="eastAsia"/>
          <w:sz w:val="21"/>
          <w:szCs w:val="21"/>
          <w:shd w:val="clear" w:color="auto" w:fill="FFFFFF"/>
        </w:rPr>
        <w:t>。</w:t>
      </w:r>
    </w:p>
    <w:p w14:paraId="60A15325" w14:textId="1EB38810" w:rsidR="00A028DC" w:rsidRPr="00A028DC" w:rsidRDefault="00C77D72"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・今年度のイベント等の需要喚起の取組みついて、｢実施した（75.9％）｣と多くの商店街が実施した一方で、｢</w:t>
      </w:r>
      <w:r w:rsidR="00961DA4">
        <w:rPr>
          <w:rFonts w:ascii="ＭＳ Ｐゴシック" w:eastAsia="ＭＳ Ｐゴシック" w:hAnsi="ＭＳ Ｐゴシック" w:hint="eastAsia"/>
          <w:sz w:val="21"/>
          <w:szCs w:val="21"/>
          <w:shd w:val="clear" w:color="auto" w:fill="FFFFFF"/>
        </w:rPr>
        <w:t>（実施する予定だったが）</w:t>
      </w:r>
      <w:r>
        <w:rPr>
          <w:rFonts w:ascii="ＭＳ Ｐゴシック" w:eastAsia="ＭＳ Ｐゴシック" w:hAnsi="ＭＳ Ｐゴシック" w:hint="eastAsia"/>
          <w:sz w:val="21"/>
          <w:szCs w:val="21"/>
          <w:shd w:val="clear" w:color="auto" w:fill="FFFFFF"/>
        </w:rPr>
        <w:t>実施できなかった（9.8％）、｢実施しなかった（12.5％）｣が約2割あった。実施した</w:t>
      </w:r>
      <w:r w:rsidR="008414B4">
        <w:rPr>
          <w:rFonts w:ascii="ＭＳ Ｐゴシック" w:eastAsia="ＭＳ Ｐゴシック" w:hAnsi="ＭＳ Ｐゴシック" w:hint="eastAsia"/>
          <w:sz w:val="21"/>
          <w:szCs w:val="21"/>
          <w:shd w:val="clear" w:color="auto" w:fill="FFFFFF"/>
        </w:rPr>
        <w:t>取組みとしては、</w:t>
      </w:r>
      <w:r w:rsidR="00A028DC"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イベント</w:t>
      </w:r>
      <w:r w:rsidR="00A028DC"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90.6</w:t>
      </w:r>
      <w:r w:rsidR="00A028DC"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プロモーション</w:t>
      </w:r>
      <w:r w:rsidR="00A028DC"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18.8</w:t>
      </w:r>
      <w:r w:rsidR="00A028DC" w:rsidRPr="00A028DC">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w:t>
      </w:r>
      <w:r w:rsidR="008414B4">
        <w:rPr>
          <w:rFonts w:ascii="ＭＳ Ｐゴシック" w:eastAsia="ＭＳ Ｐゴシック" w:hAnsi="ＭＳ Ｐゴシック" w:hint="eastAsia"/>
          <w:sz w:val="21"/>
          <w:szCs w:val="21"/>
          <w:shd w:val="clear" w:color="auto" w:fill="FFFFFF"/>
        </w:rPr>
        <w:t>「その他（1</w:t>
      </w:r>
      <w:r>
        <w:rPr>
          <w:rFonts w:ascii="ＭＳ Ｐゴシック" w:eastAsia="ＭＳ Ｐゴシック" w:hAnsi="ＭＳ Ｐゴシック" w:hint="eastAsia"/>
          <w:sz w:val="21"/>
          <w:szCs w:val="21"/>
          <w:shd w:val="clear" w:color="auto" w:fill="FFFFFF"/>
        </w:rPr>
        <w:t>4.1</w:t>
      </w:r>
      <w:r w:rsidR="008414B4">
        <w:rPr>
          <w:rFonts w:ascii="ＭＳ Ｐゴシック" w:eastAsia="ＭＳ Ｐゴシック" w:hAnsi="ＭＳ Ｐゴシック" w:hint="eastAsia"/>
          <w:sz w:val="21"/>
          <w:szCs w:val="21"/>
          <w:shd w:val="clear" w:color="auto" w:fill="FFFFFF"/>
        </w:rPr>
        <w:t>%）」の順に多い</w:t>
      </w:r>
      <w:r w:rsidR="00A028DC" w:rsidRPr="00A028DC">
        <w:rPr>
          <w:rFonts w:ascii="ＭＳ Ｐゴシック" w:eastAsia="ＭＳ Ｐゴシック" w:hAnsi="ＭＳ Ｐゴシック" w:hint="eastAsia"/>
          <w:sz w:val="21"/>
          <w:szCs w:val="21"/>
          <w:shd w:val="clear" w:color="auto" w:fill="FFFFFF"/>
        </w:rPr>
        <w:t>。</w:t>
      </w:r>
    </w:p>
    <w:p w14:paraId="27FFACA7" w14:textId="6B218E88" w:rsidR="00A028DC" w:rsidRPr="00A028DC" w:rsidRDefault="00A028DC" w:rsidP="00A028DC">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xml:space="preserve">・　</w:t>
      </w:r>
      <w:r w:rsidR="00914B1E">
        <w:rPr>
          <w:rFonts w:ascii="ＭＳ Ｐゴシック" w:eastAsia="ＭＳ Ｐゴシック" w:hAnsi="ＭＳ Ｐゴシック" w:hint="eastAsia"/>
          <w:sz w:val="21"/>
          <w:szCs w:val="21"/>
          <w:shd w:val="clear" w:color="auto" w:fill="FFFFFF"/>
        </w:rPr>
        <w:t>需要喚起の取組みの実施にあたって</w:t>
      </w:r>
      <w:r w:rsidR="009315C2">
        <w:rPr>
          <w:rFonts w:ascii="ＭＳ Ｐゴシック" w:eastAsia="ＭＳ Ｐゴシック" w:hAnsi="ＭＳ Ｐゴシック" w:hint="eastAsia"/>
          <w:sz w:val="21"/>
          <w:szCs w:val="21"/>
          <w:shd w:val="clear" w:color="auto" w:fill="FFFFFF"/>
        </w:rPr>
        <w:t>は</w:t>
      </w:r>
      <w:r w:rsidR="00914B1E">
        <w:rPr>
          <w:rFonts w:ascii="ＭＳ Ｐゴシック" w:eastAsia="ＭＳ Ｐゴシック" w:hAnsi="ＭＳ Ｐゴシック" w:hint="eastAsia"/>
          <w:sz w:val="21"/>
          <w:szCs w:val="21"/>
          <w:shd w:val="clear" w:color="auto" w:fill="FFFFFF"/>
        </w:rPr>
        <w:t>、</w:t>
      </w:r>
      <w:r w:rsidR="00C77D72">
        <w:rPr>
          <w:rFonts w:ascii="ＭＳ Ｐゴシック" w:eastAsia="ＭＳ Ｐゴシック" w:hAnsi="ＭＳ Ｐゴシック" w:hint="eastAsia"/>
          <w:sz w:val="21"/>
          <w:szCs w:val="21"/>
          <w:shd w:val="clear" w:color="auto" w:fill="FFFFFF"/>
        </w:rPr>
        <w:t>｢大阪府の事業を活用して実施（57.6％）｣が最も多く、</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商店街独自（自己資金）で実施（</w:t>
      </w:r>
      <w:r w:rsidR="00C77D72">
        <w:rPr>
          <w:rFonts w:ascii="ＭＳ Ｐゴシック" w:eastAsia="ＭＳ Ｐゴシック" w:hAnsi="ＭＳ Ｐゴシック" w:hint="eastAsia"/>
          <w:sz w:val="21"/>
          <w:szCs w:val="21"/>
          <w:shd w:val="clear" w:color="auto" w:fill="FFFFFF"/>
        </w:rPr>
        <w:t>47.1</w:t>
      </w:r>
      <w:r w:rsidR="00914B1E">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961DA4">
        <w:rPr>
          <w:rFonts w:ascii="ＭＳ Ｐゴシック" w:eastAsia="ＭＳ Ｐゴシック" w:hAnsi="ＭＳ Ｐゴシック" w:hint="eastAsia"/>
          <w:sz w:val="21"/>
          <w:szCs w:val="21"/>
          <w:shd w:val="clear" w:color="auto" w:fill="FFFFFF"/>
        </w:rPr>
        <w:t>国や</w:t>
      </w:r>
      <w:r w:rsidR="00914B1E">
        <w:rPr>
          <w:rFonts w:ascii="ＭＳ Ｐゴシック" w:eastAsia="ＭＳ Ｐゴシック" w:hAnsi="ＭＳ Ｐゴシック" w:hint="eastAsia"/>
          <w:sz w:val="21"/>
          <w:szCs w:val="21"/>
          <w:shd w:val="clear" w:color="auto" w:fill="FFFFFF"/>
        </w:rPr>
        <w:t>市町村</w:t>
      </w:r>
      <w:r w:rsidR="00CE5429">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商工会等の事業を活用して実施した（</w:t>
      </w:r>
      <w:r w:rsidR="00C77D72">
        <w:rPr>
          <w:rFonts w:ascii="ＭＳ Ｐゴシック" w:eastAsia="ＭＳ Ｐゴシック" w:hAnsi="ＭＳ Ｐゴシック" w:hint="eastAsia"/>
          <w:sz w:val="21"/>
          <w:szCs w:val="21"/>
          <w:shd w:val="clear" w:color="auto" w:fill="FFFFFF"/>
        </w:rPr>
        <w:t>36.5</w:t>
      </w:r>
      <w:r w:rsidR="00914B1E">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914B1E">
        <w:rPr>
          <w:rFonts w:ascii="ＭＳ Ｐゴシック" w:eastAsia="ＭＳ Ｐゴシック" w:hAnsi="ＭＳ Ｐゴシック" w:hint="eastAsia"/>
          <w:sz w:val="21"/>
          <w:szCs w:val="21"/>
          <w:shd w:val="clear" w:color="auto" w:fill="FFFFFF"/>
        </w:rPr>
        <w:t>の順に多い。</w:t>
      </w:r>
    </w:p>
    <w:p w14:paraId="168F3FF6" w14:textId="7A8605DD" w:rsidR="00A028DC" w:rsidRDefault="00A028DC" w:rsidP="009315C2">
      <w:pPr>
        <w:spacing w:afterLines="30" w:after="90"/>
        <w:ind w:leftChars="129" w:left="485" w:hangingChars="100" w:hanging="206"/>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xml:space="preserve">・　</w:t>
      </w:r>
      <w:r w:rsidR="00306607">
        <w:rPr>
          <w:rFonts w:ascii="ＭＳ Ｐゴシック" w:eastAsia="ＭＳ Ｐゴシック" w:hAnsi="ＭＳ Ｐゴシック" w:hint="eastAsia"/>
          <w:sz w:val="21"/>
          <w:szCs w:val="21"/>
          <w:shd w:val="clear" w:color="auto" w:fill="FFFFFF"/>
        </w:rPr>
        <w:t>｢</w:t>
      </w:r>
      <w:r w:rsidR="00961DA4">
        <w:rPr>
          <w:rFonts w:ascii="ＭＳ Ｐゴシック" w:eastAsia="ＭＳ Ｐゴシック" w:hAnsi="ＭＳ Ｐゴシック" w:hint="eastAsia"/>
          <w:sz w:val="21"/>
          <w:szCs w:val="21"/>
          <w:shd w:val="clear" w:color="auto" w:fill="FFFFFF"/>
        </w:rPr>
        <w:t>（実施</w:t>
      </w:r>
      <w:r w:rsidR="00F16626">
        <w:rPr>
          <w:rFonts w:ascii="ＭＳ Ｐゴシック" w:eastAsia="ＭＳ Ｐゴシック" w:hAnsi="ＭＳ Ｐゴシック" w:hint="eastAsia"/>
          <w:sz w:val="21"/>
          <w:szCs w:val="21"/>
          <w:shd w:val="clear" w:color="auto" w:fill="FFFFFF"/>
        </w:rPr>
        <w:t>する</w:t>
      </w:r>
      <w:r w:rsidR="00961DA4">
        <w:rPr>
          <w:rFonts w:ascii="ＭＳ Ｐゴシック" w:eastAsia="ＭＳ Ｐゴシック" w:hAnsi="ＭＳ Ｐゴシック" w:hint="eastAsia"/>
          <w:sz w:val="21"/>
          <w:szCs w:val="21"/>
          <w:shd w:val="clear" w:color="auto" w:fill="FFFFFF"/>
        </w:rPr>
        <w:t>予定だったが）</w:t>
      </w:r>
      <w:r w:rsidR="00914B1E">
        <w:rPr>
          <w:rFonts w:ascii="ＭＳ Ｐゴシック" w:eastAsia="ＭＳ Ｐゴシック" w:hAnsi="ＭＳ Ｐゴシック" w:hint="eastAsia"/>
          <w:sz w:val="21"/>
          <w:szCs w:val="21"/>
          <w:shd w:val="clear" w:color="auto" w:fill="FFFFFF"/>
        </w:rPr>
        <w:t>実施</w:t>
      </w:r>
      <w:r w:rsidR="00306607">
        <w:rPr>
          <w:rFonts w:ascii="ＭＳ Ｐゴシック" w:eastAsia="ＭＳ Ｐゴシック" w:hAnsi="ＭＳ Ｐゴシック" w:hint="eastAsia"/>
          <w:sz w:val="21"/>
          <w:szCs w:val="21"/>
          <w:shd w:val="clear" w:color="auto" w:fill="FFFFFF"/>
        </w:rPr>
        <w:t>できなかった</w:t>
      </w:r>
      <w:r w:rsidR="00961DA4">
        <w:rPr>
          <w:rFonts w:ascii="ＭＳ Ｐゴシック" w:eastAsia="ＭＳ Ｐゴシック" w:hAnsi="ＭＳ Ｐゴシック" w:hint="eastAsia"/>
          <w:sz w:val="21"/>
          <w:szCs w:val="21"/>
          <w:shd w:val="clear" w:color="auto" w:fill="FFFFFF"/>
        </w:rPr>
        <w:t>｣、｢実施</w:t>
      </w:r>
      <w:r w:rsidR="00306607">
        <w:rPr>
          <w:rFonts w:ascii="ＭＳ Ｐゴシック" w:eastAsia="ＭＳ Ｐゴシック" w:hAnsi="ＭＳ Ｐゴシック" w:hint="eastAsia"/>
          <w:sz w:val="21"/>
          <w:szCs w:val="21"/>
          <w:shd w:val="clear" w:color="auto" w:fill="FFFFFF"/>
        </w:rPr>
        <w:t>しなかった｣</w:t>
      </w:r>
      <w:r w:rsidR="007937B5">
        <w:rPr>
          <w:rFonts w:ascii="ＭＳ Ｐゴシック" w:eastAsia="ＭＳ Ｐゴシック" w:hAnsi="ＭＳ Ｐゴシック" w:hint="eastAsia"/>
          <w:sz w:val="21"/>
          <w:szCs w:val="21"/>
          <w:shd w:val="clear" w:color="auto" w:fill="FFFFFF"/>
        </w:rPr>
        <w:t>の理由としては</w:t>
      </w:r>
      <w:r w:rsidR="00306607">
        <w:rPr>
          <w:rFonts w:ascii="ＭＳ Ｐゴシック" w:eastAsia="ＭＳ Ｐゴシック" w:hAnsi="ＭＳ Ｐゴシック" w:hint="eastAsia"/>
          <w:sz w:val="21"/>
          <w:szCs w:val="21"/>
          <w:shd w:val="clear" w:color="auto" w:fill="FFFFFF"/>
        </w:rPr>
        <w:t>、｢実施体制（人員や組織）が準備できなかった（52.0％）｣、｢新型コロナウイルス感染症の拡大を懸念する声が商店街内であった（44.0％）｣となっている。</w:t>
      </w:r>
    </w:p>
    <w:p w14:paraId="056B2701" w14:textId="77777777" w:rsidR="00C77D72" w:rsidRDefault="00C77D72" w:rsidP="00C77D72">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lastRenderedPageBreak/>
        <w:t>府の商店街等モデル創出普及事業の取組み</w:t>
      </w:r>
    </w:p>
    <w:p w14:paraId="7AC412B3" w14:textId="16C004BA" w:rsidR="00C77D72" w:rsidRDefault="00C77D72" w:rsidP="00C77D72">
      <w:pPr>
        <w:spacing w:afterLines="30" w:after="90"/>
        <w:ind w:leftChars="129" w:left="485" w:hangingChars="100" w:hanging="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本事業に対する</w:t>
      </w:r>
      <w:r w:rsidRPr="00A028DC">
        <w:rPr>
          <w:rFonts w:ascii="ＭＳ Ｐゴシック" w:eastAsia="ＭＳ Ｐゴシック" w:hAnsi="ＭＳ Ｐゴシック" w:hint="eastAsia"/>
          <w:sz w:val="21"/>
          <w:szCs w:val="21"/>
          <w:shd w:val="clear" w:color="auto" w:fill="FFFFFF"/>
        </w:rPr>
        <w:t>商店街の評価</w:t>
      </w:r>
      <w:r>
        <w:rPr>
          <w:rFonts w:ascii="ＭＳ Ｐゴシック" w:eastAsia="ＭＳ Ｐゴシック" w:hAnsi="ＭＳ Ｐゴシック" w:hint="eastAsia"/>
          <w:sz w:val="21"/>
          <w:szCs w:val="21"/>
          <w:shd w:val="clear" w:color="auto" w:fill="FFFFFF"/>
        </w:rPr>
        <w:t>について、</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評価する（</w:t>
      </w:r>
      <w:r w:rsidR="00306607">
        <w:rPr>
          <w:rFonts w:ascii="ＭＳ Ｐゴシック" w:eastAsia="ＭＳ Ｐゴシック" w:hAnsi="ＭＳ Ｐゴシック" w:hint="eastAsia"/>
          <w:sz w:val="21"/>
          <w:szCs w:val="21"/>
          <w:shd w:val="clear" w:color="auto" w:fill="FFFFFF"/>
        </w:rPr>
        <w:t>30.4</w:t>
      </w: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306607">
        <w:rPr>
          <w:rFonts w:ascii="ＭＳ Ｐゴシック" w:eastAsia="ＭＳ Ｐゴシック" w:hAnsi="ＭＳ Ｐゴシック" w:hint="eastAsia"/>
          <w:sz w:val="21"/>
          <w:szCs w:val="21"/>
          <w:shd w:val="clear" w:color="auto" w:fill="FFFFFF"/>
        </w:rPr>
        <w:t>、｢どちらかといえば評価する（36.6％）｣</w:t>
      </w:r>
      <w:r w:rsidR="009315C2">
        <w:rPr>
          <w:rFonts w:ascii="ＭＳ Ｐゴシック" w:eastAsia="ＭＳ Ｐゴシック" w:hAnsi="ＭＳ Ｐゴシック" w:hint="eastAsia"/>
          <w:sz w:val="21"/>
          <w:szCs w:val="21"/>
          <w:shd w:val="clear" w:color="auto" w:fill="FFFFFF"/>
        </w:rPr>
        <w:t>を合わせると</w:t>
      </w:r>
      <w:r w:rsidR="00306607">
        <w:rPr>
          <w:rFonts w:ascii="ＭＳ Ｐゴシック" w:eastAsia="ＭＳ Ｐゴシック" w:hAnsi="ＭＳ Ｐゴシック" w:hint="eastAsia"/>
          <w:sz w:val="21"/>
          <w:szCs w:val="21"/>
          <w:shd w:val="clear" w:color="auto" w:fill="FFFFFF"/>
        </w:rPr>
        <w:t>7割</w:t>
      </w:r>
      <w:r w:rsidR="00F16626">
        <w:rPr>
          <w:rFonts w:ascii="ＭＳ Ｐゴシック" w:eastAsia="ＭＳ Ｐゴシック" w:hAnsi="ＭＳ Ｐゴシック" w:hint="eastAsia"/>
          <w:sz w:val="21"/>
          <w:szCs w:val="21"/>
          <w:shd w:val="clear" w:color="auto" w:fill="FFFFFF"/>
        </w:rPr>
        <w:t>近くとなっている</w:t>
      </w:r>
      <w:r w:rsidR="00306607">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評価する取組みとしては、「</w:t>
      </w:r>
      <w:r w:rsidR="00306607">
        <w:rPr>
          <w:rFonts w:ascii="ＭＳ Ｐゴシック" w:eastAsia="ＭＳ Ｐゴシック" w:hAnsi="ＭＳ Ｐゴシック" w:hint="eastAsia"/>
          <w:sz w:val="21"/>
          <w:szCs w:val="21"/>
          <w:shd w:val="clear" w:color="auto" w:fill="FFFFFF"/>
        </w:rPr>
        <w:t>ICT活用の｢モデル事業｣の実施｣と｢特設Webサイトを通じた｢情報発信｣｣が</w:t>
      </w:r>
      <w:r w:rsidR="00961DA4">
        <w:rPr>
          <w:rFonts w:ascii="ＭＳ Ｐゴシック" w:eastAsia="ＭＳ Ｐゴシック" w:hAnsi="ＭＳ Ｐゴシック" w:hint="eastAsia"/>
          <w:sz w:val="21"/>
          <w:szCs w:val="21"/>
          <w:shd w:val="clear" w:color="auto" w:fill="FFFFFF"/>
        </w:rPr>
        <w:t>共に38.7％と</w:t>
      </w:r>
      <w:r w:rsidR="00306607">
        <w:rPr>
          <w:rFonts w:ascii="ＭＳ Ｐゴシック" w:eastAsia="ＭＳ Ｐゴシック" w:hAnsi="ＭＳ Ｐゴシック" w:hint="eastAsia"/>
          <w:sz w:val="21"/>
          <w:szCs w:val="21"/>
          <w:shd w:val="clear" w:color="auto" w:fill="FFFFFF"/>
        </w:rPr>
        <w:t>最も多く、</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バイローカルの「モデル事業」の実施（3</w:t>
      </w:r>
      <w:r w:rsidR="00306607">
        <w:rPr>
          <w:rFonts w:ascii="ＭＳ Ｐゴシック" w:eastAsia="ＭＳ Ｐゴシック" w:hAnsi="ＭＳ Ｐゴシック" w:hint="eastAsia"/>
          <w:sz w:val="21"/>
          <w:szCs w:val="21"/>
          <w:shd w:val="clear" w:color="auto" w:fill="FFFFFF"/>
        </w:rPr>
        <w:t>6.0</w:t>
      </w: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w:t>
      </w:r>
      <w:r w:rsidR="00F16626">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事例集</w:t>
      </w:r>
      <w:r w:rsidR="00F16626">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の作成・配布</w:t>
      </w:r>
      <w:r w:rsidRPr="00A028DC">
        <w:rPr>
          <w:rFonts w:ascii="ＭＳ Ｐゴシック" w:eastAsia="ＭＳ Ｐゴシック" w:hAnsi="ＭＳ Ｐゴシック" w:hint="eastAsia"/>
          <w:sz w:val="21"/>
          <w:szCs w:val="21"/>
          <w:shd w:val="clear" w:color="auto" w:fill="FFFFFF"/>
        </w:rPr>
        <w:t>（</w:t>
      </w:r>
      <w:r w:rsidR="00306607">
        <w:rPr>
          <w:rFonts w:ascii="ＭＳ Ｐゴシック" w:eastAsia="ＭＳ Ｐゴシック" w:hAnsi="ＭＳ Ｐゴシック" w:hint="eastAsia"/>
          <w:sz w:val="21"/>
          <w:szCs w:val="21"/>
          <w:shd w:val="clear" w:color="auto" w:fill="FFFFFF"/>
        </w:rPr>
        <w:t>30.7</w:t>
      </w:r>
      <w:r w:rsidRPr="00A028DC">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「商店街アドバイザーによる</w:t>
      </w:r>
      <w:r w:rsidR="00F16626">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相談サポート</w:t>
      </w:r>
      <w:r w:rsidR="00F16626">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w:t>
      </w:r>
      <w:r w:rsidR="00306607">
        <w:rPr>
          <w:rFonts w:ascii="ＭＳ Ｐゴシック" w:eastAsia="ＭＳ Ｐゴシック" w:hAnsi="ＭＳ Ｐゴシック" w:hint="eastAsia"/>
          <w:sz w:val="21"/>
          <w:szCs w:val="21"/>
          <w:shd w:val="clear" w:color="auto" w:fill="FFFFFF"/>
        </w:rPr>
        <w:t>24.0</w:t>
      </w:r>
      <w:r>
        <w:rPr>
          <w:rFonts w:ascii="ＭＳ Ｐゴシック" w:eastAsia="ＭＳ Ｐゴシック" w:hAnsi="ＭＳ Ｐゴシック" w:hint="eastAsia"/>
          <w:sz w:val="21"/>
          <w:szCs w:val="21"/>
          <w:shd w:val="clear" w:color="auto" w:fill="FFFFFF"/>
        </w:rPr>
        <w:t>%）」、「「モデル普及セミナー</w:t>
      </w:r>
      <w:r w:rsidR="00F16626">
        <w:rPr>
          <w:rFonts w:ascii="ＭＳ Ｐゴシック" w:eastAsia="ＭＳ Ｐゴシック" w:hAnsi="ＭＳ Ｐゴシック" w:hint="eastAsia"/>
          <w:sz w:val="21"/>
          <w:szCs w:val="21"/>
          <w:shd w:val="clear" w:color="auto" w:fill="FFFFFF"/>
        </w:rPr>
        <w:t>｣の開催</w:t>
      </w:r>
      <w:r>
        <w:rPr>
          <w:rFonts w:ascii="ＭＳ Ｐゴシック" w:eastAsia="ＭＳ Ｐゴシック" w:hAnsi="ＭＳ Ｐゴシック" w:hint="eastAsia"/>
          <w:sz w:val="21"/>
          <w:szCs w:val="21"/>
          <w:shd w:val="clear" w:color="auto" w:fill="FFFFFF"/>
        </w:rPr>
        <w:t>（6.</w:t>
      </w:r>
      <w:r w:rsidR="00306607">
        <w:rPr>
          <w:rFonts w:ascii="ＭＳ Ｐゴシック" w:eastAsia="ＭＳ Ｐゴシック" w:hAnsi="ＭＳ Ｐゴシック" w:hint="eastAsia"/>
          <w:sz w:val="21"/>
          <w:szCs w:val="21"/>
          <w:shd w:val="clear" w:color="auto" w:fill="FFFFFF"/>
        </w:rPr>
        <w:t>7</w:t>
      </w:r>
      <w:r>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の順</w:t>
      </w:r>
      <w:r>
        <w:rPr>
          <w:rFonts w:ascii="ＭＳ Ｐゴシック" w:eastAsia="ＭＳ Ｐゴシック" w:hAnsi="ＭＳ Ｐゴシック" w:hint="eastAsia"/>
          <w:sz w:val="21"/>
          <w:szCs w:val="21"/>
          <w:shd w:val="clear" w:color="auto" w:fill="FFFFFF"/>
        </w:rPr>
        <w:t>に多い</w:t>
      </w:r>
      <w:r w:rsidRPr="00A028DC">
        <w:rPr>
          <w:rFonts w:ascii="ＭＳ Ｐゴシック" w:eastAsia="ＭＳ Ｐゴシック" w:hAnsi="ＭＳ Ｐゴシック" w:hint="eastAsia"/>
          <w:sz w:val="21"/>
          <w:szCs w:val="21"/>
          <w:shd w:val="clear" w:color="auto" w:fill="FFFFFF"/>
        </w:rPr>
        <w:t>。</w:t>
      </w:r>
    </w:p>
    <w:p w14:paraId="08AC981E" w14:textId="7A6F2CA9" w:rsidR="00E10652" w:rsidRPr="00A028DC" w:rsidRDefault="00E10652" w:rsidP="00C77D72">
      <w:pPr>
        <w:spacing w:afterLines="30" w:after="90"/>
        <w:ind w:leftChars="129" w:left="485" w:hangingChars="100" w:hanging="206"/>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今後、モデル普及セミナーにおいて受講したいテーマとしては、「空き店舗活用事例（37.5％）」、｢WEB、SNS等による情報発信ツールの活用事例（33.0％）｣、｢国、府の商店街施策説明（31.3％）｣、｢他府県の商店街活性化事例（28.6％）｣、｢キャッシュレス促進やポイント運営（25.9％）｣、｢店舗へのデジタル化支援（22.3％）｣の順に多い。</w:t>
      </w:r>
    </w:p>
    <w:p w14:paraId="29BA0309" w14:textId="5973EAB9" w:rsidR="006B2379" w:rsidRDefault="00306607" w:rsidP="006B2379">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商店街としての今後の</w:t>
      </w:r>
      <w:r w:rsidR="006B2379">
        <w:rPr>
          <w:rFonts w:ascii="ＭＳ Ｐゴシック" w:eastAsia="ＭＳ Ｐゴシック" w:hAnsi="ＭＳ Ｐゴシック" w:hint="eastAsia"/>
          <w:sz w:val="21"/>
          <w:szCs w:val="21"/>
          <w:shd w:val="pct15" w:color="auto" w:fill="FFFFFF"/>
        </w:rPr>
        <w:t>取組みについて</w:t>
      </w:r>
    </w:p>
    <w:p w14:paraId="3A77DE92" w14:textId="2E20CB24" w:rsidR="006B2379" w:rsidRPr="00A028DC" w:rsidRDefault="006B2379" w:rsidP="006B2379">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xml:space="preserve">・　</w:t>
      </w:r>
      <w:r w:rsidR="00961DA4">
        <w:rPr>
          <w:rFonts w:ascii="ＭＳ Ｐゴシック" w:eastAsia="ＭＳ Ｐゴシック" w:hAnsi="ＭＳ Ｐゴシック" w:hint="eastAsia"/>
          <w:sz w:val="21"/>
          <w:szCs w:val="21"/>
          <w:shd w:val="clear" w:color="auto" w:fill="FFFFFF"/>
        </w:rPr>
        <w:t>｢実施を具体的に検討中｣</w:t>
      </w:r>
      <w:r w:rsidR="002002C1">
        <w:rPr>
          <w:rFonts w:ascii="ＭＳ Ｐゴシック" w:eastAsia="ＭＳ Ｐゴシック" w:hAnsi="ＭＳ Ｐゴシック" w:hint="eastAsia"/>
          <w:sz w:val="21"/>
          <w:szCs w:val="21"/>
          <w:shd w:val="clear" w:color="auto" w:fill="FFFFFF"/>
        </w:rPr>
        <w:t>または</w:t>
      </w:r>
      <w:r w:rsidR="00961DA4">
        <w:rPr>
          <w:rFonts w:ascii="ＭＳ Ｐゴシック" w:eastAsia="ＭＳ Ｐゴシック" w:hAnsi="ＭＳ Ｐゴシック" w:hint="eastAsia"/>
          <w:sz w:val="21"/>
          <w:szCs w:val="21"/>
          <w:shd w:val="clear" w:color="auto" w:fill="FFFFFF"/>
        </w:rPr>
        <w:t>｢</w:t>
      </w:r>
      <w:r w:rsidR="00306607">
        <w:rPr>
          <w:rFonts w:ascii="ＭＳ Ｐゴシック" w:eastAsia="ＭＳ Ｐゴシック" w:hAnsi="ＭＳ Ｐゴシック" w:hint="eastAsia"/>
          <w:sz w:val="21"/>
          <w:szCs w:val="21"/>
          <w:shd w:val="clear" w:color="auto" w:fill="FFFFFF"/>
        </w:rPr>
        <w:t>実施したい（未着手）</w:t>
      </w:r>
      <w:r w:rsidR="00961DA4">
        <w:rPr>
          <w:rFonts w:ascii="ＭＳ Ｐゴシック" w:eastAsia="ＭＳ Ｐゴシック" w:hAnsi="ＭＳ Ｐゴシック" w:hint="eastAsia"/>
          <w:sz w:val="21"/>
          <w:szCs w:val="21"/>
          <w:shd w:val="clear" w:color="auto" w:fill="FFFFFF"/>
        </w:rPr>
        <w:t>｣</w:t>
      </w:r>
      <w:r w:rsidR="002002C1">
        <w:rPr>
          <w:rFonts w:ascii="ＭＳ Ｐゴシック" w:eastAsia="ＭＳ Ｐゴシック" w:hAnsi="ＭＳ Ｐゴシック" w:hint="eastAsia"/>
          <w:sz w:val="21"/>
          <w:szCs w:val="21"/>
          <w:shd w:val="clear" w:color="auto" w:fill="FFFFFF"/>
        </w:rPr>
        <w:t>と回答した割合</w:t>
      </w:r>
      <w:r w:rsidR="00961DA4">
        <w:rPr>
          <w:rFonts w:ascii="ＭＳ Ｐゴシック" w:eastAsia="ＭＳ Ｐゴシック" w:hAnsi="ＭＳ Ｐゴシック" w:hint="eastAsia"/>
          <w:sz w:val="21"/>
          <w:szCs w:val="21"/>
          <w:shd w:val="clear" w:color="auto" w:fill="FFFFFF"/>
        </w:rPr>
        <w:t>を合わせると</w:t>
      </w:r>
      <w:r w:rsidR="00306607">
        <w:rPr>
          <w:rFonts w:ascii="ＭＳ Ｐゴシック" w:eastAsia="ＭＳ Ｐゴシック" w:hAnsi="ＭＳ Ｐゴシック" w:hint="eastAsia"/>
          <w:sz w:val="21"/>
          <w:szCs w:val="21"/>
          <w:shd w:val="clear" w:color="auto" w:fill="FFFFFF"/>
        </w:rPr>
        <w:t>、</w:t>
      </w:r>
      <w:r w:rsidR="002002C1">
        <w:rPr>
          <w:rFonts w:ascii="ＭＳ Ｐゴシック" w:eastAsia="ＭＳ Ｐゴシック" w:hAnsi="ＭＳ Ｐゴシック" w:hint="eastAsia"/>
          <w:sz w:val="21"/>
          <w:szCs w:val="21"/>
          <w:shd w:val="clear" w:color="auto" w:fill="FFFFFF"/>
        </w:rPr>
        <w:t>｢空き店舗対策（57.1％）｣</w:t>
      </w:r>
      <w:r w:rsidR="004A42C3">
        <w:rPr>
          <w:rFonts w:ascii="ＭＳ Ｐゴシック" w:eastAsia="ＭＳ Ｐゴシック" w:hAnsi="ＭＳ Ｐゴシック" w:hint="eastAsia"/>
          <w:sz w:val="21"/>
          <w:szCs w:val="21"/>
          <w:shd w:val="clear" w:color="auto" w:fill="FFFFFF"/>
        </w:rPr>
        <w:t>が最も多く</w:t>
      </w:r>
      <w:r w:rsidR="002002C1">
        <w:rPr>
          <w:rFonts w:ascii="ＭＳ Ｐゴシック" w:eastAsia="ＭＳ Ｐゴシック" w:hAnsi="ＭＳ Ｐゴシック" w:hint="eastAsia"/>
          <w:sz w:val="21"/>
          <w:szCs w:val="21"/>
          <w:shd w:val="clear" w:color="auto" w:fill="FFFFFF"/>
        </w:rPr>
        <w:t>、｢万博との連携（49.1％）｣、｢インバウンド、インボイス対応（免税、キャッシュレス）等（48.2％）｣、｢バイローカルに関する取組み（43.</w:t>
      </w:r>
      <w:r w:rsidR="007937B5">
        <w:rPr>
          <w:rFonts w:ascii="ＭＳ Ｐゴシック" w:eastAsia="ＭＳ Ｐゴシック" w:hAnsi="ＭＳ Ｐゴシック" w:hint="eastAsia"/>
          <w:sz w:val="21"/>
          <w:szCs w:val="21"/>
          <w:shd w:val="clear" w:color="auto" w:fill="FFFFFF"/>
        </w:rPr>
        <w:t>7</w:t>
      </w:r>
      <w:r w:rsidR="002002C1">
        <w:rPr>
          <w:rFonts w:ascii="ＭＳ Ｐゴシック" w:eastAsia="ＭＳ Ｐゴシック" w:hAnsi="ＭＳ Ｐゴシック" w:hint="eastAsia"/>
          <w:sz w:val="21"/>
          <w:szCs w:val="21"/>
          <w:shd w:val="clear" w:color="auto" w:fill="FFFFFF"/>
        </w:rPr>
        <w:t>％）｣、｢WEB、SNS等による情報発信（42.9％）｣、｢若者や学生（近隣学校）との連携（39.3％）｣、｢多言語対応（37.5％）｣、</w:t>
      </w:r>
      <w:r w:rsidR="00EB0BAA">
        <w:rPr>
          <w:rFonts w:ascii="ＭＳ Ｐゴシック" w:eastAsia="ＭＳ Ｐゴシック" w:hAnsi="ＭＳ Ｐゴシック" w:hint="eastAsia"/>
          <w:sz w:val="21"/>
          <w:szCs w:val="21"/>
          <w:shd w:val="clear" w:color="auto" w:fill="FFFFFF"/>
        </w:rPr>
        <w:t>｢ICT活用（3</w:t>
      </w:r>
      <w:r w:rsidR="002002C1">
        <w:rPr>
          <w:rFonts w:ascii="ＭＳ Ｐゴシック" w:eastAsia="ＭＳ Ｐゴシック" w:hAnsi="ＭＳ Ｐゴシック" w:hint="eastAsia"/>
          <w:sz w:val="21"/>
          <w:szCs w:val="21"/>
          <w:shd w:val="clear" w:color="auto" w:fill="FFFFFF"/>
        </w:rPr>
        <w:t>6.</w:t>
      </w:r>
      <w:r w:rsidR="007937B5">
        <w:rPr>
          <w:rFonts w:ascii="ＭＳ Ｐゴシック" w:eastAsia="ＭＳ Ｐゴシック" w:hAnsi="ＭＳ Ｐゴシック" w:hint="eastAsia"/>
          <w:sz w:val="21"/>
          <w:szCs w:val="21"/>
          <w:shd w:val="clear" w:color="auto" w:fill="FFFFFF"/>
        </w:rPr>
        <w:t>7</w:t>
      </w:r>
      <w:r w:rsidR="00EB0BAA">
        <w:rPr>
          <w:rFonts w:ascii="ＭＳ Ｐゴシック" w:eastAsia="ＭＳ Ｐゴシック" w:hAnsi="ＭＳ Ｐゴシック" w:hint="eastAsia"/>
          <w:sz w:val="21"/>
          <w:szCs w:val="21"/>
          <w:shd w:val="clear" w:color="auto" w:fill="FFFFFF"/>
        </w:rPr>
        <w:t>％）｣</w:t>
      </w:r>
      <w:r w:rsidR="004A42C3">
        <w:rPr>
          <w:rFonts w:ascii="ＭＳ Ｐゴシック" w:eastAsia="ＭＳ Ｐゴシック" w:hAnsi="ＭＳ Ｐゴシック" w:hint="eastAsia"/>
          <w:sz w:val="21"/>
          <w:szCs w:val="21"/>
          <w:shd w:val="clear" w:color="auto" w:fill="FFFFFF"/>
        </w:rPr>
        <w:t>の順に多い</w:t>
      </w:r>
      <w:r w:rsidR="00EB0BAA">
        <w:rPr>
          <w:rFonts w:ascii="ＭＳ Ｐゴシック" w:eastAsia="ＭＳ Ｐゴシック" w:hAnsi="ＭＳ Ｐゴシック" w:hint="eastAsia"/>
          <w:sz w:val="21"/>
          <w:szCs w:val="21"/>
          <w:shd w:val="clear" w:color="auto" w:fill="FFFFFF"/>
        </w:rPr>
        <w:t>。</w:t>
      </w:r>
    </w:p>
    <w:p w14:paraId="7F9E1E69" w14:textId="62E1AAAC" w:rsidR="00525B44" w:rsidRDefault="00A028DC" w:rsidP="00525B44">
      <w:pPr>
        <w:spacing w:afterLines="30" w:after="90"/>
        <w:ind w:leftChars="129" w:left="419" w:hangingChars="68" w:hanging="140"/>
        <w:rPr>
          <w:rFonts w:ascii="ＭＳ Ｐゴシック" w:eastAsia="ＭＳ Ｐゴシック" w:hAnsi="ＭＳ Ｐゴシック"/>
          <w:sz w:val="21"/>
          <w:szCs w:val="21"/>
          <w:shd w:val="clear" w:color="auto" w:fill="FFFFFF"/>
        </w:rPr>
      </w:pPr>
      <w:r w:rsidRPr="00A028DC">
        <w:rPr>
          <w:rFonts w:ascii="ＭＳ Ｐゴシック" w:eastAsia="ＭＳ Ｐゴシック" w:hAnsi="ＭＳ Ｐゴシック" w:hint="eastAsia"/>
          <w:sz w:val="21"/>
          <w:szCs w:val="21"/>
          <w:shd w:val="clear" w:color="auto" w:fill="FFFFFF"/>
        </w:rPr>
        <w:t>・　来年度以降、</w:t>
      </w:r>
      <w:r w:rsidR="00657770">
        <w:rPr>
          <w:rFonts w:ascii="ＭＳ Ｐゴシック" w:eastAsia="ＭＳ Ｐゴシック" w:hAnsi="ＭＳ Ｐゴシック" w:hint="eastAsia"/>
          <w:sz w:val="21"/>
          <w:szCs w:val="21"/>
          <w:shd w:val="clear" w:color="auto" w:fill="FFFFFF"/>
        </w:rPr>
        <w:t>商店街で</w:t>
      </w:r>
      <w:r w:rsidRPr="00A028DC">
        <w:rPr>
          <w:rFonts w:ascii="ＭＳ Ｐゴシック" w:eastAsia="ＭＳ Ｐゴシック" w:hAnsi="ＭＳ Ｐゴシック" w:hint="eastAsia"/>
          <w:sz w:val="21"/>
          <w:szCs w:val="21"/>
          <w:shd w:val="clear" w:color="auto" w:fill="FFFFFF"/>
        </w:rPr>
        <w:t>イベント等</w:t>
      </w:r>
      <w:r w:rsidR="009315C2">
        <w:rPr>
          <w:rFonts w:ascii="ＭＳ Ｐゴシック" w:eastAsia="ＭＳ Ｐゴシック" w:hAnsi="ＭＳ Ｐゴシック" w:hint="eastAsia"/>
          <w:sz w:val="21"/>
          <w:szCs w:val="21"/>
          <w:shd w:val="clear" w:color="auto" w:fill="FFFFFF"/>
        </w:rPr>
        <w:t>の事業</w:t>
      </w:r>
      <w:r w:rsidRPr="00A028DC">
        <w:rPr>
          <w:rFonts w:ascii="ＭＳ Ｐゴシック" w:eastAsia="ＭＳ Ｐゴシック" w:hAnsi="ＭＳ Ｐゴシック" w:hint="eastAsia"/>
          <w:sz w:val="21"/>
          <w:szCs w:val="21"/>
          <w:shd w:val="clear" w:color="auto" w:fill="FFFFFF"/>
        </w:rPr>
        <w:t>を</w:t>
      </w:r>
      <w:r w:rsidR="00657770">
        <w:rPr>
          <w:rFonts w:ascii="ＭＳ Ｐゴシック" w:eastAsia="ＭＳ Ｐゴシック" w:hAnsi="ＭＳ Ｐゴシック" w:hint="eastAsia"/>
          <w:sz w:val="21"/>
          <w:szCs w:val="21"/>
          <w:shd w:val="clear" w:color="auto" w:fill="FFFFFF"/>
        </w:rPr>
        <w:t>実施（</w:t>
      </w:r>
      <w:r w:rsidRPr="00A028DC">
        <w:rPr>
          <w:rFonts w:ascii="ＭＳ Ｐゴシック" w:eastAsia="ＭＳ Ｐゴシック" w:hAnsi="ＭＳ Ｐゴシック" w:hint="eastAsia"/>
          <w:sz w:val="21"/>
          <w:szCs w:val="21"/>
          <w:shd w:val="clear" w:color="auto" w:fill="FFFFFF"/>
        </w:rPr>
        <w:t>再開</w:t>
      </w:r>
      <w:r w:rsidR="00657770">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するにあたっての課題は、「</w:t>
      </w:r>
      <w:r w:rsidR="00EB0BAA">
        <w:rPr>
          <w:rFonts w:ascii="ＭＳ Ｐゴシック" w:eastAsia="ＭＳ Ｐゴシック" w:hAnsi="ＭＳ Ｐゴシック" w:hint="eastAsia"/>
          <w:sz w:val="21"/>
          <w:szCs w:val="21"/>
          <w:shd w:val="clear" w:color="auto" w:fill="FFFFFF"/>
        </w:rPr>
        <w:t>事業資金（53.6％）</w:t>
      </w:r>
      <w:r w:rsidRPr="00A028DC">
        <w:rPr>
          <w:rFonts w:ascii="ＭＳ Ｐゴシック" w:eastAsia="ＭＳ Ｐゴシック" w:hAnsi="ＭＳ Ｐゴシック" w:hint="eastAsia"/>
          <w:sz w:val="21"/>
          <w:szCs w:val="21"/>
          <w:shd w:val="clear" w:color="auto" w:fill="FFFFFF"/>
        </w:rPr>
        <w:t>」</w:t>
      </w:r>
      <w:r w:rsidR="00A13299">
        <w:rPr>
          <w:rFonts w:ascii="ＭＳ Ｐゴシック" w:eastAsia="ＭＳ Ｐゴシック" w:hAnsi="ＭＳ Ｐゴシック" w:hint="eastAsia"/>
          <w:sz w:val="21"/>
          <w:szCs w:val="21"/>
          <w:shd w:val="clear" w:color="auto" w:fill="FFFFFF"/>
        </w:rPr>
        <w:t>が最も多く</w:t>
      </w:r>
      <w:r w:rsidRPr="00A028DC">
        <w:rPr>
          <w:rFonts w:ascii="ＭＳ Ｐゴシック" w:eastAsia="ＭＳ Ｐゴシック" w:hAnsi="ＭＳ Ｐゴシック" w:hint="eastAsia"/>
          <w:sz w:val="21"/>
          <w:szCs w:val="21"/>
          <w:shd w:val="clear" w:color="auto" w:fill="FFFFFF"/>
        </w:rPr>
        <w:t>、次いで、</w:t>
      </w:r>
      <w:r w:rsidR="00EB0BAA">
        <w:rPr>
          <w:rFonts w:ascii="ＭＳ Ｐゴシック" w:eastAsia="ＭＳ Ｐゴシック" w:hAnsi="ＭＳ Ｐゴシック" w:hint="eastAsia"/>
          <w:sz w:val="21"/>
          <w:szCs w:val="21"/>
          <w:shd w:val="clear" w:color="auto" w:fill="FFFFFF"/>
        </w:rPr>
        <w:t>｢</w:t>
      </w:r>
      <w:r w:rsidR="00EB0BAA" w:rsidRPr="00A028DC">
        <w:rPr>
          <w:rFonts w:ascii="ＭＳ Ｐゴシック" w:eastAsia="ＭＳ Ｐゴシック" w:hAnsi="ＭＳ Ｐゴシック" w:hint="eastAsia"/>
          <w:sz w:val="21"/>
          <w:szCs w:val="21"/>
          <w:shd w:val="clear" w:color="auto" w:fill="FFFFFF"/>
        </w:rPr>
        <w:t>イベントの企画内容（</w:t>
      </w:r>
      <w:r w:rsidR="00EB0BAA">
        <w:rPr>
          <w:rFonts w:ascii="ＭＳ Ｐゴシック" w:eastAsia="ＭＳ Ｐゴシック" w:hAnsi="ＭＳ Ｐゴシック" w:hint="eastAsia"/>
          <w:sz w:val="21"/>
          <w:szCs w:val="21"/>
          <w:shd w:val="clear" w:color="auto" w:fill="FFFFFF"/>
        </w:rPr>
        <w:t>52.7</w:t>
      </w:r>
      <w:r w:rsidR="00EB0BAA" w:rsidRPr="00A028DC">
        <w:rPr>
          <w:rFonts w:ascii="ＭＳ Ｐゴシック" w:eastAsia="ＭＳ Ｐゴシック" w:hAnsi="ＭＳ Ｐゴシック" w:hint="eastAsia"/>
          <w:sz w:val="21"/>
          <w:szCs w:val="21"/>
          <w:shd w:val="clear" w:color="auto" w:fill="FFFFFF"/>
        </w:rPr>
        <w:t>%）</w:t>
      </w:r>
      <w:r w:rsidR="00EB0BAA">
        <w:rPr>
          <w:rFonts w:ascii="ＭＳ Ｐゴシック" w:eastAsia="ＭＳ Ｐゴシック" w:hAnsi="ＭＳ Ｐゴシック" w:hint="eastAsia"/>
          <w:sz w:val="21"/>
          <w:szCs w:val="21"/>
          <w:shd w:val="clear" w:color="auto" w:fill="FFFFFF"/>
        </w:rPr>
        <w:t>｣、｢万博に連動した取組み（33.0％）｣、｢広報・情報発信（32.1％）｣、｢感染症対策（29.5％）｣、</w:t>
      </w:r>
      <w:r w:rsidR="00E92583">
        <w:rPr>
          <w:rFonts w:ascii="ＭＳ Ｐゴシック" w:eastAsia="ＭＳ Ｐゴシック" w:hAnsi="ＭＳ Ｐゴシック" w:hint="eastAsia"/>
          <w:sz w:val="21"/>
          <w:szCs w:val="21"/>
          <w:shd w:val="clear" w:color="auto" w:fill="FFFFFF"/>
        </w:rPr>
        <w:t>「</w:t>
      </w:r>
      <w:r w:rsidRPr="00A028DC">
        <w:rPr>
          <w:rFonts w:ascii="ＭＳ Ｐゴシック" w:eastAsia="ＭＳ Ｐゴシック" w:hAnsi="ＭＳ Ｐゴシック" w:hint="eastAsia"/>
          <w:sz w:val="21"/>
          <w:szCs w:val="21"/>
          <w:shd w:val="clear" w:color="auto" w:fill="FFFFFF"/>
        </w:rPr>
        <w:t>開催</w:t>
      </w:r>
      <w:r w:rsidR="00EB0BAA">
        <w:rPr>
          <w:rFonts w:ascii="ＭＳ Ｐゴシック" w:eastAsia="ＭＳ Ｐゴシック" w:hAnsi="ＭＳ Ｐゴシック" w:hint="eastAsia"/>
          <w:sz w:val="21"/>
          <w:szCs w:val="21"/>
          <w:shd w:val="clear" w:color="auto" w:fill="FFFFFF"/>
        </w:rPr>
        <w:t>時期</w:t>
      </w:r>
      <w:r w:rsidRPr="00A028DC">
        <w:rPr>
          <w:rFonts w:ascii="ＭＳ Ｐゴシック" w:eastAsia="ＭＳ Ｐゴシック" w:hAnsi="ＭＳ Ｐゴシック" w:hint="eastAsia"/>
          <w:sz w:val="21"/>
          <w:szCs w:val="21"/>
          <w:shd w:val="clear" w:color="auto" w:fill="FFFFFF"/>
        </w:rPr>
        <w:t>（</w:t>
      </w:r>
      <w:r w:rsidR="00EB0BAA">
        <w:rPr>
          <w:rFonts w:ascii="ＭＳ Ｐゴシック" w:eastAsia="ＭＳ Ｐゴシック" w:hAnsi="ＭＳ Ｐゴシック" w:hint="eastAsia"/>
          <w:sz w:val="21"/>
          <w:szCs w:val="21"/>
          <w:shd w:val="clear" w:color="auto" w:fill="FFFFFF"/>
        </w:rPr>
        <w:t>19.6</w:t>
      </w:r>
      <w:r w:rsidRPr="00A028DC">
        <w:rPr>
          <w:rFonts w:ascii="ＭＳ Ｐゴシック" w:eastAsia="ＭＳ Ｐゴシック" w:hAnsi="ＭＳ Ｐゴシック" w:hint="eastAsia"/>
          <w:sz w:val="21"/>
          <w:szCs w:val="21"/>
          <w:shd w:val="clear" w:color="auto" w:fill="FFFFFF"/>
        </w:rPr>
        <w:t>%）」の順に多い。</w:t>
      </w:r>
    </w:p>
    <w:p w14:paraId="2BAB1C2D" w14:textId="3D026E1F" w:rsidR="00EB0BAA" w:rsidRDefault="00EB0BAA" w:rsidP="00EB0BAA">
      <w:pPr>
        <w:spacing w:afterLines="30" w:after="9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pct15" w:color="auto" w:fill="FFFFFF"/>
        </w:rPr>
        <w:t>商店街でのデジタル化の取組みについて</w:t>
      </w:r>
    </w:p>
    <w:p w14:paraId="4B75CE5C" w14:textId="405553CE" w:rsidR="00EB0BAA" w:rsidRPr="00A028DC" w:rsidRDefault="004A42C3" w:rsidP="00EB0BAA">
      <w:pPr>
        <w:spacing w:afterLines="30" w:after="90"/>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　｢実施を具体的に検討中｣または｢実施したいが未着手｣と回答した割合を合わせると、｢キャッシュレス促進</w:t>
      </w:r>
      <w:r w:rsidR="00657770">
        <w:rPr>
          <w:rFonts w:ascii="ＭＳ Ｐゴシック" w:eastAsia="ＭＳ Ｐゴシック" w:hAnsi="ＭＳ Ｐゴシック" w:hint="eastAsia"/>
          <w:sz w:val="21"/>
          <w:szCs w:val="21"/>
          <w:shd w:val="clear" w:color="auto" w:fill="FFFFFF"/>
        </w:rPr>
        <w:t>や</w:t>
      </w:r>
      <w:r>
        <w:rPr>
          <w:rFonts w:ascii="ＭＳ Ｐゴシック" w:eastAsia="ＭＳ Ｐゴシック" w:hAnsi="ＭＳ Ｐゴシック" w:hint="eastAsia"/>
          <w:sz w:val="21"/>
          <w:szCs w:val="21"/>
          <w:shd w:val="clear" w:color="auto" w:fill="FFFFFF"/>
        </w:rPr>
        <w:t>ポイント運営（47.3％）｣が最も多く、｢店舗へのデジタル化支援（43.8％）｣、｢商店街アプリ開発や既存アプリの活用</w:t>
      </w:r>
      <w:r w:rsidR="00657770">
        <w:rPr>
          <w:rFonts w:ascii="ＭＳ Ｐゴシック" w:eastAsia="ＭＳ Ｐゴシック" w:hAnsi="ＭＳ Ｐゴシック" w:hint="eastAsia"/>
          <w:sz w:val="21"/>
          <w:szCs w:val="21"/>
          <w:shd w:val="clear" w:color="auto" w:fill="FFFFFF"/>
        </w:rPr>
        <w:t>（</w:t>
      </w:r>
      <w:r>
        <w:rPr>
          <w:rFonts w:ascii="ＭＳ Ｐゴシック" w:eastAsia="ＭＳ Ｐゴシック" w:hAnsi="ＭＳ Ｐゴシック" w:hint="eastAsia"/>
          <w:sz w:val="21"/>
          <w:szCs w:val="21"/>
          <w:shd w:val="clear" w:color="auto" w:fill="FFFFFF"/>
        </w:rPr>
        <w:t>36.6％）｣、｢SNSの活用（33.9％）｣、</w:t>
      </w:r>
      <w:r w:rsidR="00EB0BAA">
        <w:rPr>
          <w:rFonts w:ascii="ＭＳ Ｐゴシック" w:eastAsia="ＭＳ Ｐゴシック" w:hAnsi="ＭＳ Ｐゴシック" w:hint="eastAsia"/>
          <w:sz w:val="21"/>
          <w:szCs w:val="21"/>
          <w:shd w:val="clear" w:color="auto" w:fill="FFFFFF"/>
        </w:rPr>
        <w:t>｢ARやVR活用によるデジタル商店街の取組み（2</w:t>
      </w:r>
      <w:r w:rsidR="002263F3">
        <w:rPr>
          <w:rFonts w:ascii="ＭＳ Ｐゴシック" w:eastAsia="ＭＳ Ｐゴシック" w:hAnsi="ＭＳ Ｐゴシック" w:hint="eastAsia"/>
          <w:sz w:val="21"/>
          <w:szCs w:val="21"/>
          <w:shd w:val="clear" w:color="auto" w:fill="FFFFFF"/>
        </w:rPr>
        <w:t>9.5</w:t>
      </w:r>
      <w:r w:rsidR="00EB0BAA">
        <w:rPr>
          <w:rFonts w:ascii="ＭＳ Ｐゴシック" w:eastAsia="ＭＳ Ｐゴシック" w:hAnsi="ＭＳ Ｐゴシック" w:hint="eastAsia"/>
          <w:sz w:val="21"/>
          <w:szCs w:val="21"/>
          <w:shd w:val="clear" w:color="auto" w:fill="FFFFFF"/>
        </w:rPr>
        <w:t>％）｣、</w:t>
      </w:r>
      <w:r w:rsidR="002263F3">
        <w:rPr>
          <w:rFonts w:ascii="ＭＳ Ｐゴシック" w:eastAsia="ＭＳ Ｐゴシック" w:hAnsi="ＭＳ Ｐゴシック" w:hint="eastAsia"/>
          <w:sz w:val="21"/>
          <w:szCs w:val="21"/>
          <w:shd w:val="clear" w:color="auto" w:fill="FFFFFF"/>
        </w:rPr>
        <w:t>｢ホームページ作成（16.1％）｣の順に多い</w:t>
      </w:r>
      <w:r w:rsidR="00EB0BAA">
        <w:rPr>
          <w:rFonts w:ascii="ＭＳ Ｐゴシック" w:eastAsia="ＭＳ Ｐゴシック" w:hAnsi="ＭＳ Ｐゴシック" w:hint="eastAsia"/>
          <w:sz w:val="21"/>
          <w:szCs w:val="21"/>
          <w:shd w:val="clear" w:color="auto" w:fill="FFFFFF"/>
        </w:rPr>
        <w:t>。</w:t>
      </w:r>
    </w:p>
    <w:p w14:paraId="0EE61472" w14:textId="3EA9821A" w:rsidR="00EB0BAA" w:rsidRPr="00EB0BAA" w:rsidRDefault="00E10652" w:rsidP="00E92583">
      <w:pPr>
        <w:ind w:leftChars="129" w:left="419" w:hangingChars="68" w:hanging="140"/>
        <w:rPr>
          <w:rFonts w:ascii="ＭＳ Ｐゴシック" w:eastAsia="ＭＳ Ｐゴシック" w:hAnsi="ＭＳ Ｐゴシック"/>
          <w:sz w:val="21"/>
          <w:szCs w:val="21"/>
          <w:shd w:val="clear" w:color="auto" w:fill="FFFFFF"/>
        </w:rPr>
      </w:pPr>
      <w:r>
        <w:rPr>
          <w:rFonts w:ascii="ＭＳ Ｐゴシック" w:eastAsia="ＭＳ Ｐゴシック" w:hAnsi="ＭＳ Ｐゴシック" w:hint="eastAsia"/>
          <w:sz w:val="21"/>
          <w:szCs w:val="21"/>
          <w:shd w:val="clear" w:color="auto" w:fill="FFFFFF"/>
        </w:rPr>
        <w:t>・デジタル化</w:t>
      </w:r>
      <w:r w:rsidR="002263F3">
        <w:rPr>
          <w:rFonts w:ascii="ＭＳ Ｐゴシック" w:eastAsia="ＭＳ Ｐゴシック" w:hAnsi="ＭＳ Ｐゴシック" w:hint="eastAsia"/>
          <w:sz w:val="21"/>
          <w:szCs w:val="21"/>
          <w:shd w:val="clear" w:color="auto" w:fill="FFFFFF"/>
        </w:rPr>
        <w:t>の取組みを</w:t>
      </w:r>
      <w:r>
        <w:rPr>
          <w:rFonts w:ascii="ＭＳ Ｐゴシック" w:eastAsia="ＭＳ Ｐゴシック" w:hAnsi="ＭＳ Ｐゴシック" w:hint="eastAsia"/>
          <w:sz w:val="21"/>
          <w:szCs w:val="21"/>
          <w:shd w:val="clear" w:color="auto" w:fill="FFFFFF"/>
        </w:rPr>
        <w:t>実施</w:t>
      </w:r>
      <w:r w:rsidR="00657770">
        <w:rPr>
          <w:rFonts w:ascii="ＭＳ Ｐゴシック" w:eastAsia="ＭＳ Ｐゴシック" w:hAnsi="ＭＳ Ｐゴシック" w:hint="eastAsia"/>
          <w:sz w:val="21"/>
          <w:szCs w:val="21"/>
          <w:shd w:val="clear" w:color="auto" w:fill="FFFFFF"/>
        </w:rPr>
        <w:t>するにあたっての課題</w:t>
      </w:r>
      <w:r>
        <w:rPr>
          <w:rFonts w:ascii="ＭＳ Ｐゴシック" w:eastAsia="ＭＳ Ｐゴシック" w:hAnsi="ＭＳ Ｐゴシック" w:hint="eastAsia"/>
          <w:sz w:val="21"/>
          <w:szCs w:val="21"/>
          <w:shd w:val="clear" w:color="auto" w:fill="FFFFFF"/>
        </w:rPr>
        <w:t>としては、｢デジタル</w:t>
      </w:r>
      <w:r w:rsidR="002263F3">
        <w:rPr>
          <w:rFonts w:ascii="ＭＳ Ｐゴシック" w:eastAsia="ＭＳ Ｐゴシック" w:hAnsi="ＭＳ Ｐゴシック" w:hint="eastAsia"/>
          <w:sz w:val="21"/>
          <w:szCs w:val="21"/>
          <w:shd w:val="clear" w:color="auto" w:fill="FFFFFF"/>
        </w:rPr>
        <w:t>ツール</w:t>
      </w:r>
      <w:r>
        <w:rPr>
          <w:rFonts w:ascii="ＭＳ Ｐゴシック" w:eastAsia="ＭＳ Ｐゴシック" w:hAnsi="ＭＳ Ｐゴシック" w:hint="eastAsia"/>
          <w:sz w:val="21"/>
          <w:szCs w:val="21"/>
          <w:shd w:val="clear" w:color="auto" w:fill="FFFFFF"/>
        </w:rPr>
        <w:t>等の管理者がいない（77.8％）｣、「デジタルツール等を運営する経費が不足（44.4％）」となっている。</w:t>
      </w:r>
    </w:p>
    <w:sectPr w:rsidR="00EB0BAA" w:rsidRPr="00EB0BAA" w:rsidSect="00E10652">
      <w:footerReference w:type="default" r:id="rId7"/>
      <w:footerReference w:type="first" r:id="rId8"/>
      <w:pgSz w:w="11906" w:h="16838" w:code="9"/>
      <w:pgMar w:top="1440" w:right="1077" w:bottom="851" w:left="1077" w:header="851" w:footer="567" w:gutter="0"/>
      <w:cols w:space="425"/>
      <w:titlePg/>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A713" w14:textId="77777777" w:rsidR="00382B62" w:rsidRDefault="00382B62" w:rsidP="002C76EF">
      <w:r>
        <w:separator/>
      </w:r>
    </w:p>
  </w:endnote>
  <w:endnote w:type="continuationSeparator" w:id="0">
    <w:p w14:paraId="41480739" w14:textId="77777777" w:rsidR="00382B62" w:rsidRDefault="00382B62" w:rsidP="002C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560277"/>
      <w:docPartObj>
        <w:docPartGallery w:val="Page Numbers (Bottom of Page)"/>
        <w:docPartUnique/>
      </w:docPartObj>
    </w:sdtPr>
    <w:sdtEndPr>
      <w:rPr>
        <w:rFonts w:ascii="ＭＳ Ｐゴシック" w:eastAsia="ＭＳ Ｐゴシック" w:hAnsi="ＭＳ Ｐゴシック"/>
      </w:rPr>
    </w:sdtEndPr>
    <w:sdtContent>
      <w:p w14:paraId="65E258A0" w14:textId="0535D9D7" w:rsidR="00E10652" w:rsidRPr="00E10652" w:rsidRDefault="00E10652">
        <w:pPr>
          <w:pStyle w:val="a8"/>
          <w:jc w:val="center"/>
          <w:rPr>
            <w:rFonts w:ascii="ＭＳ Ｐゴシック" w:eastAsia="ＭＳ Ｐゴシック" w:hAnsi="ＭＳ Ｐゴシック"/>
          </w:rPr>
        </w:pPr>
        <w:r w:rsidRPr="00E10652">
          <w:rPr>
            <w:rFonts w:ascii="ＭＳ Ｐゴシック" w:eastAsia="ＭＳ Ｐゴシック" w:hAnsi="ＭＳ Ｐゴシック"/>
          </w:rPr>
          <w:fldChar w:fldCharType="begin"/>
        </w:r>
        <w:r w:rsidRPr="00E10652">
          <w:rPr>
            <w:rFonts w:ascii="ＭＳ Ｐゴシック" w:eastAsia="ＭＳ Ｐゴシック" w:hAnsi="ＭＳ Ｐゴシック"/>
          </w:rPr>
          <w:instrText>PAGE   \* MERGEFORMAT</w:instrText>
        </w:r>
        <w:r w:rsidRPr="00E10652">
          <w:rPr>
            <w:rFonts w:ascii="ＭＳ Ｐゴシック" w:eastAsia="ＭＳ Ｐゴシック" w:hAnsi="ＭＳ Ｐゴシック"/>
          </w:rPr>
          <w:fldChar w:fldCharType="separate"/>
        </w:r>
        <w:r w:rsidR="006503CC" w:rsidRPr="006503CC">
          <w:rPr>
            <w:rFonts w:ascii="ＭＳ Ｐゴシック" w:eastAsia="ＭＳ Ｐゴシック" w:hAnsi="ＭＳ Ｐゴシック"/>
            <w:noProof/>
            <w:lang w:val="ja-JP"/>
          </w:rPr>
          <w:t>2</w:t>
        </w:r>
        <w:r w:rsidRPr="00E10652">
          <w:rPr>
            <w:rFonts w:ascii="ＭＳ Ｐゴシック" w:eastAsia="ＭＳ Ｐゴシック" w:hAnsi="ＭＳ Ｐゴシック"/>
          </w:rPr>
          <w:fldChar w:fldCharType="end"/>
        </w:r>
      </w:p>
    </w:sdtContent>
  </w:sdt>
  <w:p w14:paraId="35F7A8BE" w14:textId="77777777" w:rsidR="00E10652" w:rsidRDefault="00E106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45717"/>
      <w:docPartObj>
        <w:docPartGallery w:val="Page Numbers (Bottom of Page)"/>
        <w:docPartUnique/>
      </w:docPartObj>
    </w:sdtPr>
    <w:sdtEndPr>
      <w:rPr>
        <w:rFonts w:ascii="ＭＳ Ｐゴシック" w:eastAsia="ＭＳ Ｐゴシック" w:hAnsi="ＭＳ Ｐゴシック"/>
      </w:rPr>
    </w:sdtEndPr>
    <w:sdtContent>
      <w:p w14:paraId="6C55F44E" w14:textId="1EC666F5" w:rsidR="001E2955" w:rsidRPr="00E10652" w:rsidRDefault="00E10652" w:rsidP="00E10652">
        <w:pPr>
          <w:pStyle w:val="a8"/>
          <w:jc w:val="center"/>
          <w:rPr>
            <w:rFonts w:ascii="ＭＳ Ｐゴシック" w:eastAsia="ＭＳ Ｐゴシック" w:hAnsi="ＭＳ Ｐゴシック"/>
          </w:rPr>
        </w:pPr>
        <w:r w:rsidRPr="00E10652">
          <w:rPr>
            <w:rFonts w:ascii="ＭＳ Ｐゴシック" w:eastAsia="ＭＳ Ｐゴシック" w:hAnsi="ＭＳ Ｐゴシック"/>
          </w:rPr>
          <w:fldChar w:fldCharType="begin"/>
        </w:r>
        <w:r w:rsidRPr="00E10652">
          <w:rPr>
            <w:rFonts w:ascii="ＭＳ Ｐゴシック" w:eastAsia="ＭＳ Ｐゴシック" w:hAnsi="ＭＳ Ｐゴシック"/>
          </w:rPr>
          <w:instrText>PAGE   \* MERGEFORMAT</w:instrText>
        </w:r>
        <w:r w:rsidRPr="00E10652">
          <w:rPr>
            <w:rFonts w:ascii="ＭＳ Ｐゴシック" w:eastAsia="ＭＳ Ｐゴシック" w:hAnsi="ＭＳ Ｐゴシック"/>
          </w:rPr>
          <w:fldChar w:fldCharType="separate"/>
        </w:r>
        <w:r w:rsidR="006503CC" w:rsidRPr="006503CC">
          <w:rPr>
            <w:rFonts w:ascii="ＭＳ Ｐゴシック" w:eastAsia="ＭＳ Ｐゴシック" w:hAnsi="ＭＳ Ｐゴシック"/>
            <w:noProof/>
            <w:lang w:val="ja-JP"/>
          </w:rPr>
          <w:t>1</w:t>
        </w:r>
        <w:r w:rsidRPr="00E10652">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BA0E5" w14:textId="77777777" w:rsidR="00382B62" w:rsidRDefault="00382B62" w:rsidP="002C76EF">
      <w:r>
        <w:separator/>
      </w:r>
    </w:p>
  </w:footnote>
  <w:footnote w:type="continuationSeparator" w:id="0">
    <w:p w14:paraId="5E2E9BF3" w14:textId="77777777" w:rsidR="00382B62" w:rsidRDefault="00382B62" w:rsidP="002C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07C78"/>
    <w:multiLevelType w:val="hybridMultilevel"/>
    <w:tmpl w:val="62FCC8D6"/>
    <w:lvl w:ilvl="0" w:tplc="556C8394">
      <w:start w:val="3"/>
      <w:numFmt w:val="bullet"/>
      <w:lvlText w:val="・"/>
      <w:lvlJc w:val="left"/>
      <w:pPr>
        <w:ind w:left="63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8"/>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65"/>
    <w:rsid w:val="000333E3"/>
    <w:rsid w:val="00061CEA"/>
    <w:rsid w:val="00094157"/>
    <w:rsid w:val="00094CA2"/>
    <w:rsid w:val="00096D57"/>
    <w:rsid w:val="00097EF3"/>
    <w:rsid w:val="000A55C2"/>
    <w:rsid w:val="000F68D5"/>
    <w:rsid w:val="00122E48"/>
    <w:rsid w:val="00132A20"/>
    <w:rsid w:val="00143AF7"/>
    <w:rsid w:val="0017644E"/>
    <w:rsid w:val="001A7E0F"/>
    <w:rsid w:val="001C7DC9"/>
    <w:rsid w:val="001D3143"/>
    <w:rsid w:val="001E2955"/>
    <w:rsid w:val="001E6E46"/>
    <w:rsid w:val="002002C1"/>
    <w:rsid w:val="002263F3"/>
    <w:rsid w:val="00234E0A"/>
    <w:rsid w:val="00243FED"/>
    <w:rsid w:val="002574E1"/>
    <w:rsid w:val="0027617F"/>
    <w:rsid w:val="00276302"/>
    <w:rsid w:val="002C76EF"/>
    <w:rsid w:val="00306607"/>
    <w:rsid w:val="003232B9"/>
    <w:rsid w:val="00382B62"/>
    <w:rsid w:val="003A1945"/>
    <w:rsid w:val="003B424A"/>
    <w:rsid w:val="003D398F"/>
    <w:rsid w:val="003F7602"/>
    <w:rsid w:val="004109B3"/>
    <w:rsid w:val="00423449"/>
    <w:rsid w:val="00443B27"/>
    <w:rsid w:val="004937AC"/>
    <w:rsid w:val="004A42C3"/>
    <w:rsid w:val="004F29BA"/>
    <w:rsid w:val="00525B44"/>
    <w:rsid w:val="00534DD9"/>
    <w:rsid w:val="00545C3C"/>
    <w:rsid w:val="005B6A43"/>
    <w:rsid w:val="005C5358"/>
    <w:rsid w:val="005D7FCC"/>
    <w:rsid w:val="005E1CEF"/>
    <w:rsid w:val="0061079A"/>
    <w:rsid w:val="00625F56"/>
    <w:rsid w:val="006503CC"/>
    <w:rsid w:val="00657770"/>
    <w:rsid w:val="00666238"/>
    <w:rsid w:val="00677CB0"/>
    <w:rsid w:val="00686306"/>
    <w:rsid w:val="006A02A1"/>
    <w:rsid w:val="006A402B"/>
    <w:rsid w:val="006A51CE"/>
    <w:rsid w:val="006B2379"/>
    <w:rsid w:val="006E0E52"/>
    <w:rsid w:val="006F7154"/>
    <w:rsid w:val="00716B4D"/>
    <w:rsid w:val="007937B5"/>
    <w:rsid w:val="007A5BAA"/>
    <w:rsid w:val="007C4B9E"/>
    <w:rsid w:val="007D02FF"/>
    <w:rsid w:val="0082445E"/>
    <w:rsid w:val="00830191"/>
    <w:rsid w:val="008414B4"/>
    <w:rsid w:val="008527A2"/>
    <w:rsid w:val="008A642F"/>
    <w:rsid w:val="008B35B2"/>
    <w:rsid w:val="008D27A3"/>
    <w:rsid w:val="008D3F2D"/>
    <w:rsid w:val="008D7E61"/>
    <w:rsid w:val="0090299C"/>
    <w:rsid w:val="00914B1E"/>
    <w:rsid w:val="009315C2"/>
    <w:rsid w:val="00961DA4"/>
    <w:rsid w:val="00981235"/>
    <w:rsid w:val="00981705"/>
    <w:rsid w:val="009865B0"/>
    <w:rsid w:val="00987833"/>
    <w:rsid w:val="00995528"/>
    <w:rsid w:val="009A415F"/>
    <w:rsid w:val="009D3233"/>
    <w:rsid w:val="00A028DC"/>
    <w:rsid w:val="00A13299"/>
    <w:rsid w:val="00A20194"/>
    <w:rsid w:val="00A51A65"/>
    <w:rsid w:val="00A655AC"/>
    <w:rsid w:val="00A72D66"/>
    <w:rsid w:val="00AE31E1"/>
    <w:rsid w:val="00AE79E7"/>
    <w:rsid w:val="00B05D5A"/>
    <w:rsid w:val="00B912FE"/>
    <w:rsid w:val="00BA0D71"/>
    <w:rsid w:val="00BC105B"/>
    <w:rsid w:val="00C77D72"/>
    <w:rsid w:val="00C8736F"/>
    <w:rsid w:val="00C92637"/>
    <w:rsid w:val="00C95D7A"/>
    <w:rsid w:val="00CA6CED"/>
    <w:rsid w:val="00CE5429"/>
    <w:rsid w:val="00CF6324"/>
    <w:rsid w:val="00D66C52"/>
    <w:rsid w:val="00D917F6"/>
    <w:rsid w:val="00DF4AD4"/>
    <w:rsid w:val="00E0195E"/>
    <w:rsid w:val="00E036F9"/>
    <w:rsid w:val="00E10652"/>
    <w:rsid w:val="00E24BBA"/>
    <w:rsid w:val="00E32E7F"/>
    <w:rsid w:val="00E66089"/>
    <w:rsid w:val="00E81B67"/>
    <w:rsid w:val="00E92583"/>
    <w:rsid w:val="00EB0BAA"/>
    <w:rsid w:val="00F15119"/>
    <w:rsid w:val="00F16626"/>
    <w:rsid w:val="00F65828"/>
    <w:rsid w:val="00F75779"/>
    <w:rsid w:val="00FE6E24"/>
    <w:rsid w:val="00FF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A4F3"/>
  <w15:chartTrackingRefBased/>
  <w15:docId w15:val="{21E29D0B-1AFE-4503-ACCE-69206005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A65"/>
    <w:pPr>
      <w:tabs>
        <w:tab w:val="center" w:pos="4252"/>
        <w:tab w:val="right" w:pos="8504"/>
      </w:tabs>
      <w:snapToGrid w:val="0"/>
    </w:pPr>
  </w:style>
  <w:style w:type="character" w:customStyle="1" w:styleId="a4">
    <w:name w:val="ヘッダー (文字)"/>
    <w:basedOn w:val="a0"/>
    <w:link w:val="a3"/>
    <w:uiPriority w:val="99"/>
    <w:rsid w:val="00A51A65"/>
  </w:style>
  <w:style w:type="table" w:styleId="a5">
    <w:name w:val="Table Grid"/>
    <w:basedOn w:val="a1"/>
    <w:uiPriority w:val="39"/>
    <w:rsid w:val="00A5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E31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1E1"/>
    <w:rPr>
      <w:rFonts w:asciiTheme="majorHAnsi" w:eastAsiaTheme="majorEastAsia" w:hAnsiTheme="majorHAnsi" w:cstheme="majorBidi"/>
      <w:sz w:val="18"/>
      <w:szCs w:val="18"/>
    </w:rPr>
  </w:style>
  <w:style w:type="paragraph" w:styleId="a8">
    <w:name w:val="footer"/>
    <w:basedOn w:val="a"/>
    <w:link w:val="a9"/>
    <w:uiPriority w:val="99"/>
    <w:unhideWhenUsed/>
    <w:rsid w:val="001E2955"/>
    <w:pPr>
      <w:tabs>
        <w:tab w:val="center" w:pos="4252"/>
        <w:tab w:val="right" w:pos="8504"/>
      </w:tabs>
      <w:snapToGrid w:val="0"/>
    </w:pPr>
  </w:style>
  <w:style w:type="character" w:customStyle="1" w:styleId="a9">
    <w:name w:val="フッター (文字)"/>
    <w:basedOn w:val="a0"/>
    <w:link w:val="a8"/>
    <w:uiPriority w:val="99"/>
    <w:rsid w:val="001E2955"/>
  </w:style>
  <w:style w:type="paragraph" w:styleId="aa">
    <w:name w:val="List Paragraph"/>
    <w:basedOn w:val="a"/>
    <w:uiPriority w:val="34"/>
    <w:qFormat/>
    <w:rsid w:val="00610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034">
      <w:bodyDiv w:val="1"/>
      <w:marLeft w:val="0"/>
      <w:marRight w:val="0"/>
      <w:marTop w:val="0"/>
      <w:marBottom w:val="0"/>
      <w:divBdr>
        <w:top w:val="none" w:sz="0" w:space="0" w:color="auto"/>
        <w:left w:val="none" w:sz="0" w:space="0" w:color="auto"/>
        <w:bottom w:val="none" w:sz="0" w:space="0" w:color="auto"/>
        <w:right w:val="none" w:sz="0" w:space="0" w:color="auto"/>
      </w:divBdr>
    </w:div>
    <w:div w:id="1918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大阪府</cp:lastModifiedBy>
  <cp:revision>8</cp:revision>
  <cp:lastPrinted>2023-02-27T06:13:00Z</cp:lastPrinted>
  <dcterms:created xsi:type="dcterms:W3CDTF">2023-02-22T05:31:00Z</dcterms:created>
  <dcterms:modified xsi:type="dcterms:W3CDTF">2023-03-22T09:03:00Z</dcterms:modified>
</cp:coreProperties>
</file>