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2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99"/>
        <w:gridCol w:w="11056"/>
      </w:tblGrid>
      <w:tr w:rsidR="00001DD6" w:rsidTr="00316249">
        <w:trPr>
          <w:trHeight w:val="750"/>
        </w:trPr>
        <w:tc>
          <w:tcPr>
            <w:tcW w:w="22255" w:type="dxa"/>
            <w:gridSpan w:val="2"/>
            <w:tcBorders>
              <w:top w:val="nil"/>
              <w:left w:val="nil"/>
              <w:right w:val="nil"/>
            </w:tcBorders>
          </w:tcPr>
          <w:p w:rsidR="00001DD6" w:rsidRDefault="0030039E" w:rsidP="00316249">
            <w:pPr>
              <w:ind w:firstLineChars="1400" w:firstLine="3373"/>
              <w:rPr>
                <w:sz w:val="28"/>
                <w:szCs w:val="28"/>
              </w:rPr>
            </w:pPr>
            <w:r w:rsidRPr="008245C2">
              <w:rPr>
                <w:rFonts w:ascii="HG丸ｺﾞｼｯｸM-PRO" w:eastAsia="HG丸ｺﾞｼｯｸM-PRO" w:hAnsi="HG丸ｺﾞｼｯｸM-PRO"/>
                <w:b/>
                <w:noProof/>
                <w:sz w:val="24"/>
                <w:szCs w:val="24"/>
              </w:rPr>
              <mc:AlternateContent>
                <mc:Choice Requires="wps">
                  <w:drawing>
                    <wp:anchor distT="45720" distB="45720" distL="114300" distR="114300" simplePos="0" relativeHeight="251663360" behindDoc="0" locked="0" layoutInCell="1" allowOverlap="1" wp14:anchorId="722CB2B9" wp14:editId="37D1625C">
                      <wp:simplePos x="0" y="0"/>
                      <wp:positionH relativeFrom="margin">
                        <wp:posOffset>12963525</wp:posOffset>
                      </wp:positionH>
                      <wp:positionV relativeFrom="paragraph">
                        <wp:posOffset>2540</wp:posOffset>
                      </wp:positionV>
                      <wp:extent cx="895350" cy="3143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14325"/>
                              </a:xfrm>
                              <a:prstGeom prst="rect">
                                <a:avLst/>
                              </a:prstGeom>
                              <a:solidFill>
                                <a:srgbClr val="FFFFFF"/>
                              </a:solidFill>
                              <a:ln w="9525">
                                <a:solidFill>
                                  <a:srgbClr val="000000"/>
                                </a:solidFill>
                                <a:miter lim="800000"/>
                                <a:headEnd/>
                                <a:tailEnd/>
                              </a:ln>
                            </wps:spPr>
                            <wps:txbx>
                              <w:txbxContent>
                                <w:p w:rsidR="0030039E" w:rsidRPr="008245C2" w:rsidRDefault="0030039E" w:rsidP="0030039E">
                                  <w:pPr>
                                    <w:rPr>
                                      <w:rFonts w:ascii="ＭＳ ゴシック" w:eastAsia="ＭＳ ゴシック" w:hAnsi="ＭＳ ゴシック"/>
                                    </w:rPr>
                                  </w:pPr>
                                  <w:r>
                                    <w:rPr>
                                      <w:rFonts w:ascii="ＭＳ ゴシック" w:eastAsia="ＭＳ ゴシック" w:hAnsi="ＭＳ ゴシック" w:hint="eastAsia"/>
                                    </w:rPr>
                                    <w:t>参考資料</w:t>
                                  </w:r>
                                  <w:r w:rsidR="00E34912">
                                    <w:rPr>
                                      <w:rFonts w:ascii="ＭＳ ゴシック" w:eastAsia="ＭＳ ゴシック" w:hAnsi="ＭＳ ゴシック" w:hint="eastAsia"/>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CB2B9" id="_x0000_t202" coordsize="21600,21600" o:spt="202" path="m,l,21600r21600,l21600,xe">
                      <v:stroke joinstyle="miter"/>
                      <v:path gradientshapeok="t" o:connecttype="rect"/>
                    </v:shapetype>
                    <v:shape id="テキスト ボックス 2" o:spid="_x0000_s1026" type="#_x0000_t202" style="position:absolute;left:0;text-align:left;margin-left:1020.75pt;margin-top:.2pt;width:70.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">
                      <v:textbox>
                        <w:txbxContent>
                          <w:p w:rsidR="0030039E" w:rsidRPr="008245C2" w:rsidRDefault="0030039E" w:rsidP="0030039E">
                            <w:pPr>
                              <w:rPr>
                                <w:rFonts w:ascii="ＭＳ ゴシック" w:eastAsia="ＭＳ ゴシック" w:hAnsi="ＭＳ ゴシック"/>
                              </w:rPr>
                            </w:pPr>
                            <w:r>
                              <w:rPr>
                                <w:rFonts w:ascii="ＭＳ ゴシック" w:eastAsia="ＭＳ ゴシック" w:hAnsi="ＭＳ ゴシック" w:hint="eastAsia"/>
                              </w:rPr>
                              <w:t>参考資料</w:t>
                            </w:r>
                            <w:r w:rsidR="00E34912">
                              <w:rPr>
                                <w:rFonts w:ascii="ＭＳ ゴシック" w:eastAsia="ＭＳ ゴシック" w:hAnsi="ＭＳ ゴシック" w:hint="eastAsia"/>
                              </w:rPr>
                              <w:t>２</w:t>
                            </w:r>
                            <w:bookmarkStart w:id="1" w:name="_GoBack"/>
                            <w:bookmarkEnd w:id="1"/>
                          </w:p>
                        </w:txbxContent>
                      </v:textbox>
                      <w10:wrap anchorx="margin"/>
                    </v:shape>
                  </w:pict>
                </mc:Fallback>
              </mc:AlternateContent>
            </w:r>
            <w:r w:rsidR="00001DD6">
              <w:rPr>
                <w:rFonts w:hint="eastAsia"/>
                <w:sz w:val="28"/>
                <w:szCs w:val="28"/>
              </w:rPr>
              <w:t xml:space="preserve">　「児童養護施設が対応すべき児童について」</w:t>
            </w:r>
            <w:r w:rsidR="00316249">
              <w:rPr>
                <w:rFonts w:hint="eastAsia"/>
                <w:sz w:val="28"/>
                <w:szCs w:val="28"/>
              </w:rPr>
              <w:t xml:space="preserve">　</w:t>
            </w:r>
            <w:r w:rsidR="00316249" w:rsidRPr="00001DD6">
              <w:rPr>
                <w:rFonts w:hint="eastAsia"/>
                <w:sz w:val="28"/>
                <w:szCs w:val="28"/>
              </w:rPr>
              <w:t>大阪府社会福祉協議会　児童施設部会　特別委員会報告書</w:t>
            </w:r>
          </w:p>
        </w:tc>
      </w:tr>
      <w:tr w:rsidR="00001DD6" w:rsidTr="009D1AFB">
        <w:trPr>
          <w:trHeight w:val="14410"/>
        </w:trPr>
        <w:tc>
          <w:tcPr>
            <w:tcW w:w="11199" w:type="dxa"/>
          </w:tcPr>
          <w:p w:rsidR="00001DD6" w:rsidRDefault="00001DD6">
            <w:pPr>
              <w:rPr>
                <w:sz w:val="28"/>
                <w:szCs w:val="28"/>
              </w:rPr>
            </w:pPr>
            <w:r>
              <w:rPr>
                <w:rFonts w:hint="eastAsia"/>
                <w:sz w:val="28"/>
                <w:szCs w:val="28"/>
              </w:rPr>
              <w:t>【１】大阪府の児童養</w:t>
            </w:r>
            <w:bookmarkStart w:id="0" w:name="_GoBack"/>
            <w:bookmarkEnd w:id="0"/>
            <w:r>
              <w:rPr>
                <w:rFonts w:hint="eastAsia"/>
                <w:sz w:val="28"/>
                <w:szCs w:val="28"/>
              </w:rPr>
              <w:t>護施設への入所ニーズの特徴</w:t>
            </w:r>
          </w:p>
          <w:p w:rsidR="00001DD6" w:rsidRDefault="00001DD6">
            <w:pPr>
              <w:rPr>
                <w:sz w:val="28"/>
                <w:szCs w:val="28"/>
              </w:rPr>
            </w:pPr>
            <w:r>
              <w:rPr>
                <w:rFonts w:hint="eastAsia"/>
                <w:sz w:val="28"/>
                <w:szCs w:val="28"/>
              </w:rPr>
              <w:t xml:space="preserve">　（１）専門的支援を必要とする児童が多い</w:t>
            </w:r>
          </w:p>
          <w:p w:rsidR="004463EC" w:rsidRPr="004463EC" w:rsidRDefault="004463EC" w:rsidP="004463EC">
            <w:pPr>
              <w:rPr>
                <w:szCs w:val="21"/>
              </w:rPr>
            </w:pPr>
            <w:r>
              <w:rPr>
                <w:rFonts w:hint="eastAsia"/>
                <w:sz w:val="22"/>
              </w:rPr>
              <w:t xml:space="preserve">　　　</w:t>
            </w:r>
            <w:r w:rsidRPr="004463EC">
              <w:rPr>
                <w:rFonts w:hint="eastAsia"/>
                <w:szCs w:val="21"/>
              </w:rPr>
              <w:t>①　入所児童中、全国に比して心身に</w:t>
            </w:r>
            <w:r w:rsidR="00226DC2">
              <w:rPr>
                <w:rFonts w:hint="eastAsia"/>
                <w:szCs w:val="21"/>
              </w:rPr>
              <w:t>何らかの</w:t>
            </w:r>
            <w:r w:rsidRPr="004463EC">
              <w:rPr>
                <w:rFonts w:hint="eastAsia"/>
                <w:szCs w:val="21"/>
              </w:rPr>
              <w:t>障がいを持つ児童の割合が大きい。34.8％（全国28.5％）</w:t>
            </w:r>
          </w:p>
          <w:p w:rsidR="004463EC" w:rsidRDefault="004463EC" w:rsidP="004463EC">
            <w:r>
              <w:rPr>
                <w:rFonts w:hint="eastAsia"/>
              </w:rPr>
              <w:t xml:space="preserve">　　　②　入所児童中、全国に比して被虐待児童の割合が多い。65.2％（全国59.5％）</w:t>
            </w:r>
          </w:p>
          <w:p w:rsidR="00226DC2" w:rsidRDefault="004463EC" w:rsidP="00226DC2">
            <w:pPr>
              <w:pStyle w:val="a3"/>
            </w:pPr>
            <w:r>
              <w:rPr>
                <w:rFonts w:hint="eastAsia"/>
              </w:rPr>
              <w:t xml:space="preserve">　　　③　入所理由から、</w:t>
            </w:r>
            <w:r w:rsidR="00226DC2">
              <w:rPr>
                <w:rFonts w:hint="eastAsia"/>
              </w:rPr>
              <w:t>入所中の約75％の児童は、</w:t>
            </w:r>
            <w:r>
              <w:rPr>
                <w:rFonts w:hint="eastAsia"/>
              </w:rPr>
              <w:t>入所前の養育環境がマルトリートメント状況であ</w:t>
            </w:r>
            <w:r w:rsidR="00226DC2">
              <w:rPr>
                <w:rFonts w:hint="eastAsia"/>
              </w:rPr>
              <w:t>り、また</w:t>
            </w:r>
          </w:p>
          <w:p w:rsidR="004463EC" w:rsidRDefault="00226DC2" w:rsidP="00226DC2">
            <w:pPr>
              <w:pStyle w:val="a3"/>
              <w:ind w:firstLineChars="500" w:firstLine="1050"/>
            </w:pPr>
            <w:r>
              <w:rPr>
                <w:rFonts w:hint="eastAsia"/>
              </w:rPr>
              <w:t>深刻な傷つきを経験していると考えられる。</w:t>
            </w:r>
          </w:p>
          <w:p w:rsidR="00226DC2" w:rsidRDefault="00226DC2" w:rsidP="004463EC">
            <w:pPr>
              <w:pStyle w:val="a3"/>
            </w:pPr>
            <w:r>
              <w:rPr>
                <w:rFonts w:hint="eastAsia"/>
              </w:rPr>
              <w:t xml:space="preserve">　　　④　養育上のケアニーズが高い児童が多い特徴があり、約65％の児童が入所中に問題行動を発生している。</w:t>
            </w:r>
          </w:p>
          <w:p w:rsidR="00226DC2" w:rsidRDefault="00226DC2" w:rsidP="004463EC">
            <w:pPr>
              <w:pStyle w:val="a3"/>
            </w:pPr>
            <w:r>
              <w:rPr>
                <w:rFonts w:hint="eastAsia"/>
              </w:rPr>
              <w:t xml:space="preserve">　　　　　特に約38％の児童は、深刻な問題を持っている。</w:t>
            </w:r>
          </w:p>
          <w:p w:rsidR="00486A09" w:rsidRDefault="00486A09" w:rsidP="004463EC">
            <w:pPr>
              <w:pStyle w:val="a3"/>
            </w:pPr>
            <w:r>
              <w:rPr>
                <w:noProof/>
              </w:rPr>
              <mc:AlternateContent>
                <mc:Choice Requires="wps">
                  <w:drawing>
                    <wp:anchor distT="0" distB="0" distL="114300" distR="114300" simplePos="0" relativeHeight="251661312" behindDoc="0" locked="0" layoutInCell="1" allowOverlap="1">
                      <wp:simplePos x="0" y="0"/>
                      <wp:positionH relativeFrom="column">
                        <wp:posOffset>632460</wp:posOffset>
                      </wp:positionH>
                      <wp:positionV relativeFrom="paragraph">
                        <wp:posOffset>60325</wp:posOffset>
                      </wp:positionV>
                      <wp:extent cx="5867400" cy="1238250"/>
                      <wp:effectExtent l="0" t="0" r="19050" b="19050"/>
                      <wp:wrapNone/>
                      <wp:docPr id="42" name="テキスト ボックス 42"/>
                      <wp:cNvGraphicFramePr/>
                      <a:graphic xmlns:a="http://schemas.openxmlformats.org/drawingml/2006/main">
                        <a:graphicData uri="http://schemas.microsoft.com/office/word/2010/wordprocessingShape">
                          <wps:wsp>
                            <wps:cNvSpPr txBox="1"/>
                            <wps:spPr>
                              <a:xfrm>
                                <a:off x="0" y="0"/>
                                <a:ext cx="5867400" cy="1238250"/>
                              </a:xfrm>
                              <a:prstGeom prst="rect">
                                <a:avLst/>
                              </a:prstGeom>
                              <a:solidFill>
                                <a:schemeClr val="lt1"/>
                              </a:solidFill>
                              <a:ln w="6350">
                                <a:solidFill>
                                  <a:prstClr val="black"/>
                                </a:solidFill>
                              </a:ln>
                            </wps:spPr>
                            <wps:txbx>
                              <w:txbxContent>
                                <w:p w:rsidR="00486A09" w:rsidRPr="00CF7A5F" w:rsidRDefault="00486A09" w:rsidP="00486A09">
                                  <w:pPr>
                                    <w:pStyle w:val="a3"/>
                                    <w:rPr>
                                      <w:b/>
                                    </w:rPr>
                                  </w:pPr>
                                  <w:r w:rsidRPr="00CF7A5F">
                                    <w:rPr>
                                      <w:rFonts w:hint="eastAsia"/>
                                      <w:b/>
                                    </w:rPr>
                                    <w:t>事例検討から・・・</w:t>
                                  </w:r>
                                </w:p>
                                <w:p w:rsidR="00486A09" w:rsidRDefault="00486A09">
                                  <w:r>
                                    <w:rPr>
                                      <w:rFonts w:hint="eastAsia"/>
                                    </w:rPr>
                                    <w:t>〇</w:t>
                                  </w:r>
                                  <w:r w:rsidR="009D1AFB">
                                    <w:rPr>
                                      <w:rFonts w:hint="eastAsia"/>
                                    </w:rPr>
                                    <w:t>組織的支援ができることで、リスクを含んだ受け入れや対応が可能となる。</w:t>
                                  </w:r>
                                </w:p>
                                <w:p w:rsidR="009D1AFB" w:rsidRDefault="009D1AFB">
                                  <w:r>
                                    <w:rPr>
                                      <w:rFonts w:hint="eastAsia"/>
                                    </w:rPr>
                                    <w:t>〇チーム対応・複数対応をすることで対応困難な児童への一貫した継続支援が可能となる。</w:t>
                                  </w:r>
                                </w:p>
                                <w:p w:rsidR="00785438" w:rsidRDefault="009D1AFB">
                                  <w:r>
                                    <w:rPr>
                                      <w:rFonts w:hint="eastAsia"/>
                                    </w:rPr>
                                    <w:t>〇子どもどうしの育ちあい</w:t>
                                  </w:r>
                                  <w:r w:rsidR="00785438">
                                    <w:rPr>
                                      <w:rFonts w:hint="eastAsia"/>
                                    </w:rPr>
                                    <w:t>を支えること</w:t>
                                  </w:r>
                                  <w:r>
                                    <w:rPr>
                                      <w:rFonts w:hint="eastAsia"/>
                                    </w:rPr>
                                    <w:t>により、自分の家族、自身への振り返りや幅広い</w:t>
                                  </w:r>
                                </w:p>
                                <w:p w:rsidR="009D1AFB" w:rsidRPr="009D1AFB" w:rsidRDefault="00785438" w:rsidP="00785438">
                                  <w:pPr>
                                    <w:ind w:firstLineChars="100" w:firstLine="210"/>
                                  </w:pPr>
                                  <w:r>
                                    <w:rPr>
                                      <w:rFonts w:hint="eastAsia"/>
                                    </w:rPr>
                                    <w:t>人間</w:t>
                                  </w:r>
                                  <w:r w:rsidR="009D1AFB">
                                    <w:rPr>
                                      <w:rFonts w:hint="eastAsia"/>
                                    </w:rPr>
                                    <w:t>関係を学ぶ機会となる。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テキスト ボックス 42" o:spid="_x0000_s1026" type="#_x0000_t202" style="position:absolute;left:0;text-align:left;margin-left:49.8pt;margin-top:4.75pt;width:462pt;height: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" fillcolor="white [3201]" strokeweight=".5pt">
                      <v:textbox>
                        <w:txbxContent>
                          <w:p w:rsidR="00486A09" w:rsidRPr="00CF7A5F" w:rsidRDefault="00486A09" w:rsidP="00486A09">
                            <w:pPr>
                              <w:pStyle w:val="a3"/>
                              <w:rPr>
                                <w:b/>
                              </w:rPr>
                            </w:pPr>
                            <w:r w:rsidRPr="00CF7A5F">
                              <w:rPr>
                                <w:rFonts w:hint="eastAsia"/>
                                <w:b/>
                              </w:rPr>
                              <w:t>事例検討から・・・</w:t>
                            </w:r>
                          </w:p>
                          <w:p w:rsidR="00486A09" w:rsidRDefault="00486A09">
                            <w:r>
                              <w:rPr>
                                <w:rFonts w:hint="eastAsia"/>
                              </w:rPr>
                              <w:t>〇</w:t>
                            </w:r>
                            <w:r w:rsidR="009D1AFB">
                              <w:rPr>
                                <w:rFonts w:hint="eastAsia"/>
                              </w:rPr>
                              <w:t>組織的支援ができることで、リスクを含んだ受け入れや対応が可能となる。</w:t>
                            </w:r>
                          </w:p>
                          <w:p w:rsidR="009D1AFB" w:rsidRDefault="009D1AFB">
                            <w:r>
                              <w:rPr>
                                <w:rFonts w:hint="eastAsia"/>
                              </w:rPr>
                              <w:t>〇チーム対応・複数対応をすることで対応困難な児童への一貫した継続支援が可能となる。</w:t>
                            </w:r>
                          </w:p>
                          <w:p w:rsidR="00785438" w:rsidRDefault="009D1AFB">
                            <w:r>
                              <w:rPr>
                                <w:rFonts w:hint="eastAsia"/>
                              </w:rPr>
                              <w:t>〇子どもどうしの育ちあい</w:t>
                            </w:r>
                            <w:r w:rsidR="00785438">
                              <w:rPr>
                                <w:rFonts w:hint="eastAsia"/>
                              </w:rPr>
                              <w:t>を支えること</w:t>
                            </w:r>
                            <w:r>
                              <w:rPr>
                                <w:rFonts w:hint="eastAsia"/>
                              </w:rPr>
                              <w:t>により、自分の家族、自身への振り返りや幅広い</w:t>
                            </w:r>
                          </w:p>
                          <w:p w:rsidR="009D1AFB" w:rsidRPr="009D1AFB" w:rsidRDefault="00785438" w:rsidP="00785438">
                            <w:pPr>
                              <w:ind w:firstLineChars="100" w:firstLine="210"/>
                            </w:pPr>
                            <w:r>
                              <w:rPr>
                                <w:rFonts w:hint="eastAsia"/>
                              </w:rPr>
                              <w:t>人間</w:t>
                            </w:r>
                            <w:r w:rsidR="009D1AFB">
                              <w:rPr>
                                <w:rFonts w:hint="eastAsia"/>
                              </w:rPr>
                              <w:t>関係を学ぶ機会となる。</w:t>
                            </w:r>
                          </w:p>
                        </w:txbxContent>
                      </v:textbox>
                    </v:shape>
                  </w:pict>
                </mc:Fallback>
              </mc:AlternateContent>
            </w:r>
          </w:p>
          <w:p w:rsidR="00486A09" w:rsidRDefault="00486A09" w:rsidP="004463EC">
            <w:pPr>
              <w:pStyle w:val="a3"/>
            </w:pPr>
          </w:p>
          <w:p w:rsidR="00486A09" w:rsidRDefault="00486A09" w:rsidP="004463EC">
            <w:pPr>
              <w:pStyle w:val="a3"/>
            </w:pPr>
          </w:p>
          <w:p w:rsidR="00486A09" w:rsidRDefault="00486A09" w:rsidP="004463EC">
            <w:pPr>
              <w:pStyle w:val="a3"/>
            </w:pPr>
          </w:p>
          <w:p w:rsidR="00486A09" w:rsidRDefault="00486A09" w:rsidP="004463EC">
            <w:pPr>
              <w:pStyle w:val="a3"/>
            </w:pPr>
          </w:p>
          <w:p w:rsidR="009D1AFB" w:rsidRDefault="009D1AFB" w:rsidP="004463EC">
            <w:pPr>
              <w:pStyle w:val="a3"/>
            </w:pPr>
          </w:p>
          <w:p w:rsidR="00DC7218" w:rsidRDefault="00DC7218" w:rsidP="004463EC">
            <w:pPr>
              <w:pStyle w:val="a3"/>
              <w:rPr>
                <w:sz w:val="28"/>
                <w:szCs w:val="28"/>
              </w:rPr>
            </w:pPr>
            <w:r>
              <w:rPr>
                <w:rFonts w:hint="eastAsia"/>
              </w:rPr>
              <w:t xml:space="preserve">　</w:t>
            </w:r>
            <w:r w:rsidRPr="00DC7218">
              <w:rPr>
                <w:rFonts w:hint="eastAsia"/>
                <w:sz w:val="28"/>
                <w:szCs w:val="28"/>
              </w:rPr>
              <w:t>（</w:t>
            </w:r>
            <w:r>
              <w:rPr>
                <w:rFonts w:hint="eastAsia"/>
                <w:sz w:val="28"/>
                <w:szCs w:val="28"/>
              </w:rPr>
              <w:t>２</w:t>
            </w:r>
            <w:r w:rsidRPr="00DC7218">
              <w:rPr>
                <w:rFonts w:hint="eastAsia"/>
                <w:sz w:val="28"/>
                <w:szCs w:val="28"/>
              </w:rPr>
              <w:t>）</w:t>
            </w:r>
            <w:r>
              <w:rPr>
                <w:rFonts w:hint="eastAsia"/>
                <w:sz w:val="28"/>
                <w:szCs w:val="28"/>
              </w:rPr>
              <w:t>家庭復帰を目標に、家族との関係を保ちながら支援する児童が多い</w:t>
            </w:r>
          </w:p>
          <w:p w:rsidR="00DC7218" w:rsidRDefault="00DC7218" w:rsidP="004463EC">
            <w:pPr>
              <w:pStyle w:val="a3"/>
              <w:rPr>
                <w:szCs w:val="21"/>
              </w:rPr>
            </w:pPr>
            <w:r>
              <w:rPr>
                <w:rFonts w:hint="eastAsia"/>
                <w:sz w:val="28"/>
                <w:szCs w:val="28"/>
              </w:rPr>
              <w:t xml:space="preserve">　　</w:t>
            </w:r>
            <w:r>
              <w:rPr>
                <w:rFonts w:hint="eastAsia"/>
                <w:szCs w:val="21"/>
              </w:rPr>
              <w:t>①　入所児童の約78％は、保護者と交流があり、約42％の児童は一時帰宅を続けている。</w:t>
            </w:r>
          </w:p>
          <w:p w:rsidR="005F6D83" w:rsidRDefault="005F6D83" w:rsidP="004463EC">
            <w:pPr>
              <w:pStyle w:val="a3"/>
              <w:rPr>
                <w:szCs w:val="21"/>
              </w:rPr>
            </w:pPr>
            <w:r>
              <w:rPr>
                <w:rFonts w:hint="eastAsia"/>
                <w:szCs w:val="21"/>
              </w:rPr>
              <w:t xml:space="preserve">　　 ②　調査では、「家族関係への支援に留意」が約68％であった。</w:t>
            </w:r>
          </w:p>
          <w:p w:rsidR="005F6D83" w:rsidRDefault="005F6D83" w:rsidP="004463EC">
            <w:pPr>
              <w:pStyle w:val="a3"/>
              <w:rPr>
                <w:szCs w:val="21"/>
              </w:rPr>
            </w:pPr>
            <w:r>
              <w:rPr>
                <w:rFonts w:hint="eastAsia"/>
                <w:szCs w:val="21"/>
              </w:rPr>
              <w:t xml:space="preserve">　　 ③　子ども家庭センター調査では、保護者の支援ニーズは88％の保護者が有している。</w:t>
            </w:r>
          </w:p>
          <w:p w:rsidR="00DC7218" w:rsidRPr="00DC7218" w:rsidRDefault="005F6D83" w:rsidP="004463EC">
            <w:pPr>
              <w:pStyle w:val="a3"/>
              <w:rPr>
                <w:szCs w:val="21"/>
              </w:rPr>
            </w:pPr>
            <w:r>
              <w:rPr>
                <w:rFonts w:hint="eastAsia"/>
                <w:szCs w:val="21"/>
              </w:rPr>
              <w:t xml:space="preserve">　　 ④　</w:t>
            </w:r>
            <w:r w:rsidR="00AE2C41">
              <w:rPr>
                <w:rFonts w:hint="eastAsia"/>
                <w:szCs w:val="21"/>
              </w:rPr>
              <w:t>暴言・暴力、無理解など対応に困難をきたしている保護者は</w:t>
            </w:r>
            <w:r>
              <w:rPr>
                <w:rFonts w:hint="eastAsia"/>
                <w:szCs w:val="21"/>
              </w:rPr>
              <w:t>入所児童全体の40％</w:t>
            </w:r>
            <w:r w:rsidR="00AE2C41">
              <w:rPr>
                <w:rFonts w:hint="eastAsia"/>
                <w:szCs w:val="21"/>
              </w:rPr>
              <w:t>である。</w:t>
            </w:r>
            <w:r w:rsidR="00DC7218">
              <w:rPr>
                <w:rFonts w:hint="eastAsia"/>
                <w:szCs w:val="21"/>
              </w:rPr>
              <w:t xml:space="preserve">　　　　 </w:t>
            </w:r>
          </w:p>
          <w:p w:rsidR="00DC7218" w:rsidRDefault="00AE2C41" w:rsidP="004463EC">
            <w:pPr>
              <w:pStyle w:val="a3"/>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583565</wp:posOffset>
                      </wp:positionH>
                      <wp:positionV relativeFrom="paragraph">
                        <wp:posOffset>132715</wp:posOffset>
                      </wp:positionV>
                      <wp:extent cx="5934075" cy="1590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34075" cy="1590675"/>
                              </a:xfrm>
                              <a:prstGeom prst="rect">
                                <a:avLst/>
                              </a:prstGeom>
                              <a:solidFill>
                                <a:schemeClr val="lt1"/>
                              </a:solidFill>
                              <a:ln w="6350">
                                <a:solidFill>
                                  <a:prstClr val="black"/>
                                </a:solidFill>
                              </a:ln>
                            </wps:spPr>
                            <wps:txbx>
                              <w:txbxContent>
                                <w:p w:rsidR="00AE2C41" w:rsidRPr="00CF7A5F" w:rsidRDefault="00AE2C41" w:rsidP="00AE2C41">
                                  <w:pPr>
                                    <w:pStyle w:val="a3"/>
                                    <w:rPr>
                                      <w:b/>
                                    </w:rPr>
                                  </w:pPr>
                                  <w:r w:rsidRPr="00CF7A5F">
                                    <w:rPr>
                                      <w:rFonts w:hint="eastAsia"/>
                                      <w:b/>
                                    </w:rPr>
                                    <w:t>事例検討から</w:t>
                                  </w:r>
                                  <w:r w:rsidR="00CF7A5F" w:rsidRPr="00CF7A5F">
                                    <w:rPr>
                                      <w:rFonts w:hint="eastAsia"/>
                                      <w:b/>
                                    </w:rPr>
                                    <w:t>・・・</w:t>
                                  </w:r>
                                </w:p>
                                <w:p w:rsidR="00AE2C41" w:rsidRDefault="00CF7A5F" w:rsidP="00CF7A5F">
                                  <w:pPr>
                                    <w:pStyle w:val="a3"/>
                                    <w:ind w:left="210" w:hangingChars="100" w:hanging="210"/>
                                  </w:pPr>
                                  <w:r>
                                    <w:rPr>
                                      <w:rFonts w:hint="eastAsia"/>
                                    </w:rPr>
                                    <w:t>〇</w:t>
                                  </w:r>
                                  <w:r w:rsidR="00AE2C41">
                                    <w:rPr>
                                      <w:rFonts w:hint="eastAsia"/>
                                    </w:rPr>
                                    <w:t>親との分離で自立を目指すだけでなく、</w:t>
                                  </w:r>
                                  <w:r>
                                    <w:rPr>
                                      <w:rFonts w:hint="eastAsia"/>
                                    </w:rPr>
                                    <w:t>親子関係を切らずに適切な距離感で、関係性の維持・調整を図り、親とつながり続けながら自立を目指すケースも多い。</w:t>
                                  </w:r>
                                </w:p>
                                <w:p w:rsidR="00CF7A5F" w:rsidRDefault="00CF7A5F" w:rsidP="00CF7A5F">
                                  <w:pPr>
                                    <w:pStyle w:val="a3"/>
                                    <w:ind w:left="210" w:hangingChars="100" w:hanging="210"/>
                                  </w:pPr>
                                  <w:r>
                                    <w:rPr>
                                      <w:rFonts w:hint="eastAsia"/>
                                    </w:rPr>
                                    <w:t>〇家族への想いや辛さを受け止め、帰属意識や人生の連続性と見通しの獲得を目指して、</w:t>
                                  </w:r>
                                </w:p>
                                <w:p w:rsidR="00CF7A5F" w:rsidRDefault="00CF7A5F" w:rsidP="00CF7A5F">
                                  <w:pPr>
                                    <w:pStyle w:val="a3"/>
                                    <w:ind w:left="210" w:hangingChars="100" w:hanging="210"/>
                                  </w:pPr>
                                  <w:r>
                                    <w:rPr>
                                      <w:rFonts w:hint="eastAsia"/>
                                    </w:rPr>
                                    <w:t xml:space="preserve">　家族との関係改善に向けた取り組みを行っている。</w:t>
                                  </w:r>
                                </w:p>
                                <w:p w:rsidR="00CF7A5F" w:rsidRPr="00CF7A5F" w:rsidRDefault="00CF7A5F" w:rsidP="00CF7A5F">
                                  <w:pPr>
                                    <w:pStyle w:val="a3"/>
                                    <w:ind w:left="210" w:hangingChars="100" w:hanging="210"/>
                                  </w:pPr>
                                  <w:r>
                                    <w:rPr>
                                      <w:rFonts w:hint="eastAsia"/>
                                    </w:rPr>
                                    <w:t>〇不器用な親子のパイプ役となり、母と一緒に子育てをしているような関係</w:t>
                                  </w:r>
                                  <w:r w:rsidR="00AC07B1">
                                    <w:rPr>
                                      <w:rFonts w:hint="eastAsia"/>
                                    </w:rPr>
                                    <w:t>であった</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テキスト ボックス 1" o:spid="_x0000_s1027" type="#_x0000_t202" style="position:absolute;left:0;text-align:left;margin-left:45.95pt;margin-top:10.45pt;width:467.25pt;height:12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" fillcolor="white [3201]" strokeweight=".5pt">
                      <v:textbox>
                        <w:txbxContent>
                          <w:p w:rsidR="00AE2C41" w:rsidRPr="00CF7A5F" w:rsidRDefault="00AE2C41" w:rsidP="00AE2C41">
                            <w:pPr>
                              <w:pStyle w:val="a3"/>
                              <w:rPr>
                                <w:b/>
                              </w:rPr>
                            </w:pPr>
                            <w:r w:rsidRPr="00CF7A5F">
                              <w:rPr>
                                <w:rFonts w:hint="eastAsia"/>
                                <w:b/>
                              </w:rPr>
                              <w:t>事例検討から</w:t>
                            </w:r>
                            <w:r w:rsidR="00CF7A5F" w:rsidRPr="00CF7A5F">
                              <w:rPr>
                                <w:rFonts w:hint="eastAsia"/>
                                <w:b/>
                              </w:rPr>
                              <w:t>・・・</w:t>
                            </w:r>
                          </w:p>
                          <w:p w:rsidR="00AE2C41" w:rsidRDefault="00CF7A5F" w:rsidP="00CF7A5F">
                            <w:pPr>
                              <w:pStyle w:val="a3"/>
                              <w:ind w:left="210" w:hangingChars="100" w:hanging="210"/>
                            </w:pPr>
                            <w:r>
                              <w:rPr>
                                <w:rFonts w:hint="eastAsia"/>
                              </w:rPr>
                              <w:t>〇</w:t>
                            </w:r>
                            <w:r w:rsidR="00AE2C41">
                              <w:rPr>
                                <w:rFonts w:hint="eastAsia"/>
                              </w:rPr>
                              <w:t>親との分離で自立を目指すだけでなく、</w:t>
                            </w:r>
                            <w:r>
                              <w:rPr>
                                <w:rFonts w:hint="eastAsia"/>
                              </w:rPr>
                              <w:t>親子関係を切らずに適切な距離感で、関係性の維持・調整を図り、親とつながり続けながら自立を目指すケースも多い。</w:t>
                            </w:r>
                          </w:p>
                          <w:p w:rsidR="00CF7A5F" w:rsidRDefault="00CF7A5F" w:rsidP="00CF7A5F">
                            <w:pPr>
                              <w:pStyle w:val="a3"/>
                              <w:ind w:left="210" w:hangingChars="100" w:hanging="210"/>
                            </w:pPr>
                            <w:r>
                              <w:rPr>
                                <w:rFonts w:hint="eastAsia"/>
                              </w:rPr>
                              <w:t>〇家族への想いや辛さを受け止め、帰属意識や人生の連続性と見通しの獲得を目指して、</w:t>
                            </w:r>
                          </w:p>
                          <w:p w:rsidR="00CF7A5F" w:rsidRDefault="00CF7A5F" w:rsidP="00CF7A5F">
                            <w:pPr>
                              <w:pStyle w:val="a3"/>
                              <w:ind w:left="210" w:hangingChars="100" w:hanging="210"/>
                            </w:pPr>
                            <w:r>
                              <w:rPr>
                                <w:rFonts w:hint="eastAsia"/>
                              </w:rPr>
                              <w:t xml:space="preserve">　家族との関係改善に向けた取り組みを行っている。</w:t>
                            </w:r>
                          </w:p>
                          <w:p w:rsidR="00CF7A5F" w:rsidRPr="00CF7A5F" w:rsidRDefault="00CF7A5F" w:rsidP="00CF7A5F">
                            <w:pPr>
                              <w:pStyle w:val="a3"/>
                              <w:ind w:left="210" w:hangingChars="100" w:hanging="210"/>
                            </w:pPr>
                            <w:r>
                              <w:rPr>
                                <w:rFonts w:hint="eastAsia"/>
                              </w:rPr>
                              <w:t>〇不器用な親子のパイプ役となり、母と一緒に子育てをしているような関係</w:t>
                            </w:r>
                            <w:r w:rsidR="00AC07B1">
                              <w:rPr>
                                <w:rFonts w:hint="eastAsia"/>
                              </w:rPr>
                              <w:t>であった</w:t>
                            </w:r>
                            <w:r>
                              <w:rPr>
                                <w:rFonts w:hint="eastAsia"/>
                              </w:rPr>
                              <w:t>。</w:t>
                            </w:r>
                          </w:p>
                        </w:txbxContent>
                      </v:textbox>
                    </v:shape>
                  </w:pict>
                </mc:Fallback>
              </mc:AlternateContent>
            </w:r>
          </w:p>
          <w:p w:rsidR="00741D60" w:rsidRPr="00741D60" w:rsidRDefault="00741D60" w:rsidP="00741D60"/>
          <w:p w:rsidR="00741D60" w:rsidRPr="00741D60" w:rsidRDefault="00741D60" w:rsidP="00741D60"/>
          <w:p w:rsidR="00741D60" w:rsidRPr="00741D60" w:rsidRDefault="00741D60" w:rsidP="00741D60"/>
          <w:p w:rsidR="00741D60" w:rsidRPr="00741D60" w:rsidRDefault="00741D60" w:rsidP="00741D60"/>
          <w:p w:rsidR="00741D60" w:rsidRPr="00741D60" w:rsidRDefault="00741D60" w:rsidP="00741D60"/>
          <w:p w:rsidR="00741D60" w:rsidRPr="00741D60" w:rsidRDefault="00741D60" w:rsidP="00741D60"/>
          <w:p w:rsidR="00741D60" w:rsidRDefault="00741D60" w:rsidP="00741D60">
            <w:pPr>
              <w:rPr>
                <w:szCs w:val="21"/>
              </w:rPr>
            </w:pPr>
          </w:p>
          <w:p w:rsidR="00741D60" w:rsidRDefault="00741D60" w:rsidP="00741D60">
            <w:pPr>
              <w:tabs>
                <w:tab w:val="left" w:pos="255"/>
              </w:tabs>
              <w:rPr>
                <w:sz w:val="28"/>
                <w:szCs w:val="28"/>
              </w:rPr>
            </w:pPr>
            <w:r>
              <w:tab/>
            </w:r>
            <w:r w:rsidRPr="00741D60">
              <w:rPr>
                <w:rFonts w:hint="eastAsia"/>
                <w:sz w:val="28"/>
                <w:szCs w:val="28"/>
              </w:rPr>
              <w:t>（</w:t>
            </w:r>
            <w:r w:rsidR="00806A2E">
              <w:rPr>
                <w:rFonts w:hint="eastAsia"/>
                <w:sz w:val="28"/>
                <w:szCs w:val="28"/>
              </w:rPr>
              <w:t>３</w:t>
            </w:r>
            <w:r w:rsidRPr="00741D60">
              <w:rPr>
                <w:rFonts w:hint="eastAsia"/>
                <w:sz w:val="28"/>
                <w:szCs w:val="28"/>
              </w:rPr>
              <w:t>）</w:t>
            </w:r>
            <w:r>
              <w:rPr>
                <w:rFonts w:hint="eastAsia"/>
                <w:sz w:val="28"/>
                <w:szCs w:val="28"/>
              </w:rPr>
              <w:t>里親との</w:t>
            </w:r>
            <w:r w:rsidR="00806A2E">
              <w:rPr>
                <w:rFonts w:hint="eastAsia"/>
                <w:sz w:val="28"/>
                <w:szCs w:val="28"/>
              </w:rPr>
              <w:t>特徴</w:t>
            </w:r>
            <w:r>
              <w:rPr>
                <w:rFonts w:hint="eastAsia"/>
                <w:sz w:val="28"/>
                <w:szCs w:val="28"/>
              </w:rPr>
              <w:t>比較</w:t>
            </w:r>
          </w:p>
          <w:p w:rsidR="00AC07B1" w:rsidRDefault="00741D60" w:rsidP="00AC07B1">
            <w:pPr>
              <w:pStyle w:val="a3"/>
              <w:ind w:left="1120" w:hangingChars="400" w:hanging="1120"/>
            </w:pPr>
            <w:r>
              <w:rPr>
                <w:rFonts w:hint="eastAsia"/>
                <w:sz w:val="28"/>
                <w:szCs w:val="28"/>
              </w:rPr>
              <w:t xml:space="preserve">　　</w:t>
            </w:r>
            <w:r w:rsidRPr="00741D60">
              <w:rPr>
                <w:rFonts w:hint="eastAsia"/>
                <w:szCs w:val="21"/>
              </w:rPr>
              <w:t>①</w:t>
            </w:r>
            <w:r w:rsidRPr="00AC07B1">
              <w:rPr>
                <w:rFonts w:hint="eastAsia"/>
                <w:szCs w:val="21"/>
              </w:rPr>
              <w:t xml:space="preserve">　</w:t>
            </w:r>
            <w:r w:rsidR="00AC07B1" w:rsidRPr="00AC07B1">
              <w:rPr>
                <w:rFonts w:hint="eastAsia"/>
              </w:rPr>
              <w:t>里親へは、乳幼児の委託が多く、6歳以下の委託が71.8％、特に1歳以下の委託が52.1％である。</w:t>
            </w:r>
          </w:p>
          <w:p w:rsidR="00AC07B1" w:rsidRPr="00AC07B1" w:rsidRDefault="00AC07B1" w:rsidP="00AC07B1">
            <w:pPr>
              <w:pStyle w:val="a3"/>
              <w:ind w:leftChars="400" w:left="840" w:firstLineChars="50" w:firstLine="105"/>
            </w:pPr>
            <w:r w:rsidRPr="00AC07B1">
              <w:rPr>
                <w:rFonts w:hint="eastAsia"/>
              </w:rPr>
              <w:t>委託解除は、6歳以下が54.9％であるが、そのうち養子縁組によるものが、半数である。</w:t>
            </w:r>
          </w:p>
          <w:p w:rsidR="00AC07B1" w:rsidRDefault="00AC07B1" w:rsidP="00AC07B1">
            <w:pPr>
              <w:pStyle w:val="a3"/>
              <w:ind w:left="840" w:hangingChars="400" w:hanging="840"/>
            </w:pPr>
            <w:r w:rsidRPr="00AC07B1">
              <w:rPr>
                <w:rFonts w:hint="eastAsia"/>
                <w:szCs w:val="21"/>
              </w:rPr>
              <w:t xml:space="preserve">　　</w:t>
            </w:r>
            <w:r>
              <w:rPr>
                <w:rFonts w:hint="eastAsia"/>
                <w:szCs w:val="21"/>
              </w:rPr>
              <w:t xml:space="preserve"> </w:t>
            </w:r>
            <w:r w:rsidRPr="00AC07B1">
              <w:rPr>
                <w:rFonts w:hint="eastAsia"/>
                <w:szCs w:val="21"/>
              </w:rPr>
              <w:t>②</w:t>
            </w:r>
            <w:r>
              <w:rPr>
                <w:rFonts w:hint="eastAsia"/>
                <w:szCs w:val="21"/>
              </w:rPr>
              <w:t xml:space="preserve">　</w:t>
            </w:r>
            <w:r w:rsidRPr="00AC07B1">
              <w:rPr>
                <w:rFonts w:hint="eastAsia"/>
              </w:rPr>
              <w:t>児童の入所期間は、里親は、1年未満が61.3％、5年未満が92.5％と短期での委託が多</w:t>
            </w:r>
            <w:r>
              <w:rPr>
                <w:rFonts w:hint="eastAsia"/>
              </w:rPr>
              <w:t>く</w:t>
            </w:r>
            <w:r w:rsidRPr="00AC07B1">
              <w:rPr>
                <w:rFonts w:hint="eastAsia"/>
              </w:rPr>
              <w:t>、</w:t>
            </w:r>
          </w:p>
          <w:p w:rsidR="00AC07B1" w:rsidRPr="00AC07B1" w:rsidRDefault="00AC07B1" w:rsidP="00AC07B1">
            <w:pPr>
              <w:pStyle w:val="a3"/>
              <w:ind w:leftChars="400" w:left="840" w:firstLineChars="50" w:firstLine="105"/>
            </w:pPr>
            <w:r w:rsidRPr="00AC07B1">
              <w:rPr>
                <w:rFonts w:hint="eastAsia"/>
              </w:rPr>
              <w:t>里親委託の特徴は、乳幼児の短期委託が多い</w:t>
            </w:r>
            <w:r w:rsidR="00277604">
              <w:rPr>
                <w:rFonts w:hint="eastAsia"/>
              </w:rPr>
              <w:t>ことである</w:t>
            </w:r>
            <w:r w:rsidRPr="00AC07B1">
              <w:rPr>
                <w:rFonts w:hint="eastAsia"/>
              </w:rPr>
              <w:t>。</w:t>
            </w:r>
          </w:p>
          <w:p w:rsidR="00AC07B1" w:rsidRDefault="00AC07B1" w:rsidP="00AC07B1">
            <w:pPr>
              <w:pStyle w:val="a3"/>
              <w:ind w:firstLineChars="150" w:firstLine="315"/>
            </w:pPr>
            <w:r w:rsidRPr="00AC07B1">
              <w:rPr>
                <w:rFonts w:hint="eastAsia"/>
                <w:szCs w:val="21"/>
              </w:rPr>
              <w:t xml:space="preserve">　③</w:t>
            </w:r>
            <w:r>
              <w:rPr>
                <w:rFonts w:hint="eastAsia"/>
                <w:szCs w:val="21"/>
              </w:rPr>
              <w:t xml:space="preserve">　</w:t>
            </w:r>
            <w:r w:rsidRPr="00AC07B1">
              <w:rPr>
                <w:rFonts w:hint="eastAsia"/>
              </w:rPr>
              <w:t>施設は長期入所となる児童が多いが</w:t>
            </w:r>
            <w:r>
              <w:rPr>
                <w:rFonts w:hint="eastAsia"/>
              </w:rPr>
              <w:t>、</w:t>
            </w:r>
            <w:r w:rsidRPr="00AC07B1">
              <w:rPr>
                <w:rFonts w:hint="eastAsia"/>
              </w:rPr>
              <w:t>高齢児童の家庭復帰率も高いことから、入所期間中の家族との</w:t>
            </w:r>
          </w:p>
          <w:p w:rsidR="00741D60" w:rsidRPr="00AC07B1" w:rsidRDefault="00AC07B1" w:rsidP="009D1AFB">
            <w:pPr>
              <w:pStyle w:val="a3"/>
              <w:ind w:firstLineChars="450" w:firstLine="945"/>
              <w:rPr>
                <w:szCs w:val="21"/>
              </w:rPr>
            </w:pPr>
            <w:r w:rsidRPr="00AC07B1">
              <w:rPr>
                <w:rFonts w:hint="eastAsia"/>
              </w:rPr>
              <w:t>関係継続児童が多いことや、家族再構築への支援が行われている結果である。</w:t>
            </w:r>
          </w:p>
        </w:tc>
        <w:tc>
          <w:tcPr>
            <w:tcW w:w="11056" w:type="dxa"/>
          </w:tcPr>
          <w:p w:rsidR="00486A09" w:rsidRDefault="00277604">
            <w:pPr>
              <w:widowControl/>
              <w:jc w:val="left"/>
              <w:rPr>
                <w:sz w:val="28"/>
                <w:szCs w:val="28"/>
              </w:rPr>
            </w:pPr>
            <w:r>
              <w:rPr>
                <w:rFonts w:hint="eastAsia"/>
                <w:sz w:val="28"/>
                <w:szCs w:val="28"/>
              </w:rPr>
              <w:t xml:space="preserve">　</w:t>
            </w:r>
          </w:p>
          <w:p w:rsidR="00001DD6" w:rsidRDefault="00277604">
            <w:pPr>
              <w:widowControl/>
              <w:jc w:val="left"/>
              <w:rPr>
                <w:sz w:val="28"/>
                <w:szCs w:val="28"/>
              </w:rPr>
            </w:pPr>
            <w:r>
              <w:rPr>
                <w:rFonts w:hint="eastAsia"/>
                <w:sz w:val="28"/>
                <w:szCs w:val="28"/>
              </w:rPr>
              <w:t>（４）今後の児童入所数見込み</w:t>
            </w:r>
          </w:p>
          <w:p w:rsidR="00277604" w:rsidRDefault="00277604" w:rsidP="00277604">
            <w:pPr>
              <w:pStyle w:val="a3"/>
            </w:pPr>
            <w:r>
              <w:rPr>
                <w:rFonts w:hint="eastAsia"/>
                <w:sz w:val="28"/>
                <w:szCs w:val="28"/>
              </w:rPr>
              <w:t xml:space="preserve">　　 </w:t>
            </w:r>
            <w:r w:rsidRPr="00277604">
              <w:rPr>
                <w:rFonts w:hint="eastAsia"/>
                <w:szCs w:val="21"/>
              </w:rPr>
              <w:t>①</w:t>
            </w:r>
            <w:r>
              <w:rPr>
                <w:rFonts w:hint="eastAsia"/>
                <w:szCs w:val="21"/>
              </w:rPr>
              <w:t xml:space="preserve">　</w:t>
            </w:r>
            <w:r>
              <w:rPr>
                <w:rFonts w:hint="eastAsia"/>
              </w:rPr>
              <w:t>現在の養護相談においては、単純養護ニーズが減少し、虐待やマルトリートメント等、</w:t>
            </w:r>
          </w:p>
          <w:p w:rsidR="00277604" w:rsidRDefault="00277604" w:rsidP="00277604">
            <w:pPr>
              <w:pStyle w:val="a3"/>
              <w:ind w:firstLineChars="550" w:firstLine="1155"/>
            </w:pPr>
            <w:r>
              <w:rPr>
                <w:rFonts w:hint="eastAsia"/>
              </w:rPr>
              <w:t>不適切な養育や養育上の問題を背景に持つ入所が高い割合となっており、</w:t>
            </w:r>
            <w:r w:rsidR="00A042A4">
              <w:rPr>
                <w:rFonts w:hint="eastAsia"/>
              </w:rPr>
              <w:t>今後、</w:t>
            </w:r>
            <w:r>
              <w:rPr>
                <w:rFonts w:hint="eastAsia"/>
              </w:rPr>
              <w:t>専門的養育や</w:t>
            </w:r>
          </w:p>
          <w:p w:rsidR="00277604" w:rsidRDefault="00277604" w:rsidP="00277604">
            <w:pPr>
              <w:pStyle w:val="a3"/>
              <w:ind w:firstLineChars="550" w:firstLine="1155"/>
            </w:pPr>
            <w:r>
              <w:rPr>
                <w:rFonts w:hint="eastAsia"/>
              </w:rPr>
              <w:t>保護者との関係維持への専門的対応が求められる児童が</w:t>
            </w:r>
            <w:r w:rsidR="00A042A4">
              <w:rPr>
                <w:rFonts w:hint="eastAsia"/>
              </w:rPr>
              <w:t>増えていくことが予測される。</w:t>
            </w:r>
          </w:p>
          <w:p w:rsidR="00277604" w:rsidRDefault="00277604" w:rsidP="00277604">
            <w:pPr>
              <w:pStyle w:val="a3"/>
            </w:pPr>
            <w:r>
              <w:rPr>
                <w:rFonts w:hint="eastAsia"/>
                <w:szCs w:val="21"/>
              </w:rPr>
              <w:t xml:space="preserve">　　　</w:t>
            </w:r>
            <w:r w:rsidR="00A042A4">
              <w:rPr>
                <w:rFonts w:hint="eastAsia"/>
                <w:szCs w:val="21"/>
              </w:rPr>
              <w:t xml:space="preserve"> </w:t>
            </w:r>
            <w:r>
              <w:rPr>
                <w:rFonts w:hint="eastAsia"/>
                <w:szCs w:val="21"/>
              </w:rPr>
              <w:t xml:space="preserve">②　</w:t>
            </w:r>
            <w:r>
              <w:rPr>
                <w:rFonts w:hint="eastAsia"/>
              </w:rPr>
              <w:t>入所時に里親委託が望ましいとした児童のうち、里親委託にならなかった児童の理由は、</w:t>
            </w:r>
          </w:p>
          <w:p w:rsidR="00277604" w:rsidRDefault="00A042A4" w:rsidP="00A042A4">
            <w:pPr>
              <w:pStyle w:val="a3"/>
              <w:ind w:firstLineChars="550" w:firstLine="1155"/>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3820795</wp:posOffset>
                      </wp:positionH>
                      <wp:positionV relativeFrom="paragraph">
                        <wp:posOffset>227965</wp:posOffset>
                      </wp:positionV>
                      <wp:extent cx="2657475" cy="27051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657475" cy="2705100"/>
                              </a:xfrm>
                              <a:prstGeom prst="rect">
                                <a:avLst/>
                              </a:prstGeom>
                              <a:solidFill>
                                <a:schemeClr val="lt1"/>
                              </a:solidFill>
                              <a:ln w="6350">
                                <a:noFill/>
                              </a:ln>
                            </wps:spPr>
                            <wps:txbx>
                              <w:txbxContent>
                                <w:p w:rsidR="00A042A4" w:rsidRDefault="00245689">
                                  <w:r>
                                    <w:rPr>
                                      <w:noProof/>
                                    </w:rPr>
                                    <w:drawing>
                                      <wp:inline distT="0" distB="0" distL="0" distR="0">
                                        <wp:extent cx="2466975" cy="270510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27051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テキスト ボックス 2" o:spid="_x0000_s1028" type="#_x0000_t202" style="position:absolute;left:0;text-align:left;margin-left:300.85pt;margin-top:17.95pt;width:209.25pt;height:213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" fillcolor="white [3201]" stroked="f" strokeweight=".5pt">
                      <v:textbox style="mso-fit-shape-to-text:t">
                        <w:txbxContent>
                          <w:p w:rsidR="00A042A4" w:rsidRDefault="00245689">
                            <w:r>
                              <w:rPr>
                                <w:noProof/>
                              </w:rPr>
                              <w:drawing>
                                <wp:inline distT="0" distB="0" distL="0" distR="0">
                                  <wp:extent cx="2466975" cy="270510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2705100"/>
                                          </a:xfrm>
                                          <a:prstGeom prst="rect">
                                            <a:avLst/>
                                          </a:prstGeom>
                                          <a:noFill/>
                                          <a:ln>
                                            <a:noFill/>
                                          </a:ln>
                                        </pic:spPr>
                                      </pic:pic>
                                    </a:graphicData>
                                  </a:graphic>
                                </wp:inline>
                              </w:drawing>
                            </w:r>
                          </w:p>
                        </w:txbxContent>
                      </v:textbox>
                    </v:shape>
                  </w:pict>
                </mc:Fallback>
              </mc:AlternateContent>
            </w:r>
            <w:r w:rsidR="00277604">
              <w:rPr>
                <w:rFonts w:hint="eastAsia"/>
              </w:rPr>
              <w:t>里親が不足51％、保護者の同意が得られない・ケア不足４９％</w:t>
            </w:r>
            <w:r w:rsidR="00C27AAC">
              <w:rPr>
                <w:rFonts w:hint="eastAsia"/>
              </w:rPr>
              <w:t>であった。</w:t>
            </w:r>
          </w:p>
          <w:p w:rsidR="00A042A4" w:rsidRDefault="00A042A4" w:rsidP="00A042A4">
            <w:pPr>
              <w:pStyle w:val="a3"/>
              <w:ind w:firstLineChars="350" w:firstLine="735"/>
            </w:pPr>
            <w:r>
              <w:rPr>
                <w:rFonts w:hint="eastAsia"/>
              </w:rPr>
              <w:t>③</w:t>
            </w:r>
            <w:r w:rsidR="00277604" w:rsidRPr="00A042A4">
              <w:rPr>
                <w:rFonts w:hint="eastAsia"/>
              </w:rPr>
              <w:t xml:space="preserve">　里親必要数は、養護相談の約31％、</w:t>
            </w:r>
          </w:p>
          <w:p w:rsidR="00277604" w:rsidRPr="00A042A4" w:rsidRDefault="00277604" w:rsidP="00A042A4">
            <w:pPr>
              <w:pStyle w:val="a3"/>
              <w:ind w:firstLineChars="550" w:firstLine="1155"/>
            </w:pPr>
            <w:r w:rsidRPr="00A042A4">
              <w:rPr>
                <w:rFonts w:hint="eastAsia"/>
              </w:rPr>
              <w:t>乳児院は約12％、児童養護施設は約36％、</w:t>
            </w:r>
          </w:p>
          <w:p w:rsidR="00277604" w:rsidRDefault="00277604" w:rsidP="00A042A4">
            <w:pPr>
              <w:pStyle w:val="a3"/>
              <w:ind w:firstLineChars="550" w:firstLine="1155"/>
            </w:pPr>
            <w:r w:rsidRPr="00A042A4">
              <w:rPr>
                <w:rFonts w:hint="eastAsia"/>
              </w:rPr>
              <w:t>その他の施設20％が必要との予測に至った。</w:t>
            </w:r>
          </w:p>
          <w:p w:rsidR="004F3B6B" w:rsidRPr="004F3B6B" w:rsidRDefault="004F3B6B" w:rsidP="004F3B6B">
            <w:pPr>
              <w:pStyle w:val="a3"/>
              <w:ind w:firstLineChars="550" w:firstLine="1155"/>
            </w:pPr>
            <w:r w:rsidRPr="004F3B6B">
              <w:rPr>
                <w:rFonts w:hint="eastAsia"/>
              </w:rPr>
              <w:t>調査時点の養護相談数に照らしてみると、</w:t>
            </w:r>
          </w:p>
          <w:p w:rsidR="004F3B6B" w:rsidRPr="004F3B6B" w:rsidRDefault="004F3B6B" w:rsidP="004F3B6B">
            <w:pPr>
              <w:pStyle w:val="a3"/>
              <w:ind w:firstLineChars="550" w:firstLine="1155"/>
            </w:pPr>
            <w:r w:rsidRPr="004F3B6B">
              <w:rPr>
                <w:rFonts w:hint="eastAsia"/>
              </w:rPr>
              <w:t>里親・FH　132人、乳児院　51人、</w:t>
            </w:r>
          </w:p>
          <w:p w:rsidR="004F3B6B" w:rsidRPr="004F3B6B" w:rsidRDefault="004F3B6B" w:rsidP="004F3B6B">
            <w:pPr>
              <w:pStyle w:val="a3"/>
              <w:ind w:firstLineChars="550" w:firstLine="1155"/>
            </w:pPr>
            <w:r w:rsidRPr="004F3B6B">
              <w:rPr>
                <w:rFonts w:hint="eastAsia"/>
              </w:rPr>
              <w:t>児童養護施設　153人、</w:t>
            </w:r>
          </w:p>
          <w:p w:rsidR="004F3B6B" w:rsidRPr="004F3B6B" w:rsidRDefault="004F3B6B" w:rsidP="004F3B6B">
            <w:pPr>
              <w:pStyle w:val="a3"/>
              <w:ind w:firstLineChars="550" w:firstLine="1155"/>
            </w:pPr>
            <w:r w:rsidRPr="004F3B6B">
              <w:rPr>
                <w:rFonts w:hint="eastAsia"/>
              </w:rPr>
              <w:t>その他の施設　85人となる。</w:t>
            </w:r>
          </w:p>
          <w:p w:rsidR="00A042A4" w:rsidRDefault="00277604" w:rsidP="00A042A4">
            <w:pPr>
              <w:pStyle w:val="a3"/>
              <w:ind w:firstLineChars="550" w:firstLine="1155"/>
            </w:pPr>
            <w:r w:rsidRPr="00A042A4">
              <w:rPr>
                <w:rFonts w:hint="eastAsia"/>
              </w:rPr>
              <w:t>里親・FHが対応できない児童</w:t>
            </w:r>
            <w:r w:rsidR="00A042A4">
              <w:rPr>
                <w:rFonts w:hint="eastAsia"/>
              </w:rPr>
              <w:t>,その他の施設の</w:t>
            </w:r>
          </w:p>
          <w:p w:rsidR="00A042A4" w:rsidRDefault="00A042A4" w:rsidP="00A042A4">
            <w:pPr>
              <w:pStyle w:val="a3"/>
              <w:ind w:firstLineChars="550" w:firstLine="1155"/>
            </w:pPr>
            <w:r>
              <w:rPr>
                <w:rFonts w:hint="eastAsia"/>
              </w:rPr>
              <w:t>受け入れ困難な児童は、今後も</w:t>
            </w:r>
            <w:r w:rsidR="00277604" w:rsidRPr="00A042A4">
              <w:rPr>
                <w:rFonts w:hint="eastAsia"/>
              </w:rPr>
              <w:t>乳児院と児童養護</w:t>
            </w:r>
          </w:p>
          <w:p w:rsidR="00277604" w:rsidRPr="00A042A4" w:rsidRDefault="00277604" w:rsidP="00A042A4">
            <w:pPr>
              <w:pStyle w:val="a3"/>
              <w:ind w:firstLineChars="550" w:firstLine="1155"/>
            </w:pPr>
            <w:r w:rsidRPr="00A042A4">
              <w:rPr>
                <w:rFonts w:hint="eastAsia"/>
              </w:rPr>
              <w:t>が引き受けること</w:t>
            </w:r>
            <w:r w:rsidR="00A042A4">
              <w:rPr>
                <w:rFonts w:hint="eastAsia"/>
              </w:rPr>
              <w:t>が予測される。</w:t>
            </w:r>
          </w:p>
          <w:p w:rsidR="00486A09" w:rsidRDefault="00486A09" w:rsidP="00277604">
            <w:pPr>
              <w:pStyle w:val="a3"/>
              <w:rPr>
                <w:szCs w:val="21"/>
              </w:rPr>
            </w:pPr>
          </w:p>
          <w:p w:rsidR="00486A09" w:rsidRDefault="00486A09" w:rsidP="00277604">
            <w:pPr>
              <w:pStyle w:val="a3"/>
              <w:rPr>
                <w:szCs w:val="21"/>
              </w:rPr>
            </w:pPr>
          </w:p>
          <w:p w:rsidR="00277604" w:rsidRPr="00C27AAC" w:rsidRDefault="00C27AAC" w:rsidP="00277604">
            <w:pPr>
              <w:pStyle w:val="a3"/>
              <w:rPr>
                <w:sz w:val="28"/>
                <w:szCs w:val="28"/>
              </w:rPr>
            </w:pPr>
            <w:r w:rsidRPr="00C27AAC">
              <w:rPr>
                <w:rFonts w:hint="eastAsia"/>
                <w:sz w:val="28"/>
                <w:szCs w:val="28"/>
              </w:rPr>
              <w:t>【</w:t>
            </w:r>
            <w:r>
              <w:rPr>
                <w:rFonts w:hint="eastAsia"/>
                <w:sz w:val="28"/>
                <w:szCs w:val="28"/>
              </w:rPr>
              <w:t>２</w:t>
            </w:r>
            <w:r w:rsidRPr="00C27AAC">
              <w:rPr>
                <w:rFonts w:hint="eastAsia"/>
                <w:sz w:val="28"/>
                <w:szCs w:val="28"/>
              </w:rPr>
              <w:t>】</w:t>
            </w:r>
            <w:r>
              <w:rPr>
                <w:rFonts w:hint="eastAsia"/>
                <w:sz w:val="28"/>
                <w:szCs w:val="28"/>
              </w:rPr>
              <w:t>小規模化の推進について</w:t>
            </w:r>
          </w:p>
          <w:p w:rsidR="00316249" w:rsidRDefault="00277604" w:rsidP="00316249">
            <w:pPr>
              <w:ind w:firstLineChars="200" w:firstLine="420"/>
            </w:pPr>
            <w:r>
              <w:rPr>
                <w:rFonts w:hint="eastAsia"/>
              </w:rPr>
              <w:t xml:space="preserve">　</w:t>
            </w:r>
            <w:r w:rsidR="00316249">
              <w:rPr>
                <w:rFonts w:hint="eastAsia"/>
              </w:rPr>
              <w:t>児童の家族的な生活環境や人間関係、地域社会との交流ある生活など小規模化・地域（分散）化は</w:t>
            </w:r>
          </w:p>
          <w:p w:rsidR="00001DD6" w:rsidRDefault="00316249" w:rsidP="00316249">
            <w:pPr>
              <w:ind w:firstLineChars="200" w:firstLine="420"/>
            </w:pPr>
            <w:r>
              <w:rPr>
                <w:rFonts w:hint="eastAsia"/>
              </w:rPr>
              <w:t>児童の養育に必要なことであることから、積極的に推進していく方針である。</w:t>
            </w:r>
          </w:p>
          <w:p w:rsidR="00486A09" w:rsidRDefault="00486A09" w:rsidP="00486A09">
            <w:pPr>
              <w:ind w:firstLineChars="100" w:firstLine="210"/>
            </w:pPr>
            <w:r>
              <w:rPr>
                <w:rFonts w:hint="eastAsia"/>
              </w:rPr>
              <w:t xml:space="preserve">　　</w:t>
            </w:r>
          </w:p>
          <w:p w:rsidR="00486A09" w:rsidRDefault="00486A09" w:rsidP="00486A09">
            <w:pPr>
              <w:ind w:firstLineChars="200" w:firstLine="420"/>
            </w:pPr>
            <w:r>
              <w:rPr>
                <w:rFonts w:hint="eastAsia"/>
              </w:rPr>
              <w:t>整備推進に当たっては、以下のことが重要となる</w:t>
            </w:r>
          </w:p>
          <w:p w:rsidR="00316249" w:rsidRDefault="00316249" w:rsidP="00316249">
            <w:pPr>
              <w:ind w:firstLineChars="400" w:firstLine="840"/>
            </w:pPr>
            <w:r>
              <w:rPr>
                <w:rFonts w:hint="eastAsia"/>
              </w:rPr>
              <w:t>①　小規模化に</w:t>
            </w:r>
            <w:r w:rsidR="00486A09">
              <w:rPr>
                <w:rFonts w:hint="eastAsia"/>
              </w:rPr>
              <w:t>あ</w:t>
            </w:r>
            <w:r>
              <w:rPr>
                <w:rFonts w:hint="eastAsia"/>
              </w:rPr>
              <w:t>たっては、</w:t>
            </w:r>
            <w:r w:rsidR="00486A09">
              <w:rPr>
                <w:rFonts w:hint="eastAsia"/>
              </w:rPr>
              <w:t>常時複数対応ができるよう、</w:t>
            </w:r>
            <w:r>
              <w:rPr>
                <w:rFonts w:hint="eastAsia"/>
              </w:rPr>
              <w:t>さらに職員の増員が必要である</w:t>
            </w:r>
          </w:p>
          <w:p w:rsidR="00316249" w:rsidRDefault="00316249" w:rsidP="00316249">
            <w:pPr>
              <w:ind w:firstLineChars="400" w:firstLine="840"/>
            </w:pPr>
            <w:r>
              <w:rPr>
                <w:rFonts w:hint="eastAsia"/>
              </w:rPr>
              <w:t>②　本体は本来機能と地域小規模への支援機能を含めると機能・体制が脆弱である</w:t>
            </w:r>
          </w:p>
          <w:p w:rsidR="00316249" w:rsidRDefault="00316249" w:rsidP="00316249">
            <w:pPr>
              <w:ind w:firstLineChars="400" w:firstLine="840"/>
            </w:pPr>
            <w:r>
              <w:rPr>
                <w:rFonts w:hint="eastAsia"/>
              </w:rPr>
              <w:t>③　地域小規模児童養護施設設置には適正数があり、施設の全体機能との調整や見極めが</w:t>
            </w:r>
          </w:p>
          <w:p w:rsidR="00316249" w:rsidRDefault="00316249" w:rsidP="00316249">
            <w:pPr>
              <w:ind w:firstLineChars="600" w:firstLine="1260"/>
            </w:pPr>
            <w:r>
              <w:rPr>
                <w:rFonts w:hint="eastAsia"/>
              </w:rPr>
              <w:t>必要である。</w:t>
            </w:r>
          </w:p>
          <w:p w:rsidR="00316249" w:rsidRDefault="00316249" w:rsidP="00316249">
            <w:pPr>
              <w:ind w:firstLineChars="400" w:firstLine="840"/>
            </w:pPr>
            <w:r>
              <w:rPr>
                <w:rFonts w:hint="eastAsia"/>
              </w:rPr>
              <w:t>④　地域での少人数の人間関係の中での生活は、困難や問題を包含する児童への濃密な支援とは</w:t>
            </w:r>
          </w:p>
          <w:p w:rsidR="00316249" w:rsidRDefault="00316249" w:rsidP="00316249">
            <w:pPr>
              <w:ind w:firstLineChars="600" w:firstLine="1260"/>
            </w:pPr>
            <w:r>
              <w:rPr>
                <w:rFonts w:hint="eastAsia"/>
              </w:rPr>
              <w:t>相いれない問題が生じやすいことから、児童の状況に合わせた適切な入所児選考が必要である。</w:t>
            </w:r>
          </w:p>
          <w:p w:rsidR="00316249" w:rsidRDefault="00316249" w:rsidP="00316249">
            <w:pPr>
              <w:ind w:firstLineChars="400" w:firstLine="840"/>
            </w:pPr>
            <w:r>
              <w:rPr>
                <w:rFonts w:hint="eastAsia"/>
              </w:rPr>
              <w:t>⑤　夜間の職員配置については、アルバイトの管理宿直では緊急対応は難しい。</w:t>
            </w:r>
          </w:p>
          <w:p w:rsidR="00316249" w:rsidRDefault="00316249" w:rsidP="00316249">
            <w:pPr>
              <w:ind w:firstLineChars="600" w:firstLine="1260"/>
            </w:pPr>
            <w:r>
              <w:rPr>
                <w:rFonts w:hint="eastAsia"/>
              </w:rPr>
              <w:t>常勤職員の宿直など、安全な夜間体制が必要である。</w:t>
            </w:r>
          </w:p>
          <w:p w:rsidR="00316249" w:rsidRDefault="00316249" w:rsidP="00316249">
            <w:pPr>
              <w:ind w:firstLineChars="400" w:firstLine="840"/>
            </w:pPr>
            <w:r>
              <w:rPr>
                <w:rFonts w:hint="eastAsia"/>
              </w:rPr>
              <w:t>⑦　小規模施設における生活の安定、安心安全のためには、入退所時の細やかな配慮が必要</w:t>
            </w:r>
            <w:r w:rsidR="00486A09">
              <w:rPr>
                <w:rFonts w:hint="eastAsia"/>
              </w:rPr>
              <w:t>である。</w:t>
            </w:r>
          </w:p>
          <w:p w:rsidR="00316249" w:rsidRDefault="00316249" w:rsidP="00316249">
            <w:pPr>
              <w:ind w:leftChars="200" w:left="420" w:firstLineChars="200" w:firstLine="420"/>
            </w:pPr>
            <w:r>
              <w:rPr>
                <w:rFonts w:hint="eastAsia"/>
              </w:rPr>
              <w:t>⑧　地域の一般家屋建築では、定員6人サイズの地域小規模児童養護施設に適した賃貸物件の確保</w:t>
            </w:r>
          </w:p>
          <w:p w:rsidR="00316249" w:rsidRPr="00316249" w:rsidRDefault="00316249" w:rsidP="009D1AFB">
            <w:pPr>
              <w:ind w:leftChars="200" w:left="420" w:firstLineChars="400" w:firstLine="840"/>
            </w:pPr>
            <w:r>
              <w:rPr>
                <w:rFonts w:hint="eastAsia"/>
              </w:rPr>
              <w:t>が困難である。</w:t>
            </w:r>
          </w:p>
        </w:tc>
      </w:tr>
    </w:tbl>
    <w:p w:rsidR="00C45736" w:rsidRPr="00001DD6" w:rsidRDefault="00C45736" w:rsidP="009D1AFB">
      <w:pPr>
        <w:rPr>
          <w:sz w:val="28"/>
          <w:szCs w:val="28"/>
        </w:rPr>
      </w:pPr>
    </w:p>
    <w:sectPr w:rsidR="00C45736" w:rsidRPr="00001DD6" w:rsidSect="00316249">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912" w:rsidRDefault="00E34912" w:rsidP="00E34912">
      <w:r>
        <w:separator/>
      </w:r>
    </w:p>
  </w:endnote>
  <w:endnote w:type="continuationSeparator" w:id="0">
    <w:p w:rsidR="00E34912" w:rsidRDefault="00E34912" w:rsidP="00E3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912" w:rsidRDefault="00E34912" w:rsidP="00E34912">
      <w:r>
        <w:separator/>
      </w:r>
    </w:p>
  </w:footnote>
  <w:footnote w:type="continuationSeparator" w:id="0">
    <w:p w:rsidR="00E34912" w:rsidRDefault="00E34912" w:rsidP="00E34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DD6"/>
    <w:rsid w:val="00001DD6"/>
    <w:rsid w:val="000A3A9A"/>
    <w:rsid w:val="00226DC2"/>
    <w:rsid w:val="00245689"/>
    <w:rsid w:val="00277604"/>
    <w:rsid w:val="00283A82"/>
    <w:rsid w:val="0030039E"/>
    <w:rsid w:val="00316249"/>
    <w:rsid w:val="003F2C0C"/>
    <w:rsid w:val="004463EC"/>
    <w:rsid w:val="00486A09"/>
    <w:rsid w:val="004F3B6B"/>
    <w:rsid w:val="005F6D83"/>
    <w:rsid w:val="00741D60"/>
    <w:rsid w:val="00785438"/>
    <w:rsid w:val="00806A2E"/>
    <w:rsid w:val="009D1AFB"/>
    <w:rsid w:val="00A042A4"/>
    <w:rsid w:val="00AC07B1"/>
    <w:rsid w:val="00AE2C41"/>
    <w:rsid w:val="00C27AAC"/>
    <w:rsid w:val="00C45736"/>
    <w:rsid w:val="00CF7A5F"/>
    <w:rsid w:val="00DC7218"/>
    <w:rsid w:val="00E34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151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63EC"/>
    <w:pPr>
      <w:widowControl w:val="0"/>
      <w:jc w:val="both"/>
    </w:pPr>
  </w:style>
  <w:style w:type="paragraph" w:styleId="a4">
    <w:name w:val="header"/>
    <w:basedOn w:val="a"/>
    <w:link w:val="a5"/>
    <w:uiPriority w:val="99"/>
    <w:unhideWhenUsed/>
    <w:rsid w:val="00277604"/>
    <w:pPr>
      <w:tabs>
        <w:tab w:val="center" w:pos="4252"/>
        <w:tab w:val="right" w:pos="8504"/>
      </w:tabs>
      <w:snapToGrid w:val="0"/>
    </w:pPr>
  </w:style>
  <w:style w:type="character" w:customStyle="1" w:styleId="a5">
    <w:name w:val="ヘッダー (文字)"/>
    <w:basedOn w:val="a0"/>
    <w:link w:val="a4"/>
    <w:uiPriority w:val="99"/>
    <w:rsid w:val="00277604"/>
  </w:style>
  <w:style w:type="paragraph" w:styleId="a6">
    <w:name w:val="footer"/>
    <w:basedOn w:val="a"/>
    <w:link w:val="a7"/>
    <w:uiPriority w:val="99"/>
    <w:unhideWhenUsed/>
    <w:rsid w:val="00E34912"/>
    <w:pPr>
      <w:tabs>
        <w:tab w:val="center" w:pos="4252"/>
        <w:tab w:val="right" w:pos="8504"/>
      </w:tabs>
      <w:snapToGrid w:val="0"/>
    </w:pPr>
  </w:style>
  <w:style w:type="character" w:customStyle="1" w:styleId="a7">
    <w:name w:val="フッター (文字)"/>
    <w:basedOn w:val="a0"/>
    <w:link w:val="a6"/>
    <w:uiPriority w:val="99"/>
    <w:rsid w:val="00E34912"/>
  </w:style>
  <w:style w:type="paragraph" w:styleId="a8">
    <w:name w:val="Balloon Text"/>
    <w:basedOn w:val="a"/>
    <w:link w:val="a9"/>
    <w:uiPriority w:val="99"/>
    <w:semiHidden/>
    <w:unhideWhenUsed/>
    <w:rsid w:val="000A3A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3A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2019-11-27T12:35:00Z</dcterms:created>
  <dcterms:modified xsi:type="dcterms:W3CDTF">2019-11-27T12:36:00Z</dcterms:modified>
</cp:coreProperties>
</file>