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67D6" w:rsidRDefault="001767D6" w:rsidP="00C6507D">
      <w:pPr>
        <w:jc w:val="center"/>
        <w:rPr>
          <w:rFonts w:ascii="HG丸ｺﾞｼｯｸM-PRO" w:eastAsia="HG丸ｺﾞｼｯｸM-PRO" w:hAnsi="HG丸ｺﾞｼｯｸM-PRO"/>
          <w:sz w:val="22"/>
        </w:rPr>
      </w:pPr>
      <w:r w:rsidRPr="008245C2">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59264" behindDoc="0" locked="0" layoutInCell="1" allowOverlap="1" wp14:anchorId="4F90794F" wp14:editId="748AA8AF">
                <wp:simplePos x="0" y="0"/>
                <wp:positionH relativeFrom="margin">
                  <wp:align>right</wp:align>
                </wp:positionH>
                <wp:positionV relativeFrom="paragraph">
                  <wp:posOffset>-326390</wp:posOffset>
                </wp:positionV>
                <wp:extent cx="9334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1767D6" w:rsidRPr="008245C2" w:rsidRDefault="001767D6" w:rsidP="001767D6">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0794F" id="_x0000_t202" coordsize="21600,21600" o:spt="202" path="m,l,21600r21600,l21600,xe">
                <v:stroke joinstyle="miter"/>
                <v:path gradientshapeok="t" o:connecttype="rect"/>
              </v:shapetype>
              <v:shape id="テキスト ボックス 2" o:spid="_x0000_s1026" type="#_x0000_t202" style="position:absolute;left:0;text-align:left;margin-left:22.3pt;margin-top:-25.7pt;width:73.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">
                <v:textbox>
                  <w:txbxContent>
                    <w:p w:rsidR="001767D6" w:rsidRPr="008245C2" w:rsidRDefault="001767D6" w:rsidP="001767D6">
                      <w:pPr>
                        <w:jc w:val="center"/>
                        <w:rPr>
                          <w:rFonts w:ascii="ＭＳ ゴシック" w:eastAsia="ＭＳ ゴシック" w:hAnsi="ＭＳ ゴシック"/>
                        </w:rPr>
                      </w:pPr>
                      <w:r w:rsidRPr="008245C2">
                        <w:rPr>
                          <w:rFonts w:ascii="ＭＳ ゴシック" w:eastAsia="ＭＳ ゴシック" w:hAnsi="ＭＳ ゴシック" w:hint="eastAsia"/>
                        </w:rPr>
                        <w:t>資料</w:t>
                      </w:r>
                      <w:r>
                        <w:rPr>
                          <w:rFonts w:ascii="ＭＳ ゴシック" w:eastAsia="ＭＳ ゴシック" w:hAnsi="ＭＳ ゴシック" w:hint="eastAsia"/>
                        </w:rPr>
                        <w:t>１－１</w:t>
                      </w:r>
                    </w:p>
                  </w:txbxContent>
                </v:textbox>
                <w10:wrap anchorx="margin"/>
              </v:shape>
            </w:pict>
          </mc:Fallback>
        </mc:AlternateContent>
      </w:r>
    </w:p>
    <w:p w:rsidR="001767D6" w:rsidRPr="00DF5DAD" w:rsidRDefault="007C43B8" w:rsidP="00C6507D">
      <w:pPr>
        <w:jc w:val="center"/>
        <w:rPr>
          <w:rFonts w:ascii="HG丸ｺﾞｼｯｸM-PRO" w:eastAsia="HG丸ｺﾞｼｯｸM-PRO" w:hAnsi="HG丸ｺﾞｼｯｸM-PRO"/>
          <w:sz w:val="24"/>
          <w:szCs w:val="24"/>
        </w:rPr>
      </w:pPr>
      <w:r w:rsidRPr="00DF5DAD">
        <w:rPr>
          <w:rFonts w:ascii="HG丸ｺﾞｼｯｸM-PRO" w:eastAsia="HG丸ｺﾞｼｯｸM-PRO" w:hAnsi="HG丸ｺﾞｼｯｸM-PRO" w:hint="eastAsia"/>
          <w:sz w:val="24"/>
          <w:szCs w:val="24"/>
        </w:rPr>
        <w:t>市町村</w:t>
      </w:r>
      <w:r w:rsidR="001767D6" w:rsidRPr="00DF5DAD">
        <w:rPr>
          <w:rFonts w:ascii="HG丸ｺﾞｼｯｸM-PRO" w:eastAsia="HG丸ｺﾞｼｯｸM-PRO" w:hAnsi="HG丸ｺﾞｼｯｸM-PRO" w:hint="eastAsia"/>
          <w:sz w:val="24"/>
          <w:szCs w:val="24"/>
        </w:rPr>
        <w:t>の子ども家庭支援体制の構築等に向けた</w:t>
      </w:r>
    </w:p>
    <w:p w:rsidR="007C43B8" w:rsidRPr="00DF5DAD" w:rsidRDefault="007C43B8" w:rsidP="00C6507D">
      <w:pPr>
        <w:jc w:val="center"/>
        <w:rPr>
          <w:rFonts w:ascii="HG丸ｺﾞｼｯｸM-PRO" w:eastAsia="HG丸ｺﾞｼｯｸM-PRO" w:hAnsi="HG丸ｺﾞｼｯｸM-PRO"/>
          <w:sz w:val="24"/>
          <w:szCs w:val="24"/>
        </w:rPr>
      </w:pPr>
      <w:r w:rsidRPr="00DF5DAD">
        <w:rPr>
          <w:rFonts w:ascii="HG丸ｺﾞｼｯｸM-PRO" w:eastAsia="HG丸ｺﾞｼｯｸM-PRO" w:hAnsi="HG丸ｺﾞｼｯｸM-PRO" w:hint="eastAsia"/>
          <w:sz w:val="24"/>
          <w:szCs w:val="24"/>
        </w:rPr>
        <w:t>ヒアリング</w:t>
      </w:r>
      <w:r w:rsidR="001767D6" w:rsidRPr="00DF5DAD">
        <w:rPr>
          <w:rFonts w:ascii="HG丸ｺﾞｼｯｸM-PRO" w:eastAsia="HG丸ｺﾞｼｯｸM-PRO" w:hAnsi="HG丸ｺﾞｼｯｸM-PRO" w:hint="eastAsia"/>
          <w:sz w:val="24"/>
          <w:szCs w:val="24"/>
        </w:rPr>
        <w:t>の実施について（報告）</w:t>
      </w:r>
    </w:p>
    <w:p w:rsidR="007C43B8" w:rsidRPr="00DF5DAD" w:rsidRDefault="007C43B8">
      <w:pPr>
        <w:rPr>
          <w:rFonts w:ascii="HG丸ｺﾞｼｯｸM-PRO" w:eastAsia="HG丸ｺﾞｼｯｸM-PRO" w:hAnsi="HG丸ｺﾞｼｯｸM-PRO"/>
          <w:szCs w:val="21"/>
        </w:rPr>
      </w:pPr>
    </w:p>
    <w:p w:rsidR="001767D6" w:rsidRPr="00DF5DAD" w:rsidRDefault="001767D6">
      <w:pPr>
        <w:rPr>
          <w:rFonts w:ascii="HG丸ｺﾞｼｯｸM-PRO" w:eastAsia="HG丸ｺﾞｼｯｸM-PRO" w:hAnsi="HG丸ｺﾞｼｯｸM-PRO"/>
          <w:szCs w:val="21"/>
        </w:rPr>
      </w:pPr>
    </w:p>
    <w:p w:rsidR="007C43B8" w:rsidRPr="00DF5DAD" w:rsidRDefault="00C6507D">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bdr w:val="single" w:sz="4" w:space="0" w:color="auto"/>
        </w:rPr>
        <w:t>ヒアリング実施自治体</w:t>
      </w:r>
      <w:r w:rsidRPr="00DF5DAD">
        <w:rPr>
          <w:rFonts w:ascii="HG丸ｺﾞｼｯｸM-PRO" w:eastAsia="HG丸ｺﾞｼｯｸM-PRO" w:hAnsi="HG丸ｺﾞｼｯｸM-PRO" w:hint="eastAsia"/>
          <w:szCs w:val="21"/>
        </w:rPr>
        <w:t xml:space="preserve">　　</w:t>
      </w:r>
    </w:p>
    <w:p w:rsidR="00C6507D" w:rsidRPr="00DF5DAD" w:rsidRDefault="001767D6" w:rsidP="001767D6">
      <w:pPr>
        <w:ind w:firstLineChars="100" w:firstLine="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〇 </w:t>
      </w:r>
      <w:r w:rsidR="00C6507D" w:rsidRPr="00DF5DAD">
        <w:rPr>
          <w:rFonts w:ascii="HG丸ｺﾞｼｯｸM-PRO" w:eastAsia="HG丸ｺﾞｼｯｸM-PRO" w:hAnsi="HG丸ｺﾞｼｯｸM-PRO" w:hint="eastAsia"/>
          <w:szCs w:val="21"/>
        </w:rPr>
        <w:t>中核市及び市区町村子ども家庭総合支援拠点設置市</w:t>
      </w:r>
      <w:r w:rsidRPr="00DF5DAD">
        <w:rPr>
          <w:rFonts w:ascii="HG丸ｺﾞｼｯｸM-PRO" w:eastAsia="HG丸ｺﾞｼｯｸM-PRO" w:hAnsi="HG丸ｺﾞｼｯｸM-PRO" w:hint="eastAsia"/>
          <w:szCs w:val="21"/>
        </w:rPr>
        <w:t xml:space="preserve">　　１３自治体</w:t>
      </w:r>
    </w:p>
    <w:p w:rsidR="001767D6" w:rsidRPr="00DF5DAD" w:rsidRDefault="001767D6" w:rsidP="009B6E3B">
      <w:pPr>
        <w:ind w:firstLineChars="100" w:firstLine="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128270</wp:posOffset>
                </wp:positionV>
                <wp:extent cx="5562600" cy="647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562600" cy="647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9BB8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5pt;margin-top:10.1pt;width:438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" strokecolor="black [3213]" strokeweight=".5pt">
                <v:stroke joinstyle="miter"/>
              </v:shape>
            </w:pict>
          </mc:Fallback>
        </mc:AlternateContent>
      </w:r>
    </w:p>
    <w:p w:rsidR="001767D6" w:rsidRPr="00DF5DAD" w:rsidRDefault="007C43B8" w:rsidP="00C6507D">
      <w:pPr>
        <w:ind w:leftChars="200" w:left="630" w:hangingChars="100" w:hanging="210"/>
        <w:jc w:val="left"/>
        <w:rPr>
          <w:rFonts w:ascii="HG丸ｺﾞｼｯｸM-PRO" w:eastAsia="HG丸ｺﾞｼｯｸM-PRO" w:hAnsi="HG丸ｺﾞｼｯｸM-PRO"/>
          <w:color w:val="000000" w:themeColor="text1"/>
          <w:szCs w:val="21"/>
        </w:rPr>
      </w:pPr>
      <w:r w:rsidRPr="00DF5DAD">
        <w:rPr>
          <w:rFonts w:ascii="HG丸ｺﾞｼｯｸM-PRO" w:eastAsia="HG丸ｺﾞｼｯｸM-PRO" w:hAnsi="HG丸ｺﾞｼｯｸM-PRO" w:hint="eastAsia"/>
          <w:color w:val="000000" w:themeColor="text1"/>
          <w:szCs w:val="21"/>
        </w:rPr>
        <w:t>門真市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寝屋川市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大東市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枚方市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能勢町</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池田市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豊中市</w:t>
      </w:r>
      <w:r w:rsidR="001767D6" w:rsidRPr="00DF5DAD">
        <w:rPr>
          <w:rFonts w:ascii="HG丸ｺﾞｼｯｸM-PRO" w:eastAsia="HG丸ｺﾞｼｯｸM-PRO" w:hAnsi="HG丸ｺﾞｼｯｸM-PRO" w:hint="eastAsia"/>
          <w:color w:val="000000" w:themeColor="text1"/>
          <w:szCs w:val="21"/>
        </w:rPr>
        <w:t>（予定）</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高槻市</w:t>
      </w:r>
      <w:r w:rsidR="00C6507D" w:rsidRPr="00DF5DAD">
        <w:rPr>
          <w:rFonts w:ascii="HG丸ｺﾞｼｯｸM-PRO" w:eastAsia="HG丸ｺﾞｼｯｸM-PRO" w:hAnsi="HG丸ｺﾞｼｯｸM-PRO" w:hint="eastAsia"/>
          <w:color w:val="000000" w:themeColor="text1"/>
          <w:szCs w:val="21"/>
        </w:rPr>
        <w:t>、</w:t>
      </w:r>
    </w:p>
    <w:p w:rsidR="007C43B8" w:rsidRPr="00DF5DAD" w:rsidRDefault="007C43B8" w:rsidP="00C6507D">
      <w:pPr>
        <w:ind w:leftChars="200" w:left="630" w:hangingChars="100" w:hanging="210"/>
        <w:jc w:val="left"/>
        <w:rPr>
          <w:rFonts w:ascii="HG丸ｺﾞｼｯｸM-PRO" w:eastAsia="HG丸ｺﾞｼｯｸM-PRO" w:hAnsi="HG丸ｺﾞｼｯｸM-PRO"/>
          <w:color w:val="000000" w:themeColor="text1"/>
          <w:szCs w:val="21"/>
        </w:rPr>
      </w:pPr>
      <w:r w:rsidRPr="00DF5DAD">
        <w:rPr>
          <w:rFonts w:ascii="HG丸ｺﾞｼｯｸM-PRO" w:eastAsia="HG丸ｺﾞｼｯｸM-PRO" w:hAnsi="HG丸ｺﾞｼｯｸM-PRO"/>
          <w:color w:val="000000" w:themeColor="text1"/>
          <w:szCs w:val="21"/>
        </w:rPr>
        <w:t>摂津市</w:t>
      </w:r>
      <w:r w:rsidR="001767D6" w:rsidRPr="00DF5DAD">
        <w:rPr>
          <w:rFonts w:ascii="HG丸ｺﾞｼｯｸM-PRO" w:eastAsia="HG丸ｺﾞｼｯｸM-PRO" w:hAnsi="HG丸ｺﾞｼｯｸM-PRO" w:hint="eastAsia"/>
          <w:color w:val="000000" w:themeColor="text1"/>
          <w:szCs w:val="21"/>
        </w:rPr>
        <w:t>（予定）</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東大阪市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八尾市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松原市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岸和田市</w:t>
      </w:r>
      <w:r w:rsidR="00C6507D" w:rsidRPr="00DF5DAD">
        <w:rPr>
          <w:rFonts w:ascii="HG丸ｺﾞｼｯｸM-PRO" w:eastAsia="HG丸ｺﾞｼｯｸM-PRO" w:hAnsi="HG丸ｺﾞｼｯｸM-PRO" w:hint="eastAsia"/>
          <w:color w:val="000000" w:themeColor="text1"/>
          <w:szCs w:val="21"/>
        </w:rPr>
        <w:t>、</w:t>
      </w:r>
      <w:r w:rsidRPr="00DF5DAD">
        <w:rPr>
          <w:rFonts w:ascii="HG丸ｺﾞｼｯｸM-PRO" w:eastAsia="HG丸ｺﾞｼｯｸM-PRO" w:hAnsi="HG丸ｺﾞｼｯｸM-PRO"/>
          <w:color w:val="000000" w:themeColor="text1"/>
          <w:szCs w:val="21"/>
        </w:rPr>
        <w:t>泉佐野市</w:t>
      </w:r>
      <w:r w:rsidR="00C6507D" w:rsidRPr="00DF5DAD">
        <w:rPr>
          <w:rFonts w:ascii="HG丸ｺﾞｼｯｸM-PRO" w:eastAsia="HG丸ｺﾞｼｯｸM-PRO" w:hAnsi="HG丸ｺﾞｼｯｸM-PRO" w:hint="eastAsia"/>
          <w:color w:val="000000" w:themeColor="text1"/>
          <w:szCs w:val="21"/>
        </w:rPr>
        <w:t>、熊取町</w:t>
      </w:r>
    </w:p>
    <w:p w:rsidR="00C6507D" w:rsidRPr="00DF5DAD" w:rsidRDefault="00C6507D" w:rsidP="007C1B65">
      <w:pPr>
        <w:jc w:val="left"/>
        <w:rPr>
          <w:rFonts w:ascii="HG丸ｺﾞｼｯｸM-PRO" w:eastAsia="HG丸ｺﾞｼｯｸM-PRO" w:hAnsi="HG丸ｺﾞｼｯｸM-PRO"/>
          <w:szCs w:val="21"/>
        </w:rPr>
      </w:pPr>
    </w:p>
    <w:p w:rsidR="007C1B65" w:rsidRPr="00DF5DAD" w:rsidRDefault="007C1B65" w:rsidP="007C1B65">
      <w:pPr>
        <w:jc w:val="left"/>
        <w:rPr>
          <w:rFonts w:ascii="HG丸ｺﾞｼｯｸM-PRO" w:eastAsia="HG丸ｺﾞｼｯｸM-PRO" w:hAnsi="HG丸ｺﾞｼｯｸM-PRO"/>
          <w:szCs w:val="21"/>
        </w:rPr>
      </w:pPr>
    </w:p>
    <w:p w:rsidR="007C1B65" w:rsidRPr="00DF5DAD" w:rsidRDefault="007C1B65" w:rsidP="007C1B65">
      <w:pPr>
        <w:jc w:val="left"/>
        <w:rPr>
          <w:rFonts w:ascii="HG丸ｺﾞｼｯｸM-PRO" w:eastAsia="HG丸ｺﾞｼｯｸM-PRO" w:hAnsi="HG丸ｺﾞｼｯｸM-PRO"/>
          <w:szCs w:val="21"/>
          <w:bdr w:val="single" w:sz="4" w:space="0" w:color="auto"/>
        </w:rPr>
      </w:pPr>
      <w:r w:rsidRPr="00DF5DAD">
        <w:rPr>
          <w:rFonts w:ascii="HG丸ｺﾞｼｯｸM-PRO" w:eastAsia="HG丸ｺﾞｼｯｸM-PRO" w:hAnsi="HG丸ｺﾞｼｯｸM-PRO" w:hint="eastAsia"/>
          <w:szCs w:val="21"/>
          <w:bdr w:val="single" w:sz="4" w:space="0" w:color="auto"/>
        </w:rPr>
        <w:t>市区町村子ども家庭総合支援拠点</w:t>
      </w:r>
      <w:r w:rsidR="001767D6" w:rsidRPr="00DF5DAD">
        <w:rPr>
          <w:rFonts w:ascii="HG丸ｺﾞｼｯｸM-PRO" w:eastAsia="HG丸ｺﾞｼｯｸM-PRO" w:hAnsi="HG丸ｺﾞｼｯｸM-PRO" w:hint="eastAsia"/>
          <w:szCs w:val="21"/>
          <w:bdr w:val="single" w:sz="4" w:space="0" w:color="auto"/>
        </w:rPr>
        <w:t>設置済み自治体</w:t>
      </w:r>
    </w:p>
    <w:p w:rsidR="00484BA9" w:rsidRPr="00DF5DAD" w:rsidRDefault="00C6507D" w:rsidP="001767D6">
      <w:pPr>
        <w:ind w:firstLineChars="100" w:firstLine="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〇</w:t>
      </w:r>
      <w:r w:rsidR="001767D6" w:rsidRPr="00DF5DAD">
        <w:rPr>
          <w:rFonts w:ascii="HG丸ｺﾞｼｯｸM-PRO" w:eastAsia="HG丸ｺﾞｼｯｸM-PRO" w:hAnsi="HG丸ｺﾞｼｯｸM-PRO" w:hint="eastAsia"/>
          <w:szCs w:val="21"/>
        </w:rPr>
        <w:t xml:space="preserve"> </w:t>
      </w:r>
      <w:r w:rsidR="00484BA9" w:rsidRPr="00DF5DAD">
        <w:rPr>
          <w:rFonts w:ascii="HG丸ｺﾞｼｯｸM-PRO" w:eastAsia="HG丸ｺﾞｼｯｸM-PRO" w:hAnsi="HG丸ｺﾞｼｯｸM-PRO" w:hint="eastAsia"/>
          <w:szCs w:val="21"/>
        </w:rPr>
        <w:t>市区町村子ども家庭総合支援拠点</w:t>
      </w:r>
      <w:r w:rsidR="001767D6" w:rsidRPr="00DF5DAD">
        <w:rPr>
          <w:rFonts w:ascii="HG丸ｺﾞｼｯｸM-PRO" w:eastAsia="HG丸ｺﾞｼｯｸM-PRO" w:hAnsi="HG丸ｺﾞｼｯｸM-PRO" w:hint="eastAsia"/>
          <w:szCs w:val="21"/>
        </w:rPr>
        <w:t>設置時期</w:t>
      </w:r>
      <w:r w:rsidR="00484BA9" w:rsidRPr="00DF5DAD">
        <w:rPr>
          <w:rFonts w:ascii="HG丸ｺﾞｼｯｸM-PRO" w:eastAsia="HG丸ｺﾞｼｯｸM-PRO" w:hAnsi="HG丸ｺﾞｼｯｸM-PRO" w:hint="eastAsia"/>
          <w:szCs w:val="21"/>
        </w:rPr>
        <w:t>（平成３１年３月時点）</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・能勢町：</w:t>
      </w:r>
      <w:r w:rsidR="007C43B8" w:rsidRPr="00DF5DAD">
        <w:rPr>
          <w:rFonts w:ascii="HG丸ｺﾞｼｯｸM-PRO" w:eastAsia="HG丸ｺﾞｼｯｸM-PRO" w:hAnsi="HG丸ｺﾞｼｯｸM-PRO" w:hint="eastAsia"/>
          <w:szCs w:val="21"/>
        </w:rPr>
        <w:t>平成</w:t>
      </w:r>
      <w:r w:rsidR="00E83BB7" w:rsidRPr="00DF5DAD">
        <w:rPr>
          <w:rFonts w:ascii="HG丸ｺﾞｼｯｸM-PRO" w:eastAsia="HG丸ｺﾞｼｯｸM-PRO" w:hAnsi="HG丸ｺﾞｼｯｸM-PRO" w:hint="eastAsia"/>
          <w:szCs w:val="21"/>
        </w:rPr>
        <w:t>2</w:t>
      </w:r>
      <w:r w:rsidR="00E83BB7" w:rsidRPr="00DF5DAD">
        <w:rPr>
          <w:rFonts w:ascii="HG丸ｺﾞｼｯｸM-PRO" w:eastAsia="HG丸ｺﾞｼｯｸM-PRO" w:hAnsi="HG丸ｺﾞｼｯｸM-PRO"/>
          <w:szCs w:val="21"/>
        </w:rPr>
        <w:t>9</w:t>
      </w:r>
      <w:r w:rsidRPr="00DF5DAD">
        <w:rPr>
          <w:rFonts w:ascii="HG丸ｺﾞｼｯｸM-PRO" w:eastAsia="HG丸ｺﾞｼｯｸM-PRO" w:hAnsi="HG丸ｺﾞｼｯｸM-PRO" w:hint="eastAsia"/>
          <w:szCs w:val="21"/>
        </w:rPr>
        <w:t>年４月</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・枚方市：</w:t>
      </w:r>
      <w:r w:rsidR="00E83BB7" w:rsidRPr="00DF5DAD">
        <w:rPr>
          <w:rFonts w:ascii="HG丸ｺﾞｼｯｸM-PRO" w:eastAsia="HG丸ｺﾞｼｯｸM-PRO" w:hAnsi="HG丸ｺﾞｼｯｸM-PRO" w:hint="eastAsia"/>
          <w:szCs w:val="21"/>
        </w:rPr>
        <w:t>平成29</w:t>
      </w:r>
      <w:r w:rsidR="007C43B8" w:rsidRPr="00DF5DAD">
        <w:rPr>
          <w:rFonts w:ascii="HG丸ｺﾞｼｯｸM-PRO" w:eastAsia="HG丸ｺﾞｼｯｸM-PRO" w:hAnsi="HG丸ｺﾞｼｯｸM-PRO" w:hint="eastAsia"/>
          <w:szCs w:val="21"/>
        </w:rPr>
        <w:t>年9</w:t>
      </w:r>
      <w:r w:rsidRPr="00DF5DAD">
        <w:rPr>
          <w:rFonts w:ascii="HG丸ｺﾞｼｯｸM-PRO" w:eastAsia="HG丸ｺﾞｼｯｸM-PRO" w:hAnsi="HG丸ｺﾞｼｯｸM-PRO" w:hint="eastAsia"/>
          <w:szCs w:val="21"/>
        </w:rPr>
        <w:t>月</w:t>
      </w:r>
    </w:p>
    <w:p w:rsidR="007C43B8" w:rsidRPr="00DF5DAD" w:rsidRDefault="007C43B8">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・寝屋川市</w:t>
      </w:r>
      <w:r w:rsidR="001767D6" w:rsidRPr="00DF5DAD">
        <w:rPr>
          <w:rFonts w:ascii="HG丸ｺﾞｼｯｸM-PRO" w:eastAsia="HG丸ｺﾞｼｯｸM-PRO" w:hAnsi="HG丸ｺﾞｼｯｸM-PRO" w:hint="eastAsia"/>
          <w:szCs w:val="21"/>
        </w:rPr>
        <w:t>：</w:t>
      </w:r>
      <w:r w:rsidRPr="00DF5DAD">
        <w:rPr>
          <w:rFonts w:ascii="HG丸ｺﾞｼｯｸM-PRO" w:eastAsia="HG丸ｺﾞｼｯｸM-PRO" w:hAnsi="HG丸ｺﾞｼｯｸM-PRO" w:hint="eastAsia"/>
          <w:szCs w:val="21"/>
        </w:rPr>
        <w:t>平成30</w:t>
      </w:r>
      <w:r w:rsidR="001767D6" w:rsidRPr="00DF5DAD">
        <w:rPr>
          <w:rFonts w:ascii="HG丸ｺﾞｼｯｸM-PRO" w:eastAsia="HG丸ｺﾞｼｯｸM-PRO" w:hAnsi="HG丸ｺﾞｼｯｸM-PRO" w:hint="eastAsia"/>
          <w:szCs w:val="21"/>
        </w:rPr>
        <w:t>年４月</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・門真市：</w:t>
      </w:r>
      <w:r w:rsidR="007C43B8" w:rsidRPr="00DF5DAD">
        <w:rPr>
          <w:rFonts w:ascii="HG丸ｺﾞｼｯｸM-PRO" w:eastAsia="HG丸ｺﾞｼｯｸM-PRO" w:hAnsi="HG丸ｺﾞｼｯｸM-PRO" w:hint="eastAsia"/>
          <w:szCs w:val="21"/>
        </w:rPr>
        <w:t>平成</w:t>
      </w:r>
      <w:r w:rsidR="007C43B8" w:rsidRPr="00DF5DAD">
        <w:rPr>
          <w:rFonts w:ascii="HG丸ｺﾞｼｯｸM-PRO" w:eastAsia="HG丸ｺﾞｼｯｸM-PRO" w:hAnsi="HG丸ｺﾞｼｯｸM-PRO"/>
          <w:szCs w:val="21"/>
        </w:rPr>
        <w:t>30</w:t>
      </w:r>
      <w:r w:rsidRPr="00DF5DAD">
        <w:rPr>
          <w:rFonts w:ascii="HG丸ｺﾞｼｯｸM-PRO" w:eastAsia="HG丸ｺﾞｼｯｸM-PRO" w:hAnsi="HG丸ｺﾞｼｯｸM-PRO"/>
          <w:szCs w:val="21"/>
        </w:rPr>
        <w:t>年４月</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・池田市：</w:t>
      </w:r>
      <w:r w:rsidR="007C43B8" w:rsidRPr="00DF5DAD">
        <w:rPr>
          <w:rFonts w:ascii="HG丸ｺﾞｼｯｸM-PRO" w:eastAsia="HG丸ｺﾞｼｯｸM-PRO" w:hAnsi="HG丸ｺﾞｼｯｸM-PRO" w:hint="eastAsia"/>
          <w:szCs w:val="21"/>
        </w:rPr>
        <w:t>平成</w:t>
      </w:r>
      <w:r w:rsidR="007C43B8" w:rsidRPr="00DF5DAD">
        <w:rPr>
          <w:rFonts w:ascii="HG丸ｺﾞｼｯｸM-PRO" w:eastAsia="HG丸ｺﾞｼｯｸM-PRO" w:hAnsi="HG丸ｺﾞｼｯｸM-PRO"/>
          <w:szCs w:val="21"/>
        </w:rPr>
        <w:t>30</w:t>
      </w:r>
      <w:r w:rsidRPr="00DF5DAD">
        <w:rPr>
          <w:rFonts w:ascii="HG丸ｺﾞｼｯｸM-PRO" w:eastAsia="HG丸ｺﾞｼｯｸM-PRO" w:hAnsi="HG丸ｺﾞｼｯｸM-PRO"/>
          <w:szCs w:val="21"/>
        </w:rPr>
        <w:t>年４月</w:t>
      </w:r>
      <w:r w:rsidR="007C43B8" w:rsidRPr="00DF5DAD">
        <w:rPr>
          <w:rFonts w:ascii="HG丸ｺﾞｼｯｸM-PRO" w:eastAsia="HG丸ｺﾞｼｯｸM-PRO" w:hAnsi="HG丸ｺﾞｼｯｸM-PRO" w:hint="eastAsia"/>
          <w:szCs w:val="21"/>
        </w:rPr>
        <w:t xml:space="preserve">　</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・摂津市：</w:t>
      </w:r>
      <w:r w:rsidR="007C43B8" w:rsidRPr="00DF5DAD">
        <w:rPr>
          <w:rFonts w:ascii="HG丸ｺﾞｼｯｸM-PRO" w:eastAsia="HG丸ｺﾞｼｯｸM-PRO" w:hAnsi="HG丸ｺﾞｼｯｸM-PRO" w:hint="eastAsia"/>
          <w:szCs w:val="21"/>
        </w:rPr>
        <w:t>平成</w:t>
      </w:r>
      <w:r w:rsidR="007C43B8" w:rsidRPr="00DF5DAD">
        <w:rPr>
          <w:rFonts w:ascii="HG丸ｺﾞｼｯｸM-PRO" w:eastAsia="HG丸ｺﾞｼｯｸM-PRO" w:hAnsi="HG丸ｺﾞｼｯｸM-PRO"/>
          <w:szCs w:val="21"/>
        </w:rPr>
        <w:t>30</w:t>
      </w:r>
      <w:r w:rsidRPr="00DF5DAD">
        <w:rPr>
          <w:rFonts w:ascii="HG丸ｺﾞｼｯｸM-PRO" w:eastAsia="HG丸ｺﾞｼｯｸM-PRO" w:hAnsi="HG丸ｺﾞｼｯｸM-PRO"/>
          <w:szCs w:val="21"/>
        </w:rPr>
        <w:t>年４月</w:t>
      </w:r>
      <w:r w:rsidR="007C43B8" w:rsidRPr="00DF5DAD">
        <w:rPr>
          <w:rFonts w:ascii="HG丸ｺﾞｼｯｸM-PRO" w:eastAsia="HG丸ｺﾞｼｯｸM-PRO" w:hAnsi="HG丸ｺﾞｼｯｸM-PRO" w:hint="eastAsia"/>
          <w:szCs w:val="21"/>
        </w:rPr>
        <w:t xml:space="preserve">　</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・熊取町：</w:t>
      </w:r>
      <w:r w:rsidR="007C43B8" w:rsidRPr="00DF5DAD">
        <w:rPr>
          <w:rFonts w:ascii="HG丸ｺﾞｼｯｸM-PRO" w:eastAsia="HG丸ｺﾞｼｯｸM-PRO" w:hAnsi="HG丸ｺﾞｼｯｸM-PRO" w:hint="eastAsia"/>
          <w:szCs w:val="21"/>
        </w:rPr>
        <w:t>平成30</w:t>
      </w:r>
      <w:r w:rsidRPr="00DF5DAD">
        <w:rPr>
          <w:rFonts w:ascii="HG丸ｺﾞｼｯｸM-PRO" w:eastAsia="HG丸ｺﾞｼｯｸM-PRO" w:hAnsi="HG丸ｺﾞｼｯｸM-PRO" w:hint="eastAsia"/>
          <w:szCs w:val="21"/>
        </w:rPr>
        <w:t>年４月</w:t>
      </w:r>
    </w:p>
    <w:p w:rsidR="007C43B8" w:rsidRPr="00DF5DAD" w:rsidRDefault="001767D6">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・豊中市：</w:t>
      </w:r>
      <w:r w:rsidR="007C43B8" w:rsidRPr="00DF5DAD">
        <w:rPr>
          <w:rFonts w:ascii="HG丸ｺﾞｼｯｸM-PRO" w:eastAsia="HG丸ｺﾞｼｯｸM-PRO" w:hAnsi="HG丸ｺﾞｼｯｸM-PRO" w:hint="eastAsia"/>
          <w:szCs w:val="21"/>
        </w:rPr>
        <w:t>平成30</w:t>
      </w:r>
      <w:r w:rsidRPr="00DF5DAD">
        <w:rPr>
          <w:rFonts w:ascii="HG丸ｺﾞｼｯｸM-PRO" w:eastAsia="HG丸ｺﾞｼｯｸM-PRO" w:hAnsi="HG丸ｺﾞｼｯｸM-PRO" w:hint="eastAsia"/>
          <w:szCs w:val="21"/>
        </w:rPr>
        <w:t>年７月</w:t>
      </w:r>
    </w:p>
    <w:p w:rsidR="007C43B8" w:rsidRPr="00DF5DAD" w:rsidRDefault="001767D6" w:rsidP="007C43B8">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・大東市：</w:t>
      </w:r>
      <w:r w:rsidR="007C43B8" w:rsidRPr="00DF5DAD">
        <w:rPr>
          <w:rFonts w:ascii="HG丸ｺﾞｼｯｸM-PRO" w:eastAsia="HG丸ｺﾞｼｯｸM-PRO" w:hAnsi="HG丸ｺﾞｼｯｸM-PRO" w:hint="eastAsia"/>
          <w:szCs w:val="21"/>
        </w:rPr>
        <w:t>平成30</w:t>
      </w:r>
      <w:r w:rsidRPr="00DF5DAD">
        <w:rPr>
          <w:rFonts w:ascii="HG丸ｺﾞｼｯｸM-PRO" w:eastAsia="HG丸ｺﾞｼｯｸM-PRO" w:hAnsi="HG丸ｺﾞｼｯｸM-PRO" w:hint="eastAsia"/>
          <w:szCs w:val="21"/>
        </w:rPr>
        <w:t>年８月</w:t>
      </w:r>
    </w:p>
    <w:p w:rsidR="001F5A28" w:rsidRPr="00DF5DAD" w:rsidRDefault="001F5A28" w:rsidP="001767D6">
      <w:pPr>
        <w:ind w:firstLineChars="100" w:firstLine="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〇</w:t>
      </w:r>
      <w:r w:rsidR="001767D6" w:rsidRPr="00DF5DAD">
        <w:rPr>
          <w:rFonts w:ascii="HG丸ｺﾞｼｯｸM-PRO" w:eastAsia="HG丸ｺﾞｼｯｸM-PRO" w:hAnsi="HG丸ｺﾞｼｯｸM-PRO" w:hint="eastAsia"/>
          <w:szCs w:val="21"/>
        </w:rPr>
        <w:t xml:space="preserve"> 設置の</w:t>
      </w:r>
      <w:r w:rsidRPr="00DF5DAD">
        <w:rPr>
          <w:rFonts w:ascii="HG丸ｺﾞｼｯｸM-PRO" w:eastAsia="HG丸ｺﾞｼｯｸM-PRO" w:hAnsi="HG丸ｺﾞｼｯｸM-PRO" w:hint="eastAsia"/>
          <w:szCs w:val="21"/>
        </w:rPr>
        <w:t>類型</w:t>
      </w:r>
    </w:p>
    <w:p w:rsidR="001F5A28" w:rsidRPr="00DF5DAD" w:rsidRDefault="001F5A28">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＜小規模Ａ型＞　能勢町、熊取町</w:t>
      </w:r>
    </w:p>
    <w:p w:rsidR="001F5A28" w:rsidRPr="00DF5DAD" w:rsidRDefault="001F5A28">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＜小規模Ｂ型＞　池田市、摂津市、</w:t>
      </w:r>
    </w:p>
    <w:p w:rsidR="001F5A28" w:rsidRPr="00DF5DAD" w:rsidRDefault="001F5A28">
      <w:pPr>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＜小規模Ｃ型＞　門真市、大東市、</w:t>
      </w:r>
    </w:p>
    <w:p w:rsidR="001F5A28" w:rsidRPr="00DF5DAD" w:rsidRDefault="001F5A28">
      <w:pPr>
        <w:rPr>
          <w:rFonts w:ascii="HG丸ｺﾞｼｯｸM-PRO" w:eastAsia="HG丸ｺﾞｼｯｸM-PRO" w:hAnsi="HG丸ｺﾞｼｯｸM-PRO"/>
          <w:color w:val="FF0000"/>
          <w:szCs w:val="21"/>
        </w:rPr>
      </w:pPr>
      <w:r w:rsidRPr="00DF5DAD">
        <w:rPr>
          <w:rFonts w:ascii="HG丸ｺﾞｼｯｸM-PRO" w:eastAsia="HG丸ｺﾞｼｯｸM-PRO" w:hAnsi="HG丸ｺﾞｼｯｸM-PRO" w:hint="eastAsia"/>
          <w:szCs w:val="21"/>
        </w:rPr>
        <w:t xml:space="preserve">　　＜中規模型＞　　寝屋川市、枚方市、</w:t>
      </w:r>
      <w:r w:rsidRPr="00DF5DAD">
        <w:rPr>
          <w:rFonts w:ascii="HG丸ｺﾞｼｯｸM-PRO" w:eastAsia="HG丸ｺﾞｼｯｸM-PRO" w:hAnsi="HG丸ｺﾞｼｯｸM-PRO" w:hint="eastAsia"/>
          <w:color w:val="000000" w:themeColor="text1"/>
          <w:szCs w:val="21"/>
        </w:rPr>
        <w:t>豊中市</w:t>
      </w:r>
    </w:p>
    <w:p w:rsidR="003A21A6" w:rsidRDefault="003A21A6">
      <w:pPr>
        <w:rPr>
          <w:rFonts w:ascii="HG丸ｺﾞｼｯｸM-PRO" w:eastAsia="HG丸ｺﾞｼｯｸM-PRO" w:hAnsi="HG丸ｺﾞｼｯｸM-PRO"/>
          <w:color w:val="FF0000"/>
          <w:szCs w:val="21"/>
        </w:rPr>
      </w:pPr>
    </w:p>
    <w:p w:rsidR="006C3BA7" w:rsidRPr="00DF5DAD" w:rsidRDefault="006C3BA7">
      <w:pPr>
        <w:rPr>
          <w:rFonts w:ascii="HG丸ｺﾞｼｯｸM-PRO" w:eastAsia="HG丸ｺﾞｼｯｸM-PRO" w:hAnsi="HG丸ｺﾞｼｯｸM-PRO"/>
          <w:color w:val="FF0000"/>
          <w:szCs w:val="21"/>
        </w:rPr>
      </w:pPr>
    </w:p>
    <w:p w:rsidR="001767D6" w:rsidRDefault="001767D6">
      <w:pPr>
        <w:rPr>
          <w:rFonts w:ascii="HG丸ｺﾞｼｯｸM-PRO" w:eastAsia="HG丸ｺﾞｼｯｸM-PRO" w:hAnsi="HG丸ｺﾞｼｯｸM-PRO"/>
          <w:color w:val="000000" w:themeColor="text1"/>
          <w:szCs w:val="21"/>
          <w:bdr w:val="single" w:sz="4" w:space="0" w:color="auto"/>
        </w:rPr>
      </w:pPr>
      <w:r w:rsidRPr="00DF5DAD">
        <w:rPr>
          <w:rFonts w:ascii="HG丸ｺﾞｼｯｸM-PRO" w:eastAsia="HG丸ｺﾞｼｯｸM-PRO" w:hAnsi="HG丸ｺﾞｼｯｸM-PRO" w:hint="eastAsia"/>
          <w:color w:val="000000" w:themeColor="text1"/>
          <w:szCs w:val="21"/>
          <w:bdr w:val="single" w:sz="4" w:space="0" w:color="auto"/>
        </w:rPr>
        <w:t>ヒアリング内容</w:t>
      </w:r>
    </w:p>
    <w:p w:rsidR="006C3BA7" w:rsidRPr="00DF5DAD" w:rsidRDefault="006C3BA7">
      <w:pPr>
        <w:rPr>
          <w:rFonts w:ascii="HG丸ｺﾞｼｯｸM-PRO" w:eastAsia="HG丸ｺﾞｼｯｸM-PRO" w:hAnsi="HG丸ｺﾞｼｯｸM-PRO"/>
          <w:color w:val="000000" w:themeColor="text1"/>
          <w:szCs w:val="21"/>
          <w:bdr w:val="single" w:sz="4" w:space="0" w:color="auto"/>
        </w:rPr>
      </w:pPr>
    </w:p>
    <w:p w:rsidR="001767D6" w:rsidRPr="006C3BA7" w:rsidRDefault="006C3BA7">
      <w:pPr>
        <w:rPr>
          <w:rFonts w:ascii="HG丸ｺﾞｼｯｸM-PRO" w:eastAsia="HG丸ｺﾞｼｯｸM-PRO" w:hAnsi="HG丸ｺﾞｼｯｸM-PRO"/>
          <w:color w:val="000000" w:themeColor="text1"/>
          <w:szCs w:val="21"/>
          <w:u w:val="double"/>
        </w:rPr>
      </w:pPr>
      <w:r w:rsidRPr="005614BA">
        <w:rPr>
          <w:rFonts w:ascii="HG丸ｺﾞｼｯｸM-PRO" w:eastAsia="HG丸ｺﾞｼｯｸM-PRO" w:hAnsi="HG丸ｺﾞｼｯｸM-PRO" w:hint="eastAsia"/>
          <w:color w:val="000000" w:themeColor="text1"/>
          <w:spacing w:val="2"/>
          <w:w w:val="97"/>
          <w:kern w:val="0"/>
          <w:szCs w:val="21"/>
          <w:u w:val="double"/>
          <w:fitText w:val="9240" w:id="1941092352"/>
        </w:rPr>
        <w:t>Ⅰ</w:t>
      </w:r>
      <w:r w:rsidR="001767D6" w:rsidRPr="005614BA">
        <w:rPr>
          <w:rFonts w:ascii="HG丸ｺﾞｼｯｸM-PRO" w:eastAsia="HG丸ｺﾞｼｯｸM-PRO" w:hAnsi="HG丸ｺﾞｼｯｸM-PRO" w:hint="eastAsia"/>
          <w:color w:val="000000" w:themeColor="text1"/>
          <w:spacing w:val="2"/>
          <w:w w:val="97"/>
          <w:kern w:val="0"/>
          <w:szCs w:val="21"/>
          <w:u w:val="double"/>
          <w:fitText w:val="9240" w:id="1941092352"/>
        </w:rPr>
        <w:t>．</w:t>
      </w:r>
      <w:r w:rsidRPr="005614BA">
        <w:rPr>
          <w:rFonts w:ascii="HG丸ｺﾞｼｯｸM-PRO" w:eastAsia="HG丸ｺﾞｼｯｸM-PRO" w:hAnsi="HG丸ｺﾞｼｯｸM-PRO" w:hint="eastAsia"/>
          <w:spacing w:val="2"/>
          <w:w w:val="97"/>
          <w:kern w:val="0"/>
          <w:szCs w:val="21"/>
          <w:u w:val="double"/>
          <w:fitText w:val="9240" w:id="1941092352"/>
        </w:rPr>
        <w:t>市区町村子ども家庭総合支援拠点（以下、「支援拠点」という。）を</w:t>
      </w:r>
      <w:r w:rsidR="001767D6" w:rsidRPr="005614BA">
        <w:rPr>
          <w:rFonts w:ascii="HG丸ｺﾞｼｯｸM-PRO" w:eastAsia="HG丸ｺﾞｼｯｸM-PRO" w:hAnsi="HG丸ｺﾞｼｯｸM-PRO" w:hint="eastAsia"/>
          <w:color w:val="000000" w:themeColor="text1"/>
          <w:spacing w:val="2"/>
          <w:w w:val="97"/>
          <w:kern w:val="0"/>
          <w:szCs w:val="21"/>
          <w:u w:val="double"/>
          <w:fitText w:val="9240" w:id="1941092352"/>
        </w:rPr>
        <w:t>設置済みの自治体につい</w:t>
      </w:r>
      <w:r w:rsidR="001767D6" w:rsidRPr="005614BA">
        <w:rPr>
          <w:rFonts w:ascii="HG丸ｺﾞｼｯｸM-PRO" w:eastAsia="HG丸ｺﾞｼｯｸM-PRO" w:hAnsi="HG丸ｺﾞｼｯｸM-PRO" w:hint="eastAsia"/>
          <w:color w:val="000000" w:themeColor="text1"/>
          <w:spacing w:val="-26"/>
          <w:w w:val="97"/>
          <w:kern w:val="0"/>
          <w:szCs w:val="21"/>
          <w:u w:val="double"/>
          <w:fitText w:val="9240" w:id="1941092352"/>
        </w:rPr>
        <w:t>て</w:t>
      </w:r>
    </w:p>
    <w:p w:rsidR="006C3BA7" w:rsidRDefault="006C3BA7" w:rsidP="001767D6">
      <w:pPr>
        <w:ind w:firstLineChars="100" w:firstLine="210"/>
        <w:rPr>
          <w:rFonts w:ascii="HG丸ｺﾞｼｯｸM-PRO" w:eastAsia="HG丸ｺﾞｼｯｸM-PRO" w:hAnsi="HG丸ｺﾞｼｯｸM-PRO"/>
          <w:szCs w:val="21"/>
          <w:u w:val="single"/>
        </w:rPr>
      </w:pPr>
    </w:p>
    <w:p w:rsidR="007C1B65" w:rsidRPr="006C3BA7" w:rsidRDefault="006C3BA7" w:rsidP="001767D6">
      <w:pPr>
        <w:ind w:firstLineChars="100" w:firstLine="210"/>
        <w:rPr>
          <w:rFonts w:ascii="HG丸ｺﾞｼｯｸM-PRO" w:eastAsia="HG丸ｺﾞｼｯｸM-PRO" w:hAnsi="HG丸ｺﾞｼｯｸM-PRO"/>
          <w:szCs w:val="21"/>
          <w:u w:val="single"/>
        </w:rPr>
      </w:pPr>
      <w:r w:rsidRPr="006C3BA7">
        <w:rPr>
          <w:rFonts w:ascii="HG丸ｺﾞｼｯｸM-PRO" w:eastAsia="HG丸ｺﾞｼｯｸM-PRO" w:hAnsi="HG丸ｺﾞｼｯｸM-PRO" w:hint="eastAsia"/>
          <w:szCs w:val="21"/>
          <w:u w:val="single"/>
        </w:rPr>
        <w:t>１．</w:t>
      </w:r>
      <w:r>
        <w:rPr>
          <w:rFonts w:ascii="HG丸ｺﾞｼｯｸM-PRO" w:eastAsia="HG丸ｺﾞｼｯｸM-PRO" w:hAnsi="HG丸ｺﾞｼｯｸM-PRO" w:hint="eastAsia"/>
          <w:szCs w:val="21"/>
          <w:u w:val="single"/>
        </w:rPr>
        <w:t>支援拠点の</w:t>
      </w:r>
      <w:r w:rsidR="001C3931" w:rsidRPr="006C3BA7">
        <w:rPr>
          <w:rFonts w:ascii="HG丸ｺﾞｼｯｸM-PRO" w:eastAsia="HG丸ｺﾞｼｯｸM-PRO" w:hAnsi="HG丸ｺﾞｼｯｸM-PRO" w:hint="eastAsia"/>
          <w:szCs w:val="21"/>
          <w:u w:val="single"/>
        </w:rPr>
        <w:t>運営</w:t>
      </w:r>
      <w:r w:rsidR="001502B5" w:rsidRPr="006C3BA7">
        <w:rPr>
          <w:rFonts w:ascii="HG丸ｺﾞｼｯｸM-PRO" w:eastAsia="HG丸ｺﾞｼｯｸM-PRO" w:hAnsi="HG丸ｺﾞｼｯｸM-PRO" w:hint="eastAsia"/>
          <w:szCs w:val="21"/>
          <w:u w:val="single"/>
        </w:rPr>
        <w:t>に関する工夫</w:t>
      </w:r>
    </w:p>
    <w:p w:rsidR="00BE526A" w:rsidRPr="00DF5DAD" w:rsidRDefault="00BE526A" w:rsidP="001767D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（当事者意識の醸成）</w:t>
      </w:r>
    </w:p>
    <w:p w:rsidR="001502B5" w:rsidRDefault="003A21A6" w:rsidP="001767D6">
      <w:pPr>
        <w:ind w:leftChars="200" w:left="630" w:hangingChars="100" w:hanging="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・「虐待対応専門員」</w:t>
      </w:r>
      <w:r w:rsidR="001767D6" w:rsidRPr="00DF5DAD">
        <w:rPr>
          <w:rFonts w:ascii="HG丸ｺﾞｼｯｸM-PRO" w:eastAsia="HG丸ｺﾞｼｯｸM-PRO" w:hAnsi="HG丸ｺﾞｼｯｸM-PRO" w:hint="eastAsia"/>
          <w:szCs w:val="21"/>
        </w:rPr>
        <w:t>である職員に</w:t>
      </w:r>
      <w:r w:rsidRPr="00DF5DAD">
        <w:rPr>
          <w:rFonts w:ascii="HG丸ｺﾞｼｯｸM-PRO" w:eastAsia="HG丸ｺﾞｼｯｸM-PRO" w:hAnsi="HG丸ｺﾞｼｯｸM-PRO" w:hint="eastAsia"/>
          <w:szCs w:val="21"/>
        </w:rPr>
        <w:t>通知を</w:t>
      </w:r>
      <w:r w:rsidR="00DF5DAD" w:rsidRPr="00DF5DAD">
        <w:rPr>
          <w:rFonts w:ascii="HG丸ｺﾞｼｯｸM-PRO" w:eastAsia="HG丸ｺﾞｼｯｸM-PRO" w:hAnsi="HG丸ｺﾞｼｯｸM-PRO" w:hint="eastAsia"/>
          <w:szCs w:val="21"/>
        </w:rPr>
        <w:t>渡し、本人に</w:t>
      </w:r>
      <w:r w:rsidR="00DF5DAD">
        <w:rPr>
          <w:rFonts w:ascii="HG丸ｺﾞｼｯｸM-PRO" w:eastAsia="HG丸ｺﾞｼｯｸM-PRO" w:hAnsi="HG丸ｺﾞｼｯｸM-PRO" w:hint="eastAsia"/>
          <w:szCs w:val="21"/>
        </w:rPr>
        <w:t>支援拠点</w:t>
      </w:r>
      <w:r w:rsidR="001767D6" w:rsidRPr="00DF5DAD">
        <w:rPr>
          <w:rFonts w:ascii="HG丸ｺﾞｼｯｸM-PRO" w:eastAsia="HG丸ｺﾞｼｯｸM-PRO" w:hAnsi="HG丸ｺﾞｼｯｸM-PRO" w:hint="eastAsia"/>
          <w:szCs w:val="21"/>
        </w:rPr>
        <w:t>の一員であることを</w:t>
      </w:r>
      <w:r w:rsidRPr="00DF5DAD">
        <w:rPr>
          <w:rFonts w:ascii="HG丸ｺﾞｼｯｸM-PRO" w:eastAsia="HG丸ｺﾞｼｯｸM-PRO" w:hAnsi="HG丸ｺﾞｼｯｸM-PRO" w:hint="eastAsia"/>
          <w:szCs w:val="21"/>
        </w:rPr>
        <w:t>意識させるようにしている。</w:t>
      </w:r>
    </w:p>
    <w:p w:rsidR="00BE526A" w:rsidRPr="00DF5DAD" w:rsidRDefault="00BE526A" w:rsidP="00BE526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（定期的な協議の場の創出）</w:t>
      </w:r>
    </w:p>
    <w:p w:rsidR="003A21A6" w:rsidRPr="00DF5DAD" w:rsidRDefault="003A21A6" w:rsidP="00DF5DAD">
      <w:pPr>
        <w:ind w:leftChars="200" w:left="630" w:hangingChars="100" w:hanging="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・支援拠点</w:t>
      </w:r>
      <w:r w:rsidR="00DF5DAD">
        <w:rPr>
          <w:rFonts w:ascii="HG丸ｺﾞｼｯｸM-PRO" w:eastAsia="HG丸ｺﾞｼｯｸM-PRO" w:hAnsi="HG丸ｺﾞｼｯｸM-PRO" w:hint="eastAsia"/>
          <w:szCs w:val="21"/>
        </w:rPr>
        <w:t>は他課を含めて設置しており、関係</w:t>
      </w:r>
      <w:r w:rsidRPr="00DF5DAD">
        <w:rPr>
          <w:rFonts w:ascii="HG丸ｺﾞｼｯｸM-PRO" w:eastAsia="HG丸ｺﾞｼｯｸM-PRO" w:hAnsi="HG丸ｺﾞｼｯｸM-PRO" w:hint="eastAsia"/>
          <w:szCs w:val="21"/>
        </w:rPr>
        <w:t>職員を集めた実務者会議を年間３回実施</w:t>
      </w:r>
      <w:r w:rsidR="00DF5DAD">
        <w:rPr>
          <w:rFonts w:ascii="HG丸ｺﾞｼｯｸM-PRO" w:eastAsia="HG丸ｺﾞｼｯｸM-PRO" w:hAnsi="HG丸ｺﾞｼｯｸM-PRO" w:hint="eastAsia"/>
          <w:szCs w:val="21"/>
        </w:rPr>
        <w:t>している</w:t>
      </w:r>
      <w:r w:rsidRPr="00DF5DAD">
        <w:rPr>
          <w:rFonts w:ascii="HG丸ｺﾞｼｯｸM-PRO" w:eastAsia="HG丸ｺﾞｼｯｸM-PRO" w:hAnsi="HG丸ｺﾞｼｯｸM-PRO" w:hint="eastAsia"/>
          <w:szCs w:val="21"/>
        </w:rPr>
        <w:t>。</w:t>
      </w:r>
      <w:r w:rsidR="00DF5DAD">
        <w:rPr>
          <w:rFonts w:ascii="HG丸ｺﾞｼｯｸM-PRO" w:eastAsia="HG丸ｺﾞｼｯｸM-PRO" w:hAnsi="HG丸ｺﾞｼｯｸM-PRO" w:hint="eastAsia"/>
          <w:szCs w:val="21"/>
        </w:rPr>
        <w:t>お互いの課がどのような役割なのかを理解するところから始め、連携</w:t>
      </w:r>
      <w:r w:rsidRPr="00DF5DAD">
        <w:rPr>
          <w:rFonts w:ascii="HG丸ｺﾞｼｯｸM-PRO" w:eastAsia="HG丸ｺﾞｼｯｸM-PRO" w:hAnsi="HG丸ｺﾞｼｯｸM-PRO" w:hint="eastAsia"/>
          <w:szCs w:val="21"/>
        </w:rPr>
        <w:t>強化</w:t>
      </w:r>
      <w:r w:rsidR="00DF5DAD">
        <w:rPr>
          <w:rFonts w:ascii="HG丸ｺﾞｼｯｸM-PRO" w:eastAsia="HG丸ｺﾞｼｯｸM-PRO" w:hAnsi="HG丸ｺﾞｼｯｸM-PRO" w:hint="eastAsia"/>
          <w:szCs w:val="21"/>
        </w:rPr>
        <w:t>に取組んでいる</w:t>
      </w:r>
      <w:r w:rsidRPr="00DF5DAD">
        <w:rPr>
          <w:rFonts w:ascii="HG丸ｺﾞｼｯｸM-PRO" w:eastAsia="HG丸ｺﾞｼｯｸM-PRO" w:hAnsi="HG丸ｺﾞｼｯｸM-PRO" w:hint="eastAsia"/>
          <w:szCs w:val="21"/>
        </w:rPr>
        <w:t>。</w:t>
      </w:r>
    </w:p>
    <w:p w:rsidR="00700707" w:rsidRPr="00DF5DAD" w:rsidRDefault="00DF5DAD" w:rsidP="00DF5DAD">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・毎月</w:t>
      </w:r>
      <w:r w:rsidR="006E10CC" w:rsidRPr="00DF5DAD">
        <w:rPr>
          <w:rFonts w:ascii="HG丸ｺﾞｼｯｸM-PRO" w:eastAsia="HG丸ｺﾞｼｯｸM-PRO" w:hAnsi="HG丸ｺﾞｼｯｸM-PRO" w:hint="eastAsia"/>
          <w:szCs w:val="21"/>
        </w:rPr>
        <w:t>「</w:t>
      </w:r>
      <w:r w:rsidR="00700707" w:rsidRPr="00DF5DAD">
        <w:rPr>
          <w:rFonts w:ascii="HG丸ｺﾞｼｯｸM-PRO" w:eastAsia="HG丸ｺﾞｼｯｸM-PRO" w:hAnsi="HG丸ｺﾞｼｯｸM-PRO" w:hint="eastAsia"/>
          <w:szCs w:val="21"/>
        </w:rPr>
        <w:t>担当者連絡会議」を開催</w:t>
      </w:r>
      <w:r>
        <w:rPr>
          <w:rFonts w:ascii="HG丸ｺﾞｼｯｸM-PRO" w:eastAsia="HG丸ｺﾞｼｯｸM-PRO" w:hAnsi="HG丸ｺﾞｼｯｸM-PRO" w:hint="eastAsia"/>
          <w:szCs w:val="21"/>
        </w:rPr>
        <w:t>し、</w:t>
      </w:r>
      <w:r w:rsidR="00700707" w:rsidRPr="00DF5DAD">
        <w:rPr>
          <w:rFonts w:ascii="HG丸ｺﾞｼｯｸM-PRO" w:eastAsia="HG丸ｺﾞｼｯｸM-PRO" w:hAnsi="HG丸ｺﾞｼｯｸM-PRO" w:hint="eastAsia"/>
          <w:szCs w:val="21"/>
        </w:rPr>
        <w:t>要対協の対象ケース</w:t>
      </w:r>
      <w:r>
        <w:rPr>
          <w:rFonts w:ascii="HG丸ｺﾞｼｯｸM-PRO" w:eastAsia="HG丸ｺﾞｼｯｸM-PRO" w:hAnsi="HG丸ｺﾞｼｯｸM-PRO" w:hint="eastAsia"/>
          <w:szCs w:val="21"/>
        </w:rPr>
        <w:t>や、対象ケースではないが母子保健と児童福祉が関わっているケースについて</w:t>
      </w:r>
      <w:r w:rsidR="00700707" w:rsidRPr="00DF5DAD">
        <w:rPr>
          <w:rFonts w:ascii="HG丸ｺﾞｼｯｸM-PRO" w:eastAsia="HG丸ｺﾞｼｯｸM-PRO" w:hAnsi="HG丸ｺﾞｼｯｸM-PRO" w:hint="eastAsia"/>
          <w:szCs w:val="21"/>
        </w:rPr>
        <w:t>取り上げ、支援や対応に漏れがないかという</w:t>
      </w:r>
      <w:r>
        <w:rPr>
          <w:rFonts w:ascii="HG丸ｺﾞｼｯｸM-PRO" w:eastAsia="HG丸ｺﾞｼｯｸM-PRO" w:hAnsi="HG丸ｺﾞｼｯｸM-PRO" w:hint="eastAsia"/>
          <w:szCs w:val="21"/>
        </w:rPr>
        <w:t>視点で対応している</w:t>
      </w:r>
      <w:r w:rsidR="00700707" w:rsidRPr="00DF5DA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スクールソーシャルワーカー</w:t>
      </w:r>
      <w:r w:rsidR="006E10CC" w:rsidRPr="00DF5DAD">
        <w:rPr>
          <w:rFonts w:ascii="HG丸ｺﾞｼｯｸM-PRO" w:eastAsia="HG丸ｺﾞｼｯｸM-PRO" w:hAnsi="HG丸ｺﾞｼｯｸM-PRO" w:hint="eastAsia"/>
          <w:szCs w:val="21"/>
        </w:rPr>
        <w:t>や、保育所長</w:t>
      </w:r>
      <w:r>
        <w:rPr>
          <w:rFonts w:ascii="HG丸ｺﾞｼｯｸM-PRO" w:eastAsia="HG丸ｺﾞｼｯｸM-PRO" w:hAnsi="HG丸ｺﾞｼｯｸM-PRO" w:hint="eastAsia"/>
          <w:szCs w:val="21"/>
        </w:rPr>
        <w:t>も参加しており、要対協の会議以外で、定期的に情報共有や</w:t>
      </w:r>
      <w:r w:rsidR="006E10CC" w:rsidRPr="00DF5DAD">
        <w:rPr>
          <w:rFonts w:ascii="HG丸ｺﾞｼｯｸM-PRO" w:eastAsia="HG丸ｺﾞｼｯｸM-PRO" w:hAnsi="HG丸ｺﾞｼｯｸM-PRO" w:hint="eastAsia"/>
          <w:szCs w:val="21"/>
        </w:rPr>
        <w:t>アセスメントができる場になっている。</w:t>
      </w:r>
    </w:p>
    <w:p w:rsidR="006C3BA7" w:rsidRDefault="006C3BA7" w:rsidP="006C3BA7">
      <w:pPr>
        <w:rPr>
          <w:rFonts w:ascii="HG丸ｺﾞｼｯｸM-PRO" w:eastAsia="HG丸ｺﾞｼｯｸM-PRO" w:hAnsi="HG丸ｺﾞｼｯｸM-PRO"/>
          <w:szCs w:val="21"/>
        </w:rPr>
      </w:pPr>
    </w:p>
    <w:p w:rsidR="001502B5" w:rsidRPr="006C3BA7" w:rsidRDefault="006C3BA7" w:rsidP="006C3BA7">
      <w:pPr>
        <w:ind w:firstLineChars="100" w:firstLine="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２－１</w:t>
      </w:r>
      <w:r w:rsidRPr="006C3BA7">
        <w:rPr>
          <w:rFonts w:ascii="HG丸ｺﾞｼｯｸM-PRO" w:eastAsia="HG丸ｺﾞｼｯｸM-PRO" w:hAnsi="HG丸ｺﾞｼｯｸM-PRO" w:hint="eastAsia"/>
          <w:szCs w:val="21"/>
          <w:u w:val="single"/>
        </w:rPr>
        <w:t>．支援拠点</w:t>
      </w:r>
      <w:r w:rsidR="001502B5" w:rsidRPr="006C3BA7">
        <w:rPr>
          <w:rFonts w:ascii="HG丸ｺﾞｼｯｸM-PRO" w:eastAsia="HG丸ｺﾞｼｯｸM-PRO" w:hAnsi="HG丸ｺﾞｼｯｸM-PRO" w:hint="eastAsia"/>
          <w:szCs w:val="21"/>
          <w:u w:val="single"/>
        </w:rPr>
        <w:t>設置後の支援の変化</w:t>
      </w:r>
      <w:r w:rsidR="000A11D3" w:rsidRPr="006C3BA7">
        <w:rPr>
          <w:rFonts w:ascii="HG丸ｺﾞｼｯｸM-PRO" w:eastAsia="HG丸ｺﾞｼｯｸM-PRO" w:hAnsi="HG丸ｺﾞｼｯｸM-PRO" w:hint="eastAsia"/>
          <w:szCs w:val="21"/>
          <w:u w:val="single"/>
        </w:rPr>
        <w:t>、メリット</w:t>
      </w:r>
    </w:p>
    <w:p w:rsidR="00BE526A" w:rsidRPr="00DF5DAD" w:rsidRDefault="00BE526A" w:rsidP="00DF5DA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（関係機関の連携強化）</w:t>
      </w:r>
    </w:p>
    <w:p w:rsidR="00100B1A" w:rsidRDefault="00DF5DAD" w:rsidP="00DF5DAD">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・支援拠点の虐待対応専門員を他課にも配置することで</w:t>
      </w:r>
      <w:r w:rsidR="003A21A6" w:rsidRPr="00DF5DAD">
        <w:rPr>
          <w:rFonts w:ascii="HG丸ｺﾞｼｯｸM-PRO" w:eastAsia="HG丸ｺﾞｼｯｸM-PRO" w:hAnsi="HG丸ｺﾞｼｯｸM-PRO" w:hint="eastAsia"/>
          <w:szCs w:val="21"/>
        </w:rPr>
        <w:t>、他課か</w:t>
      </w:r>
      <w:r>
        <w:rPr>
          <w:rFonts w:ascii="HG丸ｺﾞｼｯｸM-PRO" w:eastAsia="HG丸ｺﾞｼｯｸM-PRO" w:hAnsi="HG丸ｺﾞｼｯｸM-PRO" w:hint="eastAsia"/>
          <w:szCs w:val="21"/>
        </w:rPr>
        <w:t>ら、新たに支援が必要なケースについて、連絡がくるようになった。このため、要保護児童は</w:t>
      </w:r>
      <w:r w:rsidR="003A21A6" w:rsidRPr="00DF5DAD">
        <w:rPr>
          <w:rFonts w:ascii="HG丸ｺﾞｼｯｸM-PRO" w:eastAsia="HG丸ｺﾞｼｯｸM-PRO" w:hAnsi="HG丸ｺﾞｼｯｸM-PRO" w:hint="eastAsia"/>
          <w:szCs w:val="21"/>
        </w:rPr>
        <w:t>増加</w:t>
      </w:r>
      <w:r>
        <w:rPr>
          <w:rFonts w:ascii="HG丸ｺﾞｼｯｸM-PRO" w:eastAsia="HG丸ｺﾞｼｯｸM-PRO" w:hAnsi="HG丸ｺﾞｼｯｸM-PRO" w:hint="eastAsia"/>
          <w:szCs w:val="21"/>
        </w:rPr>
        <w:t>しているが、軽度のうちから関わることで重篤化を防ぐことにつながっている</w:t>
      </w:r>
      <w:r w:rsidR="003A21A6" w:rsidRPr="00DF5DAD">
        <w:rPr>
          <w:rFonts w:ascii="HG丸ｺﾞｼｯｸM-PRO" w:eastAsia="HG丸ｺﾞｼｯｸM-PRO" w:hAnsi="HG丸ｺﾞｼｯｸM-PRO" w:hint="eastAsia"/>
          <w:szCs w:val="21"/>
        </w:rPr>
        <w:t>と考えている。</w:t>
      </w:r>
    </w:p>
    <w:p w:rsidR="000A11D3" w:rsidRDefault="00DF5DAD" w:rsidP="00DF5DAD">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・複数のグループが支援拠点の職員になることで</w:t>
      </w:r>
      <w:r w:rsidR="000A11D3" w:rsidRPr="00DF5DAD">
        <w:rPr>
          <w:rFonts w:ascii="HG丸ｺﾞｼｯｸM-PRO" w:eastAsia="HG丸ｺﾞｼｯｸM-PRO" w:hAnsi="HG丸ｺﾞｼｯｸM-PRO" w:hint="eastAsia"/>
          <w:szCs w:val="21"/>
        </w:rPr>
        <w:t>、支援拠点の職員として一緒に対応するという意識が強くなり、</w:t>
      </w:r>
      <w:r>
        <w:rPr>
          <w:rFonts w:ascii="HG丸ｺﾞｼｯｸM-PRO" w:eastAsia="HG丸ｺﾞｼｯｸM-PRO" w:hAnsi="HG丸ｺﾞｼｯｸM-PRO" w:hint="eastAsia"/>
          <w:szCs w:val="21"/>
        </w:rPr>
        <w:t>双方向の</w:t>
      </w:r>
      <w:r w:rsidR="000A11D3" w:rsidRPr="00DF5DAD">
        <w:rPr>
          <w:rFonts w:ascii="HG丸ｺﾞｼｯｸM-PRO" w:eastAsia="HG丸ｺﾞｼｯｸM-PRO" w:hAnsi="HG丸ｺﾞｼｯｸM-PRO" w:hint="eastAsia"/>
          <w:szCs w:val="21"/>
        </w:rPr>
        <w:t>情報共有や連携がスムーズになった。</w:t>
      </w:r>
    </w:p>
    <w:p w:rsidR="00BE526A" w:rsidRDefault="00BE526A" w:rsidP="00BE526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（支援の向上）</w:t>
      </w:r>
    </w:p>
    <w:p w:rsidR="001C3931" w:rsidRDefault="001C3931" w:rsidP="001C3931">
      <w:pPr>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・支援拠点設置に当たって</w:t>
      </w:r>
      <w:r w:rsidRPr="00DF5DAD">
        <w:rPr>
          <w:rFonts w:ascii="HG丸ｺﾞｼｯｸM-PRO" w:eastAsia="HG丸ｺﾞｼｯｸM-PRO" w:hAnsi="HG丸ｺﾞｼｯｸM-PRO" w:hint="eastAsia"/>
          <w:szCs w:val="21"/>
        </w:rPr>
        <w:t>人員を増員したことで、連絡や訪問件数も増え、支援がきめ細やかになった。また</w:t>
      </w:r>
      <w:r>
        <w:rPr>
          <w:rFonts w:ascii="HG丸ｺﾞｼｯｸM-PRO" w:eastAsia="HG丸ｺﾞｼｯｸM-PRO" w:hAnsi="HG丸ｺﾞｼｯｸM-PRO" w:hint="eastAsia"/>
          <w:szCs w:val="21"/>
        </w:rPr>
        <w:t>、様々な資格を有する</w:t>
      </w:r>
      <w:r w:rsidRPr="00DF5DAD">
        <w:rPr>
          <w:rFonts w:ascii="HG丸ｺﾞｼｯｸM-PRO" w:eastAsia="HG丸ｺﾞｼｯｸM-PRO" w:hAnsi="HG丸ｺﾞｼｯｸM-PRO" w:hint="eastAsia"/>
          <w:szCs w:val="21"/>
        </w:rPr>
        <w:t>職員を増員したこと</w:t>
      </w:r>
      <w:r>
        <w:rPr>
          <w:rFonts w:ascii="HG丸ｺﾞｼｯｸM-PRO" w:eastAsia="HG丸ｺﾞｼｯｸM-PRO" w:hAnsi="HG丸ｺﾞｼｯｸM-PRO" w:hint="eastAsia"/>
          <w:szCs w:val="21"/>
        </w:rPr>
        <w:t>で</w:t>
      </w:r>
      <w:r w:rsidRPr="00DF5DAD">
        <w:rPr>
          <w:rFonts w:ascii="HG丸ｺﾞｼｯｸM-PRO" w:eastAsia="HG丸ｺﾞｼｯｸM-PRO" w:hAnsi="HG丸ｺﾞｼｯｸM-PRO" w:hint="eastAsia"/>
          <w:szCs w:val="21"/>
        </w:rPr>
        <w:t>、多角的にケースをアセスメントできるようになった。</w:t>
      </w:r>
    </w:p>
    <w:p w:rsidR="00BE526A" w:rsidRPr="00BE526A" w:rsidRDefault="00BE526A" w:rsidP="00BE526A">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（費用面の負担軽減）</w:t>
      </w:r>
    </w:p>
    <w:p w:rsidR="00700707" w:rsidRDefault="00DF5DAD" w:rsidP="001C3931">
      <w:pPr>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F55D2" w:rsidRPr="00DF5DAD">
        <w:rPr>
          <w:rFonts w:ascii="HG丸ｺﾞｼｯｸM-PRO" w:eastAsia="HG丸ｺﾞｼｯｸM-PRO" w:hAnsi="HG丸ｺﾞｼｯｸM-PRO" w:hint="eastAsia"/>
          <w:szCs w:val="21"/>
        </w:rPr>
        <w:t>市</w:t>
      </w:r>
      <w:r w:rsidR="00700707" w:rsidRPr="00DF5DAD">
        <w:rPr>
          <w:rFonts w:ascii="HG丸ｺﾞｼｯｸM-PRO" w:eastAsia="HG丸ｺﾞｼｯｸM-PRO" w:hAnsi="HG丸ｺﾞｼｯｸM-PRO" w:hint="eastAsia"/>
          <w:szCs w:val="21"/>
        </w:rPr>
        <w:t>単費で非常勤職員の人件費を負担していた</w:t>
      </w:r>
      <w:r>
        <w:rPr>
          <w:rFonts w:ascii="HG丸ｺﾞｼｯｸM-PRO" w:eastAsia="HG丸ｺﾞｼｯｸM-PRO" w:hAnsi="HG丸ｺﾞｼｯｸM-PRO" w:hint="eastAsia"/>
          <w:szCs w:val="21"/>
        </w:rPr>
        <w:t>が、</w:t>
      </w:r>
      <w:r w:rsidR="00BE526A">
        <w:rPr>
          <w:rFonts w:ascii="HG丸ｺﾞｼｯｸM-PRO" w:eastAsia="HG丸ｺﾞｼｯｸM-PRO" w:hAnsi="HG丸ｺﾞｼｯｸM-PRO" w:hint="eastAsia"/>
          <w:szCs w:val="21"/>
        </w:rPr>
        <w:t>国庫補助を活用できるようになった。</w:t>
      </w:r>
    </w:p>
    <w:p w:rsidR="006C3BA7" w:rsidRPr="00DF5DAD" w:rsidRDefault="006C3BA7" w:rsidP="001C3931">
      <w:pPr>
        <w:ind w:leftChars="200" w:left="420"/>
        <w:jc w:val="left"/>
        <w:rPr>
          <w:rFonts w:ascii="HG丸ｺﾞｼｯｸM-PRO" w:eastAsia="HG丸ｺﾞｼｯｸM-PRO" w:hAnsi="HG丸ｺﾞｼｯｸM-PRO"/>
          <w:szCs w:val="21"/>
        </w:rPr>
      </w:pPr>
    </w:p>
    <w:p w:rsidR="006C3BA7" w:rsidRPr="006C3BA7" w:rsidRDefault="006C3BA7" w:rsidP="006C3BA7">
      <w:pPr>
        <w:ind w:firstLineChars="100" w:firstLine="210"/>
        <w:jc w:val="left"/>
        <w:rPr>
          <w:rFonts w:ascii="HG丸ｺﾞｼｯｸM-PRO" w:eastAsia="HG丸ｺﾞｼｯｸM-PRO" w:hAnsi="HG丸ｺﾞｼｯｸM-PRO"/>
          <w:szCs w:val="21"/>
          <w:u w:val="single"/>
        </w:rPr>
      </w:pPr>
      <w:r w:rsidRPr="006C3BA7">
        <w:rPr>
          <w:rFonts w:ascii="HG丸ｺﾞｼｯｸM-PRO" w:eastAsia="HG丸ｺﾞｼｯｸM-PRO" w:hAnsi="HG丸ｺﾞｼｯｸM-PRO" w:hint="eastAsia"/>
          <w:szCs w:val="21"/>
          <w:u w:val="single"/>
        </w:rPr>
        <w:t>２－２．支援拠点運営に係る今後の課題</w:t>
      </w:r>
    </w:p>
    <w:p w:rsidR="006C3BA7" w:rsidRDefault="006C3BA7" w:rsidP="006C3BA7">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虐待対応件数の増加により、虐待対応専門委員の上乗せ人員が年々増加することが見込まれるが、増加分の人数を確保できるかが課題。一度は、最低配置人員を満たし、国庫補助を活用できたとしても、翌年、増加分も含めて最低配置人を満たさなければ、国庫補助が活用できない現状は厳しい。</w:t>
      </w:r>
    </w:p>
    <w:p w:rsidR="00EE478F" w:rsidRPr="00DF5DAD" w:rsidRDefault="00EE478F" w:rsidP="00EE478F">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・支援拠点設置の段階では、不足分の職員を増員してもらったが、今後、虐待対応件数が増加した分を毎年、増員してもらうのは難しい。</w:t>
      </w:r>
    </w:p>
    <w:p w:rsidR="006C3BA7" w:rsidRPr="00DF5DAD" w:rsidRDefault="006C3BA7" w:rsidP="006C3BA7">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・市の職員に、専門職が少ないため、異動により人材を確保できない可能性があり心配。支援拠点の要件を満たす専門職の採用をお願いしている。</w:t>
      </w:r>
    </w:p>
    <w:p w:rsidR="006C3BA7" w:rsidRPr="00DF5DAD" w:rsidRDefault="006C3BA7" w:rsidP="006C3BA7">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・次年度の支援拠点の最低配置人員を毎年算出する必要があるが、算定に必要な福祉行政報告例の公表が12月であるため、人事及び財政当局との交渉</w:t>
      </w:r>
      <w:r>
        <w:rPr>
          <w:rFonts w:ascii="HG丸ｺﾞｼｯｸM-PRO" w:eastAsia="HG丸ｺﾞｼｯｸM-PRO" w:hAnsi="HG丸ｺﾞｼｯｸM-PRO" w:hint="eastAsia"/>
          <w:szCs w:val="21"/>
        </w:rPr>
        <w:t>が困難</w:t>
      </w:r>
      <w:r w:rsidRPr="00DF5DAD">
        <w:rPr>
          <w:rFonts w:ascii="HG丸ｺﾞｼｯｸM-PRO" w:eastAsia="HG丸ｺﾞｼｯｸM-PRO" w:hAnsi="HG丸ｺﾞｼｯｸM-PRO" w:hint="eastAsia"/>
          <w:szCs w:val="21"/>
        </w:rPr>
        <w:t>。</w:t>
      </w:r>
    </w:p>
    <w:p w:rsidR="006C3BA7" w:rsidRDefault="006C3BA7" w:rsidP="006C3BA7">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・非常勤</w:t>
      </w:r>
      <w:r w:rsidR="00EE478F">
        <w:rPr>
          <w:rFonts w:ascii="HG丸ｺﾞｼｯｸM-PRO" w:eastAsia="HG丸ｺﾞｼｯｸM-PRO" w:hAnsi="HG丸ｺﾞｼｯｸM-PRO" w:hint="eastAsia"/>
          <w:szCs w:val="21"/>
        </w:rPr>
        <w:t>職員</w:t>
      </w:r>
      <w:r w:rsidRPr="00DF5DAD">
        <w:rPr>
          <w:rFonts w:ascii="HG丸ｺﾞｼｯｸM-PRO" w:eastAsia="HG丸ｺﾞｼｯｸM-PRO" w:hAnsi="HG丸ｺﾞｼｯｸM-PRO" w:hint="eastAsia"/>
          <w:szCs w:val="21"/>
        </w:rPr>
        <w:t>だけではなく、正規職員の増員をしなければ、体</w:t>
      </w:r>
      <w:r>
        <w:rPr>
          <w:rFonts w:ascii="HG丸ｺﾞｼｯｸM-PRO" w:eastAsia="HG丸ｺﾞｼｯｸM-PRO" w:hAnsi="HG丸ｺﾞｼｯｸM-PRO" w:hint="eastAsia"/>
          <w:szCs w:val="21"/>
        </w:rPr>
        <w:t>制強化にはならないが、そこまでの基準はないので、正規職員の増員要求が</w:t>
      </w:r>
      <w:r w:rsidRPr="00DF5DAD">
        <w:rPr>
          <w:rFonts w:ascii="HG丸ｺﾞｼｯｸM-PRO" w:eastAsia="HG丸ｺﾞｼｯｸM-PRO" w:hAnsi="HG丸ｺﾞｼｯｸM-PRO" w:hint="eastAsia"/>
          <w:szCs w:val="21"/>
        </w:rPr>
        <w:t>認め</w:t>
      </w:r>
      <w:r>
        <w:rPr>
          <w:rFonts w:ascii="HG丸ｺﾞｼｯｸM-PRO" w:eastAsia="HG丸ｺﾞｼｯｸM-PRO" w:hAnsi="HG丸ｺﾞｼｯｸM-PRO" w:hint="eastAsia"/>
          <w:szCs w:val="21"/>
        </w:rPr>
        <w:t>られない</w:t>
      </w:r>
      <w:r w:rsidRPr="00DF5DAD">
        <w:rPr>
          <w:rFonts w:ascii="HG丸ｺﾞｼｯｸM-PRO" w:eastAsia="HG丸ｺﾞｼｯｸM-PRO" w:hAnsi="HG丸ｺﾞｼｯｸM-PRO" w:hint="eastAsia"/>
          <w:szCs w:val="21"/>
        </w:rPr>
        <w:t>。</w:t>
      </w:r>
    </w:p>
    <w:p w:rsidR="00EE478F" w:rsidRPr="00DF5DAD" w:rsidRDefault="00EE478F" w:rsidP="00EE478F">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・正規職員の増員のない中、非常勤職員ばかりで、本当にいいのか、本当に支援拠点が機能するのかという心配はある。</w:t>
      </w:r>
    </w:p>
    <w:p w:rsidR="006C3BA7" w:rsidRPr="00DF5DAD" w:rsidRDefault="006C3BA7" w:rsidP="006C3BA7">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lastRenderedPageBreak/>
        <w:t>・連携がはかれ、今までより対象ケースが広がった。その分、自治体として支援するための資源がないことがわかってきた。これから支援メニュー</w:t>
      </w:r>
      <w:r>
        <w:rPr>
          <w:rFonts w:ascii="HG丸ｺﾞｼｯｸM-PRO" w:eastAsia="HG丸ｺﾞｼｯｸM-PRO" w:hAnsi="HG丸ｺﾞｼｯｸM-PRO" w:hint="eastAsia"/>
          <w:szCs w:val="21"/>
        </w:rPr>
        <w:t>の充実強化</w:t>
      </w:r>
      <w:r w:rsidRPr="00DF5DAD">
        <w:rPr>
          <w:rFonts w:ascii="HG丸ｺﾞｼｯｸM-PRO" w:eastAsia="HG丸ｺﾞｼｯｸM-PRO" w:hAnsi="HG丸ｺﾞｼｯｸM-PRO" w:hint="eastAsia"/>
          <w:szCs w:val="21"/>
        </w:rPr>
        <w:t>を考えていく必要がある。</w:t>
      </w:r>
    </w:p>
    <w:p w:rsidR="006C3BA7" w:rsidRPr="00DF5DAD" w:rsidRDefault="006C3BA7" w:rsidP="006C3BA7">
      <w:pPr>
        <w:ind w:leftChars="100" w:left="210" w:firstLineChars="100" w:firstLine="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・小規模Ａ型に関しては、国庫補助を活用できる金額も少ないため、メリットが少ない。</w:t>
      </w:r>
    </w:p>
    <w:p w:rsidR="003F55D2" w:rsidRPr="006C3BA7" w:rsidRDefault="003F55D2" w:rsidP="00286973">
      <w:pPr>
        <w:ind w:left="420" w:hangingChars="200" w:hanging="420"/>
        <w:jc w:val="left"/>
        <w:rPr>
          <w:rFonts w:ascii="HG丸ｺﾞｼｯｸM-PRO" w:eastAsia="HG丸ｺﾞｼｯｸM-PRO" w:hAnsi="HG丸ｺﾞｼｯｸM-PRO"/>
          <w:szCs w:val="21"/>
        </w:rPr>
      </w:pPr>
    </w:p>
    <w:p w:rsidR="00DF5DAD" w:rsidRPr="006C3BA7" w:rsidRDefault="006C3BA7" w:rsidP="00DF5DAD">
      <w:pPr>
        <w:ind w:leftChars="100" w:left="420" w:hangingChars="100" w:hanging="210"/>
        <w:jc w:val="left"/>
        <w:rPr>
          <w:rFonts w:ascii="HG丸ｺﾞｼｯｸM-PRO" w:eastAsia="HG丸ｺﾞｼｯｸM-PRO" w:hAnsi="HG丸ｺﾞｼｯｸM-PRO"/>
          <w:szCs w:val="21"/>
          <w:u w:val="single"/>
        </w:rPr>
      </w:pPr>
      <w:r w:rsidRPr="006C3BA7">
        <w:rPr>
          <w:rFonts w:ascii="HG丸ｺﾞｼｯｸM-PRO" w:eastAsia="HG丸ｺﾞｼｯｸM-PRO" w:hAnsi="HG丸ｺﾞｼｯｸM-PRO" w:hint="eastAsia"/>
          <w:szCs w:val="21"/>
          <w:u w:val="single"/>
        </w:rPr>
        <w:t>３</w:t>
      </w:r>
      <w:r w:rsidR="00EE478F">
        <w:rPr>
          <w:rFonts w:ascii="HG丸ｺﾞｼｯｸM-PRO" w:eastAsia="HG丸ｺﾞｼｯｸM-PRO" w:hAnsi="HG丸ｺﾞｼｯｸM-PRO" w:hint="eastAsia"/>
          <w:szCs w:val="21"/>
          <w:u w:val="single"/>
        </w:rPr>
        <w:t>－１</w:t>
      </w:r>
      <w:r w:rsidRPr="006C3BA7">
        <w:rPr>
          <w:rFonts w:ascii="HG丸ｺﾞｼｯｸM-PRO" w:eastAsia="HG丸ｺﾞｼｯｸM-PRO" w:hAnsi="HG丸ｺﾞｼｯｸM-PRO" w:hint="eastAsia"/>
          <w:szCs w:val="21"/>
          <w:u w:val="single"/>
        </w:rPr>
        <w:t>．</w:t>
      </w:r>
      <w:r w:rsidR="003F55D2" w:rsidRPr="006C3BA7">
        <w:rPr>
          <w:rFonts w:ascii="HG丸ｺﾞｼｯｸM-PRO" w:eastAsia="HG丸ｺﾞｼｯｸM-PRO" w:hAnsi="HG丸ｺﾞｼｯｸM-PRO" w:hint="eastAsia"/>
          <w:szCs w:val="21"/>
          <w:u w:val="single"/>
        </w:rPr>
        <w:t>子育て世代支援センターを含む支援拠点設置のメリット</w:t>
      </w:r>
    </w:p>
    <w:p w:rsidR="00BE526A" w:rsidRDefault="00BE526A" w:rsidP="00DF5DAD">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（児童福祉と母子保健の連携強化）</w:t>
      </w:r>
    </w:p>
    <w:p w:rsidR="00DF5DAD" w:rsidRDefault="003F55D2" w:rsidP="00DF5DAD">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DF5DAD">
        <w:rPr>
          <w:rFonts w:ascii="HG丸ｺﾞｼｯｸM-PRO" w:eastAsia="HG丸ｺﾞｼｯｸM-PRO" w:hAnsi="HG丸ｺﾞｼｯｸM-PRO" w:hint="eastAsia"/>
          <w:szCs w:val="21"/>
        </w:rPr>
        <w:t>「</w:t>
      </w:r>
      <w:r w:rsidR="00286973" w:rsidRPr="00DF5DAD">
        <w:rPr>
          <w:rFonts w:ascii="HG丸ｺﾞｼｯｸM-PRO" w:eastAsia="HG丸ｺﾞｼｯｸM-PRO" w:hAnsi="HG丸ｺﾞｼｯｸM-PRO"/>
          <w:szCs w:val="21"/>
        </w:rPr>
        <w:t>こんにちは赤ちゃん事業</w:t>
      </w:r>
      <w:r w:rsidR="00DF5DAD">
        <w:rPr>
          <w:rFonts w:ascii="HG丸ｺﾞｼｯｸM-PRO" w:eastAsia="HG丸ｺﾞｼｯｸM-PRO" w:hAnsi="HG丸ｺﾞｼｯｸM-PRO" w:hint="eastAsia"/>
          <w:szCs w:val="21"/>
        </w:rPr>
        <w:t>」</w:t>
      </w:r>
      <w:r w:rsidR="00286973" w:rsidRPr="00DF5DAD">
        <w:rPr>
          <w:rFonts w:ascii="HG丸ｺﾞｼｯｸM-PRO" w:eastAsia="HG丸ｺﾞｼｯｸM-PRO" w:hAnsi="HG丸ｺﾞｼｯｸM-PRO" w:hint="eastAsia"/>
          <w:szCs w:val="21"/>
        </w:rPr>
        <w:t>で訪問したケースについて、</w:t>
      </w:r>
      <w:r w:rsidR="00DF5DAD">
        <w:rPr>
          <w:rFonts w:ascii="HG丸ｺﾞｼｯｸM-PRO" w:eastAsia="HG丸ｺﾞｼｯｸM-PRO" w:hAnsi="HG丸ｺﾞｼｯｸM-PRO" w:hint="eastAsia"/>
          <w:szCs w:val="21"/>
        </w:rPr>
        <w:t>今までは</w:t>
      </w:r>
      <w:r w:rsidR="00286973" w:rsidRPr="00DF5DAD">
        <w:rPr>
          <w:rFonts w:ascii="HG丸ｺﾞｼｯｸM-PRO" w:eastAsia="HG丸ｺﾞｼｯｸM-PRO" w:hAnsi="HG丸ｺﾞｼｯｸM-PRO" w:hint="eastAsia"/>
          <w:szCs w:val="21"/>
        </w:rPr>
        <w:t>児童福祉主管課だけで、その後の支援を検討していたが、</w:t>
      </w:r>
      <w:r w:rsidR="00286973" w:rsidRPr="00DF5DAD">
        <w:rPr>
          <w:rFonts w:ascii="HG丸ｺﾞｼｯｸM-PRO" w:eastAsia="HG丸ｺﾞｼｯｸM-PRO" w:hAnsi="HG丸ｺﾞｼｯｸM-PRO"/>
          <w:szCs w:val="21"/>
        </w:rPr>
        <w:t>支援拠点設置後は、助産師、</w:t>
      </w:r>
      <w:r w:rsidR="00286973" w:rsidRPr="00DF5DAD">
        <w:rPr>
          <w:rFonts w:ascii="HG丸ｺﾞｼｯｸM-PRO" w:eastAsia="HG丸ｺﾞｼｯｸM-PRO" w:hAnsi="HG丸ｺﾞｼｯｸM-PRO" w:hint="eastAsia"/>
          <w:szCs w:val="21"/>
        </w:rPr>
        <w:t>母子保健主管課、児童福祉主管課</w:t>
      </w:r>
      <w:r w:rsidR="00286973" w:rsidRPr="00DF5DAD">
        <w:rPr>
          <w:rFonts w:ascii="HG丸ｺﾞｼｯｸM-PRO" w:eastAsia="HG丸ｺﾞｼｯｸM-PRO" w:hAnsi="HG丸ｺﾞｼｯｸM-PRO"/>
          <w:szCs w:val="21"/>
        </w:rPr>
        <w:t>で</w:t>
      </w:r>
      <w:r w:rsidR="00DF5DAD">
        <w:rPr>
          <w:rFonts w:ascii="HG丸ｺﾞｼｯｸM-PRO" w:eastAsia="HG丸ｺﾞｼｯｸM-PRO" w:hAnsi="HG丸ｺﾞｼｯｸM-PRO" w:hint="eastAsia"/>
          <w:szCs w:val="21"/>
        </w:rPr>
        <w:t>検討することになり</w:t>
      </w:r>
      <w:r w:rsidR="00286973" w:rsidRPr="00DF5DAD">
        <w:rPr>
          <w:rFonts w:ascii="HG丸ｺﾞｼｯｸM-PRO" w:eastAsia="HG丸ｺﾞｼｯｸM-PRO" w:hAnsi="HG丸ｺﾞｼｯｸM-PRO" w:hint="eastAsia"/>
          <w:szCs w:val="21"/>
        </w:rPr>
        <w:t>、</w:t>
      </w:r>
      <w:r w:rsidR="00286973" w:rsidRPr="00DF5DAD">
        <w:rPr>
          <w:rFonts w:ascii="HG丸ｺﾞｼｯｸM-PRO" w:eastAsia="HG丸ｺﾞｼｯｸM-PRO" w:hAnsi="HG丸ｺﾞｼｯｸM-PRO"/>
          <w:szCs w:val="21"/>
        </w:rPr>
        <w:t>役割分担が明確になった。</w:t>
      </w:r>
    </w:p>
    <w:p w:rsidR="001C3931" w:rsidRDefault="00286973" w:rsidP="001C3931">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DF5DAD" w:rsidRPr="00DF5DAD">
        <w:rPr>
          <w:rFonts w:ascii="HG丸ｺﾞｼｯｸM-PRO" w:eastAsia="HG丸ｺﾞｼｯｸM-PRO" w:hAnsi="HG丸ｺﾞｼｯｸM-PRO" w:hint="eastAsia"/>
          <w:szCs w:val="21"/>
        </w:rPr>
        <w:t>母子保健</w:t>
      </w:r>
      <w:r w:rsidR="00DF5DAD">
        <w:rPr>
          <w:rFonts w:ascii="HG丸ｺﾞｼｯｸM-PRO" w:eastAsia="HG丸ｺﾞｼｯｸM-PRO" w:hAnsi="HG丸ｺﾞｼｯｸM-PRO" w:hint="eastAsia"/>
          <w:szCs w:val="21"/>
        </w:rPr>
        <w:t>主管課</w:t>
      </w:r>
      <w:r w:rsidR="00DF5DAD">
        <w:rPr>
          <w:rFonts w:ascii="HG丸ｺﾞｼｯｸM-PRO" w:eastAsia="HG丸ｺﾞｼｯｸM-PRO" w:hAnsi="HG丸ｺﾞｼｯｸM-PRO"/>
          <w:szCs w:val="21"/>
        </w:rPr>
        <w:t>と</w:t>
      </w:r>
      <w:r w:rsidR="00DF5DAD" w:rsidRPr="00DF5DAD">
        <w:rPr>
          <w:rFonts w:ascii="HG丸ｺﾞｼｯｸM-PRO" w:eastAsia="HG丸ｺﾞｼｯｸM-PRO" w:hAnsi="HG丸ｺﾞｼｯｸM-PRO"/>
          <w:szCs w:val="21"/>
        </w:rPr>
        <w:t>連携はしていたが、個人情報のやり取りに関しては、同意の有無や書面でのやり取り等、隔たりがあった。</w:t>
      </w:r>
      <w:r w:rsidR="001C3931">
        <w:rPr>
          <w:rFonts w:ascii="HG丸ｺﾞｼｯｸM-PRO" w:eastAsia="HG丸ｺﾞｼｯｸM-PRO" w:hAnsi="HG丸ｺﾞｼｯｸM-PRO" w:hint="eastAsia"/>
          <w:szCs w:val="21"/>
        </w:rPr>
        <w:t>現在は、</w:t>
      </w:r>
      <w:r w:rsidR="001C3931">
        <w:rPr>
          <w:rFonts w:ascii="HG丸ｺﾞｼｯｸM-PRO" w:eastAsia="HG丸ｺﾞｼｯｸM-PRO" w:hAnsi="HG丸ｺﾞｼｯｸM-PRO"/>
          <w:szCs w:val="21"/>
        </w:rPr>
        <w:t>同じ支援拠点の一員として対応</w:t>
      </w:r>
      <w:r w:rsidR="001C3931">
        <w:rPr>
          <w:rFonts w:ascii="HG丸ｺﾞｼｯｸM-PRO" w:eastAsia="HG丸ｺﾞｼｯｸM-PRO" w:hAnsi="HG丸ｺﾞｼｯｸM-PRO" w:hint="eastAsia"/>
          <w:szCs w:val="21"/>
        </w:rPr>
        <w:t>することで</w:t>
      </w:r>
      <w:r w:rsidR="003F55D2" w:rsidRPr="00DF5DAD">
        <w:rPr>
          <w:rFonts w:ascii="HG丸ｺﾞｼｯｸM-PRO" w:eastAsia="HG丸ｺﾞｼｯｸM-PRO" w:hAnsi="HG丸ｺﾞｼｯｸM-PRO"/>
          <w:szCs w:val="21"/>
        </w:rPr>
        <w:t>個人情報の隔たりがなくなり、情報共有</w:t>
      </w:r>
      <w:r w:rsidR="001C3931">
        <w:rPr>
          <w:rFonts w:ascii="HG丸ｺﾞｼｯｸM-PRO" w:eastAsia="HG丸ｺﾞｼｯｸM-PRO" w:hAnsi="HG丸ｺﾞｼｯｸM-PRO" w:hint="eastAsia"/>
          <w:szCs w:val="21"/>
        </w:rPr>
        <w:t>が</w:t>
      </w:r>
      <w:r w:rsidR="003F55D2" w:rsidRPr="00DF5DAD">
        <w:rPr>
          <w:rFonts w:ascii="HG丸ｺﾞｼｯｸM-PRO" w:eastAsia="HG丸ｺﾞｼｯｸM-PRO" w:hAnsi="HG丸ｺﾞｼｯｸM-PRO"/>
          <w:szCs w:val="21"/>
        </w:rPr>
        <w:t>しやすくなった。</w:t>
      </w:r>
    </w:p>
    <w:p w:rsidR="00BE526A" w:rsidRDefault="00BE526A" w:rsidP="00BE526A">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物理的に</w:t>
      </w:r>
      <w:r w:rsidRPr="00DF5DAD">
        <w:rPr>
          <w:rFonts w:ascii="HG丸ｺﾞｼｯｸM-PRO" w:eastAsia="HG丸ｺﾞｼｯｸM-PRO" w:hAnsi="HG丸ｺﾞｼｯｸM-PRO" w:hint="eastAsia"/>
          <w:szCs w:val="21"/>
        </w:rPr>
        <w:t>同じ場所にいること</w:t>
      </w:r>
      <w:r>
        <w:rPr>
          <w:rFonts w:ascii="HG丸ｺﾞｼｯｸM-PRO" w:eastAsia="HG丸ｺﾞｼｯｸM-PRO" w:hAnsi="HG丸ｺﾞｼｯｸM-PRO" w:hint="eastAsia"/>
          <w:szCs w:val="21"/>
        </w:rPr>
        <w:t>で、</w:t>
      </w:r>
      <w:r w:rsidRPr="00DF5DAD">
        <w:rPr>
          <w:rFonts w:ascii="HG丸ｺﾞｼｯｸM-PRO" w:eastAsia="HG丸ｺﾞｼｯｸM-PRO" w:hAnsi="HG丸ｺﾞｼｯｸM-PRO" w:hint="eastAsia"/>
          <w:szCs w:val="21"/>
        </w:rPr>
        <w:t>児童福祉と母子保健の連携が強化された。ケースについても、共有しやすい。</w:t>
      </w:r>
    </w:p>
    <w:p w:rsidR="00BE526A" w:rsidRDefault="003F55D2" w:rsidP="00BE526A">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Pr="00DF5DAD">
        <w:rPr>
          <w:rFonts w:ascii="HG丸ｺﾞｼｯｸM-PRO" w:eastAsia="HG丸ｺﾞｼｯｸM-PRO" w:hAnsi="HG丸ｺﾞｼｯｸM-PRO"/>
          <w:szCs w:val="21"/>
        </w:rPr>
        <w:t>ケースファイル</w:t>
      </w:r>
      <w:r w:rsidRPr="00DF5DAD">
        <w:rPr>
          <w:rFonts w:ascii="HG丸ｺﾞｼｯｸM-PRO" w:eastAsia="HG丸ｺﾞｼｯｸM-PRO" w:hAnsi="HG丸ｺﾞｼｯｸM-PRO" w:hint="eastAsia"/>
          <w:szCs w:val="21"/>
        </w:rPr>
        <w:t>を</w:t>
      </w:r>
      <w:r w:rsidR="001C3931">
        <w:rPr>
          <w:rFonts w:ascii="HG丸ｺﾞｼｯｸM-PRO" w:eastAsia="HG丸ｺﾞｼｯｸM-PRO" w:hAnsi="HG丸ｺﾞｼｯｸM-PRO"/>
          <w:szCs w:val="21"/>
        </w:rPr>
        <w:t>保健</w:t>
      </w:r>
      <w:r w:rsidR="001C3931">
        <w:rPr>
          <w:rFonts w:ascii="HG丸ｺﾞｼｯｸM-PRO" w:eastAsia="HG丸ｺﾞｼｯｸM-PRO" w:hAnsi="HG丸ｺﾞｼｯｸM-PRO" w:hint="eastAsia"/>
          <w:szCs w:val="21"/>
        </w:rPr>
        <w:t>・</w:t>
      </w:r>
      <w:r w:rsidRPr="00DF5DAD">
        <w:rPr>
          <w:rFonts w:ascii="HG丸ｺﾞｼｯｸM-PRO" w:eastAsia="HG丸ｺﾞｼｯｸM-PRO" w:hAnsi="HG丸ｺﾞｼｯｸM-PRO"/>
          <w:szCs w:val="21"/>
        </w:rPr>
        <w:t>福祉と共同のファイルに</w:t>
      </w:r>
      <w:r w:rsidRPr="00DF5DAD">
        <w:rPr>
          <w:rFonts w:ascii="HG丸ｺﾞｼｯｸM-PRO" w:eastAsia="HG丸ｺﾞｼｯｸM-PRO" w:hAnsi="HG丸ｺﾞｼｯｸM-PRO" w:hint="eastAsia"/>
          <w:szCs w:val="21"/>
        </w:rPr>
        <w:t>し</w:t>
      </w:r>
      <w:r w:rsidR="001C3931">
        <w:rPr>
          <w:rFonts w:ascii="HG丸ｺﾞｼｯｸM-PRO" w:eastAsia="HG丸ｺﾞｼｯｸM-PRO" w:hAnsi="HG丸ｺﾞｼｯｸM-PRO" w:hint="eastAsia"/>
          <w:szCs w:val="21"/>
        </w:rPr>
        <w:t>た</w:t>
      </w:r>
      <w:r w:rsidRPr="00DF5DAD">
        <w:rPr>
          <w:rFonts w:ascii="HG丸ｺﾞｼｯｸM-PRO" w:eastAsia="HG丸ｺﾞｼｯｸM-PRO" w:hAnsi="HG丸ｺﾞｼｯｸM-PRO"/>
          <w:szCs w:val="21"/>
        </w:rPr>
        <w:t>（要対協</w:t>
      </w:r>
      <w:r w:rsidRPr="00DF5DAD">
        <w:rPr>
          <w:rFonts w:ascii="HG丸ｺﾞｼｯｸM-PRO" w:eastAsia="HG丸ｺﾞｼｯｸM-PRO" w:hAnsi="HG丸ｺﾞｼｯｸM-PRO" w:hint="eastAsia"/>
          <w:szCs w:val="21"/>
        </w:rPr>
        <w:t>ケースの記録は</w:t>
      </w:r>
      <w:r w:rsidR="00286973" w:rsidRPr="00DF5DAD">
        <w:rPr>
          <w:rFonts w:ascii="HG丸ｺﾞｼｯｸM-PRO" w:eastAsia="HG丸ｺﾞｼｯｸM-PRO" w:hAnsi="HG丸ｺﾞｼｯｸM-PRO"/>
          <w:szCs w:val="21"/>
        </w:rPr>
        <w:t>別ファイル</w:t>
      </w:r>
      <w:r w:rsidRPr="00DF5DAD">
        <w:rPr>
          <w:rFonts w:ascii="HG丸ｺﾞｼｯｸM-PRO" w:eastAsia="HG丸ｺﾞｼｯｸM-PRO" w:hAnsi="HG丸ｺﾞｼｯｸM-PRO" w:hint="eastAsia"/>
          <w:szCs w:val="21"/>
        </w:rPr>
        <w:t>）</w:t>
      </w:r>
      <w:r w:rsidR="001C3931">
        <w:rPr>
          <w:rFonts w:ascii="HG丸ｺﾞｼｯｸM-PRO" w:eastAsia="HG丸ｺﾞｼｯｸM-PRO" w:hAnsi="HG丸ｺﾞｼｯｸM-PRO" w:hint="eastAsia"/>
          <w:szCs w:val="21"/>
        </w:rPr>
        <w:t>。</w:t>
      </w:r>
      <w:r w:rsidR="00286973" w:rsidRPr="00DF5DAD">
        <w:rPr>
          <w:rFonts w:ascii="HG丸ｺﾞｼｯｸM-PRO" w:eastAsia="HG丸ｺﾞｼｯｸM-PRO" w:hAnsi="HG丸ｺﾞｼｯｸM-PRO"/>
          <w:szCs w:val="21"/>
        </w:rPr>
        <w:t>共同で</w:t>
      </w:r>
      <w:r w:rsidRPr="00DF5DAD">
        <w:rPr>
          <w:rFonts w:ascii="HG丸ｺﾞｼｯｸM-PRO" w:eastAsia="HG丸ｺﾞｼｯｸM-PRO" w:hAnsi="HG丸ｺﾞｼｯｸM-PRO" w:hint="eastAsia"/>
          <w:szCs w:val="21"/>
        </w:rPr>
        <w:t>１つのファイルを</w:t>
      </w:r>
      <w:r w:rsidR="001C3931">
        <w:rPr>
          <w:rFonts w:ascii="HG丸ｺﾞｼｯｸM-PRO" w:eastAsia="HG丸ｺﾞｼｯｸM-PRO" w:hAnsi="HG丸ｺﾞｼｯｸM-PRO" w:hint="eastAsia"/>
          <w:szCs w:val="21"/>
        </w:rPr>
        <w:t>管理し</w:t>
      </w:r>
      <w:r w:rsidRPr="00DF5DAD">
        <w:rPr>
          <w:rFonts w:ascii="HG丸ｺﾞｼｯｸM-PRO" w:eastAsia="HG丸ｺﾞｼｯｸM-PRO" w:hAnsi="HG丸ｺﾞｼｯｸM-PRO" w:hint="eastAsia"/>
          <w:szCs w:val="21"/>
        </w:rPr>
        <w:t>、母子保健での関わり</w:t>
      </w:r>
      <w:r w:rsidRPr="00DF5DAD">
        <w:rPr>
          <w:rFonts w:ascii="HG丸ｺﾞｼｯｸM-PRO" w:eastAsia="HG丸ｺﾞｼｯｸM-PRO" w:hAnsi="HG丸ｺﾞｼｯｸM-PRO"/>
          <w:szCs w:val="21"/>
        </w:rPr>
        <w:t>の対象年齢が終わると、ファイルは</w:t>
      </w:r>
      <w:r w:rsidRPr="00DF5DAD">
        <w:rPr>
          <w:rFonts w:ascii="HG丸ｺﾞｼｯｸM-PRO" w:eastAsia="HG丸ｺﾞｼｯｸM-PRO" w:hAnsi="HG丸ｺﾞｼｯｸM-PRO" w:hint="eastAsia"/>
          <w:szCs w:val="21"/>
        </w:rPr>
        <w:t>児童福祉</w:t>
      </w:r>
      <w:r w:rsidR="001C3931">
        <w:rPr>
          <w:rFonts w:ascii="HG丸ｺﾞｼｯｸM-PRO" w:eastAsia="HG丸ｺﾞｼｯｸM-PRO" w:hAnsi="HG丸ｺﾞｼｯｸM-PRO"/>
          <w:szCs w:val="21"/>
        </w:rPr>
        <w:t>に引き継がれる。これにより情報がつながり</w:t>
      </w:r>
      <w:r w:rsidR="001C3931">
        <w:rPr>
          <w:rFonts w:ascii="HG丸ｺﾞｼｯｸM-PRO" w:eastAsia="HG丸ｺﾞｼｯｸM-PRO" w:hAnsi="HG丸ｺﾞｼｯｸM-PRO" w:hint="eastAsia"/>
          <w:szCs w:val="21"/>
        </w:rPr>
        <w:t>一</w:t>
      </w:r>
      <w:r w:rsidR="00286973" w:rsidRPr="00DF5DAD">
        <w:rPr>
          <w:rFonts w:ascii="HG丸ｺﾞｼｯｸM-PRO" w:eastAsia="HG丸ｺﾞｼｯｸM-PRO" w:hAnsi="HG丸ｺﾞｼｯｸM-PRO"/>
          <w:szCs w:val="21"/>
        </w:rPr>
        <w:t>本化された。</w:t>
      </w:r>
    </w:p>
    <w:p w:rsidR="00BE526A" w:rsidRDefault="00BE526A" w:rsidP="00BE526A">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（サービスの向上）</w:t>
      </w:r>
    </w:p>
    <w:p w:rsidR="001C3931" w:rsidRDefault="00700707" w:rsidP="001C3931">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3F55D2" w:rsidRPr="00DF5DAD">
        <w:rPr>
          <w:rFonts w:ascii="HG丸ｺﾞｼｯｸM-PRO" w:eastAsia="HG丸ｺﾞｼｯｸM-PRO" w:hAnsi="HG丸ｺﾞｼｯｸM-PRO" w:hint="eastAsia"/>
          <w:szCs w:val="21"/>
        </w:rPr>
        <w:t>窓口が１つなので、窓口対応がスムーズ。相談者に対して</w:t>
      </w:r>
      <w:r w:rsidRPr="00DF5DAD">
        <w:rPr>
          <w:rFonts w:ascii="HG丸ｺﾞｼｯｸM-PRO" w:eastAsia="HG丸ｺﾞｼｯｸM-PRO" w:hAnsi="HG丸ｺﾞｼｯｸM-PRO" w:hint="eastAsia"/>
          <w:szCs w:val="21"/>
        </w:rPr>
        <w:t>、児童と母子が連携して、必要な情報を聞</w:t>
      </w:r>
      <w:r w:rsidR="001C3931">
        <w:rPr>
          <w:rFonts w:ascii="HG丸ｺﾞｼｯｸM-PRO" w:eastAsia="HG丸ｺﾞｼｯｸM-PRO" w:hAnsi="HG丸ｺﾞｼｯｸM-PRO" w:hint="eastAsia"/>
          <w:szCs w:val="21"/>
        </w:rPr>
        <w:t>くことも</w:t>
      </w:r>
      <w:r w:rsidRPr="00DF5DAD">
        <w:rPr>
          <w:rFonts w:ascii="HG丸ｺﾞｼｯｸM-PRO" w:eastAsia="HG丸ｺﾞｼｯｸM-PRO" w:hAnsi="HG丸ｺﾞｼｯｸM-PRO" w:hint="eastAsia"/>
          <w:szCs w:val="21"/>
        </w:rPr>
        <w:t>できる。</w:t>
      </w:r>
    </w:p>
    <w:p w:rsidR="00BE526A" w:rsidRDefault="00700707" w:rsidP="00BE526A">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1C3931">
        <w:rPr>
          <w:rFonts w:ascii="HG丸ｺﾞｼｯｸM-PRO" w:eastAsia="HG丸ｺﾞｼｯｸM-PRO" w:hAnsi="HG丸ｺﾞｼｯｸM-PRO" w:hint="eastAsia"/>
          <w:szCs w:val="21"/>
        </w:rPr>
        <w:t>特定妊婦のケース等を通じて、</w:t>
      </w:r>
      <w:r w:rsidR="003F55D2" w:rsidRPr="00DF5DAD">
        <w:rPr>
          <w:rFonts w:ascii="HG丸ｺﾞｼｯｸM-PRO" w:eastAsia="HG丸ｺﾞｼｯｸM-PRO" w:hAnsi="HG丸ｺﾞｼｯｸM-PRO" w:hint="eastAsia"/>
          <w:szCs w:val="21"/>
        </w:rPr>
        <w:t>児童福祉</w:t>
      </w:r>
      <w:r w:rsidR="001C3931">
        <w:rPr>
          <w:rFonts w:ascii="HG丸ｺﾞｼｯｸM-PRO" w:eastAsia="HG丸ｺﾞｼｯｸM-PRO" w:hAnsi="HG丸ｺﾞｼｯｸM-PRO" w:hint="eastAsia"/>
          <w:szCs w:val="21"/>
        </w:rPr>
        <w:t>と</w:t>
      </w:r>
      <w:r w:rsidRPr="00DF5DAD">
        <w:rPr>
          <w:rFonts w:ascii="HG丸ｺﾞｼｯｸM-PRO" w:eastAsia="HG丸ｺﾞｼｯｸM-PRO" w:hAnsi="HG丸ｺﾞｼｯｸM-PRO" w:hint="eastAsia"/>
          <w:szCs w:val="21"/>
        </w:rPr>
        <w:t>母子保健担当</w:t>
      </w:r>
      <w:r w:rsidR="001C3931">
        <w:rPr>
          <w:rFonts w:ascii="HG丸ｺﾞｼｯｸM-PRO" w:eastAsia="HG丸ｺﾞｼｯｸM-PRO" w:hAnsi="HG丸ｺﾞｼｯｸM-PRO" w:hint="eastAsia"/>
          <w:szCs w:val="21"/>
        </w:rPr>
        <w:t>が連携することで、双方の</w:t>
      </w:r>
      <w:r w:rsidRPr="00DF5DAD">
        <w:rPr>
          <w:rFonts w:ascii="HG丸ｺﾞｼｯｸM-PRO" w:eastAsia="HG丸ｺﾞｼｯｸM-PRO" w:hAnsi="HG丸ｺﾞｼｯｸM-PRO" w:hint="eastAsia"/>
          <w:szCs w:val="21"/>
        </w:rPr>
        <w:t>アセスメント力がついてきた</w:t>
      </w:r>
      <w:r w:rsidR="003F55D2" w:rsidRPr="00DF5DAD">
        <w:rPr>
          <w:rFonts w:ascii="HG丸ｺﾞｼｯｸM-PRO" w:eastAsia="HG丸ｺﾞｼｯｸM-PRO" w:hAnsi="HG丸ｺﾞｼｯｸM-PRO" w:hint="eastAsia"/>
          <w:szCs w:val="21"/>
        </w:rPr>
        <w:t>。</w:t>
      </w:r>
    </w:p>
    <w:p w:rsidR="00BE526A" w:rsidRDefault="00BE526A" w:rsidP="00BE526A">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（人員体制の効率化）</w:t>
      </w:r>
    </w:p>
    <w:p w:rsidR="00BE526A" w:rsidRPr="00DF5DAD" w:rsidRDefault="00BE526A" w:rsidP="00BE526A">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・虐待相談対応件数が増加することで、虐待対応専門員の上乗せ配置の人員は増加するが、子育て世代包括支援センターと一体的に設置しているので、増加分の人数の確保</w:t>
      </w:r>
      <w:r>
        <w:rPr>
          <w:rFonts w:ascii="HG丸ｺﾞｼｯｸM-PRO" w:eastAsia="HG丸ｺﾞｼｯｸM-PRO" w:hAnsi="HG丸ｺﾞｼｯｸM-PRO" w:hint="eastAsia"/>
          <w:szCs w:val="21"/>
        </w:rPr>
        <w:t>がしやすい。</w:t>
      </w:r>
    </w:p>
    <w:p w:rsidR="00BE526A" w:rsidRDefault="00BE526A" w:rsidP="00BE526A">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・児童福祉だけではケース対応する職員の不足がある際、支援拠点の一員である母子保健と一緒に対応</w:t>
      </w:r>
      <w:r>
        <w:rPr>
          <w:rFonts w:ascii="HG丸ｺﾞｼｯｸM-PRO" w:eastAsia="HG丸ｺﾞｼｯｸM-PRO" w:hAnsi="HG丸ｺﾞｼｯｸM-PRO" w:hint="eastAsia"/>
          <w:szCs w:val="21"/>
        </w:rPr>
        <w:t>することができる</w:t>
      </w:r>
      <w:r w:rsidRPr="00DF5DAD">
        <w:rPr>
          <w:rFonts w:ascii="HG丸ｺﾞｼｯｸM-PRO" w:eastAsia="HG丸ｺﾞｼｯｸM-PRO" w:hAnsi="HG丸ｺﾞｼｯｸM-PRO" w:hint="eastAsia"/>
          <w:szCs w:val="21"/>
        </w:rPr>
        <w:t>。</w:t>
      </w:r>
    </w:p>
    <w:p w:rsidR="00286973" w:rsidRPr="00DF5DAD" w:rsidRDefault="00286973" w:rsidP="000A11D3">
      <w:pPr>
        <w:jc w:val="left"/>
        <w:rPr>
          <w:rFonts w:ascii="HG丸ｺﾞｼｯｸM-PRO" w:eastAsia="HG丸ｺﾞｼｯｸM-PRO" w:hAnsi="HG丸ｺﾞｼｯｸM-PRO"/>
          <w:szCs w:val="21"/>
        </w:rPr>
      </w:pPr>
    </w:p>
    <w:p w:rsidR="005275FC" w:rsidRPr="00DF5DAD" w:rsidRDefault="00EE478F" w:rsidP="00EE478F">
      <w:pPr>
        <w:ind w:leftChars="100" w:left="210"/>
        <w:jc w:val="left"/>
        <w:rPr>
          <w:rFonts w:ascii="HG丸ｺﾞｼｯｸM-PRO" w:eastAsia="HG丸ｺﾞｼｯｸM-PRO" w:hAnsi="HG丸ｺﾞｼｯｸM-PRO"/>
          <w:szCs w:val="21"/>
        </w:rPr>
      </w:pPr>
      <w:r w:rsidRPr="006C3BA7">
        <w:rPr>
          <w:rFonts w:ascii="HG丸ｺﾞｼｯｸM-PRO" w:eastAsia="HG丸ｺﾞｼｯｸM-PRO" w:hAnsi="HG丸ｺﾞｼｯｸM-PRO" w:hint="eastAsia"/>
          <w:szCs w:val="21"/>
          <w:u w:val="single"/>
        </w:rPr>
        <w:t>３</w:t>
      </w:r>
      <w:r>
        <w:rPr>
          <w:rFonts w:ascii="HG丸ｺﾞｼｯｸM-PRO" w:eastAsia="HG丸ｺﾞｼｯｸM-PRO" w:hAnsi="HG丸ｺﾞｼｯｸM-PRO" w:hint="eastAsia"/>
          <w:szCs w:val="21"/>
          <w:u w:val="single"/>
        </w:rPr>
        <w:t>－２</w:t>
      </w:r>
      <w:r w:rsidRPr="006C3BA7">
        <w:rPr>
          <w:rFonts w:ascii="HG丸ｺﾞｼｯｸM-PRO" w:eastAsia="HG丸ｺﾞｼｯｸM-PRO" w:hAnsi="HG丸ｺﾞｼｯｸM-PRO" w:hint="eastAsia"/>
          <w:szCs w:val="21"/>
          <w:u w:val="single"/>
        </w:rPr>
        <w:t>．</w:t>
      </w:r>
      <w:r>
        <w:rPr>
          <w:rFonts w:ascii="HG丸ｺﾞｼｯｸM-PRO" w:eastAsia="HG丸ｺﾞｼｯｸM-PRO" w:hAnsi="HG丸ｺﾞｼｯｸM-PRO" w:hint="eastAsia"/>
          <w:szCs w:val="21"/>
          <w:u w:val="single"/>
        </w:rPr>
        <w:t>子育て世代支援センターを含む支援拠点設置の今後の課題</w:t>
      </w:r>
    </w:p>
    <w:p w:rsidR="00BC7BE4" w:rsidRPr="00DF5DAD" w:rsidRDefault="00700707" w:rsidP="00EE478F">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EE478F">
        <w:rPr>
          <w:rFonts w:ascii="HG丸ｺﾞｼｯｸM-PRO" w:eastAsia="HG丸ｺﾞｼｯｸM-PRO" w:hAnsi="HG丸ｺﾞｼｯｸM-PRO" w:hint="eastAsia"/>
          <w:szCs w:val="21"/>
        </w:rPr>
        <w:t>児童福祉</w:t>
      </w:r>
      <w:r w:rsidR="00100B1A">
        <w:rPr>
          <w:rFonts w:ascii="HG丸ｺﾞｼｯｸM-PRO" w:eastAsia="HG丸ｺﾞｼｯｸM-PRO" w:hAnsi="HG丸ｺﾞｼｯｸM-PRO" w:hint="eastAsia"/>
          <w:szCs w:val="21"/>
        </w:rPr>
        <w:t>と母子保健が共同で対応しているとはいえ、別部局であることから決裁</w:t>
      </w:r>
      <w:r w:rsidR="00EE478F">
        <w:rPr>
          <w:rFonts w:ascii="HG丸ｺﾞｼｯｸM-PRO" w:eastAsia="HG丸ｺﾞｼｯｸM-PRO" w:hAnsi="HG丸ｺﾞｼｯｸM-PRO" w:hint="eastAsia"/>
          <w:szCs w:val="21"/>
        </w:rPr>
        <w:t>ラインの問題がある</w:t>
      </w:r>
      <w:r w:rsidR="003F55D2" w:rsidRPr="00DF5DAD">
        <w:rPr>
          <w:rFonts w:ascii="HG丸ｺﾞｼｯｸM-PRO" w:eastAsia="HG丸ｺﾞｼｯｸM-PRO" w:hAnsi="HG丸ｺﾞｼｯｸM-PRO" w:hint="eastAsia"/>
          <w:szCs w:val="21"/>
        </w:rPr>
        <w:t>。</w:t>
      </w:r>
    </w:p>
    <w:p w:rsidR="007C1B65" w:rsidRPr="00DF5DAD" w:rsidRDefault="00BC7BE4" w:rsidP="00EE478F">
      <w:pPr>
        <w:ind w:leftChars="200" w:left="630" w:hangingChars="100" w:hanging="210"/>
        <w:jc w:val="left"/>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・子育て世代包括支援センターとの連携は強化されているが、就学年齢の子どもとの連携強化とのために、今後、教育分野との連携強化の在り方を検討する必要がある。</w:t>
      </w:r>
    </w:p>
    <w:p w:rsidR="00E271D2" w:rsidRDefault="00E271D2">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E83BB7" w:rsidRPr="00EE478F" w:rsidRDefault="00EE478F" w:rsidP="000A11D3">
      <w:pPr>
        <w:jc w:val="left"/>
        <w:rPr>
          <w:rFonts w:ascii="HG丸ｺﾞｼｯｸM-PRO" w:eastAsia="HG丸ｺﾞｼｯｸM-PRO" w:hAnsi="HG丸ｺﾞｼｯｸM-PRO"/>
          <w:szCs w:val="21"/>
          <w:u w:val="double"/>
        </w:rPr>
      </w:pPr>
      <w:r w:rsidRPr="00EE478F">
        <w:rPr>
          <w:rFonts w:ascii="HG丸ｺﾞｼｯｸM-PRO" w:eastAsia="HG丸ｺﾞｼｯｸM-PRO" w:hAnsi="HG丸ｺﾞｼｯｸM-PRO" w:hint="eastAsia"/>
          <w:szCs w:val="21"/>
          <w:u w:val="double"/>
        </w:rPr>
        <w:lastRenderedPageBreak/>
        <w:t>Ⅱ．</w:t>
      </w:r>
      <w:r w:rsidR="003F55D2" w:rsidRPr="00EE478F">
        <w:rPr>
          <w:rFonts w:ascii="HG丸ｺﾞｼｯｸM-PRO" w:eastAsia="HG丸ｺﾞｼｯｸM-PRO" w:hAnsi="HG丸ｺﾞｼｯｸM-PRO" w:hint="eastAsia"/>
          <w:szCs w:val="21"/>
          <w:u w:val="double"/>
        </w:rPr>
        <w:t>支援拠点</w:t>
      </w:r>
      <w:r w:rsidRPr="00EE478F">
        <w:rPr>
          <w:rFonts w:ascii="HG丸ｺﾞｼｯｸM-PRO" w:eastAsia="HG丸ｺﾞｼｯｸM-PRO" w:hAnsi="HG丸ｺﾞｼｯｸM-PRO" w:hint="eastAsia"/>
          <w:szCs w:val="21"/>
          <w:u w:val="double"/>
        </w:rPr>
        <w:t>の</w:t>
      </w:r>
      <w:r w:rsidR="00E83BB7" w:rsidRPr="00EE478F">
        <w:rPr>
          <w:rFonts w:ascii="HG丸ｺﾞｼｯｸM-PRO" w:eastAsia="HG丸ｺﾞｼｯｸM-PRO" w:hAnsi="HG丸ｺﾞｼｯｸM-PRO" w:hint="eastAsia"/>
          <w:szCs w:val="21"/>
          <w:u w:val="double"/>
        </w:rPr>
        <w:t>設置</w:t>
      </w:r>
      <w:r w:rsidRPr="00EE478F">
        <w:rPr>
          <w:rFonts w:ascii="HG丸ｺﾞｼｯｸM-PRO" w:eastAsia="HG丸ｺﾞｼｯｸM-PRO" w:hAnsi="HG丸ｺﾞｼｯｸM-PRO" w:hint="eastAsia"/>
          <w:szCs w:val="21"/>
          <w:u w:val="double"/>
        </w:rPr>
        <w:t>を</w:t>
      </w:r>
      <w:r w:rsidR="007C1B65" w:rsidRPr="00EE478F">
        <w:rPr>
          <w:rFonts w:ascii="HG丸ｺﾞｼｯｸM-PRO" w:eastAsia="HG丸ｺﾞｼｯｸM-PRO" w:hAnsi="HG丸ｺﾞｼｯｸM-PRO" w:hint="eastAsia"/>
          <w:szCs w:val="21"/>
          <w:u w:val="double"/>
        </w:rPr>
        <w:t>検討中の自治体</w:t>
      </w:r>
      <w:r w:rsidRPr="00EE478F">
        <w:rPr>
          <w:rFonts w:ascii="HG丸ｺﾞｼｯｸM-PRO" w:eastAsia="HG丸ｺﾞｼｯｸM-PRO" w:hAnsi="HG丸ｺﾞｼｯｸM-PRO" w:hint="eastAsia"/>
          <w:szCs w:val="21"/>
          <w:u w:val="double"/>
        </w:rPr>
        <w:t>について</w:t>
      </w:r>
    </w:p>
    <w:p w:rsidR="007C43B8" w:rsidRPr="00DF5DAD" w:rsidRDefault="007C43B8">
      <w:pPr>
        <w:rPr>
          <w:rFonts w:ascii="HG丸ｺﾞｼｯｸM-PRO" w:eastAsia="HG丸ｺﾞｼｯｸM-PRO" w:hAnsi="HG丸ｺﾞｼｯｸM-PRO"/>
          <w:szCs w:val="21"/>
        </w:rPr>
      </w:pPr>
    </w:p>
    <w:p w:rsidR="00484BA9" w:rsidRPr="00EE478F" w:rsidRDefault="00EE478F" w:rsidP="00EE478F">
      <w:pPr>
        <w:ind w:firstLineChars="100" w:firstLine="210"/>
        <w:rPr>
          <w:rFonts w:ascii="HG丸ｺﾞｼｯｸM-PRO" w:eastAsia="HG丸ｺﾞｼｯｸM-PRO" w:hAnsi="HG丸ｺﾞｼｯｸM-PRO"/>
          <w:szCs w:val="21"/>
          <w:u w:val="single"/>
        </w:rPr>
      </w:pPr>
      <w:r w:rsidRPr="00EE478F">
        <w:rPr>
          <w:rFonts w:ascii="HG丸ｺﾞｼｯｸM-PRO" w:eastAsia="HG丸ｺﾞｼｯｸM-PRO" w:hAnsi="HG丸ｺﾞｼｯｸM-PRO" w:hint="eastAsia"/>
          <w:szCs w:val="21"/>
          <w:u w:val="single"/>
        </w:rPr>
        <w:t>１．</w:t>
      </w:r>
      <w:r w:rsidR="001F5A28" w:rsidRPr="00EE478F">
        <w:rPr>
          <w:rFonts w:ascii="HG丸ｺﾞｼｯｸM-PRO" w:eastAsia="HG丸ｺﾞｼｯｸM-PRO" w:hAnsi="HG丸ｺﾞｼｯｸM-PRO" w:hint="eastAsia"/>
          <w:szCs w:val="21"/>
          <w:u w:val="single"/>
        </w:rPr>
        <w:t>設置に関する課題</w:t>
      </w:r>
    </w:p>
    <w:p w:rsidR="00572A82" w:rsidRPr="00DF5DAD" w:rsidRDefault="001F5A28" w:rsidP="00EE478F">
      <w:pPr>
        <w:ind w:leftChars="200" w:left="42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2C65D4" w:rsidRPr="00DF5DAD">
        <w:rPr>
          <w:rFonts w:ascii="HG丸ｺﾞｼｯｸM-PRO" w:eastAsia="HG丸ｺﾞｼｯｸM-PRO" w:hAnsi="HG丸ｺﾞｼｯｸM-PRO" w:hint="eastAsia"/>
          <w:szCs w:val="21"/>
        </w:rPr>
        <w:t>最低配置人員を満たすことが</w:t>
      </w:r>
      <w:r w:rsidR="00572A82" w:rsidRPr="00DF5DAD">
        <w:rPr>
          <w:rFonts w:ascii="HG丸ｺﾞｼｯｸM-PRO" w:eastAsia="HG丸ｺﾞｼｯｸM-PRO" w:hAnsi="HG丸ｺﾞｼｯｸM-PRO" w:hint="eastAsia"/>
          <w:szCs w:val="21"/>
        </w:rPr>
        <w:t>困難</w:t>
      </w:r>
      <w:r w:rsidR="002C65D4" w:rsidRPr="00DF5DAD">
        <w:rPr>
          <w:rFonts w:ascii="HG丸ｺﾞｼｯｸM-PRO" w:eastAsia="HG丸ｺﾞｼｯｸM-PRO" w:hAnsi="HG丸ｺﾞｼｯｸM-PRO" w:hint="eastAsia"/>
          <w:szCs w:val="21"/>
        </w:rPr>
        <w:t>。</w:t>
      </w:r>
    </w:p>
    <w:p w:rsidR="00572A82" w:rsidRPr="00DF5DAD" w:rsidRDefault="00572A82" w:rsidP="00EE478F">
      <w:pPr>
        <w:ind w:leftChars="200" w:left="42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2C65D4" w:rsidRPr="00DF5DAD">
        <w:rPr>
          <w:rFonts w:ascii="HG丸ｺﾞｼｯｸM-PRO" w:eastAsia="HG丸ｺﾞｼｯｸM-PRO" w:hAnsi="HG丸ｺﾞｼｯｸM-PRO" w:hint="eastAsia"/>
          <w:szCs w:val="21"/>
        </w:rPr>
        <w:t>専門職の人材の確保が</w:t>
      </w:r>
      <w:r w:rsidRPr="00DF5DAD">
        <w:rPr>
          <w:rFonts w:ascii="HG丸ｺﾞｼｯｸM-PRO" w:eastAsia="HG丸ｺﾞｼｯｸM-PRO" w:hAnsi="HG丸ｺﾞｼｯｸM-PRO" w:hint="eastAsia"/>
          <w:szCs w:val="21"/>
        </w:rPr>
        <w:t>困難</w:t>
      </w:r>
      <w:r w:rsidR="002C65D4" w:rsidRPr="00DF5DAD">
        <w:rPr>
          <w:rFonts w:ascii="HG丸ｺﾞｼｯｸM-PRO" w:eastAsia="HG丸ｺﾞｼｯｸM-PRO" w:hAnsi="HG丸ｺﾞｼｯｸM-PRO" w:hint="eastAsia"/>
          <w:szCs w:val="21"/>
        </w:rPr>
        <w:t>。</w:t>
      </w:r>
    </w:p>
    <w:p w:rsidR="001F5A28" w:rsidRPr="00DF5DAD" w:rsidRDefault="00572A82" w:rsidP="00EE478F">
      <w:pPr>
        <w:ind w:leftChars="200" w:left="42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1F5A28" w:rsidRPr="00DF5DAD">
        <w:rPr>
          <w:rFonts w:ascii="HG丸ｺﾞｼｯｸM-PRO" w:eastAsia="HG丸ｺﾞｼｯｸM-PRO" w:hAnsi="HG丸ｺﾞｼｯｸM-PRO" w:hint="eastAsia"/>
          <w:szCs w:val="21"/>
        </w:rPr>
        <w:t>職員の異動がある中、</w:t>
      </w:r>
      <w:r w:rsidR="00EE478F">
        <w:rPr>
          <w:rFonts w:ascii="HG丸ｺﾞｼｯｸM-PRO" w:eastAsia="HG丸ｺﾞｼｯｸM-PRO" w:hAnsi="HG丸ｺﾞｼｯｸM-PRO"/>
          <w:szCs w:val="21"/>
        </w:rPr>
        <w:t>専門職</w:t>
      </w:r>
      <w:r w:rsidR="00EE478F">
        <w:rPr>
          <w:rFonts w:ascii="HG丸ｺﾞｼｯｸM-PRO" w:eastAsia="HG丸ｺﾞｼｯｸM-PRO" w:hAnsi="HG丸ｺﾞｼｯｸM-PRO" w:hint="eastAsia"/>
          <w:szCs w:val="21"/>
        </w:rPr>
        <w:t>の</w:t>
      </w:r>
      <w:r w:rsidRPr="00DF5DAD">
        <w:rPr>
          <w:rFonts w:ascii="HG丸ｺﾞｼｯｸM-PRO" w:eastAsia="HG丸ｺﾞｼｯｸM-PRO" w:hAnsi="HG丸ｺﾞｼｯｸM-PRO"/>
          <w:szCs w:val="21"/>
        </w:rPr>
        <w:t>確保</w:t>
      </w:r>
      <w:r w:rsidR="00EE478F">
        <w:rPr>
          <w:rFonts w:ascii="HG丸ｺﾞｼｯｸM-PRO" w:eastAsia="HG丸ｺﾞｼｯｸM-PRO" w:hAnsi="HG丸ｺﾞｼｯｸM-PRO" w:hint="eastAsia"/>
          <w:szCs w:val="21"/>
        </w:rPr>
        <w:t>が困難</w:t>
      </w:r>
      <w:r w:rsidRPr="00DF5DAD">
        <w:rPr>
          <w:rFonts w:ascii="HG丸ｺﾞｼｯｸM-PRO" w:eastAsia="HG丸ｺﾞｼｯｸM-PRO" w:hAnsi="HG丸ｺﾞｼｯｸM-PRO" w:hint="eastAsia"/>
          <w:szCs w:val="21"/>
        </w:rPr>
        <w:t>。</w:t>
      </w:r>
    </w:p>
    <w:p w:rsidR="00572A82" w:rsidRPr="00DF5DAD" w:rsidRDefault="00EE478F" w:rsidP="00EE478F">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・職員を増やしたとしても、人材育成が</w:t>
      </w:r>
      <w:r w:rsidR="00572A82" w:rsidRPr="00DF5DAD">
        <w:rPr>
          <w:rFonts w:ascii="HG丸ｺﾞｼｯｸM-PRO" w:eastAsia="HG丸ｺﾞｼｯｸM-PRO" w:hAnsi="HG丸ｺﾞｼｯｸM-PRO" w:hint="eastAsia"/>
          <w:szCs w:val="21"/>
        </w:rPr>
        <w:t>課題。</w:t>
      </w:r>
    </w:p>
    <w:p w:rsidR="001F5A28" w:rsidRPr="00DF5DAD" w:rsidRDefault="00B648B6" w:rsidP="00EE478F">
      <w:pPr>
        <w:ind w:leftChars="200" w:left="630" w:hangingChars="100" w:hanging="21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w:t>
      </w:r>
      <w:r w:rsidR="001F5A28" w:rsidRPr="00DF5DAD">
        <w:rPr>
          <w:rFonts w:ascii="HG丸ｺﾞｼｯｸM-PRO" w:eastAsia="HG丸ｺﾞｼｯｸM-PRO" w:hAnsi="HG丸ｺﾞｼｯｸM-PRO"/>
          <w:szCs w:val="21"/>
        </w:rPr>
        <w:t>中規模型</w:t>
      </w:r>
      <w:r w:rsidRPr="00DF5DAD">
        <w:rPr>
          <w:rFonts w:ascii="HG丸ｺﾞｼｯｸM-PRO" w:eastAsia="HG丸ｺﾞｼｯｸM-PRO" w:hAnsi="HG丸ｺﾞｼｯｸM-PRO" w:hint="eastAsia"/>
          <w:szCs w:val="21"/>
        </w:rPr>
        <w:t>になると心理担当支援員の配置が必要になるが、</w:t>
      </w:r>
      <w:r w:rsidRPr="00DF5DAD">
        <w:rPr>
          <w:rFonts w:ascii="HG丸ｺﾞｼｯｸM-PRO" w:eastAsia="HG丸ｺﾞｼｯｸM-PRO" w:hAnsi="HG丸ｺﾞｼｯｸM-PRO"/>
          <w:szCs w:val="21"/>
        </w:rPr>
        <w:t>今</w:t>
      </w:r>
      <w:r w:rsidRPr="00DF5DAD">
        <w:rPr>
          <w:rFonts w:ascii="HG丸ｺﾞｼｯｸM-PRO" w:eastAsia="HG丸ｺﾞｼｯｸM-PRO" w:hAnsi="HG丸ｺﾞｼｯｸM-PRO" w:hint="eastAsia"/>
          <w:szCs w:val="21"/>
        </w:rPr>
        <w:t>まで</w:t>
      </w:r>
      <w:r w:rsidRPr="00DF5DAD">
        <w:rPr>
          <w:rFonts w:ascii="HG丸ｺﾞｼｯｸM-PRO" w:eastAsia="HG丸ｺﾞｼｯｸM-PRO" w:hAnsi="HG丸ｺﾞｼｯｸM-PRO"/>
          <w:szCs w:val="21"/>
        </w:rPr>
        <w:t>心理職</w:t>
      </w:r>
      <w:r w:rsidRPr="00DF5DAD">
        <w:rPr>
          <w:rFonts w:ascii="HG丸ｺﾞｼｯｸM-PRO" w:eastAsia="HG丸ｺﾞｼｯｸM-PRO" w:hAnsi="HG丸ｺﾞｼｯｸM-PRO" w:hint="eastAsia"/>
          <w:szCs w:val="21"/>
        </w:rPr>
        <w:t>を児童福祉主管課に配置していなかったため、新しく採用する</w:t>
      </w:r>
      <w:r w:rsidR="00EE478F">
        <w:rPr>
          <w:rFonts w:ascii="HG丸ｺﾞｼｯｸM-PRO" w:eastAsia="HG丸ｺﾞｼｯｸM-PRO" w:hAnsi="HG丸ｺﾞｼｯｸM-PRO" w:hint="eastAsia"/>
          <w:szCs w:val="21"/>
        </w:rPr>
        <w:t>必要がある。このため、</w:t>
      </w:r>
      <w:r w:rsidRPr="00DF5DAD">
        <w:rPr>
          <w:rFonts w:ascii="HG丸ｺﾞｼｯｸM-PRO" w:eastAsia="HG丸ｺﾞｼｯｸM-PRO" w:hAnsi="HG丸ｺﾞｼｯｸM-PRO" w:hint="eastAsia"/>
          <w:szCs w:val="21"/>
        </w:rPr>
        <w:t>心理担当支援員の業務</w:t>
      </w:r>
      <w:r w:rsidR="002C65D4" w:rsidRPr="00DF5DAD">
        <w:rPr>
          <w:rFonts w:ascii="HG丸ｺﾞｼｯｸM-PRO" w:eastAsia="HG丸ｺﾞｼｯｸM-PRO" w:hAnsi="HG丸ｺﾞｼｯｸM-PRO" w:hint="eastAsia"/>
          <w:szCs w:val="21"/>
        </w:rPr>
        <w:t>内容を明確にする必要がある。</w:t>
      </w:r>
    </w:p>
    <w:p w:rsidR="002446E5" w:rsidRPr="00DF5DAD" w:rsidRDefault="002C65D4" w:rsidP="00EE478F">
      <w:pPr>
        <w:ind w:left="630" w:hangingChars="300" w:hanging="630"/>
        <w:rPr>
          <w:rFonts w:ascii="HG丸ｺﾞｼｯｸM-PRO" w:eastAsia="HG丸ｺﾞｼｯｸM-PRO" w:hAnsi="HG丸ｺﾞｼｯｸM-PRO"/>
          <w:szCs w:val="21"/>
        </w:rPr>
      </w:pPr>
      <w:r w:rsidRPr="00DF5DAD">
        <w:rPr>
          <w:rFonts w:ascii="HG丸ｺﾞｼｯｸM-PRO" w:eastAsia="HG丸ｺﾞｼｯｸM-PRO" w:hAnsi="HG丸ｺﾞｼｯｸM-PRO" w:hint="eastAsia"/>
          <w:szCs w:val="21"/>
        </w:rPr>
        <w:t xml:space="preserve">　</w:t>
      </w:r>
      <w:r w:rsidR="00EE478F">
        <w:rPr>
          <w:rFonts w:ascii="HG丸ｺﾞｼｯｸM-PRO" w:eastAsia="HG丸ｺﾞｼｯｸM-PRO" w:hAnsi="HG丸ｺﾞｼｯｸM-PRO" w:hint="eastAsia"/>
          <w:szCs w:val="21"/>
        </w:rPr>
        <w:t xml:space="preserve">　</w:t>
      </w:r>
      <w:r w:rsidR="0088364E" w:rsidRPr="00DF5DAD">
        <w:rPr>
          <w:rFonts w:ascii="HG丸ｺﾞｼｯｸM-PRO" w:eastAsia="HG丸ｺﾞｼｯｸM-PRO" w:hAnsi="HG丸ｺﾞｼｯｸM-PRO" w:hint="eastAsia"/>
          <w:szCs w:val="21"/>
        </w:rPr>
        <w:t>・構造上、支援拠点と子育て世代包括支援センターを同じフロアや建物にすることは難しい中で、包括支援センターとの一体的な支援拠点の運営をどう実施していくか</w:t>
      </w:r>
      <w:r w:rsidR="00EE478F">
        <w:rPr>
          <w:rFonts w:ascii="HG丸ｺﾞｼｯｸM-PRO" w:eastAsia="HG丸ｺﾞｼｯｸM-PRO" w:hAnsi="HG丸ｺﾞｼｯｸM-PRO" w:hint="eastAsia"/>
          <w:szCs w:val="21"/>
        </w:rPr>
        <w:t>が課題</w:t>
      </w:r>
      <w:r w:rsidR="0088364E" w:rsidRPr="00DF5DAD">
        <w:rPr>
          <w:rFonts w:ascii="HG丸ｺﾞｼｯｸM-PRO" w:eastAsia="HG丸ｺﾞｼｯｸM-PRO" w:hAnsi="HG丸ｺﾞｼｯｸM-PRO" w:hint="eastAsia"/>
          <w:szCs w:val="21"/>
        </w:rPr>
        <w:t>。</w:t>
      </w:r>
    </w:p>
    <w:sectPr w:rsidR="002446E5" w:rsidRPr="00DF5DAD" w:rsidSect="001767D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4A" w:rsidRDefault="008E6F4A" w:rsidP="001767D6">
      <w:r>
        <w:separator/>
      </w:r>
    </w:p>
  </w:endnote>
  <w:endnote w:type="continuationSeparator" w:id="0">
    <w:p w:rsidR="008E6F4A" w:rsidRDefault="008E6F4A" w:rsidP="0017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BA" w:rsidRDefault="005614B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5759"/>
      <w:docPartObj>
        <w:docPartGallery w:val="Page Numbers (Bottom of Page)"/>
        <w:docPartUnique/>
      </w:docPartObj>
    </w:sdtPr>
    <w:sdtEndPr/>
    <w:sdtContent>
      <w:p w:rsidR="00E271D2" w:rsidRDefault="00E271D2">
        <w:pPr>
          <w:pStyle w:val="a8"/>
          <w:jc w:val="center"/>
        </w:pPr>
        <w:r>
          <w:fldChar w:fldCharType="begin"/>
        </w:r>
        <w:r>
          <w:instrText>PAGE   \* MERGEFORMAT</w:instrText>
        </w:r>
        <w:r>
          <w:fldChar w:fldCharType="separate"/>
        </w:r>
        <w:r w:rsidR="005614BA" w:rsidRPr="005614BA">
          <w:rPr>
            <w:noProof/>
            <w:lang w:val="ja-JP"/>
          </w:rPr>
          <w:t>1</w:t>
        </w:r>
        <w:r>
          <w:fldChar w:fldCharType="end"/>
        </w:r>
      </w:p>
    </w:sdtContent>
  </w:sdt>
  <w:p w:rsidR="00E271D2" w:rsidRDefault="00E271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BA" w:rsidRDefault="005614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4A" w:rsidRDefault="008E6F4A" w:rsidP="001767D6">
      <w:r>
        <w:separator/>
      </w:r>
    </w:p>
  </w:footnote>
  <w:footnote w:type="continuationSeparator" w:id="0">
    <w:p w:rsidR="008E6F4A" w:rsidRDefault="008E6F4A" w:rsidP="0017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BA" w:rsidRDefault="005614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BA" w:rsidRDefault="005614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BA" w:rsidRDefault="005614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7B69"/>
    <w:multiLevelType w:val="hybridMultilevel"/>
    <w:tmpl w:val="A40C020C"/>
    <w:lvl w:ilvl="0" w:tplc="4C04A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A9"/>
    <w:rsid w:val="000A11D3"/>
    <w:rsid w:val="00100B1A"/>
    <w:rsid w:val="001502B5"/>
    <w:rsid w:val="001767D6"/>
    <w:rsid w:val="001C3931"/>
    <w:rsid w:val="001F5A28"/>
    <w:rsid w:val="002446E5"/>
    <w:rsid w:val="00286973"/>
    <w:rsid w:val="002C65D4"/>
    <w:rsid w:val="003A21A6"/>
    <w:rsid w:val="003F55D2"/>
    <w:rsid w:val="00484BA9"/>
    <w:rsid w:val="005275FC"/>
    <w:rsid w:val="005614BA"/>
    <w:rsid w:val="00572A82"/>
    <w:rsid w:val="006C3BA7"/>
    <w:rsid w:val="006E10CC"/>
    <w:rsid w:val="00700707"/>
    <w:rsid w:val="00734CCA"/>
    <w:rsid w:val="007C1B65"/>
    <w:rsid w:val="007C43B8"/>
    <w:rsid w:val="0088364E"/>
    <w:rsid w:val="008E6F4A"/>
    <w:rsid w:val="009B6E3B"/>
    <w:rsid w:val="009E183C"/>
    <w:rsid w:val="00B648B6"/>
    <w:rsid w:val="00BC7BE4"/>
    <w:rsid w:val="00BE526A"/>
    <w:rsid w:val="00C6507D"/>
    <w:rsid w:val="00C723A4"/>
    <w:rsid w:val="00DF5DAD"/>
    <w:rsid w:val="00E271D2"/>
    <w:rsid w:val="00E317DA"/>
    <w:rsid w:val="00E83BB7"/>
    <w:rsid w:val="00EE478F"/>
    <w:rsid w:val="00F5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A28"/>
    <w:pPr>
      <w:ind w:leftChars="400" w:left="840"/>
    </w:pPr>
  </w:style>
  <w:style w:type="paragraph" w:styleId="a4">
    <w:name w:val="Plain Text"/>
    <w:basedOn w:val="a"/>
    <w:link w:val="a5"/>
    <w:uiPriority w:val="99"/>
    <w:semiHidden/>
    <w:unhideWhenUsed/>
    <w:rsid w:val="002446E5"/>
    <w:pPr>
      <w:jc w:val="left"/>
    </w:pPr>
    <w:rPr>
      <w:rFonts w:ascii="Yu Gothic" w:eastAsia="Yu Gothic" w:hAnsi="Courier New" w:cs="Courier New"/>
      <w:sz w:val="22"/>
    </w:rPr>
  </w:style>
  <w:style w:type="character" w:customStyle="1" w:styleId="a5">
    <w:name w:val="書式なし (文字)"/>
    <w:basedOn w:val="a0"/>
    <w:link w:val="a4"/>
    <w:uiPriority w:val="99"/>
    <w:semiHidden/>
    <w:rsid w:val="002446E5"/>
    <w:rPr>
      <w:rFonts w:ascii="Yu Gothic" w:eastAsia="Yu Gothic" w:hAnsi="Courier New" w:cs="Courier New"/>
      <w:sz w:val="22"/>
    </w:rPr>
  </w:style>
  <w:style w:type="paragraph" w:styleId="a6">
    <w:name w:val="header"/>
    <w:basedOn w:val="a"/>
    <w:link w:val="a7"/>
    <w:uiPriority w:val="99"/>
    <w:unhideWhenUsed/>
    <w:rsid w:val="001767D6"/>
    <w:pPr>
      <w:tabs>
        <w:tab w:val="center" w:pos="4252"/>
        <w:tab w:val="right" w:pos="8504"/>
      </w:tabs>
      <w:snapToGrid w:val="0"/>
    </w:pPr>
  </w:style>
  <w:style w:type="character" w:customStyle="1" w:styleId="a7">
    <w:name w:val="ヘッダー (文字)"/>
    <w:basedOn w:val="a0"/>
    <w:link w:val="a6"/>
    <w:uiPriority w:val="99"/>
    <w:rsid w:val="001767D6"/>
  </w:style>
  <w:style w:type="paragraph" w:styleId="a8">
    <w:name w:val="footer"/>
    <w:basedOn w:val="a"/>
    <w:link w:val="a9"/>
    <w:uiPriority w:val="99"/>
    <w:unhideWhenUsed/>
    <w:rsid w:val="001767D6"/>
    <w:pPr>
      <w:tabs>
        <w:tab w:val="center" w:pos="4252"/>
        <w:tab w:val="right" w:pos="8504"/>
      </w:tabs>
      <w:snapToGrid w:val="0"/>
    </w:pPr>
  </w:style>
  <w:style w:type="character" w:customStyle="1" w:styleId="a9">
    <w:name w:val="フッター (文字)"/>
    <w:basedOn w:val="a0"/>
    <w:link w:val="a8"/>
    <w:uiPriority w:val="99"/>
    <w:rsid w:val="0017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48506">
      <w:bodyDiv w:val="1"/>
      <w:marLeft w:val="0"/>
      <w:marRight w:val="0"/>
      <w:marTop w:val="0"/>
      <w:marBottom w:val="0"/>
      <w:divBdr>
        <w:top w:val="none" w:sz="0" w:space="0" w:color="auto"/>
        <w:left w:val="none" w:sz="0" w:space="0" w:color="auto"/>
        <w:bottom w:val="none" w:sz="0" w:space="0" w:color="auto"/>
        <w:right w:val="none" w:sz="0" w:space="0" w:color="auto"/>
      </w:divBdr>
    </w:div>
    <w:div w:id="1140002850">
      <w:bodyDiv w:val="1"/>
      <w:marLeft w:val="0"/>
      <w:marRight w:val="0"/>
      <w:marTop w:val="0"/>
      <w:marBottom w:val="0"/>
      <w:divBdr>
        <w:top w:val="none" w:sz="0" w:space="0" w:color="auto"/>
        <w:left w:val="none" w:sz="0" w:space="0" w:color="auto"/>
        <w:bottom w:val="none" w:sz="0" w:space="0" w:color="auto"/>
        <w:right w:val="none" w:sz="0" w:space="0" w:color="auto"/>
      </w:divBdr>
    </w:div>
    <w:div w:id="19956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2019-04-19T10:17:00Z</dcterms:created>
  <dcterms:modified xsi:type="dcterms:W3CDTF">2019-04-19T10:17:00Z</dcterms:modified>
</cp:coreProperties>
</file>