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E5" w:rsidRDefault="00940C1C">
      <w:r w:rsidRPr="00940C1C">
        <w:rPr>
          <w:rFonts w:hint="eastAsia"/>
        </w:rPr>
        <w:t>第三次大阪府ひとり親家庭等自立促進計画（案）の概要</w:t>
      </w:r>
    </w:p>
    <w:p w:rsidR="00940C1C" w:rsidRDefault="00940C1C"/>
    <w:p w:rsidR="00940C1C" w:rsidRDefault="00940C1C">
      <w:r w:rsidRPr="00940C1C">
        <w:rPr>
          <w:rFonts w:hint="eastAsia"/>
        </w:rPr>
        <w:t>１　ひとり親家庭を取り巻く現状・課題（第１、</w:t>
      </w:r>
      <w:r w:rsidRPr="00940C1C">
        <w:rPr>
          <w:rFonts w:hint="eastAsia"/>
        </w:rPr>
        <w:t>2</w:t>
      </w:r>
      <w:r w:rsidRPr="00940C1C">
        <w:rPr>
          <w:rFonts w:hint="eastAsia"/>
        </w:rPr>
        <w:t>章）</w:t>
      </w:r>
    </w:p>
    <w:p w:rsidR="00940C1C" w:rsidRPr="00940C1C" w:rsidRDefault="00940C1C" w:rsidP="00B44CD0">
      <w:pPr>
        <w:ind w:firstLineChars="100" w:firstLine="220"/>
      </w:pPr>
      <w:r w:rsidRPr="00940C1C">
        <w:rPr>
          <w:rFonts w:hint="eastAsia"/>
        </w:rPr>
        <w:t>母子家庭の母の</w:t>
      </w:r>
      <w:r w:rsidRPr="00940C1C">
        <w:t>8</w:t>
      </w:r>
      <w:r w:rsidRPr="00940C1C">
        <w:rPr>
          <w:rFonts w:hint="eastAsia"/>
        </w:rPr>
        <w:t>割は就業しているものの、半数近くはパート・アルバイト等での就労形態のため、収入が低水準。（児童扶養手当受給者数は、大阪が全国一多い。）</w:t>
      </w:r>
    </w:p>
    <w:p w:rsidR="00940C1C" w:rsidRPr="00940C1C" w:rsidRDefault="00940C1C" w:rsidP="00B44CD0">
      <w:pPr>
        <w:ind w:firstLineChars="100" w:firstLine="220"/>
      </w:pPr>
      <w:r w:rsidRPr="00940C1C">
        <w:rPr>
          <w:rFonts w:hint="eastAsia"/>
        </w:rPr>
        <w:t>父子家庭の父は、子どもの養育、家事等の生活面で困難を抱え、子育てと就業の両立が困難な状況。</w:t>
      </w:r>
    </w:p>
    <w:p w:rsidR="00940C1C" w:rsidRDefault="00940C1C" w:rsidP="00940C1C">
      <w:pPr>
        <w:ind w:firstLineChars="100" w:firstLine="220"/>
      </w:pPr>
      <w:r w:rsidRPr="00940C1C">
        <w:rPr>
          <w:rFonts w:hint="eastAsia"/>
        </w:rPr>
        <w:t>ひとり親世帯の「子どもの貧困率」が高い。</w:t>
      </w:r>
    </w:p>
    <w:p w:rsidR="00940C1C" w:rsidRDefault="00940C1C" w:rsidP="00940C1C"/>
    <w:p w:rsidR="00940C1C" w:rsidRDefault="00940C1C" w:rsidP="00940C1C">
      <w:r w:rsidRPr="00940C1C">
        <w:rPr>
          <w:rFonts w:hint="eastAsia"/>
        </w:rPr>
        <w:t>２　計画の位置づけ（第１章）</w:t>
      </w:r>
    </w:p>
    <w:p w:rsidR="00940C1C" w:rsidRDefault="00B44CD0" w:rsidP="00B44CD0">
      <w:r>
        <w:rPr>
          <w:rFonts w:hint="eastAsia"/>
        </w:rPr>
        <w:t>＜</w:t>
      </w:r>
      <w:r w:rsidR="00940C1C">
        <w:rPr>
          <w:rFonts w:hint="eastAsia"/>
        </w:rPr>
        <w:t>位置づけ</w:t>
      </w:r>
      <w:r>
        <w:rPr>
          <w:rFonts w:hint="eastAsia"/>
        </w:rPr>
        <w:t>＞</w:t>
      </w:r>
    </w:p>
    <w:p w:rsidR="00940C1C" w:rsidRDefault="00940C1C" w:rsidP="00B44CD0">
      <w:pPr>
        <w:ind w:left="2" w:firstLineChars="100" w:firstLine="220"/>
      </w:pPr>
      <w:r>
        <w:rPr>
          <w:rFonts w:hint="eastAsia"/>
        </w:rPr>
        <w:t>母子及び父子並びに寡婦福祉法第</w:t>
      </w:r>
      <w:r>
        <w:t>1</w:t>
      </w:r>
      <w:r>
        <w:rPr>
          <w:rFonts w:hint="eastAsia"/>
        </w:rPr>
        <w:t>１条に規定する「母子家庭等及び寡婦の生活の安定と向上のための措置に関する基本的な方針」を踏まえた、同法第１２条に定める自立促進計画</w:t>
      </w:r>
    </w:p>
    <w:p w:rsidR="00940C1C" w:rsidRDefault="00B44CD0" w:rsidP="00B44CD0">
      <w:r>
        <w:rPr>
          <w:rFonts w:hint="eastAsia"/>
        </w:rPr>
        <w:t>＜</w:t>
      </w:r>
      <w:r w:rsidR="00940C1C">
        <w:rPr>
          <w:rFonts w:hint="eastAsia"/>
        </w:rPr>
        <w:t>期間</w:t>
      </w:r>
      <w:r>
        <w:rPr>
          <w:rFonts w:hint="eastAsia"/>
        </w:rPr>
        <w:t>＞</w:t>
      </w:r>
    </w:p>
    <w:p w:rsidR="00940C1C" w:rsidRDefault="00940C1C" w:rsidP="00B44CD0">
      <w:pPr>
        <w:ind w:firstLineChars="100" w:firstLine="220"/>
      </w:pPr>
      <w:r>
        <w:rPr>
          <w:rFonts w:hint="eastAsia"/>
        </w:rPr>
        <w:t>平成</w:t>
      </w:r>
      <w:r w:rsidR="00B44CD0">
        <w:rPr>
          <w:rFonts w:hint="eastAsia"/>
        </w:rPr>
        <w:t>２７</w:t>
      </w:r>
      <w:r>
        <w:rPr>
          <w:rFonts w:hint="eastAsia"/>
        </w:rPr>
        <w:t>年度から平成</w:t>
      </w:r>
      <w:r w:rsidR="00B44CD0">
        <w:rPr>
          <w:rFonts w:hint="eastAsia"/>
        </w:rPr>
        <w:t>３１</w:t>
      </w:r>
      <w:r>
        <w:rPr>
          <w:rFonts w:hint="eastAsia"/>
        </w:rPr>
        <w:t>年度の５年間</w:t>
      </w:r>
    </w:p>
    <w:p w:rsidR="00940C1C" w:rsidRDefault="00940C1C" w:rsidP="00940C1C">
      <w:pPr>
        <w:ind w:firstLineChars="200" w:firstLine="440"/>
      </w:pPr>
    </w:p>
    <w:p w:rsidR="00940C1C" w:rsidRDefault="00940C1C" w:rsidP="00940C1C">
      <w:r w:rsidRPr="00940C1C">
        <w:rPr>
          <w:rFonts w:hint="eastAsia"/>
        </w:rPr>
        <w:t>３　基本理念（第４章）</w:t>
      </w:r>
    </w:p>
    <w:p w:rsidR="00940C1C" w:rsidRDefault="00940C1C" w:rsidP="00B44CD0">
      <w:r>
        <w:rPr>
          <w:rFonts w:hint="eastAsia"/>
        </w:rPr>
        <w:t>～ひとり親家庭等の暮らしの安定と向上を実現し、希望の持てる将来へ～</w:t>
      </w:r>
    </w:p>
    <w:p w:rsidR="00940C1C" w:rsidRDefault="00940C1C" w:rsidP="00B44CD0">
      <w:pPr>
        <w:ind w:firstLineChars="100" w:firstLine="220"/>
      </w:pPr>
      <w:r>
        <w:rPr>
          <w:rFonts w:hint="eastAsia"/>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rsidR="00940C1C" w:rsidRDefault="00940C1C" w:rsidP="00940C1C"/>
    <w:p w:rsidR="00940C1C" w:rsidRDefault="00940C1C" w:rsidP="00940C1C">
      <w:r w:rsidRPr="00940C1C">
        <w:rPr>
          <w:rFonts w:hint="eastAsia"/>
        </w:rPr>
        <w:t>４　推進にあたっての基本的な考え方（第４章）</w:t>
      </w:r>
    </w:p>
    <w:p w:rsidR="00940C1C" w:rsidRDefault="00940C1C" w:rsidP="00B44CD0">
      <w:r>
        <w:rPr>
          <w:rFonts w:hint="eastAsia"/>
        </w:rPr>
        <w:t>○国、大阪府、市町村等の役割分担と連携による支援</w:t>
      </w:r>
    </w:p>
    <w:p w:rsidR="00940C1C" w:rsidRDefault="00940C1C" w:rsidP="00B44CD0">
      <w:pPr>
        <w:ind w:firstLineChars="100" w:firstLine="220"/>
      </w:pPr>
      <w:r>
        <w:rPr>
          <w:rFonts w:hint="eastAsia"/>
        </w:rPr>
        <w:t>国、大阪府、市町村等が適切に役割を分担し、互いに連携しながら総合的な取組みの推進に努める。</w:t>
      </w:r>
    </w:p>
    <w:p w:rsidR="00940C1C" w:rsidRDefault="00940C1C" w:rsidP="00B44CD0">
      <w:r>
        <w:rPr>
          <w:rFonts w:hint="eastAsia"/>
        </w:rPr>
        <w:t>○福祉と雇用をはじめ幅広い行政分野の連携による支援</w:t>
      </w:r>
    </w:p>
    <w:p w:rsidR="00940C1C" w:rsidRDefault="00940C1C" w:rsidP="00B44CD0">
      <w:pPr>
        <w:ind w:firstLineChars="100" w:firstLine="220"/>
      </w:pPr>
      <w:r>
        <w:rPr>
          <w:rFonts w:hint="eastAsia"/>
        </w:rPr>
        <w:t>関係機関が相互に緊密な連携を図りながら施策の推進に努める。</w:t>
      </w:r>
    </w:p>
    <w:p w:rsidR="00940C1C" w:rsidRDefault="00940C1C" w:rsidP="00B44CD0">
      <w:r>
        <w:rPr>
          <w:rFonts w:hint="eastAsia"/>
        </w:rPr>
        <w:t>○相談・情報提供機能の連携による早期からの支援</w:t>
      </w:r>
    </w:p>
    <w:p w:rsidR="00940C1C" w:rsidRDefault="00940C1C" w:rsidP="00B44CD0">
      <w:pPr>
        <w:ind w:left="2"/>
      </w:pPr>
      <w:r>
        <w:rPr>
          <w:rFonts w:hint="eastAsia"/>
        </w:rPr>
        <w:t xml:space="preserve">　不安や問題を早期に発見、把握し、その解決に必要な助言、情報提供、専門機関へのつなぎなど関係機関が連携を強化し、適切な支援を実施する。</w:t>
      </w:r>
    </w:p>
    <w:p w:rsidR="00B44CD0" w:rsidRDefault="00B44CD0" w:rsidP="00B44CD0">
      <w:pPr>
        <w:ind w:left="488" w:hangingChars="222" w:hanging="488"/>
      </w:pPr>
    </w:p>
    <w:p w:rsidR="00B44CD0" w:rsidRDefault="00B44CD0" w:rsidP="00B44CD0">
      <w:pPr>
        <w:ind w:left="488" w:hangingChars="222" w:hanging="488"/>
      </w:pPr>
      <w:r w:rsidRPr="00B44CD0">
        <w:rPr>
          <w:rFonts w:hint="eastAsia"/>
        </w:rPr>
        <w:t>５　計画の基本目標と具体的取組み（第５章）</w:t>
      </w:r>
    </w:p>
    <w:p w:rsidR="00B44CD0" w:rsidRDefault="00B44CD0" w:rsidP="00B44CD0">
      <w:r>
        <w:rPr>
          <w:rFonts w:hint="eastAsia"/>
        </w:rPr>
        <w:t>１．就業支援</w:t>
      </w:r>
    </w:p>
    <w:p w:rsidR="00B44CD0" w:rsidRDefault="00B44CD0" w:rsidP="00B44CD0">
      <w:pPr>
        <w:ind w:left="2" w:firstLineChars="100" w:firstLine="220"/>
      </w:pPr>
      <w:r>
        <w:rPr>
          <w:rFonts w:hint="eastAsia"/>
        </w:rPr>
        <w:t>ひとり親家庭等が安定的な収入を得ることにより、自立した生活を送ることができるよう、職業能力向上のための訓練、効果的な就業あっせん、就業機会の創出など、就業面における支援の充実を図る。</w:t>
      </w:r>
    </w:p>
    <w:p w:rsidR="00B44CD0" w:rsidRDefault="00B44CD0" w:rsidP="00B44CD0">
      <w:pPr>
        <w:pStyle w:val="a7"/>
        <w:numPr>
          <w:ilvl w:val="0"/>
          <w:numId w:val="2"/>
        </w:numPr>
        <w:ind w:leftChars="0"/>
      </w:pPr>
      <w:r w:rsidRPr="00B44CD0">
        <w:rPr>
          <w:rFonts w:hint="eastAsia"/>
        </w:rPr>
        <w:t>就業あっせん</w:t>
      </w:r>
    </w:p>
    <w:p w:rsidR="00B44CD0" w:rsidRDefault="00B44CD0" w:rsidP="00B44CD0">
      <w:r>
        <w:rPr>
          <w:rFonts w:hint="eastAsia"/>
        </w:rPr>
        <w:t>◆母子家庭等就業・自立支援センター事業の推進</w:t>
      </w:r>
    </w:p>
    <w:p w:rsidR="00B44CD0" w:rsidRDefault="00B44CD0" w:rsidP="00B44CD0">
      <w:pPr>
        <w:ind w:leftChars="48" w:left="106"/>
      </w:pPr>
      <w:r>
        <w:rPr>
          <w:rFonts w:hint="eastAsia"/>
        </w:rPr>
        <w:lastRenderedPageBreak/>
        <w:t>◆母子・父子自立支援プログラム策定等事業と生活保護受給者等就労自立促進事業等との連携</w:t>
      </w:r>
    </w:p>
    <w:p w:rsidR="00B44CD0" w:rsidRDefault="00B44CD0" w:rsidP="00B44CD0">
      <w:r>
        <w:rPr>
          <w:rFonts w:hint="eastAsia"/>
        </w:rPr>
        <w:t>◆地域就労支援事業による就労支援</w:t>
      </w:r>
    </w:p>
    <w:p w:rsidR="00B44CD0" w:rsidRDefault="00B44CD0" w:rsidP="00B44CD0">
      <w:r>
        <w:rPr>
          <w:rFonts w:hint="eastAsia"/>
        </w:rPr>
        <w:t>◆母子・父子自立支援員による就業相談</w:t>
      </w:r>
    </w:p>
    <w:p w:rsidR="00B44CD0" w:rsidRDefault="00B44CD0" w:rsidP="00B44CD0">
      <w:r>
        <w:rPr>
          <w:rFonts w:hint="eastAsia"/>
        </w:rPr>
        <w:t>◆</w:t>
      </w:r>
      <w:r>
        <w:rPr>
          <w:rFonts w:hint="eastAsia"/>
        </w:rPr>
        <w:t>OSAKA</w:t>
      </w:r>
      <w:r>
        <w:rPr>
          <w:rFonts w:hint="eastAsia"/>
        </w:rPr>
        <w:t>しごとフィールドによる就労支援</w:t>
      </w:r>
    </w:p>
    <w:p w:rsidR="00B44CD0" w:rsidRDefault="00B44CD0" w:rsidP="00B44CD0">
      <w:r>
        <w:rPr>
          <w:rFonts w:hint="eastAsia"/>
        </w:rPr>
        <w:t>◆国の公共職業安定機関等と連携した求人情報の提供</w:t>
      </w:r>
    </w:p>
    <w:p w:rsidR="00B44CD0" w:rsidRDefault="00B44CD0" w:rsidP="00B44CD0">
      <w:r>
        <w:rPr>
          <w:rFonts w:hint="eastAsia"/>
        </w:rPr>
        <w:t>◆公共職業安定所（ハローワーク）における就業紹介　など</w:t>
      </w:r>
    </w:p>
    <w:p w:rsidR="00B44CD0" w:rsidRDefault="00B44CD0" w:rsidP="00B44CD0">
      <w:r>
        <w:rPr>
          <w:rFonts w:hint="eastAsia"/>
        </w:rPr>
        <w:t>（２）</w:t>
      </w:r>
      <w:r w:rsidRPr="00B44CD0">
        <w:rPr>
          <w:rFonts w:hint="eastAsia"/>
        </w:rPr>
        <w:t>職業訓練等の実施・促進</w:t>
      </w:r>
    </w:p>
    <w:p w:rsidR="00B44CD0" w:rsidRDefault="00B44CD0" w:rsidP="00B44CD0">
      <w:r>
        <w:rPr>
          <w:rFonts w:hint="eastAsia"/>
        </w:rPr>
        <w:t>◆公共職業訓練の実施</w:t>
      </w:r>
    </w:p>
    <w:p w:rsidR="00B44CD0" w:rsidRDefault="00B44CD0" w:rsidP="00B44CD0">
      <w:r>
        <w:rPr>
          <w:rFonts w:hint="eastAsia"/>
        </w:rPr>
        <w:t>◆就業支援講習会の実施</w:t>
      </w:r>
    </w:p>
    <w:p w:rsidR="00B44CD0" w:rsidRDefault="00B44CD0" w:rsidP="00B44CD0">
      <w:r>
        <w:rPr>
          <w:rFonts w:hint="eastAsia"/>
        </w:rPr>
        <w:t>◆母子家庭・父子家庭自立支援給付金事業等の実施</w:t>
      </w:r>
    </w:p>
    <w:p w:rsidR="00B44CD0" w:rsidRDefault="00B44CD0" w:rsidP="00B44CD0">
      <w:r>
        <w:rPr>
          <w:rFonts w:hint="eastAsia"/>
        </w:rPr>
        <w:t>◆技能習得期間中の生活資金貸付けの実施</w:t>
      </w:r>
    </w:p>
    <w:p w:rsidR="00B44CD0" w:rsidRDefault="00B44CD0" w:rsidP="00B44CD0">
      <w:r>
        <w:rPr>
          <w:rFonts w:hint="eastAsia"/>
        </w:rPr>
        <w:t>◆職業能力形成システム</w:t>
      </w:r>
      <w:r>
        <w:rPr>
          <w:rFonts w:hint="eastAsia"/>
        </w:rPr>
        <w:t>(</w:t>
      </w:r>
      <w:r>
        <w:rPr>
          <w:rFonts w:hint="eastAsia"/>
        </w:rPr>
        <w:t>ジョブ・カード制度</w:t>
      </w:r>
      <w:r>
        <w:rPr>
          <w:rFonts w:hint="eastAsia"/>
        </w:rPr>
        <w:t>)</w:t>
      </w:r>
      <w:r>
        <w:rPr>
          <w:rFonts w:hint="eastAsia"/>
        </w:rPr>
        <w:t>の推進　など</w:t>
      </w:r>
    </w:p>
    <w:p w:rsidR="00B44CD0" w:rsidRDefault="00B44CD0" w:rsidP="00B44CD0">
      <w:r>
        <w:rPr>
          <w:rFonts w:hint="eastAsia"/>
        </w:rPr>
        <w:t>（３）就業機会創出のための支援】</w:t>
      </w:r>
    </w:p>
    <w:p w:rsidR="00B44CD0" w:rsidRDefault="00B44CD0" w:rsidP="00B44CD0">
      <w:r>
        <w:rPr>
          <w:rFonts w:hint="eastAsia"/>
        </w:rPr>
        <w:t>◆民間事業主に対するひとり親家庭の親の雇用の働きかけ</w:t>
      </w:r>
    </w:p>
    <w:p w:rsidR="00B44CD0" w:rsidRDefault="00B44CD0" w:rsidP="00B44CD0">
      <w:r>
        <w:rPr>
          <w:rFonts w:hint="eastAsia"/>
        </w:rPr>
        <w:t>◆ひとり親家庭の親の雇用に配慮した官公需発注の推進</w:t>
      </w:r>
    </w:p>
    <w:p w:rsidR="00B44CD0" w:rsidRDefault="00B44CD0" w:rsidP="00B44CD0">
      <w:r>
        <w:rPr>
          <w:rFonts w:hint="eastAsia"/>
        </w:rPr>
        <w:t>◆公務労働分野におけるひとり親家庭の親等の非常勤職員での雇用</w:t>
      </w:r>
    </w:p>
    <w:p w:rsidR="00B44CD0" w:rsidRDefault="00B44CD0" w:rsidP="00B44CD0">
      <w:r>
        <w:rPr>
          <w:rFonts w:hint="eastAsia"/>
        </w:rPr>
        <w:t>◆特定求職者雇用開発助成金の活用</w:t>
      </w:r>
    </w:p>
    <w:p w:rsidR="00B44CD0" w:rsidRDefault="00B44CD0" w:rsidP="00B44CD0">
      <w:r>
        <w:rPr>
          <w:rFonts w:hint="eastAsia"/>
        </w:rPr>
        <w:t>◆試行雇用（トライアル雇用）を通じた早期就職、常用雇用への移行の促進</w:t>
      </w:r>
    </w:p>
    <w:p w:rsidR="00B44CD0" w:rsidRDefault="00B44CD0" w:rsidP="00B44CD0">
      <w:r>
        <w:rPr>
          <w:rFonts w:hint="eastAsia"/>
        </w:rPr>
        <w:t>◆助成金を活用した正規雇用への転換等の促進　など</w:t>
      </w:r>
    </w:p>
    <w:p w:rsidR="00B44CD0" w:rsidRDefault="00B44CD0" w:rsidP="00B44CD0"/>
    <w:p w:rsidR="00B44CD0" w:rsidRDefault="00B44CD0" w:rsidP="00B44CD0">
      <w:r>
        <w:rPr>
          <w:rFonts w:hint="eastAsia"/>
        </w:rPr>
        <w:t>２．子育てをはじめとした生活面への支援</w:t>
      </w:r>
    </w:p>
    <w:p w:rsidR="00B44CD0" w:rsidRDefault="00B44CD0" w:rsidP="00B44CD0">
      <w:r>
        <w:rPr>
          <w:rFonts w:hint="eastAsia"/>
        </w:rPr>
        <w:t xml:space="preserve">　子育てを行いながら、就業や職業訓練を受けることができるよう、生活面への支援を行う。</w:t>
      </w:r>
    </w:p>
    <w:p w:rsidR="00B44CD0" w:rsidRDefault="00B44CD0" w:rsidP="00B44CD0">
      <w:r>
        <w:rPr>
          <w:rFonts w:hint="eastAsia"/>
        </w:rPr>
        <w:t>◆保育所等優先入所の推進</w:t>
      </w:r>
    </w:p>
    <w:p w:rsidR="00B44CD0" w:rsidRDefault="00B44CD0" w:rsidP="00B44CD0">
      <w:r>
        <w:rPr>
          <w:rFonts w:hint="eastAsia"/>
        </w:rPr>
        <w:t>◆多様な保育、子育て支援サービスの提供</w:t>
      </w:r>
    </w:p>
    <w:p w:rsidR="00B44CD0" w:rsidRDefault="00B44CD0" w:rsidP="00B44CD0">
      <w:r>
        <w:rPr>
          <w:rFonts w:hint="eastAsia"/>
        </w:rPr>
        <w:t>◆放課後児童健全育成事業（放課後児童クラブ）の充実</w:t>
      </w:r>
    </w:p>
    <w:p w:rsidR="00B44CD0" w:rsidRDefault="00B44CD0" w:rsidP="00B44CD0">
      <w:r>
        <w:rPr>
          <w:rFonts w:hint="eastAsia"/>
        </w:rPr>
        <w:t>◆ひとり親家庭等日常生活支援事業の実施やファミリー・サポート・センター事業の活用</w:t>
      </w:r>
    </w:p>
    <w:p w:rsidR="00B44CD0" w:rsidRDefault="00B44CD0" w:rsidP="00B44CD0">
      <w:r>
        <w:rPr>
          <w:rFonts w:hint="eastAsia"/>
        </w:rPr>
        <w:t>◆公営住宅における優先入居の推進等</w:t>
      </w:r>
    </w:p>
    <w:p w:rsidR="00B44CD0" w:rsidRDefault="00B44CD0" w:rsidP="00B44CD0">
      <w:r>
        <w:rPr>
          <w:rFonts w:hint="eastAsia"/>
        </w:rPr>
        <w:t>◆住居確保給付金（生活困窮者自立支援制度）による住居の確保等</w:t>
      </w:r>
    </w:p>
    <w:p w:rsidR="00B44CD0" w:rsidRDefault="00B44CD0" w:rsidP="00B44CD0">
      <w:r>
        <w:rPr>
          <w:rFonts w:hint="eastAsia"/>
        </w:rPr>
        <w:t>◆子どもの学習支援等の推進　など</w:t>
      </w:r>
    </w:p>
    <w:p w:rsidR="00B44CD0" w:rsidRDefault="00B44CD0" w:rsidP="00B44CD0"/>
    <w:p w:rsidR="00B44CD0" w:rsidRDefault="00B44CD0" w:rsidP="00B44CD0">
      <w:r>
        <w:rPr>
          <w:rFonts w:hint="eastAsia"/>
        </w:rPr>
        <w:t>３．養育費の確保等</w:t>
      </w:r>
    </w:p>
    <w:p w:rsidR="00B44CD0" w:rsidRDefault="00B44CD0" w:rsidP="00B44CD0">
      <w:r>
        <w:rPr>
          <w:rFonts w:hint="eastAsia"/>
        </w:rPr>
        <w:t xml:space="preserve">　扶養義務の履行を確保するため、養育費の取り決めや受給促進、面会交流の実施促進に関する啓発等を行う。</w:t>
      </w:r>
    </w:p>
    <w:p w:rsidR="00C3436E" w:rsidRDefault="00B44CD0" w:rsidP="00B44CD0">
      <w:r>
        <w:rPr>
          <w:rFonts w:hint="eastAsia"/>
        </w:rPr>
        <w:t>◆養育費相談支援センター事業の推進</w:t>
      </w:r>
    </w:p>
    <w:p w:rsidR="00B44CD0" w:rsidRDefault="00B44CD0" w:rsidP="00B44CD0">
      <w:r>
        <w:rPr>
          <w:rFonts w:hint="eastAsia"/>
        </w:rPr>
        <w:t>◆面会交流に向けた支援</w:t>
      </w:r>
    </w:p>
    <w:p w:rsidR="00B44CD0" w:rsidRDefault="00B44CD0" w:rsidP="00B44CD0">
      <w:r>
        <w:rPr>
          <w:rFonts w:hint="eastAsia"/>
        </w:rPr>
        <w:t>◆公益社団法人家庭問題情報センターとの連携　など</w:t>
      </w:r>
    </w:p>
    <w:p w:rsidR="00B44CD0" w:rsidRDefault="00B44CD0" w:rsidP="00B44CD0"/>
    <w:p w:rsidR="00B44CD0" w:rsidRDefault="00B44CD0" w:rsidP="00B44CD0">
      <w:r>
        <w:rPr>
          <w:rFonts w:hint="eastAsia"/>
        </w:rPr>
        <w:t>４．経済的支援</w:t>
      </w:r>
    </w:p>
    <w:p w:rsidR="00B44CD0" w:rsidRDefault="00B44CD0" w:rsidP="00B44CD0">
      <w:r>
        <w:rPr>
          <w:rFonts w:hint="eastAsia"/>
        </w:rPr>
        <w:lastRenderedPageBreak/>
        <w:t xml:space="preserve">　積極的な制度周知や適正な給付事務等を実施し、経済面での支援体制の充実を図る。</w:t>
      </w:r>
    </w:p>
    <w:p w:rsidR="00B44CD0" w:rsidRDefault="00B44CD0" w:rsidP="00B44CD0">
      <w:r>
        <w:rPr>
          <w:rFonts w:hint="eastAsia"/>
        </w:rPr>
        <w:t>◆母子・父子・寡婦福祉資金貸付金の適正な貸付事業の実施</w:t>
      </w:r>
    </w:p>
    <w:p w:rsidR="00B44CD0" w:rsidRDefault="00B44CD0" w:rsidP="00B44CD0">
      <w:r>
        <w:rPr>
          <w:rFonts w:hint="eastAsia"/>
        </w:rPr>
        <w:t>◆児童扶養手当の適正な給付業務の実施等</w:t>
      </w:r>
    </w:p>
    <w:p w:rsidR="00B44CD0" w:rsidRDefault="00B44CD0" w:rsidP="00B44CD0">
      <w:r>
        <w:rPr>
          <w:rFonts w:hint="eastAsia"/>
        </w:rPr>
        <w:t>◆ひとり親家庭医療費助成</w:t>
      </w:r>
      <w:r w:rsidR="002C0C25">
        <w:rPr>
          <w:rFonts w:hint="eastAsia"/>
        </w:rPr>
        <w:t>等</w:t>
      </w:r>
      <w:r>
        <w:rPr>
          <w:rFonts w:hint="eastAsia"/>
        </w:rPr>
        <w:t>の実施</w:t>
      </w:r>
    </w:p>
    <w:p w:rsidR="00B44CD0" w:rsidRDefault="00B44CD0" w:rsidP="00B44CD0">
      <w:r>
        <w:rPr>
          <w:rFonts w:hint="eastAsia"/>
        </w:rPr>
        <w:t>◆各種減免・奨学金制度の実施等による就学支援　など</w:t>
      </w:r>
    </w:p>
    <w:p w:rsidR="00B44CD0" w:rsidRDefault="00B44CD0" w:rsidP="00B44CD0"/>
    <w:p w:rsidR="00B44CD0" w:rsidRDefault="00B44CD0" w:rsidP="00B44CD0">
      <w:r>
        <w:rPr>
          <w:rFonts w:hint="eastAsia"/>
        </w:rPr>
        <w:t>５．相談機能の充実</w:t>
      </w:r>
    </w:p>
    <w:p w:rsidR="00B44CD0" w:rsidRDefault="00B44CD0" w:rsidP="00B44CD0">
      <w:r>
        <w:rPr>
          <w:rFonts w:hint="eastAsia"/>
        </w:rPr>
        <w:t xml:space="preserve">　身近なところで相談を受けられるよう、支援機関等の連携により、適切な支援につなげる相談機能の充実等を図る。</w:t>
      </w:r>
    </w:p>
    <w:p w:rsidR="00B44CD0" w:rsidRDefault="00B44CD0" w:rsidP="00B44CD0">
      <w:r>
        <w:rPr>
          <w:rFonts w:hint="eastAsia"/>
        </w:rPr>
        <w:t>◆母子・父子自立支援員等による相談事業の実施</w:t>
      </w:r>
    </w:p>
    <w:p w:rsidR="00B44CD0" w:rsidRDefault="00B44CD0" w:rsidP="00B44CD0">
      <w:r>
        <w:rPr>
          <w:rFonts w:hint="eastAsia"/>
        </w:rPr>
        <w:t>◆土日・夜間相談事業の実施</w:t>
      </w:r>
    </w:p>
    <w:p w:rsidR="00B44CD0" w:rsidRDefault="00B44CD0" w:rsidP="00B44CD0">
      <w:r>
        <w:rPr>
          <w:rFonts w:hint="eastAsia"/>
        </w:rPr>
        <w:t>◆母子父子福祉推進委員、府・市町村担当課による情報提供等の充実　など</w:t>
      </w:r>
    </w:p>
    <w:p w:rsidR="00B44CD0" w:rsidRDefault="00B44CD0" w:rsidP="00B44CD0"/>
    <w:p w:rsidR="00B44CD0" w:rsidRDefault="00B44CD0" w:rsidP="00B44CD0">
      <w:r>
        <w:rPr>
          <w:rFonts w:hint="eastAsia"/>
        </w:rPr>
        <w:t>６．人権尊重の社会づくり</w:t>
      </w:r>
    </w:p>
    <w:p w:rsidR="00B44CD0" w:rsidRDefault="00B44CD0" w:rsidP="00B44CD0">
      <w:r>
        <w:rPr>
          <w:rFonts w:hint="eastAsia"/>
        </w:rPr>
        <w:t xml:space="preserve">　ひとり親家庭等の人権が不当な差別や偏見により侵害されることのないよう、人権</w:t>
      </w:r>
      <w:bookmarkStart w:id="0" w:name="_GoBack"/>
      <w:bookmarkEnd w:id="0"/>
      <w:r>
        <w:rPr>
          <w:rFonts w:hint="eastAsia"/>
        </w:rPr>
        <w:t>啓発の取組みを進める。</w:t>
      </w:r>
    </w:p>
    <w:p w:rsidR="00C3436E" w:rsidRDefault="00B44CD0" w:rsidP="00B44CD0">
      <w:r>
        <w:rPr>
          <w:rFonts w:hint="eastAsia"/>
        </w:rPr>
        <w:t>◆人権啓発に関する施策の推進</w:t>
      </w:r>
    </w:p>
    <w:p w:rsidR="00B44CD0" w:rsidRDefault="00B44CD0" w:rsidP="00B44CD0">
      <w:r>
        <w:rPr>
          <w:rFonts w:hint="eastAsia"/>
        </w:rPr>
        <w:t>◆入居制約解消に向けた啓発の実施</w:t>
      </w:r>
    </w:p>
    <w:p w:rsidR="00B44CD0" w:rsidRDefault="00B44CD0" w:rsidP="00B44CD0">
      <w:r>
        <w:rPr>
          <w:rFonts w:hint="eastAsia"/>
        </w:rPr>
        <w:t xml:space="preserve">◆企業に対する公正採用に関する啓発の実施　</w:t>
      </w:r>
    </w:p>
    <w:p w:rsidR="00B44CD0" w:rsidRPr="00940C1C" w:rsidRDefault="00B44CD0" w:rsidP="00B44CD0">
      <w:r>
        <w:rPr>
          <w:rFonts w:hint="eastAsia"/>
        </w:rPr>
        <w:t>◆個人情報の取扱い等に関する取組の推進　など</w:t>
      </w:r>
    </w:p>
    <w:sectPr w:rsidR="00B44CD0" w:rsidRPr="00940C1C" w:rsidSect="00940C1C">
      <w:pgSz w:w="11906" w:h="16838" w:code="9"/>
      <w:pgMar w:top="1361" w:right="1361" w:bottom="1134" w:left="136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1C" w:rsidRDefault="00940C1C" w:rsidP="00940C1C">
      <w:r>
        <w:separator/>
      </w:r>
    </w:p>
  </w:endnote>
  <w:endnote w:type="continuationSeparator" w:id="0">
    <w:p w:rsidR="00940C1C" w:rsidRDefault="00940C1C" w:rsidP="0094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1C" w:rsidRDefault="00940C1C" w:rsidP="00940C1C">
      <w:r>
        <w:separator/>
      </w:r>
    </w:p>
  </w:footnote>
  <w:footnote w:type="continuationSeparator" w:id="0">
    <w:p w:rsidR="00940C1C" w:rsidRDefault="00940C1C" w:rsidP="00940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F18"/>
    <w:multiLevelType w:val="hybridMultilevel"/>
    <w:tmpl w:val="06BA478E"/>
    <w:lvl w:ilvl="0" w:tplc="9EBE5C9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816637B"/>
    <w:multiLevelType w:val="hybridMultilevel"/>
    <w:tmpl w:val="AB1CFACE"/>
    <w:lvl w:ilvl="0" w:tplc="A21C8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1C"/>
    <w:rsid w:val="002C0C25"/>
    <w:rsid w:val="00940C1C"/>
    <w:rsid w:val="0098148B"/>
    <w:rsid w:val="00B00A6E"/>
    <w:rsid w:val="00B44CD0"/>
    <w:rsid w:val="00B75AE5"/>
    <w:rsid w:val="00C23355"/>
    <w:rsid w:val="00C3436E"/>
    <w:rsid w:val="00D1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1C"/>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C1C"/>
    <w:pPr>
      <w:tabs>
        <w:tab w:val="center" w:pos="4252"/>
        <w:tab w:val="right" w:pos="8504"/>
      </w:tabs>
      <w:snapToGrid w:val="0"/>
    </w:pPr>
  </w:style>
  <w:style w:type="character" w:customStyle="1" w:styleId="a4">
    <w:name w:val="ヘッダー (文字)"/>
    <w:basedOn w:val="a0"/>
    <w:link w:val="a3"/>
    <w:uiPriority w:val="99"/>
    <w:rsid w:val="00940C1C"/>
    <w:rPr>
      <w:rFonts w:eastAsia="HG丸ｺﾞｼｯｸM-PRO"/>
      <w:sz w:val="22"/>
    </w:rPr>
  </w:style>
  <w:style w:type="paragraph" w:styleId="a5">
    <w:name w:val="footer"/>
    <w:basedOn w:val="a"/>
    <w:link w:val="a6"/>
    <w:uiPriority w:val="99"/>
    <w:unhideWhenUsed/>
    <w:rsid w:val="00940C1C"/>
    <w:pPr>
      <w:tabs>
        <w:tab w:val="center" w:pos="4252"/>
        <w:tab w:val="right" w:pos="8504"/>
      </w:tabs>
      <w:snapToGrid w:val="0"/>
    </w:pPr>
  </w:style>
  <w:style w:type="character" w:customStyle="1" w:styleId="a6">
    <w:name w:val="フッター (文字)"/>
    <w:basedOn w:val="a0"/>
    <w:link w:val="a5"/>
    <w:uiPriority w:val="99"/>
    <w:rsid w:val="00940C1C"/>
    <w:rPr>
      <w:rFonts w:eastAsia="HG丸ｺﾞｼｯｸM-PRO"/>
      <w:sz w:val="22"/>
    </w:rPr>
  </w:style>
  <w:style w:type="paragraph" w:styleId="a7">
    <w:name w:val="List Paragraph"/>
    <w:basedOn w:val="a"/>
    <w:uiPriority w:val="34"/>
    <w:qFormat/>
    <w:rsid w:val="00B44C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1C"/>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C1C"/>
    <w:pPr>
      <w:tabs>
        <w:tab w:val="center" w:pos="4252"/>
        <w:tab w:val="right" w:pos="8504"/>
      </w:tabs>
      <w:snapToGrid w:val="0"/>
    </w:pPr>
  </w:style>
  <w:style w:type="character" w:customStyle="1" w:styleId="a4">
    <w:name w:val="ヘッダー (文字)"/>
    <w:basedOn w:val="a0"/>
    <w:link w:val="a3"/>
    <w:uiPriority w:val="99"/>
    <w:rsid w:val="00940C1C"/>
    <w:rPr>
      <w:rFonts w:eastAsia="HG丸ｺﾞｼｯｸM-PRO"/>
      <w:sz w:val="22"/>
    </w:rPr>
  </w:style>
  <w:style w:type="paragraph" w:styleId="a5">
    <w:name w:val="footer"/>
    <w:basedOn w:val="a"/>
    <w:link w:val="a6"/>
    <w:uiPriority w:val="99"/>
    <w:unhideWhenUsed/>
    <w:rsid w:val="00940C1C"/>
    <w:pPr>
      <w:tabs>
        <w:tab w:val="center" w:pos="4252"/>
        <w:tab w:val="right" w:pos="8504"/>
      </w:tabs>
      <w:snapToGrid w:val="0"/>
    </w:pPr>
  </w:style>
  <w:style w:type="character" w:customStyle="1" w:styleId="a6">
    <w:name w:val="フッター (文字)"/>
    <w:basedOn w:val="a0"/>
    <w:link w:val="a5"/>
    <w:uiPriority w:val="99"/>
    <w:rsid w:val="00940C1C"/>
    <w:rPr>
      <w:rFonts w:eastAsia="HG丸ｺﾞｼｯｸM-PRO"/>
      <w:sz w:val="22"/>
    </w:rPr>
  </w:style>
  <w:style w:type="paragraph" w:styleId="a7">
    <w:name w:val="List Paragraph"/>
    <w:basedOn w:val="a"/>
    <w:uiPriority w:val="34"/>
    <w:qFormat/>
    <w:rsid w:val="00B44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dcterms:created xsi:type="dcterms:W3CDTF">2014-12-03T07:49:00Z</dcterms:created>
  <dcterms:modified xsi:type="dcterms:W3CDTF">2014-12-17T10:53:00Z</dcterms:modified>
</cp:coreProperties>
</file>