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0AB" w:rsidRPr="00D6684F" w:rsidRDefault="008A6FA4" w:rsidP="00A64998">
      <w:pPr>
        <w:jc w:val="center"/>
        <w:rPr>
          <w:rFonts w:ascii="HG丸ｺﾞｼｯｸM-PRO" w:eastAsia="HG丸ｺﾞｼｯｸM-PRO" w:hAnsi="HG丸ｺﾞｼｯｸM-PRO"/>
        </w:rPr>
      </w:pPr>
      <w:r>
        <w:rPr>
          <w:noProof/>
        </w:rPr>
        <mc:AlternateContent>
          <mc:Choice Requires="wps">
            <w:drawing>
              <wp:anchor distT="0" distB="0" distL="114300" distR="114300" simplePos="0" relativeHeight="251736064" behindDoc="0" locked="0" layoutInCell="1" allowOverlap="1" wp14:anchorId="0984612E" wp14:editId="3690E273">
                <wp:simplePos x="0" y="0"/>
                <wp:positionH relativeFrom="column">
                  <wp:posOffset>11861165</wp:posOffset>
                </wp:positionH>
                <wp:positionV relativeFrom="paragraph">
                  <wp:posOffset>102235</wp:posOffset>
                </wp:positionV>
                <wp:extent cx="1838960" cy="584200"/>
                <wp:effectExtent l="76200" t="38100" r="104140" b="120650"/>
                <wp:wrapNone/>
                <wp:docPr id="23" name="角丸四角形吹き出し 17"/>
                <wp:cNvGraphicFramePr/>
                <a:graphic xmlns:a="http://schemas.openxmlformats.org/drawingml/2006/main">
                  <a:graphicData uri="http://schemas.microsoft.com/office/word/2010/wordprocessingShape">
                    <wps:wsp>
                      <wps:cNvSpPr/>
                      <wps:spPr>
                        <a:xfrm>
                          <a:off x="0" y="0"/>
                          <a:ext cx="1838960" cy="584200"/>
                        </a:xfrm>
                        <a:prstGeom prst="wedgeRoundRectCallout">
                          <a:avLst>
                            <a:gd name="adj1" fmla="val -25000"/>
                            <a:gd name="adj2" fmla="val 25957"/>
                            <a:gd name="adj3" fmla="val 16667"/>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4B249D" w:rsidRPr="00F75F87" w:rsidRDefault="00F02183" w:rsidP="004B249D">
                            <w:pPr>
                              <w:pStyle w:val="Web"/>
                              <w:spacing w:before="0" w:beforeAutospacing="0" w:after="0" w:afterAutospacing="0"/>
                              <w:jc w:val="center"/>
                              <w:rPr>
                                <w:sz w:val="28"/>
                                <w:szCs w:val="28"/>
                              </w:rPr>
                            </w:pPr>
                            <w:r w:rsidRPr="00F75F87">
                              <w:rPr>
                                <w:rFonts w:ascii="Meiryo UI" w:eastAsia="Meiryo UI" w:hAnsi="Meiryo UI" w:cs="Meiryo UI" w:hint="eastAsia"/>
                                <w:b/>
                                <w:bCs/>
                                <w:color w:val="FFFFFF" w:themeColor="light1"/>
                                <w:kern w:val="24"/>
                                <w:sz w:val="28"/>
                                <w:szCs w:val="28"/>
                              </w:rPr>
                              <w:t>計画の性格</w:t>
                            </w:r>
                          </w:p>
                        </w:txbxContent>
                      </wps:txbx>
                      <wps:bodyPr wrap="square" lIns="97969" tIns="48984" rIns="97969" bIns="48984" spcCol="0" rtlCol="0" anchor="ctr">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7" o:spid="_x0000_s1026" type="#_x0000_t62" style="position:absolute;left:0;text-align:left;margin-left:933.95pt;margin-top:8.05pt;width:144.8pt;height:4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" adj="5400,16407" fillcolor="#cb6c1d" stroked="f">
                <v:fill color2="#ff8f26" rotate="t" angle="180" colors="0 #cb6c1d;52429f #ff8f2a;1 #ff8f26" focus="100%" type="gradient">
                  <o:fill v:ext="view" type="gradientUnscaled"/>
                </v:fill>
                <v:shadow on="t" color="black" opacity="22937f" origin=",.5" offset="0,.63889mm"/>
                <v:textbox inset="2.72136mm,1.3607mm,2.72136mm,1.3607mm">
                  <w:txbxContent>
                    <w:p w:rsidR="004B249D" w:rsidRPr="00F75F87" w:rsidRDefault="00F02183" w:rsidP="004B249D">
                      <w:pPr>
                        <w:pStyle w:val="Web"/>
                        <w:spacing w:before="0" w:beforeAutospacing="0" w:after="0" w:afterAutospacing="0"/>
                        <w:jc w:val="center"/>
                        <w:rPr>
                          <w:sz w:val="28"/>
                          <w:szCs w:val="28"/>
                        </w:rPr>
                      </w:pPr>
                      <w:r w:rsidRPr="00F75F87">
                        <w:rPr>
                          <w:rFonts w:ascii="Meiryo UI" w:eastAsia="Meiryo UI" w:hAnsi="Meiryo UI" w:cs="Meiryo UI" w:hint="eastAsia"/>
                          <w:b/>
                          <w:bCs/>
                          <w:color w:val="FFFFFF" w:themeColor="light1"/>
                          <w:kern w:val="24"/>
                          <w:sz w:val="28"/>
                          <w:szCs w:val="28"/>
                        </w:rPr>
                        <w:t>計画の性格</w:t>
                      </w:r>
                    </w:p>
                  </w:txbxContent>
                </v:textbox>
              </v:shape>
            </w:pict>
          </mc:Fallback>
        </mc:AlternateContent>
      </w:r>
      <w:r w:rsidR="007744B4">
        <w:rPr>
          <w:noProof/>
        </w:rPr>
        <mc:AlternateContent>
          <mc:Choice Requires="wps">
            <w:drawing>
              <wp:anchor distT="0" distB="0" distL="114300" distR="114300" simplePos="0" relativeHeight="251663360" behindDoc="0" locked="0" layoutInCell="1" allowOverlap="1" wp14:anchorId="6F4C2D37" wp14:editId="586F9635">
                <wp:simplePos x="0" y="0"/>
                <wp:positionH relativeFrom="column">
                  <wp:posOffset>4607560</wp:posOffset>
                </wp:positionH>
                <wp:positionV relativeFrom="paragraph">
                  <wp:posOffset>-363912</wp:posOffset>
                </wp:positionV>
                <wp:extent cx="4529455" cy="690880"/>
                <wp:effectExtent l="57150" t="57150" r="80645" b="52070"/>
                <wp:wrapNone/>
                <wp:docPr id="4" name="角丸四角形 3"/>
                <wp:cNvGraphicFramePr/>
                <a:graphic xmlns:a="http://schemas.openxmlformats.org/drawingml/2006/main">
                  <a:graphicData uri="http://schemas.microsoft.com/office/word/2010/wordprocessingShape">
                    <wps:wsp>
                      <wps:cNvSpPr/>
                      <wps:spPr>
                        <a:xfrm>
                          <a:off x="0" y="0"/>
                          <a:ext cx="4529455" cy="690880"/>
                        </a:xfrm>
                        <a:prstGeom prst="roundRect">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lin ang="10800000" scaled="1"/>
                          <a:tileRect/>
                        </a:gradFill>
                        <a:ln>
                          <a:noFill/>
                        </a:ln>
                        <a:effectLst>
                          <a:glow>
                            <a:schemeClr val="accent1">
                              <a:alpha val="40000"/>
                            </a:scheme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style>
                        <a:lnRef idx="2">
                          <a:schemeClr val="accent6"/>
                        </a:lnRef>
                        <a:fillRef idx="1">
                          <a:schemeClr val="lt1"/>
                        </a:fillRef>
                        <a:effectRef idx="0">
                          <a:schemeClr val="accent6"/>
                        </a:effectRef>
                        <a:fontRef idx="minor">
                          <a:schemeClr val="dk1"/>
                        </a:fontRef>
                      </wps:style>
                      <wps:txbx>
                        <w:txbxContent>
                          <w:p w:rsidR="00D6684F" w:rsidRPr="004B249D" w:rsidRDefault="004B249D" w:rsidP="004725AF">
                            <w:pPr>
                              <w:pStyle w:val="Web"/>
                              <w:spacing w:before="0" w:beforeAutospacing="0" w:after="0" w:afterAutospacing="0"/>
                              <w:jc w:val="distribute"/>
                              <w:rPr>
                                <w:sz w:val="40"/>
                                <w:szCs w:val="40"/>
                              </w:rPr>
                            </w:pPr>
                            <w:r w:rsidRPr="004B249D">
                              <w:rPr>
                                <w:rFonts w:ascii="Meiryo UI" w:eastAsia="Meiryo UI" w:hAnsi="Meiryo UI" w:cs="Meiryo UI" w:hint="eastAsia"/>
                                <w:b/>
                                <w:bCs/>
                                <w:color w:val="000000" w:themeColor="dark1"/>
                                <w:kern w:val="24"/>
                                <w:sz w:val="40"/>
                                <w:szCs w:val="40"/>
                              </w:rPr>
                              <w:t>大阪府子ども総合計画の概要</w:t>
                            </w:r>
                            <w:r w:rsidR="000564E0">
                              <w:rPr>
                                <w:rFonts w:ascii="Meiryo UI" w:eastAsia="Meiryo UI" w:hAnsi="Meiryo UI" w:cs="Meiryo UI" w:hint="eastAsia"/>
                                <w:b/>
                                <w:bCs/>
                                <w:color w:val="000000" w:themeColor="dark1"/>
                                <w:kern w:val="24"/>
                                <w:sz w:val="40"/>
                                <w:szCs w:val="40"/>
                              </w:rPr>
                              <w:t>（素案）</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7" style="position:absolute;left:0;text-align:left;margin-left:362.8pt;margin-top:-28.65pt;width:356.65pt;height:5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" fillcolor="#95b3d7 [1940]" stroked="f" strokeweight="2pt">
                <v:fill color2="#95b3d7 [1940]" rotate="t" angle="270" colors="0 #b7d0f1;.5 #d2e0f5;1 #e8effa" focus="100%" type="gradient"/>
                <v:textbox>
                  <w:txbxContent>
                    <w:p w:rsidR="00D6684F" w:rsidRPr="004B249D" w:rsidRDefault="004B249D" w:rsidP="004725AF">
                      <w:pPr>
                        <w:pStyle w:val="Web"/>
                        <w:spacing w:before="0" w:beforeAutospacing="0" w:after="0" w:afterAutospacing="0"/>
                        <w:jc w:val="distribute"/>
                        <w:rPr>
                          <w:sz w:val="40"/>
                          <w:szCs w:val="40"/>
                        </w:rPr>
                      </w:pPr>
                      <w:r w:rsidRPr="004B249D">
                        <w:rPr>
                          <w:rFonts w:ascii="Meiryo UI" w:eastAsia="Meiryo UI" w:hAnsi="Meiryo UI" w:cs="Meiryo UI" w:hint="eastAsia"/>
                          <w:b/>
                          <w:bCs/>
                          <w:color w:val="000000" w:themeColor="dark1"/>
                          <w:kern w:val="24"/>
                          <w:sz w:val="40"/>
                          <w:szCs w:val="40"/>
                        </w:rPr>
                        <w:t>大阪府子ども総合計画の概要</w:t>
                      </w:r>
                      <w:r w:rsidR="000564E0">
                        <w:rPr>
                          <w:rFonts w:ascii="Meiryo UI" w:eastAsia="Meiryo UI" w:hAnsi="Meiryo UI" w:cs="Meiryo UI" w:hint="eastAsia"/>
                          <w:b/>
                          <w:bCs/>
                          <w:color w:val="000000" w:themeColor="dark1"/>
                          <w:kern w:val="24"/>
                          <w:sz w:val="40"/>
                          <w:szCs w:val="40"/>
                        </w:rPr>
                        <w:t>（素案）</w:t>
                      </w:r>
                    </w:p>
                  </w:txbxContent>
                </v:textbox>
              </v:roundrect>
            </w:pict>
          </mc:Fallback>
        </mc:AlternateContent>
      </w:r>
      <w:r w:rsidR="007E1B21">
        <w:rPr>
          <w:noProof/>
        </w:rPr>
        <mc:AlternateContent>
          <mc:Choice Requires="wps">
            <w:drawing>
              <wp:anchor distT="0" distB="0" distL="114300" distR="114300" simplePos="0" relativeHeight="251738112" behindDoc="0" locked="0" layoutInCell="1" allowOverlap="1" wp14:anchorId="4BE2596D" wp14:editId="458D9333">
                <wp:simplePos x="0" y="0"/>
                <wp:positionH relativeFrom="column">
                  <wp:posOffset>39370</wp:posOffset>
                </wp:positionH>
                <wp:positionV relativeFrom="paragraph">
                  <wp:posOffset>-91440</wp:posOffset>
                </wp:positionV>
                <wp:extent cx="2754630" cy="584200"/>
                <wp:effectExtent l="76200" t="38100" r="102870" b="120650"/>
                <wp:wrapNone/>
                <wp:docPr id="13" name="角丸四角形吹き出し 17"/>
                <wp:cNvGraphicFramePr/>
                <a:graphic xmlns:a="http://schemas.openxmlformats.org/drawingml/2006/main">
                  <a:graphicData uri="http://schemas.microsoft.com/office/word/2010/wordprocessingShape">
                    <wps:wsp>
                      <wps:cNvSpPr/>
                      <wps:spPr>
                        <a:xfrm>
                          <a:off x="0" y="0"/>
                          <a:ext cx="2754630" cy="584200"/>
                        </a:xfrm>
                        <a:prstGeom prst="wedgeRoundRectCallout">
                          <a:avLst>
                            <a:gd name="adj1" fmla="val -20833"/>
                            <a:gd name="adj2" fmla="val 27777"/>
                            <a:gd name="adj3" fmla="val 16667"/>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75F87" w:rsidRPr="00F75F87" w:rsidRDefault="00F75F87" w:rsidP="00F75F87">
                            <w:pPr>
                              <w:pStyle w:val="Web"/>
                              <w:spacing w:before="0" w:beforeAutospacing="0" w:after="0" w:afterAutospacing="0"/>
                              <w:jc w:val="center"/>
                              <w:rPr>
                                <w:sz w:val="28"/>
                                <w:szCs w:val="28"/>
                              </w:rPr>
                            </w:pPr>
                            <w:r>
                              <w:rPr>
                                <w:rFonts w:ascii="Meiryo UI" w:eastAsia="Meiryo UI" w:hAnsi="Meiryo UI" w:cs="Meiryo UI" w:hint="eastAsia"/>
                                <w:b/>
                                <w:bCs/>
                                <w:color w:val="FFFFFF" w:themeColor="light1"/>
                                <w:kern w:val="24"/>
                                <w:sz w:val="28"/>
                                <w:szCs w:val="28"/>
                              </w:rPr>
                              <w:t>大阪の子どもを取り巻く</w:t>
                            </w:r>
                            <w:r w:rsidR="00DA250E">
                              <w:rPr>
                                <w:rFonts w:ascii="Meiryo UI" w:eastAsia="Meiryo UI" w:hAnsi="Meiryo UI" w:cs="Meiryo UI" w:hint="eastAsia"/>
                                <w:b/>
                                <w:bCs/>
                                <w:color w:val="FFFFFF" w:themeColor="light1"/>
                                <w:kern w:val="24"/>
                                <w:sz w:val="28"/>
                                <w:szCs w:val="28"/>
                              </w:rPr>
                              <w:t>環境・</w:t>
                            </w:r>
                            <w:r>
                              <w:rPr>
                                <w:rFonts w:ascii="Meiryo UI" w:eastAsia="Meiryo UI" w:hAnsi="Meiryo UI" w:cs="Meiryo UI" w:hint="eastAsia"/>
                                <w:b/>
                                <w:bCs/>
                                <w:color w:val="FFFFFF" w:themeColor="light1"/>
                                <w:kern w:val="24"/>
                                <w:sz w:val="28"/>
                                <w:szCs w:val="28"/>
                              </w:rPr>
                              <w:t>課題</w:t>
                            </w:r>
                          </w:p>
                        </w:txbxContent>
                      </wps:txbx>
                      <wps:bodyPr wrap="square" lIns="97969" tIns="48984" rIns="97969" bIns="48984" spcCol="0" rtlCol="0" anchor="ctr">
                        <a:noAutofit/>
                      </wps:bodyPr>
                    </wps:wsp>
                  </a:graphicData>
                </a:graphic>
                <wp14:sizeRelH relativeFrom="margin">
                  <wp14:pctWidth>0</wp14:pctWidth>
                </wp14:sizeRelH>
                <wp14:sizeRelV relativeFrom="margin">
                  <wp14:pctHeight>0</wp14:pctHeight>
                </wp14:sizeRelV>
              </wp:anchor>
            </w:drawing>
          </mc:Choice>
          <mc:Fallback>
            <w:pict>
              <v:shape id="_x0000_s1028" type="#_x0000_t62" style="position:absolute;left:0;text-align:left;margin-left:3.1pt;margin-top:-7.2pt;width:216.9pt;height:4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" adj="6300,16800" fillcolor="#cb6c1d" stroked="f">
                <v:fill color2="#ff8f26" rotate="t" angle="180" colors="0 #cb6c1d;52429f #ff8f2a;1 #ff8f26" focus="100%" type="gradient">
                  <o:fill v:ext="view" type="gradientUnscaled"/>
                </v:fill>
                <v:shadow on="t" color="black" opacity="22937f" origin=",.5" offset="0,.63889mm"/>
                <v:textbox inset="2.72136mm,1.3607mm,2.72136mm,1.3607mm">
                  <w:txbxContent>
                    <w:p w:rsidR="00F75F87" w:rsidRPr="00F75F87" w:rsidRDefault="00F75F87" w:rsidP="00F75F87">
                      <w:pPr>
                        <w:pStyle w:val="Web"/>
                        <w:spacing w:before="0" w:beforeAutospacing="0" w:after="0" w:afterAutospacing="0"/>
                        <w:jc w:val="center"/>
                        <w:rPr>
                          <w:sz w:val="28"/>
                          <w:szCs w:val="28"/>
                        </w:rPr>
                      </w:pPr>
                      <w:r>
                        <w:rPr>
                          <w:rFonts w:ascii="Meiryo UI" w:eastAsia="Meiryo UI" w:hAnsi="Meiryo UI" w:cs="Meiryo UI" w:hint="eastAsia"/>
                          <w:b/>
                          <w:bCs/>
                          <w:color w:val="FFFFFF" w:themeColor="light1"/>
                          <w:kern w:val="24"/>
                          <w:sz w:val="28"/>
                          <w:szCs w:val="28"/>
                        </w:rPr>
                        <w:t>大阪の子どもを取り巻く</w:t>
                      </w:r>
                      <w:r w:rsidR="00DA250E">
                        <w:rPr>
                          <w:rFonts w:ascii="Meiryo UI" w:eastAsia="Meiryo UI" w:hAnsi="Meiryo UI" w:cs="Meiryo UI" w:hint="eastAsia"/>
                          <w:b/>
                          <w:bCs/>
                          <w:color w:val="FFFFFF" w:themeColor="light1"/>
                          <w:kern w:val="24"/>
                          <w:sz w:val="28"/>
                          <w:szCs w:val="28"/>
                        </w:rPr>
                        <w:t>環境・</w:t>
                      </w:r>
                      <w:r>
                        <w:rPr>
                          <w:rFonts w:ascii="Meiryo UI" w:eastAsia="Meiryo UI" w:hAnsi="Meiryo UI" w:cs="Meiryo UI" w:hint="eastAsia"/>
                          <w:b/>
                          <w:bCs/>
                          <w:color w:val="FFFFFF" w:themeColor="light1"/>
                          <w:kern w:val="24"/>
                          <w:sz w:val="28"/>
                          <w:szCs w:val="28"/>
                        </w:rPr>
                        <w:t>課題</w:t>
                      </w:r>
                    </w:p>
                  </w:txbxContent>
                </v:textbox>
              </v:shape>
            </w:pict>
          </mc:Fallback>
        </mc:AlternateContent>
      </w:r>
      <w:r w:rsidR="00A64998">
        <w:rPr>
          <w:rFonts w:ascii="HG丸ｺﾞｼｯｸM-PRO" w:eastAsia="HG丸ｺﾞｼｯｸM-PRO" w:hAnsi="HG丸ｺﾞｼｯｸM-PRO" w:hint="eastAsia"/>
        </w:rPr>
        <w:t>０</w:t>
      </w:r>
    </w:p>
    <w:p w:rsidR="00D6684F" w:rsidRDefault="00DA250E">
      <w:pPr>
        <w:rPr>
          <w:rFonts w:asciiTheme="majorEastAsia" w:eastAsiaTheme="majorEastAsia" w:hAnsiTheme="majorEastAsia"/>
        </w:rPr>
      </w:pPr>
      <w:r>
        <w:rPr>
          <w:noProof/>
        </w:rPr>
        <mc:AlternateContent>
          <mc:Choice Requires="wps">
            <w:drawing>
              <wp:anchor distT="0" distB="0" distL="114300" distR="114300" simplePos="0" relativeHeight="251723776" behindDoc="0" locked="0" layoutInCell="1" allowOverlap="1" wp14:anchorId="0C789BA7" wp14:editId="09F818BB">
                <wp:simplePos x="0" y="0"/>
                <wp:positionH relativeFrom="column">
                  <wp:posOffset>13970</wp:posOffset>
                </wp:positionH>
                <wp:positionV relativeFrom="paragraph">
                  <wp:posOffset>167450</wp:posOffset>
                </wp:positionV>
                <wp:extent cx="3906520" cy="1495425"/>
                <wp:effectExtent l="0" t="0" r="17780" b="28575"/>
                <wp:wrapNone/>
                <wp:docPr id="26" name="角丸四角形 26"/>
                <wp:cNvGraphicFramePr/>
                <a:graphic xmlns:a="http://schemas.openxmlformats.org/drawingml/2006/main">
                  <a:graphicData uri="http://schemas.microsoft.com/office/word/2010/wordprocessingShape">
                    <wps:wsp>
                      <wps:cNvSpPr/>
                      <wps:spPr>
                        <a:xfrm>
                          <a:off x="0" y="0"/>
                          <a:ext cx="3906520" cy="1495425"/>
                        </a:xfrm>
                        <a:prstGeom prst="roundRect">
                          <a:avLst/>
                        </a:prstGeom>
                        <a:noFill/>
                        <a:ln w="19050" cap="flat" cmpd="sng" algn="ctr">
                          <a:solidFill>
                            <a:srgbClr val="F79646"/>
                          </a:solidFill>
                          <a:prstDash val="solid"/>
                        </a:ln>
                        <a:effectLst/>
                      </wps:spPr>
                      <wps:txbx>
                        <w:txbxContent>
                          <w:p w:rsidR="007E1B21" w:rsidRDefault="007E1B21" w:rsidP="007E1B21">
                            <w:pPr>
                              <w:rPr>
                                <w:rFonts w:ascii="Meiryo UI" w:eastAsia="Meiryo UI" w:hAnsi="Meiryo UI" w:cs="Meiryo UI"/>
                                <w:color w:val="000000" w:themeColor="dark1"/>
                                <w:kern w:val="24"/>
                                <w:szCs w:val="21"/>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26" o:spid="_x0000_s1029" style="position:absolute;left:0;text-align:left;margin-left:1.1pt;margin-top:13.2pt;width:307.6pt;height:117.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" filled="f" strokecolor="#f79646" strokeweight="1.5pt">
                <v:textbox>
                  <w:txbxContent>
                    <w:p w:rsidR="007E1B21" w:rsidRDefault="007E1B21" w:rsidP="007E1B21">
                      <w:pPr>
                        <w:rPr>
                          <w:rFonts w:ascii="Meiryo UI" w:eastAsia="Meiryo UI" w:hAnsi="Meiryo UI" w:cs="Meiryo UI"/>
                          <w:color w:val="000000" w:themeColor="dark1"/>
                          <w:kern w:val="24"/>
                          <w:szCs w:val="21"/>
                        </w:rPr>
                      </w:pPr>
                    </w:p>
                  </w:txbxContent>
                </v:textbox>
              </v:roundrect>
            </w:pict>
          </mc:Fallback>
        </mc:AlternateContent>
      </w:r>
      <w:r w:rsidR="00DF19E1">
        <w:rPr>
          <w:noProof/>
        </w:rPr>
        <mc:AlternateContent>
          <mc:Choice Requires="wps">
            <w:drawing>
              <wp:anchor distT="0" distB="0" distL="114300" distR="114300" simplePos="0" relativeHeight="251697152" behindDoc="0" locked="0" layoutInCell="1" allowOverlap="1" wp14:anchorId="71A0655F" wp14:editId="315DD6F0">
                <wp:simplePos x="0" y="0"/>
                <wp:positionH relativeFrom="column">
                  <wp:posOffset>6773240</wp:posOffset>
                </wp:positionH>
                <wp:positionV relativeFrom="paragraph">
                  <wp:posOffset>179466</wp:posOffset>
                </wp:positionV>
                <wp:extent cx="6920230" cy="1959428"/>
                <wp:effectExtent l="0" t="0" r="13970" b="22225"/>
                <wp:wrapNone/>
                <wp:docPr id="24" name="角丸四角形 24"/>
                <wp:cNvGraphicFramePr/>
                <a:graphic xmlns:a="http://schemas.openxmlformats.org/drawingml/2006/main">
                  <a:graphicData uri="http://schemas.microsoft.com/office/word/2010/wordprocessingShape">
                    <wps:wsp>
                      <wps:cNvSpPr/>
                      <wps:spPr>
                        <a:xfrm>
                          <a:off x="0" y="0"/>
                          <a:ext cx="6920230" cy="1959428"/>
                        </a:xfrm>
                        <a:prstGeom prst="roundRect">
                          <a:avLst>
                            <a:gd name="adj" fmla="val 8299"/>
                          </a:avLst>
                        </a:prstGeom>
                        <a:noFill/>
                        <a:ln w="19050" cap="flat" cmpd="sng" algn="ctr">
                          <a:solidFill>
                            <a:schemeClr val="accent6"/>
                          </a:solidFill>
                          <a:prstDash val="solid"/>
                        </a:ln>
                        <a:effectLst/>
                      </wps:spPr>
                      <wps:txbx>
                        <w:txbxContent>
                          <w:p w:rsidR="00AB0BD5" w:rsidRDefault="00AB0BD5" w:rsidP="00E635D4">
                            <w:pPr>
                              <w:rPr>
                                <w:rFonts w:ascii="Meiryo UI" w:eastAsia="Meiryo UI" w:hAnsi="Meiryo UI" w:cs="Meiryo UI"/>
                                <w:color w:val="000000" w:themeColor="dark1"/>
                                <w:kern w:val="24"/>
                                <w:szCs w:val="21"/>
                              </w:rPr>
                            </w:pPr>
                          </w:p>
                          <w:p w:rsidR="003675EE" w:rsidRPr="007744B4" w:rsidRDefault="003675EE" w:rsidP="00AB0BD5">
                            <w:pPr>
                              <w:ind w:firstLineChars="100" w:firstLine="210"/>
                              <w:rPr>
                                <w:rFonts w:ascii="Meiryo UI" w:eastAsia="Meiryo UI" w:hAnsi="Meiryo UI" w:cs="Meiryo UI"/>
                                <w:color w:val="000000" w:themeColor="dark1"/>
                                <w:kern w:val="24"/>
                                <w:szCs w:val="21"/>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24" o:spid="_x0000_s1030" style="position:absolute;left:0;text-align:left;margin-left:533.35pt;margin-top:14.15pt;width:544.9pt;height:154.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" filled="f" strokecolor="#f79646 [3209]" strokeweight="1.5pt">
                <v:textbox>
                  <w:txbxContent>
                    <w:p w:rsidR="00AB0BD5" w:rsidRDefault="00AB0BD5" w:rsidP="00E635D4">
                      <w:pPr>
                        <w:rPr>
                          <w:rFonts w:ascii="Meiryo UI" w:eastAsia="Meiryo UI" w:hAnsi="Meiryo UI" w:cs="Meiryo UI"/>
                          <w:color w:val="000000" w:themeColor="dark1"/>
                          <w:kern w:val="24"/>
                          <w:szCs w:val="21"/>
                        </w:rPr>
                      </w:pPr>
                    </w:p>
                    <w:p w:rsidR="003675EE" w:rsidRPr="007744B4" w:rsidRDefault="003675EE" w:rsidP="00AB0BD5">
                      <w:pPr>
                        <w:ind w:firstLineChars="100" w:firstLine="210"/>
                        <w:rPr>
                          <w:rFonts w:ascii="Meiryo UI" w:eastAsia="Meiryo UI" w:hAnsi="Meiryo UI" w:cs="Meiryo UI"/>
                          <w:color w:val="000000" w:themeColor="dark1"/>
                          <w:kern w:val="24"/>
                          <w:szCs w:val="21"/>
                        </w:rPr>
                      </w:pPr>
                    </w:p>
                  </w:txbxContent>
                </v:textbox>
              </v:roundrect>
            </w:pict>
          </mc:Fallback>
        </mc:AlternateContent>
      </w:r>
      <w:r w:rsidR="007E1B21">
        <w:rPr>
          <w:noProof/>
        </w:rPr>
        <mc:AlternateContent>
          <mc:Choice Requires="wps">
            <w:drawing>
              <wp:anchor distT="0" distB="0" distL="114300" distR="114300" simplePos="0" relativeHeight="251720704" behindDoc="0" locked="0" layoutInCell="1" allowOverlap="1" wp14:anchorId="780B8CC7" wp14:editId="6E249518">
                <wp:simplePos x="0" y="0"/>
                <wp:positionH relativeFrom="column">
                  <wp:posOffset>39931</wp:posOffset>
                </wp:positionH>
                <wp:positionV relativeFrom="paragraph">
                  <wp:posOffset>179466</wp:posOffset>
                </wp:positionV>
                <wp:extent cx="4013200" cy="1092200"/>
                <wp:effectExtent l="0" t="0" r="0" b="0"/>
                <wp:wrapNone/>
                <wp:docPr id="17" name="角丸四角形 17"/>
                <wp:cNvGraphicFramePr/>
                <a:graphic xmlns:a="http://schemas.openxmlformats.org/drawingml/2006/main">
                  <a:graphicData uri="http://schemas.microsoft.com/office/word/2010/wordprocessingShape">
                    <wps:wsp>
                      <wps:cNvSpPr/>
                      <wps:spPr>
                        <a:xfrm>
                          <a:off x="0" y="0"/>
                          <a:ext cx="4013200" cy="1092200"/>
                        </a:xfrm>
                        <a:prstGeom prst="roundRect">
                          <a:avLst>
                            <a:gd name="adj" fmla="val 0"/>
                          </a:avLst>
                        </a:prstGeom>
                        <a:noFill/>
                        <a:ln w="12700" cap="flat" cmpd="sng" algn="ctr">
                          <a:noFill/>
                          <a:prstDash val="sysDash"/>
                        </a:ln>
                        <a:effectLst/>
                      </wps:spPr>
                      <wps:txbx>
                        <w:txbxContent>
                          <w:p w:rsidR="00F75F87" w:rsidRDefault="00F75F87" w:rsidP="00F75F87">
                            <w:pPr>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◇生活習慣の乱れや学力の問題をはじめとした様々な困難の顕在化</w:t>
                            </w:r>
                          </w:p>
                          <w:p w:rsidR="007E1B21" w:rsidRDefault="00DA250E" w:rsidP="007E1B21">
                            <w:pPr>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◇児童虐待対応の増大</w:t>
                            </w:r>
                          </w:p>
                          <w:p w:rsidR="00F75F87" w:rsidRDefault="00F75F87" w:rsidP="007E1B21">
                            <w:pPr>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◇経済力の低下をはじめとする家庭を取り巻く環境の変化</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31" style="position:absolute;left:0;text-align:left;margin-left:3.15pt;margin-top:14.15pt;width:316pt;height:8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" filled="f" stroked="f" strokeweight="1pt">
                <v:stroke dashstyle="3 1"/>
                <v:textbox>
                  <w:txbxContent>
                    <w:p w:rsidR="00F75F87" w:rsidRDefault="00F75F87" w:rsidP="00F75F87">
                      <w:pPr>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◇生活習慣の乱れや学力の問題をはじめとした様々な困難の顕在化</w:t>
                      </w:r>
                    </w:p>
                    <w:p w:rsidR="007E1B21" w:rsidRDefault="00DA250E" w:rsidP="007E1B21">
                      <w:pPr>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◇児童虐待対応の増大</w:t>
                      </w:r>
                    </w:p>
                    <w:p w:rsidR="00F75F87" w:rsidRDefault="00F75F87" w:rsidP="007E1B21">
                      <w:pPr>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◇経済力の低下をはじめとする家庭を取り巻く環境の変化</w:t>
                      </w:r>
                    </w:p>
                  </w:txbxContent>
                </v:textbox>
              </v:roundrect>
            </w:pict>
          </mc:Fallback>
        </mc:AlternateContent>
      </w:r>
    </w:p>
    <w:p w:rsidR="00D6684F" w:rsidRDefault="008A6FA4">
      <w:pPr>
        <w:rPr>
          <w:rFonts w:asciiTheme="majorEastAsia" w:eastAsiaTheme="majorEastAsia" w:hAnsiTheme="majorEastAsia"/>
        </w:rPr>
      </w:pPr>
      <w:r>
        <w:rPr>
          <w:noProof/>
        </w:rPr>
        <mc:AlternateContent>
          <mc:Choice Requires="wps">
            <w:drawing>
              <wp:anchor distT="0" distB="0" distL="114300" distR="114300" simplePos="0" relativeHeight="251734016" behindDoc="0" locked="0" layoutInCell="1" allowOverlap="1" wp14:anchorId="2B83D9F8" wp14:editId="7C4DC0BA">
                <wp:simplePos x="0" y="0"/>
                <wp:positionH relativeFrom="column">
                  <wp:posOffset>7058248</wp:posOffset>
                </wp:positionH>
                <wp:positionV relativeFrom="paragraph">
                  <wp:posOffset>33993</wp:posOffset>
                </wp:positionV>
                <wp:extent cx="5284470" cy="1757103"/>
                <wp:effectExtent l="0" t="0" r="0" b="0"/>
                <wp:wrapNone/>
                <wp:docPr id="30" name="角丸四角形 30"/>
                <wp:cNvGraphicFramePr/>
                <a:graphic xmlns:a="http://schemas.openxmlformats.org/drawingml/2006/main">
                  <a:graphicData uri="http://schemas.microsoft.com/office/word/2010/wordprocessingShape">
                    <wps:wsp>
                      <wps:cNvSpPr/>
                      <wps:spPr>
                        <a:xfrm>
                          <a:off x="0" y="0"/>
                          <a:ext cx="5284470" cy="1757103"/>
                        </a:xfrm>
                        <a:prstGeom prst="roundRect">
                          <a:avLst>
                            <a:gd name="adj" fmla="val 7816"/>
                          </a:avLst>
                        </a:prstGeom>
                        <a:solidFill>
                          <a:sysClr val="window" lastClr="FFFFFF"/>
                        </a:solidFill>
                        <a:ln w="12700" cap="flat" cmpd="sng" algn="ctr">
                          <a:noFill/>
                          <a:prstDash val="solid"/>
                        </a:ln>
                        <a:effectLst/>
                      </wps:spPr>
                      <wps:txbx>
                        <w:txbxContent>
                          <w:p w:rsidR="007744B4" w:rsidRDefault="007744B4" w:rsidP="007744B4">
                            <w:pPr>
                              <w:rPr>
                                <w:rFonts w:ascii="Meiryo UI" w:eastAsia="Meiryo UI" w:hAnsi="Meiryo UI" w:cs="Meiryo UI"/>
                                <w:color w:val="000000" w:themeColor="dark1"/>
                                <w:kern w:val="24"/>
                                <w:szCs w:val="21"/>
                              </w:rPr>
                            </w:pPr>
                            <w:r w:rsidRPr="00AB0BD5">
                              <w:rPr>
                                <w:rFonts w:ascii="Meiryo UI" w:eastAsia="Meiryo UI" w:hAnsi="Meiryo UI" w:cs="Meiryo UI" w:hint="eastAsia"/>
                                <w:color w:val="000000" w:themeColor="dark1"/>
                                <w:kern w:val="24"/>
                                <w:szCs w:val="21"/>
                                <w:u w:val="single"/>
                              </w:rPr>
                              <w:t>計画の性格</w:t>
                            </w:r>
                          </w:p>
                          <w:p w:rsidR="007744B4" w:rsidRDefault="007744B4" w:rsidP="007744B4">
                            <w:pPr>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大阪府子ども条例に基づく子ども施策の総合的な計画</w:t>
                            </w:r>
                          </w:p>
                          <w:p w:rsidR="007744B4" w:rsidRDefault="007744B4" w:rsidP="007744B4">
                            <w:pPr>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大阪府青少年健全育成条例に基づく青少年施策の総合的な計画</w:t>
                            </w:r>
                          </w:p>
                          <w:p w:rsidR="007744B4" w:rsidRDefault="007744B4" w:rsidP="007744B4">
                            <w:pPr>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子ども・子育て支援法に基づく計画</w:t>
                            </w:r>
                          </w:p>
                          <w:p w:rsidR="007744B4" w:rsidRDefault="007744B4" w:rsidP="007744B4">
                            <w:pPr>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次世代育成支援対策推進法に基づく都道府県計画</w:t>
                            </w:r>
                          </w:p>
                          <w:p w:rsidR="00DF19E1" w:rsidRPr="00E635D4" w:rsidRDefault="00DF19E1" w:rsidP="00DF19E1">
                            <w:pPr>
                              <w:rPr>
                                <w:rFonts w:ascii="Meiryo UI" w:eastAsia="Meiryo UI" w:hAnsi="Meiryo UI" w:cs="Meiryo UI"/>
                                <w:color w:val="000000" w:themeColor="dark1"/>
                                <w:kern w:val="24"/>
                                <w:szCs w:val="21"/>
                                <w:u w:val="single"/>
                              </w:rPr>
                            </w:pPr>
                            <w:r w:rsidRPr="00E635D4">
                              <w:rPr>
                                <w:rFonts w:ascii="Meiryo UI" w:eastAsia="Meiryo UI" w:hAnsi="Meiryo UI" w:cs="Meiryo UI" w:hint="eastAsia"/>
                                <w:color w:val="000000" w:themeColor="dark1"/>
                                <w:kern w:val="24"/>
                                <w:szCs w:val="21"/>
                                <w:u w:val="single"/>
                              </w:rPr>
                              <w:t>計画の期間</w:t>
                            </w:r>
                          </w:p>
                          <w:p w:rsidR="00DF19E1" w:rsidRPr="00063448" w:rsidRDefault="00DF19E1" w:rsidP="00DF19E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平成２７年度から平成３６年度までの１０年（あわせて５年単位の事業計画も策定）</w:t>
                            </w:r>
                          </w:p>
                          <w:p w:rsidR="007744B4" w:rsidRPr="00DF19E1" w:rsidRDefault="007744B4" w:rsidP="007744B4">
                            <w:pPr>
                              <w:ind w:firstLineChars="100" w:firstLine="210"/>
                              <w:rPr>
                                <w:rFonts w:ascii="Meiryo UI" w:eastAsia="Meiryo UI" w:hAnsi="Meiryo UI" w:cs="Meiryo UI"/>
                                <w:color w:val="000000" w:themeColor="dark1"/>
                                <w:kern w:val="24"/>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 o:spid="_x0000_s1032" style="position:absolute;left:0;text-align:left;margin-left:555.75pt;margin-top:2.7pt;width:416.1pt;height:138.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1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" fillcolor="window" stroked="f" strokeweight="1pt">
                <v:textbox>
                  <w:txbxContent>
                    <w:p w:rsidR="007744B4" w:rsidRDefault="007744B4" w:rsidP="007744B4">
                      <w:pPr>
                        <w:rPr>
                          <w:rFonts w:ascii="Meiryo UI" w:eastAsia="Meiryo UI" w:hAnsi="Meiryo UI" w:cs="Meiryo UI"/>
                          <w:color w:val="000000" w:themeColor="dark1"/>
                          <w:kern w:val="24"/>
                          <w:szCs w:val="21"/>
                        </w:rPr>
                      </w:pPr>
                      <w:r w:rsidRPr="00AB0BD5">
                        <w:rPr>
                          <w:rFonts w:ascii="Meiryo UI" w:eastAsia="Meiryo UI" w:hAnsi="Meiryo UI" w:cs="Meiryo UI" w:hint="eastAsia"/>
                          <w:color w:val="000000" w:themeColor="dark1"/>
                          <w:kern w:val="24"/>
                          <w:szCs w:val="21"/>
                          <w:u w:val="single"/>
                        </w:rPr>
                        <w:t>計画の性格</w:t>
                      </w:r>
                    </w:p>
                    <w:p w:rsidR="007744B4" w:rsidRDefault="007744B4" w:rsidP="007744B4">
                      <w:pPr>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大阪府子ども条例に基づく子ども施策の総合的な計画</w:t>
                      </w:r>
                    </w:p>
                    <w:p w:rsidR="007744B4" w:rsidRDefault="007744B4" w:rsidP="007744B4">
                      <w:pPr>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大阪府青少年健全育成条例に基づく青少年施策の総合的な計画</w:t>
                      </w:r>
                    </w:p>
                    <w:p w:rsidR="007744B4" w:rsidRDefault="007744B4" w:rsidP="007744B4">
                      <w:pPr>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子ども・子育て支援法に基づく計画</w:t>
                      </w:r>
                    </w:p>
                    <w:p w:rsidR="007744B4" w:rsidRDefault="007744B4" w:rsidP="007744B4">
                      <w:pPr>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次世代育成支援対策推進法に基づく都道府県計画</w:t>
                      </w:r>
                    </w:p>
                    <w:p w:rsidR="00DF19E1" w:rsidRPr="00E635D4" w:rsidRDefault="00DF19E1" w:rsidP="00DF19E1">
                      <w:pPr>
                        <w:rPr>
                          <w:rFonts w:ascii="Meiryo UI" w:eastAsia="Meiryo UI" w:hAnsi="Meiryo UI" w:cs="Meiryo UI"/>
                          <w:color w:val="000000" w:themeColor="dark1"/>
                          <w:kern w:val="24"/>
                          <w:szCs w:val="21"/>
                          <w:u w:val="single"/>
                        </w:rPr>
                      </w:pPr>
                      <w:r w:rsidRPr="00E635D4">
                        <w:rPr>
                          <w:rFonts w:ascii="Meiryo UI" w:eastAsia="Meiryo UI" w:hAnsi="Meiryo UI" w:cs="Meiryo UI" w:hint="eastAsia"/>
                          <w:color w:val="000000" w:themeColor="dark1"/>
                          <w:kern w:val="24"/>
                          <w:szCs w:val="21"/>
                          <w:u w:val="single"/>
                        </w:rPr>
                        <w:t>計画の期間</w:t>
                      </w:r>
                    </w:p>
                    <w:p w:rsidR="00DF19E1" w:rsidRPr="00063448" w:rsidRDefault="00DF19E1" w:rsidP="00DF19E1">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平成２７年度から平成３６年度までの１０年（あわせて５年単位の事業計画も策定）</w:t>
                      </w:r>
                    </w:p>
                    <w:p w:rsidR="007744B4" w:rsidRPr="00DF19E1" w:rsidRDefault="007744B4" w:rsidP="007744B4">
                      <w:pPr>
                        <w:ind w:firstLineChars="100" w:firstLine="210"/>
                        <w:rPr>
                          <w:rFonts w:ascii="Meiryo UI" w:eastAsia="Meiryo UI" w:hAnsi="Meiryo UI" w:cs="Meiryo UI"/>
                          <w:color w:val="000000" w:themeColor="dark1"/>
                          <w:kern w:val="24"/>
                          <w:szCs w:val="21"/>
                        </w:rPr>
                      </w:pPr>
                    </w:p>
                  </w:txbxContent>
                </v:textbox>
              </v:roundrect>
            </w:pict>
          </mc:Fallback>
        </mc:AlternateContent>
      </w:r>
    </w:p>
    <w:p w:rsidR="00D6684F" w:rsidRDefault="008A6FA4">
      <w:pPr>
        <w:rPr>
          <w:rFonts w:asciiTheme="majorEastAsia" w:eastAsiaTheme="majorEastAsia" w:hAnsiTheme="majorEastAsia"/>
        </w:rPr>
      </w:pPr>
      <w:r>
        <w:rPr>
          <w:noProof/>
        </w:rPr>
        <mc:AlternateContent>
          <mc:Choice Requires="wps">
            <w:drawing>
              <wp:anchor distT="0" distB="0" distL="114300" distR="114300" simplePos="0" relativeHeight="251735040" behindDoc="0" locked="0" layoutInCell="1" allowOverlap="1" wp14:anchorId="4068AA25" wp14:editId="0A543093">
                <wp:simplePos x="0" y="0"/>
                <wp:positionH relativeFrom="column">
                  <wp:posOffset>11553825</wp:posOffset>
                </wp:positionH>
                <wp:positionV relativeFrom="paragraph">
                  <wp:posOffset>127000</wp:posOffset>
                </wp:positionV>
                <wp:extent cx="2004060" cy="1077595"/>
                <wp:effectExtent l="0" t="0" r="15240" b="27305"/>
                <wp:wrapNone/>
                <wp:docPr id="2" name="角丸四角形 2"/>
                <wp:cNvGraphicFramePr/>
                <a:graphic xmlns:a="http://schemas.openxmlformats.org/drawingml/2006/main">
                  <a:graphicData uri="http://schemas.microsoft.com/office/word/2010/wordprocessingShape">
                    <wps:wsp>
                      <wps:cNvSpPr/>
                      <wps:spPr>
                        <a:xfrm>
                          <a:off x="0" y="0"/>
                          <a:ext cx="2004060" cy="1077595"/>
                        </a:xfrm>
                        <a:prstGeom prst="roundRect">
                          <a:avLst>
                            <a:gd name="adj" fmla="val 7816"/>
                          </a:avLst>
                        </a:prstGeom>
                        <a:ln w="12700"/>
                      </wps:spPr>
                      <wps:style>
                        <a:lnRef idx="2">
                          <a:schemeClr val="accent6"/>
                        </a:lnRef>
                        <a:fillRef idx="1">
                          <a:schemeClr val="lt1"/>
                        </a:fillRef>
                        <a:effectRef idx="0">
                          <a:schemeClr val="accent6"/>
                        </a:effectRef>
                        <a:fontRef idx="minor">
                          <a:schemeClr val="dk1"/>
                        </a:fontRef>
                      </wps:style>
                      <wps:txbx>
                        <w:txbxContent>
                          <w:p w:rsidR="00E635D4" w:rsidRDefault="00E635D4" w:rsidP="00E635D4">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特に関連性が高い計画</w:t>
                            </w:r>
                          </w:p>
                          <w:p w:rsidR="00E635D4" w:rsidRDefault="00E635D4" w:rsidP="00E635D4">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 xml:space="preserve">　・社会的養護体制整備計画</w:t>
                            </w:r>
                          </w:p>
                          <w:p w:rsidR="00E635D4" w:rsidRPr="00E635D4" w:rsidRDefault="00E635D4" w:rsidP="00E635D4">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 xml:space="preserve">　・母子家庭等自立促進計画</w:t>
                            </w:r>
                          </w:p>
                          <w:p w:rsidR="00E635D4" w:rsidRPr="00E635D4" w:rsidRDefault="00E635D4" w:rsidP="00E635D4">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 xml:space="preserve">　・教育振興基本計画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33" style="position:absolute;left:0;text-align:left;margin-left:909.75pt;margin-top:10pt;width:157.8pt;height:84.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1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" fillcolor="white [3201]" strokecolor="#f79646 [3209]" strokeweight="1pt">
                <v:textbox>
                  <w:txbxContent>
                    <w:p w:rsidR="00E635D4" w:rsidRDefault="00E635D4" w:rsidP="00E635D4">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特に関連性が高い計画</w:t>
                      </w:r>
                    </w:p>
                    <w:p w:rsidR="00E635D4" w:rsidRDefault="00E635D4" w:rsidP="00E635D4">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 xml:space="preserve">　・社会的養護体制整備計画</w:t>
                      </w:r>
                    </w:p>
                    <w:p w:rsidR="00E635D4" w:rsidRPr="00E635D4" w:rsidRDefault="00E635D4" w:rsidP="00E635D4">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 xml:space="preserve">　・母子家庭等自立促進計画</w:t>
                      </w:r>
                    </w:p>
                    <w:p w:rsidR="00E635D4" w:rsidRPr="00E635D4" w:rsidRDefault="00E635D4" w:rsidP="00E635D4">
                      <w:pPr>
                        <w:ind w:firstLineChars="100" w:firstLine="21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 xml:space="preserve">　・教育振興基本計画</w:t>
                      </w:r>
                    </w:p>
                  </w:txbxContent>
                </v:textbox>
              </v:roundrect>
            </w:pict>
          </mc:Fallback>
        </mc:AlternateContent>
      </w:r>
      <w:r>
        <w:rPr>
          <w:noProof/>
        </w:rPr>
        <mc:AlternateContent>
          <mc:Choice Requires="wps">
            <w:drawing>
              <wp:anchor distT="0" distB="0" distL="114300" distR="114300" simplePos="0" relativeHeight="251732992" behindDoc="0" locked="0" layoutInCell="1" allowOverlap="1" wp14:anchorId="1B7E9D79" wp14:editId="636BFA28">
                <wp:simplePos x="0" y="0"/>
                <wp:positionH relativeFrom="column">
                  <wp:posOffset>3804285</wp:posOffset>
                </wp:positionH>
                <wp:positionV relativeFrom="paragraph">
                  <wp:posOffset>-7752</wp:posOffset>
                </wp:positionV>
                <wp:extent cx="3253740" cy="1092200"/>
                <wp:effectExtent l="0" t="0" r="3810" b="0"/>
                <wp:wrapNone/>
                <wp:docPr id="28" name="角丸四角形 28"/>
                <wp:cNvGraphicFramePr/>
                <a:graphic xmlns:a="http://schemas.openxmlformats.org/drawingml/2006/main">
                  <a:graphicData uri="http://schemas.microsoft.com/office/word/2010/wordprocessingShape">
                    <wps:wsp>
                      <wps:cNvSpPr/>
                      <wps:spPr>
                        <a:xfrm>
                          <a:off x="0" y="0"/>
                          <a:ext cx="3253740" cy="1092200"/>
                        </a:xfrm>
                        <a:prstGeom prst="roundRect">
                          <a:avLst>
                            <a:gd name="adj" fmla="val 21827"/>
                          </a:avLst>
                        </a:prstGeom>
                        <a:solidFill>
                          <a:schemeClr val="accent5">
                            <a:lumMod val="40000"/>
                            <a:lumOff val="60000"/>
                          </a:schemeClr>
                        </a:solidFill>
                        <a:ln w="12700" cap="flat" cmpd="sng" algn="ctr">
                          <a:noFill/>
                          <a:prstDash val="sysDash"/>
                        </a:ln>
                        <a:effectLst/>
                      </wps:spPr>
                      <wps:txbx>
                        <w:txbxContent>
                          <w:p w:rsidR="007E1B21" w:rsidRPr="008A6FA4" w:rsidRDefault="007744B4" w:rsidP="007E1B21">
                            <w:pPr>
                              <w:rPr>
                                <w:rFonts w:ascii="Meiryo UI" w:eastAsia="Meiryo UI" w:hAnsi="Meiryo UI" w:cs="Meiryo UI"/>
                                <w:b/>
                                <w:color w:val="000000" w:themeColor="dark1"/>
                                <w:kern w:val="24"/>
                                <w:szCs w:val="21"/>
                              </w:rPr>
                            </w:pPr>
                            <w:r w:rsidRPr="008A6FA4">
                              <w:rPr>
                                <w:rFonts w:ascii="Meiryo UI" w:eastAsia="Meiryo UI" w:hAnsi="Meiryo UI" w:cs="Meiryo UI" w:hint="eastAsia"/>
                                <w:b/>
                                <w:color w:val="000000" w:themeColor="dark1"/>
                                <w:kern w:val="24"/>
                                <w:szCs w:val="21"/>
                              </w:rPr>
                              <w:t>大阪府子ども総合計画は、</w:t>
                            </w:r>
                            <w:r w:rsidR="007E1B21" w:rsidRPr="008A6FA4">
                              <w:rPr>
                                <w:rFonts w:ascii="Meiryo UI" w:eastAsia="Meiryo UI" w:hAnsi="Meiryo UI" w:cs="Meiryo UI" w:hint="eastAsia"/>
                                <w:b/>
                                <w:color w:val="000000" w:themeColor="dark1"/>
                                <w:kern w:val="24"/>
                                <w:szCs w:val="21"/>
                              </w:rPr>
                              <w:t>大阪に特有な</w:t>
                            </w:r>
                            <w:r w:rsidRPr="008A6FA4">
                              <w:rPr>
                                <w:rFonts w:ascii="Meiryo UI" w:eastAsia="Meiryo UI" w:hAnsi="Meiryo UI" w:cs="Meiryo UI" w:hint="eastAsia"/>
                                <w:b/>
                                <w:color w:val="000000" w:themeColor="dark1"/>
                                <w:kern w:val="24"/>
                                <w:szCs w:val="21"/>
                              </w:rPr>
                              <w:t>ものも含めたこうした課題に対応し、健やかな子どもの育ちを支えていくための羅針盤</w:t>
                            </w:r>
                            <w:r w:rsidR="00DF19E1" w:rsidRPr="008A6FA4">
                              <w:rPr>
                                <w:rFonts w:ascii="Meiryo UI" w:eastAsia="Meiryo UI" w:hAnsi="Meiryo UI" w:cs="Meiryo UI" w:hint="eastAsia"/>
                                <w:b/>
                                <w:color w:val="000000" w:themeColor="dark1"/>
                                <w:kern w:val="24"/>
                                <w:szCs w:val="21"/>
                              </w:rPr>
                              <w:t>です</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28" o:spid="_x0000_s1034" style="position:absolute;left:0;text-align:left;margin-left:299.55pt;margin-top:-.6pt;width:256.2pt;height:8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3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" fillcolor="#b6dde8 [1304]" stroked="f" strokeweight="1pt">
                <v:stroke dashstyle="3 1"/>
                <v:textbox>
                  <w:txbxContent>
                    <w:p w:rsidR="007E1B21" w:rsidRPr="008A6FA4" w:rsidRDefault="007744B4" w:rsidP="007E1B21">
                      <w:pPr>
                        <w:rPr>
                          <w:rFonts w:ascii="Meiryo UI" w:eastAsia="Meiryo UI" w:hAnsi="Meiryo UI" w:cs="Meiryo UI" w:hint="eastAsia"/>
                          <w:b/>
                          <w:color w:val="000000" w:themeColor="dark1"/>
                          <w:kern w:val="24"/>
                          <w:szCs w:val="21"/>
                        </w:rPr>
                      </w:pPr>
                      <w:r w:rsidRPr="008A6FA4">
                        <w:rPr>
                          <w:rFonts w:ascii="Meiryo UI" w:eastAsia="Meiryo UI" w:hAnsi="Meiryo UI" w:cs="Meiryo UI" w:hint="eastAsia"/>
                          <w:b/>
                          <w:color w:val="000000" w:themeColor="dark1"/>
                          <w:kern w:val="24"/>
                          <w:szCs w:val="21"/>
                        </w:rPr>
                        <w:t>大阪府子ども総合計画は、</w:t>
                      </w:r>
                      <w:r w:rsidR="007E1B21" w:rsidRPr="008A6FA4">
                        <w:rPr>
                          <w:rFonts w:ascii="Meiryo UI" w:eastAsia="Meiryo UI" w:hAnsi="Meiryo UI" w:cs="Meiryo UI" w:hint="eastAsia"/>
                          <w:b/>
                          <w:color w:val="000000" w:themeColor="dark1"/>
                          <w:kern w:val="24"/>
                          <w:szCs w:val="21"/>
                        </w:rPr>
                        <w:t>大阪に特有な</w:t>
                      </w:r>
                      <w:r w:rsidRPr="008A6FA4">
                        <w:rPr>
                          <w:rFonts w:ascii="Meiryo UI" w:eastAsia="Meiryo UI" w:hAnsi="Meiryo UI" w:cs="Meiryo UI" w:hint="eastAsia"/>
                          <w:b/>
                          <w:color w:val="000000" w:themeColor="dark1"/>
                          <w:kern w:val="24"/>
                          <w:szCs w:val="21"/>
                        </w:rPr>
                        <w:t>ものも含めたこうした課題に対応し、健やかな子どもの育ちを支えていくための羅針盤</w:t>
                      </w:r>
                      <w:r w:rsidR="00DF19E1" w:rsidRPr="008A6FA4">
                        <w:rPr>
                          <w:rFonts w:ascii="Meiryo UI" w:eastAsia="Meiryo UI" w:hAnsi="Meiryo UI" w:cs="Meiryo UI" w:hint="eastAsia"/>
                          <w:b/>
                          <w:color w:val="000000" w:themeColor="dark1"/>
                          <w:kern w:val="24"/>
                          <w:szCs w:val="21"/>
                        </w:rPr>
                        <w:t>です</w:t>
                      </w:r>
                    </w:p>
                  </w:txbxContent>
                </v:textbox>
              </v:roundrect>
            </w:pict>
          </mc:Fallback>
        </mc:AlternateContent>
      </w:r>
    </w:p>
    <w:p w:rsidR="00D6684F" w:rsidRDefault="00D6684F">
      <w:pPr>
        <w:rPr>
          <w:rFonts w:asciiTheme="majorEastAsia" w:eastAsiaTheme="majorEastAsia" w:hAnsiTheme="majorEastAsia"/>
        </w:rPr>
      </w:pPr>
    </w:p>
    <w:p w:rsidR="00D6684F" w:rsidRDefault="00063448">
      <w:pPr>
        <w:rPr>
          <w:rFonts w:asciiTheme="majorEastAsia" w:eastAsiaTheme="majorEastAsia" w:hAnsiTheme="majorEastAsia"/>
        </w:rPr>
      </w:pPr>
      <w:r>
        <w:rPr>
          <w:noProof/>
        </w:rPr>
        <mc:AlternateContent>
          <mc:Choice Requires="wps">
            <w:drawing>
              <wp:anchor distT="0" distB="0" distL="114300" distR="114300" simplePos="0" relativeHeight="251725824" behindDoc="0" locked="0" layoutInCell="1" allowOverlap="1" wp14:anchorId="79A8A167" wp14:editId="5544D4CB">
                <wp:simplePos x="0" y="0"/>
                <wp:positionH relativeFrom="column">
                  <wp:posOffset>44137</wp:posOffset>
                </wp:positionH>
                <wp:positionV relativeFrom="paragraph">
                  <wp:posOffset>41910</wp:posOffset>
                </wp:positionV>
                <wp:extent cx="2185035" cy="711835"/>
                <wp:effectExtent l="0" t="0" r="0" b="0"/>
                <wp:wrapNone/>
                <wp:docPr id="27" name="角丸四角形 27"/>
                <wp:cNvGraphicFramePr/>
                <a:graphic xmlns:a="http://schemas.openxmlformats.org/drawingml/2006/main">
                  <a:graphicData uri="http://schemas.microsoft.com/office/word/2010/wordprocessingShape">
                    <wps:wsp>
                      <wps:cNvSpPr/>
                      <wps:spPr>
                        <a:xfrm>
                          <a:off x="0" y="0"/>
                          <a:ext cx="2185035" cy="711835"/>
                        </a:xfrm>
                        <a:prstGeom prst="roundRect">
                          <a:avLst>
                            <a:gd name="adj" fmla="val 0"/>
                          </a:avLst>
                        </a:prstGeom>
                        <a:noFill/>
                        <a:ln w="12700" cap="flat" cmpd="sng" algn="ctr">
                          <a:noFill/>
                          <a:prstDash val="sysDash"/>
                        </a:ln>
                        <a:effectLst/>
                      </wps:spPr>
                      <wps:txbx>
                        <w:txbxContent>
                          <w:p w:rsidR="007E1B21" w:rsidRDefault="007E1B21" w:rsidP="007E1B21">
                            <w:pPr>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◇多様な子育て支援のニーズの増加</w:t>
                            </w:r>
                          </w:p>
                          <w:p w:rsidR="007E1B21" w:rsidRDefault="007E1B21" w:rsidP="007E1B21">
                            <w:pPr>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◇将来に対する若者の不安の増大</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27" o:spid="_x0000_s1035" style="position:absolute;left:0;text-align:left;margin-left:3.5pt;margin-top:3.3pt;width:172.05pt;height:56.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" filled="f" stroked="f" strokeweight="1pt">
                <v:stroke dashstyle="3 1"/>
                <v:textbox>
                  <w:txbxContent>
                    <w:p w:rsidR="007E1B21" w:rsidRDefault="007E1B21" w:rsidP="007E1B21">
                      <w:pPr>
                        <w:rPr>
                          <w:rFonts w:ascii="Meiryo UI" w:eastAsia="Meiryo UI" w:hAnsi="Meiryo UI" w:cs="Meiryo UI" w:hint="eastAsia"/>
                          <w:color w:val="000000" w:themeColor="dark1"/>
                          <w:kern w:val="24"/>
                          <w:szCs w:val="21"/>
                        </w:rPr>
                      </w:pPr>
                      <w:r>
                        <w:rPr>
                          <w:rFonts w:ascii="Meiryo UI" w:eastAsia="Meiryo UI" w:hAnsi="Meiryo UI" w:cs="Meiryo UI" w:hint="eastAsia"/>
                          <w:color w:val="000000" w:themeColor="dark1"/>
                          <w:kern w:val="24"/>
                          <w:szCs w:val="21"/>
                        </w:rPr>
                        <w:t>◇多様な子育て支援のニーズの増加</w:t>
                      </w:r>
                    </w:p>
                    <w:p w:rsidR="007E1B21" w:rsidRDefault="007E1B21" w:rsidP="007E1B21">
                      <w:pPr>
                        <w:rPr>
                          <w:rFonts w:ascii="Meiryo UI" w:eastAsia="Meiryo UI" w:hAnsi="Meiryo UI" w:cs="Meiryo UI" w:hint="eastAsia"/>
                          <w:color w:val="000000" w:themeColor="dark1"/>
                          <w:kern w:val="24"/>
                          <w:szCs w:val="21"/>
                        </w:rPr>
                      </w:pPr>
                      <w:r>
                        <w:rPr>
                          <w:rFonts w:ascii="Meiryo UI" w:eastAsia="Meiryo UI" w:hAnsi="Meiryo UI" w:cs="Meiryo UI" w:hint="eastAsia"/>
                          <w:color w:val="000000" w:themeColor="dark1"/>
                          <w:kern w:val="24"/>
                          <w:szCs w:val="21"/>
                        </w:rPr>
                        <w:t>◇将来に対する若者の不安の増大</w:t>
                      </w:r>
                    </w:p>
                  </w:txbxContent>
                </v:textbox>
              </v:roundrect>
            </w:pict>
          </mc:Fallback>
        </mc:AlternateContent>
      </w:r>
    </w:p>
    <w:p w:rsidR="007A29DC" w:rsidRDefault="008A6FA4">
      <w:pPr>
        <w:rPr>
          <w:rFonts w:asciiTheme="majorEastAsia" w:eastAsiaTheme="majorEastAsia" w:hAnsiTheme="majorEastAsia"/>
        </w:rPr>
      </w:pPr>
      <w:r>
        <w:rPr>
          <w:noProof/>
        </w:rPr>
        <mc:AlternateContent>
          <mc:Choice Requires="wps">
            <w:drawing>
              <wp:anchor distT="0" distB="0" distL="114300" distR="114300" simplePos="0" relativeHeight="251737088" behindDoc="0" locked="0" layoutInCell="1" allowOverlap="1" wp14:anchorId="03B6F1F4" wp14:editId="1C6CD16B">
                <wp:simplePos x="0" y="0"/>
                <wp:positionH relativeFrom="column">
                  <wp:posOffset>4979221</wp:posOffset>
                </wp:positionH>
                <wp:positionV relativeFrom="paragraph">
                  <wp:posOffset>117965</wp:posOffset>
                </wp:positionV>
                <wp:extent cx="830686" cy="1162685"/>
                <wp:effectExtent l="43497" t="0" r="0" b="32067"/>
                <wp:wrapNone/>
                <wp:docPr id="37" name="ストライプ矢印 37"/>
                <wp:cNvGraphicFramePr/>
                <a:graphic xmlns:a="http://schemas.openxmlformats.org/drawingml/2006/main">
                  <a:graphicData uri="http://schemas.microsoft.com/office/word/2010/wordprocessingShape">
                    <wps:wsp>
                      <wps:cNvSpPr/>
                      <wps:spPr>
                        <a:xfrm rot="5400000">
                          <a:off x="0" y="0"/>
                          <a:ext cx="830686" cy="1162685"/>
                        </a:xfrm>
                        <a:prstGeom prst="stripedRightArrow">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37" o:spid="_x0000_s1026" type="#_x0000_t93" style="position:absolute;left:0;text-align:left;margin-left:392.05pt;margin-top:9.3pt;width:65.4pt;height:91.55pt;rotation:9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" adj="10800" fillcolor="#daeef3 [664]" strokecolor="#243f60 [1604]" strokeweight="2pt"/>
            </w:pict>
          </mc:Fallback>
        </mc:AlternateContent>
      </w:r>
    </w:p>
    <w:p w:rsidR="007A29DC" w:rsidRPr="007A29DC" w:rsidRDefault="007A29DC" w:rsidP="007A29DC">
      <w:pPr>
        <w:rPr>
          <w:rFonts w:asciiTheme="majorEastAsia" w:eastAsiaTheme="majorEastAsia" w:hAnsiTheme="majorEastAsia"/>
        </w:rPr>
      </w:pPr>
    </w:p>
    <w:p w:rsidR="00DF19E1" w:rsidRDefault="00DF19E1" w:rsidP="007A29DC">
      <w:pPr>
        <w:rPr>
          <w:rFonts w:asciiTheme="majorEastAsia" w:eastAsiaTheme="majorEastAsia" w:hAnsiTheme="majorEastAsia"/>
        </w:rPr>
      </w:pPr>
      <w:r>
        <w:rPr>
          <w:noProof/>
        </w:rPr>
        <mc:AlternateContent>
          <mc:Choice Requires="wps">
            <w:drawing>
              <wp:anchor distT="0" distB="0" distL="114300" distR="114300" simplePos="0" relativeHeight="251668480" behindDoc="0" locked="0" layoutInCell="1" allowOverlap="1" wp14:anchorId="71CB24DA" wp14:editId="1951AD0B">
                <wp:simplePos x="0" y="0"/>
                <wp:positionH relativeFrom="column">
                  <wp:posOffset>44450</wp:posOffset>
                </wp:positionH>
                <wp:positionV relativeFrom="paragraph">
                  <wp:posOffset>175450</wp:posOffset>
                </wp:positionV>
                <wp:extent cx="1275715" cy="584200"/>
                <wp:effectExtent l="76200" t="38100" r="95885" b="120650"/>
                <wp:wrapNone/>
                <wp:docPr id="18" name="角丸四角形吹き出し 17"/>
                <wp:cNvGraphicFramePr/>
                <a:graphic xmlns:a="http://schemas.openxmlformats.org/drawingml/2006/main">
                  <a:graphicData uri="http://schemas.microsoft.com/office/word/2010/wordprocessingShape">
                    <wps:wsp>
                      <wps:cNvSpPr/>
                      <wps:spPr>
                        <a:xfrm>
                          <a:off x="0" y="0"/>
                          <a:ext cx="1275715" cy="584200"/>
                        </a:xfrm>
                        <a:prstGeom prst="wedgeRoundRectCallout">
                          <a:avLst>
                            <a:gd name="adj1" fmla="val -20833"/>
                            <a:gd name="adj2" fmla="val 27777"/>
                            <a:gd name="adj3" fmla="val 16667"/>
                          </a:avLst>
                        </a:prstGeom>
                      </wps:spPr>
                      <wps:style>
                        <a:lnRef idx="0">
                          <a:schemeClr val="accent6"/>
                        </a:lnRef>
                        <a:fillRef idx="3">
                          <a:schemeClr val="accent6"/>
                        </a:fillRef>
                        <a:effectRef idx="3">
                          <a:schemeClr val="accent6"/>
                        </a:effectRef>
                        <a:fontRef idx="minor">
                          <a:schemeClr val="lt1"/>
                        </a:fontRef>
                      </wps:style>
                      <wps:txbx>
                        <w:txbxContent>
                          <w:p w:rsidR="00D6684F" w:rsidRPr="00F75F87" w:rsidRDefault="006836A7" w:rsidP="001728AB">
                            <w:pPr>
                              <w:pStyle w:val="Web"/>
                              <w:spacing w:before="0" w:beforeAutospacing="0" w:after="0" w:afterAutospacing="0"/>
                              <w:jc w:val="center"/>
                              <w:rPr>
                                <w:sz w:val="28"/>
                                <w:szCs w:val="28"/>
                              </w:rPr>
                            </w:pPr>
                            <w:r w:rsidRPr="00F75F87">
                              <w:rPr>
                                <w:rFonts w:ascii="Meiryo UI" w:eastAsia="Meiryo UI" w:hAnsi="Meiryo UI" w:cs="Meiryo UI" w:hint="eastAsia"/>
                                <w:b/>
                                <w:bCs/>
                                <w:color w:val="FFFFFF" w:themeColor="light1"/>
                                <w:kern w:val="24"/>
                                <w:sz w:val="28"/>
                                <w:szCs w:val="28"/>
                              </w:rPr>
                              <w:t>基本理念</w:t>
                            </w:r>
                          </w:p>
                        </w:txbxContent>
                      </wps:txbx>
                      <wps:bodyPr wrap="square" lIns="97969" tIns="48984" rIns="97969" bIns="48984" spcCol="0" rtlCol="0" anchor="ctr">
                        <a:noAutofit/>
                      </wps:bodyPr>
                    </wps:wsp>
                  </a:graphicData>
                </a:graphic>
                <wp14:sizeRelH relativeFrom="margin">
                  <wp14:pctWidth>0</wp14:pctWidth>
                </wp14:sizeRelH>
                <wp14:sizeRelV relativeFrom="margin">
                  <wp14:pctHeight>0</wp14:pctHeight>
                </wp14:sizeRelV>
              </wp:anchor>
            </w:drawing>
          </mc:Choice>
          <mc:Fallback>
            <w:pict>
              <v:shape id="_x0000_s1036" type="#_x0000_t62" style="position:absolute;left:0;text-align:left;margin-left:3.5pt;margin-top:13.8pt;width:100.45pt;height: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" adj="6300,16800" fillcolor="#9a4906 [1641]" stroked="f">
                <v:fill color2="#f68a32 [3017]" rotate="t" angle="180" colors="0 #cb6c1d;52429f #ff8f2a;1 #ff8f26" focus="100%" type="gradient">
                  <o:fill v:ext="view" type="gradientUnscaled"/>
                </v:fill>
                <v:shadow on="t" color="black" opacity="22937f" origin=",.5" offset="0,.63889mm"/>
                <v:textbox inset="2.72136mm,1.3607mm,2.72136mm,1.3607mm">
                  <w:txbxContent>
                    <w:p w:rsidR="00D6684F" w:rsidRPr="00F75F87" w:rsidRDefault="006836A7" w:rsidP="001728AB">
                      <w:pPr>
                        <w:pStyle w:val="Web"/>
                        <w:spacing w:before="0" w:beforeAutospacing="0" w:after="0" w:afterAutospacing="0"/>
                        <w:jc w:val="center"/>
                        <w:rPr>
                          <w:sz w:val="28"/>
                          <w:szCs w:val="28"/>
                        </w:rPr>
                      </w:pPr>
                      <w:r w:rsidRPr="00F75F87">
                        <w:rPr>
                          <w:rFonts w:ascii="Meiryo UI" w:eastAsia="Meiryo UI" w:hAnsi="Meiryo UI" w:cs="Meiryo UI" w:hint="eastAsia"/>
                          <w:b/>
                          <w:bCs/>
                          <w:color w:val="FFFFFF" w:themeColor="light1"/>
                          <w:kern w:val="24"/>
                          <w:sz w:val="28"/>
                          <w:szCs w:val="28"/>
                        </w:rPr>
                        <w:t>基本理念</w:t>
                      </w:r>
                    </w:p>
                  </w:txbxContent>
                </v:textbox>
              </v:shape>
            </w:pict>
          </mc:Fallback>
        </mc:AlternateContent>
      </w:r>
    </w:p>
    <w:p w:rsidR="00DF19E1" w:rsidRDefault="00DF19E1" w:rsidP="007A29DC">
      <w:pPr>
        <w:rPr>
          <w:rFonts w:asciiTheme="majorEastAsia" w:eastAsiaTheme="majorEastAsia" w:hAnsiTheme="majorEastAsia"/>
        </w:rPr>
      </w:pPr>
      <w:bookmarkStart w:id="0" w:name="_GoBack"/>
      <w:bookmarkEnd w:id="0"/>
    </w:p>
    <w:p w:rsidR="007A29DC" w:rsidRPr="007A29DC" w:rsidRDefault="008A6FA4" w:rsidP="007A29DC">
      <w:pPr>
        <w:rPr>
          <w:rFonts w:asciiTheme="majorEastAsia" w:eastAsiaTheme="majorEastAsia" w:hAnsiTheme="majorEastAsia"/>
        </w:rPr>
      </w:pPr>
      <w:r>
        <w:rPr>
          <w:noProof/>
        </w:rPr>
        <mc:AlternateContent>
          <mc:Choice Requires="wps">
            <w:drawing>
              <wp:anchor distT="0" distB="0" distL="114300" distR="114300" simplePos="0" relativeHeight="251667456" behindDoc="0" locked="0" layoutInCell="1" allowOverlap="1" wp14:anchorId="65491DD7" wp14:editId="410A9CE5">
                <wp:simplePos x="0" y="0"/>
                <wp:positionH relativeFrom="column">
                  <wp:posOffset>39370</wp:posOffset>
                </wp:positionH>
                <wp:positionV relativeFrom="paragraph">
                  <wp:posOffset>200025</wp:posOffset>
                </wp:positionV>
                <wp:extent cx="8407400" cy="1341755"/>
                <wp:effectExtent l="0" t="0" r="12700" b="10795"/>
                <wp:wrapNone/>
                <wp:docPr id="5" name="角丸四角形 5"/>
                <wp:cNvGraphicFramePr/>
                <a:graphic xmlns:a="http://schemas.openxmlformats.org/drawingml/2006/main">
                  <a:graphicData uri="http://schemas.microsoft.com/office/word/2010/wordprocessingShape">
                    <wps:wsp>
                      <wps:cNvSpPr/>
                      <wps:spPr>
                        <a:xfrm>
                          <a:off x="0" y="0"/>
                          <a:ext cx="8407400" cy="1341755"/>
                        </a:xfrm>
                        <a:prstGeom prst="roundRect">
                          <a:avLst/>
                        </a:prstGeom>
                        <a:noFill/>
                        <a:ln w="19050" cap="flat" cmpd="sng" algn="ctr">
                          <a:solidFill>
                            <a:schemeClr val="accent6"/>
                          </a:solidFill>
                          <a:prstDash val="solid"/>
                        </a:ln>
                        <a:effectLst/>
                      </wps:spPr>
                      <wps:txbx>
                        <w:txbxContent>
                          <w:p w:rsidR="006836A7" w:rsidRPr="008A6FA4" w:rsidRDefault="001728AB" w:rsidP="006836A7">
                            <w:pPr>
                              <w:rPr>
                                <w:rFonts w:ascii="Meiryo UI" w:eastAsia="Meiryo UI" w:hAnsi="Meiryo UI" w:cs="Meiryo UI"/>
                                <w:b/>
                                <w:color w:val="000000" w:themeColor="dark1"/>
                                <w:kern w:val="24"/>
                                <w:sz w:val="28"/>
                                <w:szCs w:val="28"/>
                                <w:u w:val="single"/>
                              </w:rPr>
                            </w:pPr>
                            <w:r w:rsidRPr="008A6FA4">
                              <w:rPr>
                                <w:rFonts w:ascii="Meiryo UI" w:eastAsia="Meiryo UI" w:hAnsi="Meiryo UI" w:cs="Meiryo UI" w:hint="eastAsia"/>
                                <w:b/>
                                <w:color w:val="000000" w:themeColor="dark1"/>
                                <w:kern w:val="24"/>
                                <w:sz w:val="28"/>
                                <w:szCs w:val="28"/>
                                <w:u w:val="single"/>
                              </w:rPr>
                              <w:t>次代を担う子ども・青少年が、ひとりの人間として尊重され、創造性に富み、豊かな夢をはぐくむことができる大阪</w:t>
                            </w:r>
                          </w:p>
                          <w:p w:rsidR="008A6FA4" w:rsidRDefault="00A64998" w:rsidP="006836A7">
                            <w:pPr>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子どもの成長を社会全体で支えます。また、子どもにもっとも身近な社会である「家庭」の役割の重要性にも着目し、社会全体で支えていきます。</w:t>
                            </w:r>
                          </w:p>
                          <w:p w:rsidR="008A6FA4" w:rsidRDefault="00A64998" w:rsidP="006836A7">
                            <w:pPr>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こうしたことによって、大阪の地で若者が自立し、次代の親として子どもを生み育て、その子どもが将来の夢や目標を持ってチャレンジすることで成長し、</w:t>
                            </w:r>
                          </w:p>
                          <w:p w:rsidR="00A64998" w:rsidRPr="004B249D" w:rsidRDefault="00A64998" w:rsidP="006836A7">
                            <w:pPr>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やがて若者となって自立し、再び次の世代を担っていくという良い循環が続いていくことをめざします。</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37" style="position:absolute;left:0;text-align:left;margin-left:3.1pt;margin-top:15.75pt;width:662pt;height:10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" filled="f" strokecolor="#f79646 [3209]" strokeweight="1.5pt">
                <v:textbox>
                  <w:txbxContent>
                    <w:p w:rsidR="006836A7" w:rsidRPr="008A6FA4" w:rsidRDefault="001728AB" w:rsidP="006836A7">
                      <w:pPr>
                        <w:rPr>
                          <w:rFonts w:ascii="Meiryo UI" w:eastAsia="Meiryo UI" w:hAnsi="Meiryo UI" w:cs="Meiryo UI"/>
                          <w:b/>
                          <w:color w:val="000000" w:themeColor="dark1"/>
                          <w:kern w:val="24"/>
                          <w:sz w:val="28"/>
                          <w:szCs w:val="28"/>
                          <w:u w:val="single"/>
                        </w:rPr>
                      </w:pPr>
                      <w:r w:rsidRPr="008A6FA4">
                        <w:rPr>
                          <w:rFonts w:ascii="Meiryo UI" w:eastAsia="Meiryo UI" w:hAnsi="Meiryo UI" w:cs="Meiryo UI" w:hint="eastAsia"/>
                          <w:b/>
                          <w:color w:val="000000" w:themeColor="dark1"/>
                          <w:kern w:val="24"/>
                          <w:sz w:val="28"/>
                          <w:szCs w:val="28"/>
                          <w:u w:val="single"/>
                        </w:rPr>
                        <w:t>次代を担う子ども・青少年が、ひとりの人間として尊重され、創造性に富み、豊かな夢をはぐくむことができる大阪</w:t>
                      </w:r>
                    </w:p>
                    <w:p w:rsidR="008A6FA4" w:rsidRDefault="00A64998" w:rsidP="006836A7">
                      <w:pPr>
                        <w:rPr>
                          <w:rFonts w:ascii="Meiryo UI" w:eastAsia="Meiryo UI" w:hAnsi="Meiryo UI" w:cs="Meiryo UI" w:hint="eastAsia"/>
                          <w:color w:val="000000" w:themeColor="dark1"/>
                          <w:kern w:val="24"/>
                          <w:szCs w:val="21"/>
                        </w:rPr>
                      </w:pPr>
                      <w:r>
                        <w:rPr>
                          <w:rFonts w:ascii="Meiryo UI" w:eastAsia="Meiryo UI" w:hAnsi="Meiryo UI" w:cs="Meiryo UI" w:hint="eastAsia"/>
                          <w:color w:val="000000" w:themeColor="dark1"/>
                          <w:kern w:val="24"/>
                          <w:szCs w:val="21"/>
                        </w:rPr>
                        <w:t>子どもの成長を社会全体で支えます。また、子どもにもっとも身近な社会である「家庭」の役割の重要性にも着目し、社会全体で支えていきます。</w:t>
                      </w:r>
                    </w:p>
                    <w:p w:rsidR="008A6FA4" w:rsidRDefault="00A64998" w:rsidP="006836A7">
                      <w:pPr>
                        <w:rPr>
                          <w:rFonts w:ascii="Meiryo UI" w:eastAsia="Meiryo UI" w:hAnsi="Meiryo UI" w:cs="Meiryo UI" w:hint="eastAsia"/>
                          <w:color w:val="000000" w:themeColor="dark1"/>
                          <w:kern w:val="24"/>
                          <w:szCs w:val="21"/>
                        </w:rPr>
                      </w:pPr>
                      <w:r>
                        <w:rPr>
                          <w:rFonts w:ascii="Meiryo UI" w:eastAsia="Meiryo UI" w:hAnsi="Meiryo UI" w:cs="Meiryo UI" w:hint="eastAsia"/>
                          <w:color w:val="000000" w:themeColor="dark1"/>
                          <w:kern w:val="24"/>
                          <w:szCs w:val="21"/>
                        </w:rPr>
                        <w:t>こうしたことによって、大阪の地で若者が自立し、次代の親として子どもを生み育て、その子どもが将来の夢や目標を持ってチャレンジすることで成長し、</w:t>
                      </w:r>
                    </w:p>
                    <w:p w:rsidR="00A64998" w:rsidRPr="004B249D" w:rsidRDefault="00A64998" w:rsidP="006836A7">
                      <w:pPr>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やがて若者となって自立し、再び次の世代を担っていくという良い循環が続いていくことをめざします。</w:t>
                      </w:r>
                    </w:p>
                  </w:txbxContent>
                </v:textbox>
              </v:roundrect>
            </w:pict>
          </mc:Fallback>
        </mc:AlternateContent>
      </w:r>
      <w:r>
        <w:rPr>
          <w:noProof/>
        </w:rPr>
        <mc:AlternateContent>
          <mc:Choice Requires="wps">
            <w:drawing>
              <wp:anchor distT="0" distB="0" distL="114300" distR="114300" simplePos="0" relativeHeight="251665408" behindDoc="0" locked="0" layoutInCell="1" allowOverlap="1" wp14:anchorId="6EE1FD8D" wp14:editId="6EC90B52">
                <wp:simplePos x="0" y="0"/>
                <wp:positionH relativeFrom="column">
                  <wp:posOffset>12428220</wp:posOffset>
                </wp:positionH>
                <wp:positionV relativeFrom="paragraph">
                  <wp:posOffset>199390</wp:posOffset>
                </wp:positionV>
                <wp:extent cx="1275715" cy="583565"/>
                <wp:effectExtent l="76200" t="38100" r="95885" b="121285"/>
                <wp:wrapNone/>
                <wp:docPr id="3" name="角丸四角形吹き出し 17"/>
                <wp:cNvGraphicFramePr/>
                <a:graphic xmlns:a="http://schemas.openxmlformats.org/drawingml/2006/main">
                  <a:graphicData uri="http://schemas.microsoft.com/office/word/2010/wordprocessingShape">
                    <wps:wsp>
                      <wps:cNvSpPr/>
                      <wps:spPr>
                        <a:xfrm>
                          <a:off x="0" y="0"/>
                          <a:ext cx="1275715" cy="583565"/>
                        </a:xfrm>
                        <a:prstGeom prst="wedgeRoundRectCallout">
                          <a:avLst>
                            <a:gd name="adj1" fmla="val -20833"/>
                            <a:gd name="adj2" fmla="val 27777"/>
                            <a:gd name="adj3" fmla="val 16667"/>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6836A7" w:rsidRPr="00F75F87" w:rsidRDefault="006836A7" w:rsidP="001728AB">
                            <w:pPr>
                              <w:pStyle w:val="Web"/>
                              <w:spacing w:before="0" w:beforeAutospacing="0" w:after="0" w:afterAutospacing="0"/>
                              <w:jc w:val="center"/>
                              <w:rPr>
                                <w:sz w:val="28"/>
                                <w:szCs w:val="28"/>
                              </w:rPr>
                            </w:pPr>
                            <w:r w:rsidRPr="00F75F87">
                              <w:rPr>
                                <w:rFonts w:ascii="Meiryo UI" w:eastAsia="Meiryo UI" w:hAnsi="Meiryo UI" w:cs="Meiryo UI" w:hint="eastAsia"/>
                                <w:b/>
                                <w:bCs/>
                                <w:color w:val="FFFFFF" w:themeColor="light1"/>
                                <w:kern w:val="24"/>
                                <w:sz w:val="28"/>
                                <w:szCs w:val="28"/>
                              </w:rPr>
                              <w:t>基本的視点</w:t>
                            </w:r>
                          </w:p>
                        </w:txbxContent>
                      </wps:txbx>
                      <wps:bodyPr wrap="square" lIns="97969" tIns="48984" rIns="97969" bIns="48984" spcCol="0" rtlCol="0" anchor="ctr">
                        <a:noAutofit/>
                      </wps:bodyPr>
                    </wps:wsp>
                  </a:graphicData>
                </a:graphic>
                <wp14:sizeRelH relativeFrom="margin">
                  <wp14:pctWidth>0</wp14:pctWidth>
                </wp14:sizeRelH>
                <wp14:sizeRelV relativeFrom="margin">
                  <wp14:pctHeight>0</wp14:pctHeight>
                </wp14:sizeRelV>
              </wp:anchor>
            </w:drawing>
          </mc:Choice>
          <mc:Fallback>
            <w:pict>
              <v:shape id="_x0000_s1038" type="#_x0000_t62" style="position:absolute;left:0;text-align:left;margin-left:978.6pt;margin-top:15.7pt;width:100.45pt;height:4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" adj="6300,16800" fillcolor="#cb6c1d" stroked="f">
                <v:fill color2="#ff8f26" rotate="t" angle="180" colors="0 #cb6c1d;52429f #ff8f2a;1 #ff8f26" focus="100%" type="gradient">
                  <o:fill v:ext="view" type="gradientUnscaled"/>
                </v:fill>
                <v:shadow on="t" color="black" opacity="22937f" origin=",.5" offset="0,.63889mm"/>
                <v:textbox inset="2.72136mm,1.3607mm,2.72136mm,1.3607mm">
                  <w:txbxContent>
                    <w:p w:rsidR="006836A7" w:rsidRPr="00F75F87" w:rsidRDefault="006836A7" w:rsidP="001728AB">
                      <w:pPr>
                        <w:pStyle w:val="Web"/>
                        <w:spacing w:before="0" w:beforeAutospacing="0" w:after="0" w:afterAutospacing="0"/>
                        <w:jc w:val="center"/>
                        <w:rPr>
                          <w:sz w:val="28"/>
                          <w:szCs w:val="28"/>
                        </w:rPr>
                      </w:pPr>
                      <w:r w:rsidRPr="00F75F87">
                        <w:rPr>
                          <w:rFonts w:ascii="Meiryo UI" w:eastAsia="Meiryo UI" w:hAnsi="Meiryo UI" w:cs="Meiryo UI" w:hint="eastAsia"/>
                          <w:b/>
                          <w:bCs/>
                          <w:color w:val="FFFFFF" w:themeColor="light1"/>
                          <w:kern w:val="24"/>
                          <w:sz w:val="28"/>
                          <w:szCs w:val="28"/>
                        </w:rPr>
                        <w:t>基本的視点</w:t>
                      </w:r>
                    </w:p>
                  </w:txbxContent>
                </v:textbox>
              </v:shape>
            </w:pict>
          </mc:Fallback>
        </mc:AlternateContent>
      </w:r>
    </w:p>
    <w:p w:rsidR="007A29DC" w:rsidRPr="007A29DC" w:rsidRDefault="008A6FA4" w:rsidP="007A29DC">
      <w:pPr>
        <w:rPr>
          <w:rFonts w:asciiTheme="majorEastAsia" w:eastAsiaTheme="majorEastAsia" w:hAnsiTheme="majorEastAsia"/>
        </w:rPr>
      </w:pPr>
      <w:r>
        <w:rPr>
          <w:noProof/>
        </w:rPr>
        <mc:AlternateContent>
          <mc:Choice Requires="wps">
            <w:drawing>
              <wp:anchor distT="0" distB="0" distL="114300" distR="114300" simplePos="0" relativeHeight="251658239" behindDoc="0" locked="0" layoutInCell="1" allowOverlap="1" wp14:anchorId="2B7508FD" wp14:editId="43E689A8">
                <wp:simplePos x="0" y="0"/>
                <wp:positionH relativeFrom="column">
                  <wp:posOffset>8661400</wp:posOffset>
                </wp:positionH>
                <wp:positionV relativeFrom="paragraph">
                  <wp:posOffset>151336</wp:posOffset>
                </wp:positionV>
                <wp:extent cx="5029200" cy="1662430"/>
                <wp:effectExtent l="0" t="0" r="19050" b="13970"/>
                <wp:wrapNone/>
                <wp:docPr id="6" name="角丸四角形 5"/>
                <wp:cNvGraphicFramePr/>
                <a:graphic xmlns:a="http://schemas.openxmlformats.org/drawingml/2006/main">
                  <a:graphicData uri="http://schemas.microsoft.com/office/word/2010/wordprocessingShape">
                    <wps:wsp>
                      <wps:cNvSpPr/>
                      <wps:spPr>
                        <a:xfrm>
                          <a:off x="0" y="0"/>
                          <a:ext cx="5029200" cy="1662430"/>
                        </a:xfrm>
                        <a:prstGeom prst="roundRect">
                          <a:avLst/>
                        </a:prstGeom>
                        <a:noFill/>
                        <a:ln w="19050">
                          <a:solidFill>
                            <a:schemeClr val="accent6"/>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DF19E1" w:rsidRDefault="006836A7" w:rsidP="00DF19E1">
                            <w:pPr>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▶子どもを中心とする視点</w:t>
                            </w:r>
                          </w:p>
                          <w:p w:rsidR="006836A7" w:rsidRPr="006836A7" w:rsidRDefault="00DF19E1" w:rsidP="00DF19E1">
                            <w:pPr>
                              <w:ind w:firstLineChars="200" w:firstLine="42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制度</w:t>
                            </w:r>
                            <w:r w:rsidR="006836A7" w:rsidRPr="006836A7">
                              <w:rPr>
                                <w:rFonts w:ascii="Meiryo UI" w:eastAsia="Meiryo UI" w:hAnsi="Meiryo UI" w:cs="Meiryo UI" w:hint="eastAsia"/>
                                <w:color w:val="000000" w:themeColor="dark1"/>
                                <w:kern w:val="24"/>
                                <w:szCs w:val="21"/>
                              </w:rPr>
                              <w:t>に分断されることのない切れ目のない支援をめざします。</w:t>
                            </w:r>
                          </w:p>
                          <w:p w:rsidR="00DF19E1" w:rsidRDefault="006836A7" w:rsidP="00DF19E1">
                            <w:pPr>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▶家庭の役割・機能の重要性に着目する視点</w:t>
                            </w:r>
                          </w:p>
                          <w:p w:rsidR="006836A7" w:rsidRPr="006836A7" w:rsidRDefault="006836A7" w:rsidP="00DF19E1">
                            <w:pPr>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 xml:space="preserve"> </w:t>
                            </w:r>
                            <w:r w:rsidR="00DF19E1">
                              <w:rPr>
                                <w:rFonts w:ascii="Meiryo UI" w:eastAsia="Meiryo UI" w:hAnsi="Meiryo UI" w:cs="Meiryo UI" w:hint="eastAsia"/>
                                <w:color w:val="000000" w:themeColor="dark1"/>
                                <w:kern w:val="24"/>
                                <w:szCs w:val="21"/>
                              </w:rPr>
                              <w:t xml:space="preserve">　 </w:t>
                            </w:r>
                            <w:r w:rsidRPr="006836A7">
                              <w:rPr>
                                <w:rFonts w:ascii="Meiryo UI" w:eastAsia="Meiryo UI" w:hAnsi="Meiryo UI" w:cs="Meiryo UI" w:hint="eastAsia"/>
                                <w:color w:val="000000" w:themeColor="dark1"/>
                                <w:kern w:val="24"/>
                                <w:szCs w:val="21"/>
                              </w:rPr>
                              <w:t>子育て家庭の状況に応じた柔軟な支援をめざします。</w:t>
                            </w:r>
                          </w:p>
                          <w:p w:rsidR="00DF19E1" w:rsidRDefault="00DF19E1" w:rsidP="00DF19E1">
                            <w:pPr>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▶子どもと「社会」との関わりを大切にする視点</w:t>
                            </w:r>
                          </w:p>
                          <w:p w:rsidR="006836A7" w:rsidRPr="006836A7" w:rsidRDefault="006836A7" w:rsidP="00DF19E1">
                            <w:pPr>
                              <w:ind w:firstLineChars="200" w:firstLine="42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子どもと「社会」との関わりを大切にする視点を踏まえた取り組みを進めます。</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39" style="position:absolute;left:0;text-align:left;margin-left:682pt;margin-top:11.9pt;width:396pt;height:130.9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" filled="f" strokecolor="#f79646 [3209]" strokeweight="1.5pt">
                <v:textbox>
                  <w:txbxContent>
                    <w:p w:rsidR="00DF19E1" w:rsidRDefault="006836A7" w:rsidP="00DF19E1">
                      <w:pPr>
                        <w:rPr>
                          <w:rFonts w:ascii="Meiryo UI" w:eastAsia="Meiryo UI" w:hAnsi="Meiryo UI" w:cs="Meiryo UI" w:hint="eastAsia"/>
                          <w:color w:val="000000" w:themeColor="dark1"/>
                          <w:kern w:val="24"/>
                          <w:szCs w:val="21"/>
                        </w:rPr>
                      </w:pPr>
                      <w:r w:rsidRPr="006836A7">
                        <w:rPr>
                          <w:rFonts w:ascii="Meiryo UI" w:eastAsia="Meiryo UI" w:hAnsi="Meiryo UI" w:cs="Meiryo UI" w:hint="eastAsia"/>
                          <w:color w:val="000000" w:themeColor="dark1"/>
                          <w:kern w:val="24"/>
                          <w:szCs w:val="21"/>
                        </w:rPr>
                        <w:t>▶子どもを中心とする視点</w:t>
                      </w:r>
                    </w:p>
                    <w:p w:rsidR="006836A7" w:rsidRPr="006836A7" w:rsidRDefault="00DF19E1" w:rsidP="00DF19E1">
                      <w:pPr>
                        <w:ind w:firstLineChars="200" w:firstLine="420"/>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制度</w:t>
                      </w:r>
                      <w:r w:rsidR="006836A7" w:rsidRPr="006836A7">
                        <w:rPr>
                          <w:rFonts w:ascii="Meiryo UI" w:eastAsia="Meiryo UI" w:hAnsi="Meiryo UI" w:cs="Meiryo UI" w:hint="eastAsia"/>
                          <w:color w:val="000000" w:themeColor="dark1"/>
                          <w:kern w:val="24"/>
                          <w:szCs w:val="21"/>
                        </w:rPr>
                        <w:t>に分断されることのない切れ目のない支援をめざします。</w:t>
                      </w:r>
                    </w:p>
                    <w:p w:rsidR="00DF19E1" w:rsidRDefault="006836A7" w:rsidP="00DF19E1">
                      <w:pPr>
                        <w:rPr>
                          <w:rFonts w:ascii="Meiryo UI" w:eastAsia="Meiryo UI" w:hAnsi="Meiryo UI" w:cs="Meiryo UI" w:hint="eastAsia"/>
                          <w:color w:val="000000" w:themeColor="dark1"/>
                          <w:kern w:val="24"/>
                          <w:szCs w:val="21"/>
                        </w:rPr>
                      </w:pPr>
                      <w:r w:rsidRPr="006836A7">
                        <w:rPr>
                          <w:rFonts w:ascii="Meiryo UI" w:eastAsia="Meiryo UI" w:hAnsi="Meiryo UI" w:cs="Meiryo UI" w:hint="eastAsia"/>
                          <w:color w:val="000000" w:themeColor="dark1"/>
                          <w:kern w:val="24"/>
                          <w:szCs w:val="21"/>
                        </w:rPr>
                        <w:t>▶家庭の役割・機能の重要性に着目する視点</w:t>
                      </w:r>
                    </w:p>
                    <w:p w:rsidR="006836A7" w:rsidRPr="006836A7" w:rsidRDefault="006836A7" w:rsidP="00DF19E1">
                      <w:pPr>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 xml:space="preserve"> </w:t>
                      </w:r>
                      <w:r w:rsidR="00DF19E1">
                        <w:rPr>
                          <w:rFonts w:ascii="Meiryo UI" w:eastAsia="Meiryo UI" w:hAnsi="Meiryo UI" w:cs="Meiryo UI" w:hint="eastAsia"/>
                          <w:color w:val="000000" w:themeColor="dark1"/>
                          <w:kern w:val="24"/>
                          <w:szCs w:val="21"/>
                        </w:rPr>
                        <w:t xml:space="preserve">　 </w:t>
                      </w:r>
                      <w:r w:rsidRPr="006836A7">
                        <w:rPr>
                          <w:rFonts w:ascii="Meiryo UI" w:eastAsia="Meiryo UI" w:hAnsi="Meiryo UI" w:cs="Meiryo UI" w:hint="eastAsia"/>
                          <w:color w:val="000000" w:themeColor="dark1"/>
                          <w:kern w:val="24"/>
                          <w:szCs w:val="21"/>
                        </w:rPr>
                        <w:t>子育て家庭の状況に応じた柔軟な支援をめざします。</w:t>
                      </w:r>
                    </w:p>
                    <w:p w:rsidR="00DF19E1" w:rsidRDefault="00DF19E1" w:rsidP="00DF19E1">
                      <w:pPr>
                        <w:rPr>
                          <w:rFonts w:ascii="Meiryo UI" w:eastAsia="Meiryo UI" w:hAnsi="Meiryo UI" w:cs="Meiryo UI" w:hint="eastAsia"/>
                          <w:color w:val="000000" w:themeColor="dark1"/>
                          <w:kern w:val="24"/>
                          <w:szCs w:val="21"/>
                        </w:rPr>
                      </w:pPr>
                      <w:r>
                        <w:rPr>
                          <w:rFonts w:ascii="Meiryo UI" w:eastAsia="Meiryo UI" w:hAnsi="Meiryo UI" w:cs="Meiryo UI" w:hint="eastAsia"/>
                          <w:color w:val="000000" w:themeColor="dark1"/>
                          <w:kern w:val="24"/>
                          <w:szCs w:val="21"/>
                        </w:rPr>
                        <w:t>▶子どもと「社会」との関わりを大切にする視点</w:t>
                      </w:r>
                    </w:p>
                    <w:p w:rsidR="006836A7" w:rsidRPr="006836A7" w:rsidRDefault="006836A7" w:rsidP="00DF19E1">
                      <w:pPr>
                        <w:ind w:firstLineChars="200" w:firstLine="42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子どもと「社会」との関わりを大切にする視点を踏まえた取り組みを進めます。</w:t>
                      </w:r>
                    </w:p>
                  </w:txbxContent>
                </v:textbox>
              </v:roundrect>
            </w:pict>
          </mc:Fallback>
        </mc:AlternateContent>
      </w:r>
    </w:p>
    <w:p w:rsidR="007A29DC" w:rsidRPr="007A29DC" w:rsidRDefault="007A29DC" w:rsidP="007A29DC">
      <w:pPr>
        <w:rPr>
          <w:rFonts w:asciiTheme="majorEastAsia" w:eastAsiaTheme="majorEastAsia" w:hAnsiTheme="majorEastAsia"/>
        </w:rPr>
      </w:pPr>
    </w:p>
    <w:p w:rsidR="007A29DC" w:rsidRDefault="007A29DC" w:rsidP="007A29DC">
      <w:pPr>
        <w:rPr>
          <w:rFonts w:asciiTheme="majorEastAsia" w:eastAsiaTheme="majorEastAsia" w:hAnsiTheme="majorEastAsia"/>
        </w:rPr>
      </w:pPr>
    </w:p>
    <w:p w:rsidR="00DF19E1" w:rsidRDefault="00DF19E1" w:rsidP="00DF19E1">
      <w:pPr>
        <w:tabs>
          <w:tab w:val="left" w:pos="13350"/>
        </w:tabs>
        <w:rPr>
          <w:rFonts w:asciiTheme="majorEastAsia" w:eastAsiaTheme="majorEastAsia" w:hAnsiTheme="majorEastAsia"/>
        </w:rPr>
      </w:pPr>
    </w:p>
    <w:p w:rsidR="00D6684F" w:rsidRPr="007A29DC" w:rsidRDefault="00F75F87" w:rsidP="00DF19E1">
      <w:pPr>
        <w:tabs>
          <w:tab w:val="left" w:pos="13350"/>
        </w:tabs>
        <w:rPr>
          <w:rFonts w:asciiTheme="majorEastAsia" w:eastAsiaTheme="majorEastAsia" w:hAnsiTheme="majorEastAsia"/>
        </w:rPr>
      </w:pPr>
      <w:r>
        <w:rPr>
          <w:noProof/>
        </w:rPr>
        <mc:AlternateContent>
          <mc:Choice Requires="wps">
            <w:drawing>
              <wp:anchor distT="0" distB="0" distL="114300" distR="114300" simplePos="0" relativeHeight="251670528" behindDoc="0" locked="0" layoutInCell="1" allowOverlap="1" wp14:anchorId="13C8BD7F" wp14:editId="171A703B">
                <wp:simplePos x="0" y="0"/>
                <wp:positionH relativeFrom="column">
                  <wp:posOffset>27940</wp:posOffset>
                </wp:positionH>
                <wp:positionV relativeFrom="paragraph">
                  <wp:posOffset>551666</wp:posOffset>
                </wp:positionV>
                <wp:extent cx="2861945" cy="499432"/>
                <wp:effectExtent l="95250" t="38100" r="90805" b="110490"/>
                <wp:wrapNone/>
                <wp:docPr id="7" name="角丸四角形吹き出し 17"/>
                <wp:cNvGraphicFramePr/>
                <a:graphic xmlns:a="http://schemas.openxmlformats.org/drawingml/2006/main">
                  <a:graphicData uri="http://schemas.microsoft.com/office/word/2010/wordprocessingShape">
                    <wps:wsp>
                      <wps:cNvSpPr/>
                      <wps:spPr>
                        <a:xfrm>
                          <a:off x="0" y="0"/>
                          <a:ext cx="2861945" cy="499432"/>
                        </a:xfrm>
                        <a:prstGeom prst="wedgeRoundRectCallout">
                          <a:avLst>
                            <a:gd name="adj1" fmla="val -20833"/>
                            <a:gd name="adj2" fmla="val 27777"/>
                            <a:gd name="adj3" fmla="val 16667"/>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1728AB" w:rsidRPr="00F75F87" w:rsidRDefault="001728AB" w:rsidP="001728AB">
                            <w:pPr>
                              <w:pStyle w:val="Web"/>
                              <w:spacing w:before="0" w:beforeAutospacing="0" w:after="0" w:afterAutospacing="0"/>
                              <w:jc w:val="center"/>
                              <w:rPr>
                                <w:sz w:val="28"/>
                                <w:szCs w:val="28"/>
                              </w:rPr>
                            </w:pPr>
                            <w:r w:rsidRPr="00F75F87">
                              <w:rPr>
                                <w:rFonts w:ascii="Meiryo UI" w:eastAsia="Meiryo UI" w:hAnsi="Meiryo UI" w:cs="Meiryo UI" w:hint="eastAsia"/>
                                <w:b/>
                                <w:bCs/>
                                <w:color w:val="FFFFFF" w:themeColor="light1"/>
                                <w:kern w:val="24"/>
                                <w:sz w:val="28"/>
                                <w:szCs w:val="28"/>
                              </w:rPr>
                              <w:t>基本方向と</w:t>
                            </w:r>
                            <w:r w:rsidR="007A29DC" w:rsidRPr="00F75F87">
                              <w:rPr>
                                <w:rFonts w:ascii="Meiryo UI" w:eastAsia="Meiryo UI" w:hAnsi="Meiryo UI" w:cs="Meiryo UI" w:hint="eastAsia"/>
                                <w:b/>
                                <w:bCs/>
                                <w:color w:val="FFFFFF" w:themeColor="light1"/>
                                <w:kern w:val="24"/>
                                <w:sz w:val="28"/>
                                <w:szCs w:val="28"/>
                              </w:rPr>
                              <w:t>取り組みの方向性</w:t>
                            </w:r>
                          </w:p>
                        </w:txbxContent>
                      </wps:txbx>
                      <wps:bodyPr wrap="square" lIns="97969" tIns="48984" rIns="97969" bIns="48984" spcCol="0" rtlCol="0" anchor="ctr">
                        <a:noAutofit/>
                      </wps:bodyPr>
                    </wps:wsp>
                  </a:graphicData>
                </a:graphic>
                <wp14:sizeRelH relativeFrom="margin">
                  <wp14:pctWidth>0</wp14:pctWidth>
                </wp14:sizeRelH>
                <wp14:sizeRelV relativeFrom="margin">
                  <wp14:pctHeight>0</wp14:pctHeight>
                </wp14:sizeRelV>
              </wp:anchor>
            </w:drawing>
          </mc:Choice>
          <mc:Fallback>
            <w:pict>
              <v:shape id="_x0000_s1040" type="#_x0000_t62" style="position:absolute;left:0;text-align:left;margin-left:2.2pt;margin-top:43.45pt;width:225.35pt;height:3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" adj="6300,16800" fillcolor="#cb6c1d" stroked="f">
                <v:fill color2="#ff8f26" rotate="t" angle="180" colors="0 #cb6c1d;52429f #ff8f2a;1 #ff8f26" focus="100%" type="gradient">
                  <o:fill v:ext="view" type="gradientUnscaled"/>
                </v:fill>
                <v:shadow on="t" color="black" opacity="22937f" origin=",.5" offset="0,.63889mm"/>
                <v:textbox inset="2.72136mm,1.3607mm,2.72136mm,1.3607mm">
                  <w:txbxContent>
                    <w:p w:rsidR="001728AB" w:rsidRPr="00F75F87" w:rsidRDefault="001728AB" w:rsidP="001728AB">
                      <w:pPr>
                        <w:pStyle w:val="Web"/>
                        <w:spacing w:before="0" w:beforeAutospacing="0" w:after="0" w:afterAutospacing="0"/>
                        <w:jc w:val="center"/>
                        <w:rPr>
                          <w:sz w:val="28"/>
                          <w:szCs w:val="28"/>
                        </w:rPr>
                      </w:pPr>
                      <w:r w:rsidRPr="00F75F87">
                        <w:rPr>
                          <w:rFonts w:ascii="Meiryo UI" w:eastAsia="Meiryo UI" w:hAnsi="Meiryo UI" w:cs="Meiryo UI" w:hint="eastAsia"/>
                          <w:b/>
                          <w:bCs/>
                          <w:color w:val="FFFFFF" w:themeColor="light1"/>
                          <w:kern w:val="24"/>
                          <w:sz w:val="28"/>
                          <w:szCs w:val="28"/>
                        </w:rPr>
                        <w:t>基本方向と</w:t>
                      </w:r>
                      <w:r w:rsidR="007A29DC" w:rsidRPr="00F75F87">
                        <w:rPr>
                          <w:rFonts w:ascii="Meiryo UI" w:eastAsia="Meiryo UI" w:hAnsi="Meiryo UI" w:cs="Meiryo UI" w:hint="eastAsia"/>
                          <w:b/>
                          <w:bCs/>
                          <w:color w:val="FFFFFF" w:themeColor="light1"/>
                          <w:kern w:val="24"/>
                          <w:sz w:val="28"/>
                          <w:szCs w:val="28"/>
                        </w:rPr>
                        <w:t>取り組みの方向性</w:t>
                      </w:r>
                    </w:p>
                  </w:txbxContent>
                </v:textbox>
              </v:shape>
            </w:pict>
          </mc:Fallback>
        </mc:AlternateContent>
      </w:r>
      <w:r w:rsidR="003675EE">
        <w:rPr>
          <w:noProof/>
        </w:rPr>
        <mc:AlternateContent>
          <mc:Choice Requires="wps">
            <w:drawing>
              <wp:anchor distT="0" distB="0" distL="114300" distR="114300" simplePos="0" relativeHeight="251716608" behindDoc="0" locked="0" layoutInCell="1" allowOverlap="1" wp14:anchorId="6C5038A9" wp14:editId="5C9A9232">
                <wp:simplePos x="0" y="0"/>
                <wp:positionH relativeFrom="column">
                  <wp:posOffset>9136429</wp:posOffset>
                </wp:positionH>
                <wp:positionV relativeFrom="paragraph">
                  <wp:posOffset>4285359</wp:posOffset>
                </wp:positionV>
                <wp:extent cx="3635136" cy="1733757"/>
                <wp:effectExtent l="0" t="0" r="3810" b="0"/>
                <wp:wrapNone/>
                <wp:docPr id="12" name="正方形/長方形 12"/>
                <wp:cNvGraphicFramePr/>
                <a:graphic xmlns:a="http://schemas.openxmlformats.org/drawingml/2006/main">
                  <a:graphicData uri="http://schemas.microsoft.com/office/word/2010/wordprocessingShape">
                    <wps:wsp>
                      <wps:cNvSpPr/>
                      <wps:spPr>
                        <a:xfrm>
                          <a:off x="0" y="0"/>
                          <a:ext cx="3635136" cy="1733757"/>
                        </a:xfrm>
                        <a:prstGeom prst="rect">
                          <a:avLst/>
                        </a:prstGeom>
                        <a:solidFill>
                          <a:srgbClr val="F79646">
                            <a:lumMod val="60000"/>
                            <a:lumOff val="40000"/>
                          </a:srgbClr>
                        </a:solidFill>
                        <a:ln w="25400" cap="flat" cmpd="sng" algn="ctr">
                          <a:noFill/>
                          <a:prstDash val="solid"/>
                        </a:ln>
                        <a:effectLst/>
                      </wps:spPr>
                      <wps:txbx>
                        <w:txbxContent>
                          <w:p w:rsidR="003675EE" w:rsidRDefault="003675EE" w:rsidP="003675EE">
                            <w:pPr>
                              <w:rPr>
                                <w:rFonts w:ascii="Meiryo UI" w:eastAsia="Meiryo UI" w:hAnsi="Meiryo UI" w:cs="Meiryo UI"/>
                              </w:rPr>
                            </w:pPr>
                            <w:r>
                              <w:rPr>
                                <w:rFonts w:ascii="Meiryo UI" w:eastAsia="Meiryo UI" w:hAnsi="Meiryo UI" w:cs="Meiryo UI" w:hint="eastAsia"/>
                              </w:rPr>
                              <w:t>【重点施策】</w:t>
                            </w:r>
                          </w:p>
                          <w:p w:rsidR="003675EE" w:rsidRDefault="003675EE" w:rsidP="003675EE">
                            <w:pPr>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学力向上の取組みの推進</w:t>
                            </w:r>
                          </w:p>
                          <w:p w:rsidR="00E77658" w:rsidRDefault="003675EE" w:rsidP="003675EE">
                            <w:pPr>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豊かな心を育む</w:t>
                            </w:r>
                            <w:r w:rsidR="00E77658">
                              <w:rPr>
                                <w:rFonts w:ascii="Meiryo UI" w:eastAsia="Meiryo UI" w:hAnsi="Meiryo UI" w:cs="Meiryo UI" w:hint="eastAsia"/>
                                <w:color w:val="000000" w:themeColor="dark1"/>
                                <w:kern w:val="24"/>
                                <w:szCs w:val="21"/>
                              </w:rPr>
                              <w:t>取組みの充実</w:t>
                            </w:r>
                          </w:p>
                          <w:p w:rsidR="00E77658" w:rsidRDefault="003675EE" w:rsidP="003675EE">
                            <w:pPr>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E77658">
                              <w:rPr>
                                <w:rFonts w:ascii="Meiryo UI" w:eastAsia="Meiryo UI" w:hAnsi="Meiryo UI" w:cs="Meiryo UI" w:hint="eastAsia"/>
                                <w:color w:val="000000" w:themeColor="dark1"/>
                                <w:kern w:val="24"/>
                                <w:szCs w:val="21"/>
                              </w:rPr>
                              <w:t>保育教諭、保育士の確保及び資質の向上</w:t>
                            </w:r>
                          </w:p>
                          <w:p w:rsidR="00E77658" w:rsidRDefault="00E77658" w:rsidP="00E77658">
                            <w:pPr>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就学児童の放課後対策</w:t>
                            </w:r>
                          </w:p>
                          <w:p w:rsidR="00E77658" w:rsidRDefault="00E77658" w:rsidP="00E77658">
                            <w:pPr>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子どもの貧困への対応</w:t>
                            </w:r>
                          </w:p>
                          <w:p w:rsidR="003675EE" w:rsidRPr="00E77658" w:rsidRDefault="00E77658" w:rsidP="003675EE">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青少年の健全育成、少年非行防止ネットワークの構築促進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34" style="position:absolute;left:0;text-align:left;margin-left:719.4pt;margin-top:337.45pt;width:286.25pt;height:13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" fillcolor="#fac090" stroked="f" strokeweight="2pt">
                <v:textbox>
                  <w:txbxContent>
                    <w:p w:rsidR="003675EE" w:rsidRDefault="003675EE" w:rsidP="003675EE">
                      <w:pPr>
                        <w:rPr>
                          <w:rFonts w:ascii="Meiryo UI" w:eastAsia="Meiryo UI" w:hAnsi="Meiryo UI" w:cs="Meiryo UI" w:hint="eastAsia"/>
                        </w:rPr>
                      </w:pPr>
                      <w:r>
                        <w:rPr>
                          <w:rFonts w:ascii="Meiryo UI" w:eastAsia="Meiryo UI" w:hAnsi="Meiryo UI" w:cs="Meiryo UI" w:hint="eastAsia"/>
                        </w:rPr>
                        <w:t>【重点</w:t>
                      </w:r>
                      <w:r>
                        <w:rPr>
                          <w:rFonts w:ascii="Meiryo UI" w:eastAsia="Meiryo UI" w:hAnsi="Meiryo UI" w:cs="Meiryo UI" w:hint="eastAsia"/>
                        </w:rPr>
                        <w:t>施策</w:t>
                      </w:r>
                      <w:r>
                        <w:rPr>
                          <w:rFonts w:ascii="Meiryo UI" w:eastAsia="Meiryo UI" w:hAnsi="Meiryo UI" w:cs="Meiryo UI" w:hint="eastAsia"/>
                        </w:rPr>
                        <w:t>】</w:t>
                      </w:r>
                    </w:p>
                    <w:p w:rsidR="003675EE" w:rsidRDefault="003675EE" w:rsidP="003675EE">
                      <w:pPr>
                        <w:ind w:firstLineChars="100" w:firstLine="210"/>
                        <w:rPr>
                          <w:rFonts w:ascii="Meiryo UI" w:eastAsia="Meiryo UI" w:hAnsi="Meiryo UI" w:cs="Meiryo UI" w:hint="eastAsia"/>
                          <w:color w:val="000000" w:themeColor="dark1"/>
                          <w:kern w:val="24"/>
                          <w:szCs w:val="21"/>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学力向上の取組みの推進</w:t>
                      </w:r>
                    </w:p>
                    <w:p w:rsidR="00E77658" w:rsidRDefault="003675EE" w:rsidP="003675EE">
                      <w:pPr>
                        <w:ind w:firstLineChars="100" w:firstLine="210"/>
                        <w:rPr>
                          <w:rFonts w:ascii="Meiryo UI" w:eastAsia="Meiryo UI" w:hAnsi="Meiryo UI" w:cs="Meiryo UI" w:hint="eastAsia"/>
                          <w:color w:val="000000" w:themeColor="dark1"/>
                          <w:kern w:val="24"/>
                          <w:szCs w:val="21"/>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豊かな心を育む</w:t>
                      </w:r>
                      <w:r w:rsidR="00E77658">
                        <w:rPr>
                          <w:rFonts w:ascii="Meiryo UI" w:eastAsia="Meiryo UI" w:hAnsi="Meiryo UI" w:cs="Meiryo UI" w:hint="eastAsia"/>
                          <w:color w:val="000000" w:themeColor="dark1"/>
                          <w:kern w:val="24"/>
                          <w:szCs w:val="21"/>
                        </w:rPr>
                        <w:t>取組みの充実</w:t>
                      </w:r>
                    </w:p>
                    <w:p w:rsidR="00E77658" w:rsidRDefault="003675EE" w:rsidP="003675EE">
                      <w:pPr>
                        <w:ind w:firstLineChars="100" w:firstLine="210"/>
                        <w:rPr>
                          <w:rFonts w:ascii="Meiryo UI" w:eastAsia="Meiryo UI" w:hAnsi="Meiryo UI" w:cs="Meiryo UI" w:hint="eastAsia"/>
                          <w:color w:val="000000" w:themeColor="dark1"/>
                          <w:kern w:val="24"/>
                          <w:szCs w:val="21"/>
                        </w:rPr>
                      </w:pPr>
                      <w:r w:rsidRPr="006836A7">
                        <w:rPr>
                          <w:rFonts w:ascii="Meiryo UI" w:eastAsia="Meiryo UI" w:hAnsi="Meiryo UI" w:cs="Meiryo UI" w:hint="eastAsia"/>
                          <w:color w:val="000000" w:themeColor="dark1"/>
                          <w:kern w:val="24"/>
                          <w:szCs w:val="21"/>
                        </w:rPr>
                        <w:t>▶</w:t>
                      </w:r>
                      <w:r w:rsidR="00E77658">
                        <w:rPr>
                          <w:rFonts w:ascii="Meiryo UI" w:eastAsia="Meiryo UI" w:hAnsi="Meiryo UI" w:cs="Meiryo UI" w:hint="eastAsia"/>
                          <w:color w:val="000000" w:themeColor="dark1"/>
                          <w:kern w:val="24"/>
                          <w:szCs w:val="21"/>
                        </w:rPr>
                        <w:t>保育教諭、保育士の確保及び資質の向上</w:t>
                      </w:r>
                    </w:p>
                    <w:p w:rsidR="00E77658" w:rsidRDefault="00E77658" w:rsidP="00E77658">
                      <w:pPr>
                        <w:ind w:firstLineChars="100" w:firstLine="210"/>
                        <w:rPr>
                          <w:rFonts w:ascii="Meiryo UI" w:eastAsia="Meiryo UI" w:hAnsi="Meiryo UI" w:cs="Meiryo UI" w:hint="eastAsia"/>
                          <w:color w:val="000000" w:themeColor="dark1"/>
                          <w:kern w:val="24"/>
                          <w:szCs w:val="21"/>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就学児童の放課後対策</w:t>
                      </w:r>
                    </w:p>
                    <w:p w:rsidR="00E77658" w:rsidRDefault="00E77658" w:rsidP="00E77658">
                      <w:pPr>
                        <w:ind w:firstLineChars="100" w:firstLine="210"/>
                        <w:rPr>
                          <w:rFonts w:ascii="Meiryo UI" w:eastAsia="Meiryo UI" w:hAnsi="Meiryo UI" w:cs="Meiryo UI" w:hint="eastAsia"/>
                          <w:color w:val="000000" w:themeColor="dark1"/>
                          <w:kern w:val="24"/>
                          <w:szCs w:val="21"/>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子どもの貧困への対応</w:t>
                      </w:r>
                    </w:p>
                    <w:p w:rsidR="003675EE" w:rsidRPr="00E77658" w:rsidRDefault="00E77658" w:rsidP="003675EE">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青少年の健全育成、少年非行防止ネットワークの構築促進</w:t>
                      </w:r>
                    </w:p>
                  </w:txbxContent>
                </v:textbox>
              </v:rect>
            </w:pict>
          </mc:Fallback>
        </mc:AlternateContent>
      </w:r>
      <w:r w:rsidR="003675EE">
        <w:rPr>
          <w:noProof/>
        </w:rPr>
        <mc:AlternateContent>
          <mc:Choice Requires="wps">
            <w:drawing>
              <wp:anchor distT="0" distB="0" distL="114300" distR="114300" simplePos="0" relativeHeight="251710464" behindDoc="0" locked="0" layoutInCell="1" allowOverlap="1" wp14:anchorId="30E76A19" wp14:editId="38DE0412">
                <wp:simplePos x="0" y="0"/>
                <wp:positionH relativeFrom="column">
                  <wp:posOffset>9337551</wp:posOffset>
                </wp:positionH>
                <wp:positionV relativeFrom="paragraph">
                  <wp:posOffset>2633980</wp:posOffset>
                </wp:positionV>
                <wp:extent cx="3740727" cy="1508125"/>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3740727" cy="1508125"/>
                        </a:xfrm>
                        <a:prstGeom prst="rect">
                          <a:avLst/>
                        </a:prstGeom>
                        <a:solidFill>
                          <a:schemeClr val="accent6">
                            <a:lumMod val="60000"/>
                            <a:lumOff val="40000"/>
                          </a:schemeClr>
                        </a:solidFill>
                        <a:ln w="25400" cap="flat" cmpd="sng" algn="ctr">
                          <a:noFill/>
                          <a:prstDash val="solid"/>
                        </a:ln>
                        <a:effectLst/>
                      </wps:spPr>
                      <wps:txbx>
                        <w:txbxContent>
                          <w:p w:rsidR="00FD5D5A" w:rsidRDefault="00FD5D5A" w:rsidP="00C37D75">
                            <w:pPr>
                              <w:rPr>
                                <w:rFonts w:ascii="Meiryo UI" w:eastAsia="Meiryo UI" w:hAnsi="Meiryo UI" w:cs="Meiryo UI"/>
                              </w:rPr>
                            </w:pPr>
                            <w:r>
                              <w:rPr>
                                <w:rFonts w:ascii="Meiryo UI" w:eastAsia="Meiryo UI" w:hAnsi="Meiryo UI" w:cs="Meiryo UI" w:hint="eastAsia"/>
                              </w:rPr>
                              <w:t>【重点的な取り組み】</w:t>
                            </w:r>
                          </w:p>
                          <w:p w:rsidR="003675EE" w:rsidRDefault="00FD5D5A" w:rsidP="00C37D75">
                            <w:pPr>
                              <w:rPr>
                                <w:rFonts w:ascii="Meiryo UI" w:eastAsia="Meiryo UI" w:hAnsi="Meiryo UI" w:cs="Meiryo UI"/>
                              </w:rPr>
                            </w:pPr>
                            <w:r>
                              <w:rPr>
                                <w:rFonts w:ascii="Meiryo UI" w:eastAsia="Meiryo UI" w:hAnsi="Meiryo UI" w:cs="Meiryo UI" w:hint="eastAsia"/>
                              </w:rPr>
                              <w:t>◇すべての子どもに学びの</w:t>
                            </w:r>
                            <w:r w:rsidR="003675EE">
                              <w:rPr>
                                <w:rFonts w:ascii="Meiryo UI" w:eastAsia="Meiryo UI" w:hAnsi="Meiryo UI" w:cs="Meiryo UI" w:hint="eastAsia"/>
                              </w:rPr>
                              <w:t>機会を確保することで、子どもたちが、粘り</w:t>
                            </w:r>
                          </w:p>
                          <w:p w:rsidR="003675EE" w:rsidRDefault="003675EE" w:rsidP="003675EE">
                            <w:pPr>
                              <w:ind w:firstLineChars="100" w:firstLine="210"/>
                              <w:rPr>
                                <w:rFonts w:ascii="Meiryo UI" w:eastAsia="Meiryo UI" w:hAnsi="Meiryo UI" w:cs="Meiryo UI"/>
                              </w:rPr>
                            </w:pPr>
                            <w:r>
                              <w:rPr>
                                <w:rFonts w:ascii="Meiryo UI" w:eastAsia="Meiryo UI" w:hAnsi="Meiryo UI" w:cs="Meiryo UI" w:hint="eastAsia"/>
                              </w:rPr>
                              <w:t>強く果敢にチャレンジし、自立して力強く生きることができるよう支</w:t>
                            </w:r>
                          </w:p>
                          <w:p w:rsidR="003675EE" w:rsidRDefault="003675EE" w:rsidP="003675EE">
                            <w:pPr>
                              <w:ind w:firstLineChars="100" w:firstLine="210"/>
                              <w:rPr>
                                <w:rFonts w:ascii="Meiryo UI" w:eastAsia="Meiryo UI" w:hAnsi="Meiryo UI" w:cs="Meiryo UI"/>
                              </w:rPr>
                            </w:pPr>
                            <w:r>
                              <w:rPr>
                                <w:rFonts w:ascii="Meiryo UI" w:eastAsia="Meiryo UI" w:hAnsi="Meiryo UI" w:cs="Meiryo UI" w:hint="eastAsia"/>
                              </w:rPr>
                              <w:t>援します。</w:t>
                            </w:r>
                          </w:p>
                          <w:p w:rsidR="003675EE" w:rsidRDefault="003675EE" w:rsidP="00C37D75">
                            <w:pPr>
                              <w:rPr>
                                <w:rFonts w:ascii="Meiryo UI" w:eastAsia="Meiryo UI" w:hAnsi="Meiryo UI" w:cs="Meiryo UI"/>
                              </w:rPr>
                            </w:pPr>
                            <w:r>
                              <w:rPr>
                                <w:rFonts w:ascii="Meiryo UI" w:eastAsia="Meiryo UI" w:hAnsi="Meiryo UI" w:cs="Meiryo UI" w:hint="eastAsia"/>
                              </w:rPr>
                              <w:t>◇子どもの人権や、健全な育成環境を守ることによって、子どもが健</w:t>
                            </w:r>
                          </w:p>
                          <w:p w:rsidR="00C37D75" w:rsidRPr="00A86369" w:rsidRDefault="003675EE" w:rsidP="003675EE">
                            <w:pPr>
                              <w:ind w:firstLineChars="100" w:firstLine="210"/>
                              <w:rPr>
                                <w:rFonts w:ascii="Meiryo UI" w:eastAsia="Meiryo UI" w:hAnsi="Meiryo UI" w:cs="Meiryo UI"/>
                              </w:rPr>
                            </w:pPr>
                            <w:proofErr w:type="gramStart"/>
                            <w:r>
                              <w:rPr>
                                <w:rFonts w:ascii="Meiryo UI" w:eastAsia="Meiryo UI" w:hAnsi="Meiryo UI" w:cs="Meiryo UI" w:hint="eastAsia"/>
                              </w:rPr>
                              <w:t>やかに</w:t>
                            </w:r>
                            <w:proofErr w:type="gramEnd"/>
                            <w:r>
                              <w:rPr>
                                <w:rFonts w:ascii="Meiryo UI" w:eastAsia="Meiryo UI" w:hAnsi="Meiryo UI" w:cs="Meiryo UI" w:hint="eastAsia"/>
                              </w:rPr>
                              <w:t>育ち、自律して社会を支えることができるよう支援します。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35" style="position:absolute;left:0;text-align:left;margin-left:735.25pt;margin-top:207.4pt;width:294.55pt;height:118.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" fillcolor="#fabf8f [1945]" stroked="f" strokeweight="2pt">
                <v:textbox>
                  <w:txbxContent>
                    <w:p w:rsidR="00FD5D5A" w:rsidRDefault="00FD5D5A" w:rsidP="00C37D75">
                      <w:pPr>
                        <w:rPr>
                          <w:rFonts w:ascii="Meiryo UI" w:eastAsia="Meiryo UI" w:hAnsi="Meiryo UI" w:cs="Meiryo UI" w:hint="eastAsia"/>
                        </w:rPr>
                      </w:pPr>
                      <w:r>
                        <w:rPr>
                          <w:rFonts w:ascii="Meiryo UI" w:eastAsia="Meiryo UI" w:hAnsi="Meiryo UI" w:cs="Meiryo UI" w:hint="eastAsia"/>
                        </w:rPr>
                        <w:t>【重点的な取り組み】</w:t>
                      </w:r>
                    </w:p>
                    <w:p w:rsidR="003675EE" w:rsidRDefault="00FD5D5A" w:rsidP="00C37D75">
                      <w:pPr>
                        <w:rPr>
                          <w:rFonts w:ascii="Meiryo UI" w:eastAsia="Meiryo UI" w:hAnsi="Meiryo UI" w:cs="Meiryo UI" w:hint="eastAsia"/>
                        </w:rPr>
                      </w:pPr>
                      <w:r>
                        <w:rPr>
                          <w:rFonts w:ascii="Meiryo UI" w:eastAsia="Meiryo UI" w:hAnsi="Meiryo UI" w:cs="Meiryo UI" w:hint="eastAsia"/>
                        </w:rPr>
                        <w:t>◇すべての子どもに学びの</w:t>
                      </w:r>
                      <w:r w:rsidR="003675EE">
                        <w:rPr>
                          <w:rFonts w:ascii="Meiryo UI" w:eastAsia="Meiryo UI" w:hAnsi="Meiryo UI" w:cs="Meiryo UI" w:hint="eastAsia"/>
                        </w:rPr>
                        <w:t>機会を確保することで、子どもたちが、粘り</w:t>
                      </w:r>
                    </w:p>
                    <w:p w:rsidR="003675EE" w:rsidRDefault="003675EE" w:rsidP="003675EE">
                      <w:pPr>
                        <w:ind w:firstLineChars="100" w:firstLine="210"/>
                        <w:rPr>
                          <w:rFonts w:ascii="Meiryo UI" w:eastAsia="Meiryo UI" w:hAnsi="Meiryo UI" w:cs="Meiryo UI" w:hint="eastAsia"/>
                        </w:rPr>
                      </w:pPr>
                      <w:r>
                        <w:rPr>
                          <w:rFonts w:ascii="Meiryo UI" w:eastAsia="Meiryo UI" w:hAnsi="Meiryo UI" w:cs="Meiryo UI" w:hint="eastAsia"/>
                        </w:rPr>
                        <w:t>強く果敢にチャレンジし、自立して力強く生きることができるよう支</w:t>
                      </w:r>
                    </w:p>
                    <w:p w:rsidR="003675EE" w:rsidRDefault="003675EE" w:rsidP="003675EE">
                      <w:pPr>
                        <w:ind w:firstLineChars="100" w:firstLine="210"/>
                        <w:rPr>
                          <w:rFonts w:ascii="Meiryo UI" w:eastAsia="Meiryo UI" w:hAnsi="Meiryo UI" w:cs="Meiryo UI" w:hint="eastAsia"/>
                        </w:rPr>
                      </w:pPr>
                      <w:r>
                        <w:rPr>
                          <w:rFonts w:ascii="Meiryo UI" w:eastAsia="Meiryo UI" w:hAnsi="Meiryo UI" w:cs="Meiryo UI" w:hint="eastAsia"/>
                        </w:rPr>
                        <w:t>援します。</w:t>
                      </w:r>
                    </w:p>
                    <w:p w:rsidR="003675EE" w:rsidRDefault="003675EE" w:rsidP="00C37D75">
                      <w:pPr>
                        <w:rPr>
                          <w:rFonts w:ascii="Meiryo UI" w:eastAsia="Meiryo UI" w:hAnsi="Meiryo UI" w:cs="Meiryo UI" w:hint="eastAsia"/>
                        </w:rPr>
                      </w:pPr>
                      <w:r>
                        <w:rPr>
                          <w:rFonts w:ascii="Meiryo UI" w:eastAsia="Meiryo UI" w:hAnsi="Meiryo UI" w:cs="Meiryo UI" w:hint="eastAsia"/>
                        </w:rPr>
                        <w:t>◇子どもの人権や、健全な育成環境を守ることによって、子どもが健</w:t>
                      </w:r>
                    </w:p>
                    <w:p w:rsidR="00C37D75" w:rsidRPr="00A86369" w:rsidRDefault="003675EE" w:rsidP="003675EE">
                      <w:pPr>
                        <w:ind w:firstLineChars="100" w:firstLine="210"/>
                        <w:rPr>
                          <w:rFonts w:ascii="Meiryo UI" w:eastAsia="Meiryo UI" w:hAnsi="Meiryo UI" w:cs="Meiryo UI"/>
                        </w:rPr>
                      </w:pPr>
                      <w:proofErr w:type="gramStart"/>
                      <w:r>
                        <w:rPr>
                          <w:rFonts w:ascii="Meiryo UI" w:eastAsia="Meiryo UI" w:hAnsi="Meiryo UI" w:cs="Meiryo UI" w:hint="eastAsia"/>
                        </w:rPr>
                        <w:t>やかに</w:t>
                      </w:r>
                      <w:proofErr w:type="gramEnd"/>
                      <w:r>
                        <w:rPr>
                          <w:rFonts w:ascii="Meiryo UI" w:eastAsia="Meiryo UI" w:hAnsi="Meiryo UI" w:cs="Meiryo UI" w:hint="eastAsia"/>
                        </w:rPr>
                        <w:t>育ち、自律して社会を支えることができるよう支援します。</w:t>
                      </w:r>
                    </w:p>
                  </w:txbxContent>
                </v:textbox>
              </v:rect>
            </w:pict>
          </mc:Fallback>
        </mc:AlternateContent>
      </w:r>
      <w:r w:rsidR="00FD5D5A">
        <w:rPr>
          <w:noProof/>
        </w:rPr>
        <mc:AlternateContent>
          <mc:Choice Requires="wps">
            <w:drawing>
              <wp:anchor distT="0" distB="0" distL="114300" distR="114300" simplePos="0" relativeHeight="251693056" behindDoc="0" locked="0" layoutInCell="1" allowOverlap="1" wp14:anchorId="384EE8DA" wp14:editId="4647C385">
                <wp:simplePos x="0" y="0"/>
                <wp:positionH relativeFrom="column">
                  <wp:posOffset>9029552</wp:posOffset>
                </wp:positionH>
                <wp:positionV relativeFrom="paragraph">
                  <wp:posOffset>1755916</wp:posOffset>
                </wp:positionV>
                <wp:extent cx="3827145" cy="819398"/>
                <wp:effectExtent l="0" t="0" r="1905" b="0"/>
                <wp:wrapNone/>
                <wp:docPr id="22" name="正方形/長方形 22"/>
                <wp:cNvGraphicFramePr/>
                <a:graphic xmlns:a="http://schemas.openxmlformats.org/drawingml/2006/main">
                  <a:graphicData uri="http://schemas.microsoft.com/office/word/2010/wordprocessingShape">
                    <wps:wsp>
                      <wps:cNvSpPr/>
                      <wps:spPr>
                        <a:xfrm>
                          <a:off x="0" y="0"/>
                          <a:ext cx="3827145" cy="819398"/>
                        </a:xfrm>
                        <a:prstGeom prst="rect">
                          <a:avLst/>
                        </a:prstGeom>
                        <a:solidFill>
                          <a:schemeClr val="accent6">
                            <a:lumMod val="60000"/>
                            <a:lumOff val="40000"/>
                          </a:schemeClr>
                        </a:solidFill>
                        <a:ln w="25400" cap="flat" cmpd="sng" algn="ctr">
                          <a:noFill/>
                          <a:prstDash val="solid"/>
                        </a:ln>
                        <a:effectLst/>
                      </wps:spPr>
                      <wps:txbx>
                        <w:txbxContent>
                          <w:p w:rsidR="004B249D" w:rsidRPr="00A86369" w:rsidRDefault="004B249D" w:rsidP="004B249D">
                            <w:pPr>
                              <w:rPr>
                                <w:rFonts w:ascii="Meiryo UI" w:eastAsia="Meiryo UI" w:hAnsi="Meiryo UI" w:cs="Meiryo UI"/>
                              </w:rPr>
                            </w:pPr>
                            <w:r>
                              <w:rPr>
                                <w:rFonts w:ascii="Meiryo UI" w:eastAsia="Meiryo UI" w:hAnsi="Meiryo UI" w:cs="Meiryo UI" w:hint="eastAsia"/>
                              </w:rPr>
                              <w:t>子どもの最善の利益が尊重されることを基本に、子どもが、粘り強く果敢にチャレンジすること、自立して力強く生きること、自律して社会を支えることができるような人づくりを推進します</w:t>
                            </w:r>
                            <w:r w:rsidRPr="00A86369">
                              <w:rPr>
                                <w:rFonts w:ascii="Meiryo UI" w:eastAsia="Meiryo UI" w:hAnsi="Meiryo UI" w:cs="Meiryo UI"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36" style="position:absolute;left:0;text-align:left;margin-left:711pt;margin-top:138.25pt;width:301.35pt;height:6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" fillcolor="#fabf8f [1945]" stroked="f" strokeweight="2pt">
                <v:textbox>
                  <w:txbxContent>
                    <w:p w:rsidR="004B249D" w:rsidRPr="00A86369" w:rsidRDefault="004B249D" w:rsidP="004B249D">
                      <w:pPr>
                        <w:rPr>
                          <w:rFonts w:ascii="Meiryo UI" w:eastAsia="Meiryo UI" w:hAnsi="Meiryo UI" w:cs="Meiryo UI"/>
                        </w:rPr>
                      </w:pPr>
                      <w:r>
                        <w:rPr>
                          <w:rFonts w:ascii="Meiryo UI" w:eastAsia="Meiryo UI" w:hAnsi="Meiryo UI" w:cs="Meiryo UI" w:hint="eastAsia"/>
                        </w:rPr>
                        <w:t>子どもの最善の利益が尊重されることを基本に、子どもが、粘り強く果敢にチャレンジすること、自立して力強く生きること、自律して社会を支えることができるような人づくりを推進します</w:t>
                      </w:r>
                      <w:r w:rsidRPr="00A86369">
                        <w:rPr>
                          <w:rFonts w:ascii="Meiryo UI" w:eastAsia="Meiryo UI" w:hAnsi="Meiryo UI" w:cs="Meiryo UI" w:hint="eastAsia"/>
                        </w:rPr>
                        <w:t>。</w:t>
                      </w:r>
                    </w:p>
                  </w:txbxContent>
                </v:textbox>
              </v:rect>
            </w:pict>
          </mc:Fallback>
        </mc:AlternateContent>
      </w:r>
      <w:r w:rsidR="00FD5D5A">
        <w:rPr>
          <w:noProof/>
        </w:rPr>
        <mc:AlternateContent>
          <mc:Choice Requires="wps">
            <w:drawing>
              <wp:anchor distT="0" distB="0" distL="114300" distR="114300" simplePos="0" relativeHeight="251699200" behindDoc="0" locked="0" layoutInCell="1" allowOverlap="1" wp14:anchorId="4A24945E" wp14:editId="785CA5D3">
                <wp:simplePos x="0" y="0"/>
                <wp:positionH relativeFrom="column">
                  <wp:posOffset>8803005</wp:posOffset>
                </wp:positionH>
                <wp:positionV relativeFrom="paragraph">
                  <wp:posOffset>1209040</wp:posOffset>
                </wp:positionV>
                <wp:extent cx="2244090" cy="541655"/>
                <wp:effectExtent l="57150" t="57150" r="80010" b="48895"/>
                <wp:wrapNone/>
                <wp:docPr id="16" name="角丸四角形 3"/>
                <wp:cNvGraphicFramePr/>
                <a:graphic xmlns:a="http://schemas.openxmlformats.org/drawingml/2006/main">
                  <a:graphicData uri="http://schemas.microsoft.com/office/word/2010/wordprocessingShape">
                    <wps:wsp>
                      <wps:cNvSpPr/>
                      <wps:spPr>
                        <a:xfrm>
                          <a:off x="0" y="0"/>
                          <a:ext cx="2244090" cy="541655"/>
                        </a:xfrm>
                        <a:prstGeom prst="roundRect">
                          <a:avLst/>
                        </a:prstGeom>
                        <a:gradFill flip="none" rotWithShape="1">
                          <a:gsLst>
                            <a:gs pos="0">
                              <a:srgbClr val="5E9EFF"/>
                            </a:gs>
                            <a:gs pos="39999">
                              <a:srgbClr val="85C2FF"/>
                            </a:gs>
                            <a:gs pos="70000">
                              <a:srgbClr val="C4D6EB"/>
                            </a:gs>
                            <a:gs pos="100000">
                              <a:srgbClr val="FFEBFA"/>
                            </a:gs>
                          </a:gsLst>
                          <a:lin ang="10800000" scaled="0"/>
                          <a:tileRect/>
                        </a:gradFill>
                        <a:ln w="25400" cap="flat" cmpd="sng" algn="ctr">
                          <a:noFill/>
                          <a:prstDash val="solid"/>
                        </a:ln>
                        <a:effectLst>
                          <a:glow>
                            <a:srgbClr val="4F81BD">
                              <a:alpha val="40000"/>
                            </a:srgb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txbx>
                        <w:txbxContent>
                          <w:p w:rsidR="007A29DC" w:rsidRPr="00947B2B" w:rsidRDefault="00CD422B" w:rsidP="007A29DC">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３．</w:t>
                            </w:r>
                            <w:r w:rsidR="007A29DC">
                              <w:rPr>
                                <w:rFonts w:ascii="Meiryo UI" w:eastAsia="Meiryo UI" w:hAnsi="Meiryo UI" w:cs="Meiryo UI" w:hint="eastAsia"/>
                                <w:b/>
                              </w:rPr>
                              <w:t>子どもが成長できる社会</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37" style="position:absolute;left:0;text-align:left;margin-left:693.15pt;margin-top:95.2pt;width:176.7pt;height:42.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" fillcolor="#5e9eff" stroked="f" strokeweight="2pt">
                <v:fill color2="#ffebfa" rotate="t" angle="270" colors="0 #5e9eff;26214f #85c2ff;45875f #c4d6eb;1 #ffebfa" focus="100%" type="gradient">
                  <o:fill v:ext="view" type="gradientUnscaled"/>
                </v:fill>
                <v:textbox>
                  <w:txbxContent>
                    <w:p w:rsidR="007A29DC" w:rsidRPr="00947B2B" w:rsidRDefault="00CD422B" w:rsidP="007A29DC">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３．</w:t>
                      </w:r>
                      <w:r w:rsidR="007A29DC">
                        <w:rPr>
                          <w:rFonts w:ascii="Meiryo UI" w:eastAsia="Meiryo UI" w:hAnsi="Meiryo UI" w:cs="Meiryo UI" w:hint="eastAsia"/>
                          <w:b/>
                        </w:rPr>
                        <w:t>子どもが成長できる社会</w:t>
                      </w:r>
                    </w:p>
                  </w:txbxContent>
                </v:textbox>
              </v:roundrect>
            </w:pict>
          </mc:Fallback>
        </mc:AlternateContent>
      </w:r>
      <w:r w:rsidR="00FD5D5A">
        <w:rPr>
          <w:noProof/>
        </w:rPr>
        <mc:AlternateContent>
          <mc:Choice Requires="wps">
            <w:drawing>
              <wp:anchor distT="0" distB="0" distL="114300" distR="114300" simplePos="0" relativeHeight="251714560" behindDoc="0" locked="0" layoutInCell="1" allowOverlap="1" wp14:anchorId="15527B07" wp14:editId="18467A43">
                <wp:simplePos x="0" y="0"/>
                <wp:positionH relativeFrom="column">
                  <wp:posOffset>811530</wp:posOffset>
                </wp:positionH>
                <wp:positionV relativeFrom="paragraph">
                  <wp:posOffset>4023567</wp:posOffset>
                </wp:positionV>
                <wp:extent cx="3241964" cy="1043940"/>
                <wp:effectExtent l="0" t="0" r="0" b="3810"/>
                <wp:wrapNone/>
                <wp:docPr id="11" name="正方形/長方形 11"/>
                <wp:cNvGraphicFramePr/>
                <a:graphic xmlns:a="http://schemas.openxmlformats.org/drawingml/2006/main">
                  <a:graphicData uri="http://schemas.microsoft.com/office/word/2010/wordprocessingShape">
                    <wps:wsp>
                      <wps:cNvSpPr/>
                      <wps:spPr>
                        <a:xfrm>
                          <a:off x="0" y="0"/>
                          <a:ext cx="3241964" cy="1043940"/>
                        </a:xfrm>
                        <a:prstGeom prst="rect">
                          <a:avLst/>
                        </a:prstGeom>
                        <a:solidFill>
                          <a:srgbClr val="F79646">
                            <a:lumMod val="20000"/>
                            <a:lumOff val="80000"/>
                          </a:srgbClr>
                        </a:solidFill>
                        <a:ln w="25400" cap="flat" cmpd="sng" algn="ctr">
                          <a:noFill/>
                          <a:prstDash val="solid"/>
                        </a:ln>
                        <a:effectLst/>
                      </wps:spPr>
                      <wps:txbx>
                        <w:txbxContent>
                          <w:p w:rsidR="00FD5D5A" w:rsidRDefault="00FD5D5A" w:rsidP="00FD5D5A">
                            <w:pPr>
                              <w:rPr>
                                <w:rFonts w:ascii="Meiryo UI" w:eastAsia="Meiryo UI" w:hAnsi="Meiryo UI" w:cs="Meiryo UI"/>
                              </w:rPr>
                            </w:pPr>
                            <w:r>
                              <w:rPr>
                                <w:rFonts w:ascii="Meiryo UI" w:eastAsia="Meiryo UI" w:hAnsi="Meiryo UI" w:cs="Meiryo UI" w:hint="eastAsia"/>
                              </w:rPr>
                              <w:t>【重点施策】</w:t>
                            </w:r>
                          </w:p>
                          <w:p w:rsidR="00FD5D5A" w:rsidRDefault="00FD5D5A" w:rsidP="00FD5D5A">
                            <w:pPr>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キャリア教育の充実</w:t>
                            </w:r>
                          </w:p>
                          <w:p w:rsidR="00FD5D5A" w:rsidRDefault="00FD5D5A" w:rsidP="00FD5D5A">
                            <w:pPr>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子ども・若者が再チャレンジできる仕組みづくりの推進</w:t>
                            </w:r>
                          </w:p>
                          <w:p w:rsidR="00FD5D5A" w:rsidRPr="00CD422B" w:rsidRDefault="00FD5D5A" w:rsidP="00FD5D5A">
                            <w:pPr>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若者の就職支援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38" style="position:absolute;left:0;text-align:left;margin-left:63.9pt;margin-top:316.8pt;width:255.25pt;height:82.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" fillcolor="#fdeada" stroked="f" strokeweight="2pt">
                <v:textbox>
                  <w:txbxContent>
                    <w:p w:rsidR="00FD5D5A" w:rsidRDefault="00FD5D5A" w:rsidP="00FD5D5A">
                      <w:pPr>
                        <w:rPr>
                          <w:rFonts w:ascii="Meiryo UI" w:eastAsia="Meiryo UI" w:hAnsi="Meiryo UI" w:cs="Meiryo UI" w:hint="eastAsia"/>
                        </w:rPr>
                      </w:pPr>
                      <w:r>
                        <w:rPr>
                          <w:rFonts w:ascii="Meiryo UI" w:eastAsia="Meiryo UI" w:hAnsi="Meiryo UI" w:cs="Meiryo UI" w:hint="eastAsia"/>
                        </w:rPr>
                        <w:t>【重点施策】</w:t>
                      </w:r>
                    </w:p>
                    <w:p w:rsidR="00FD5D5A" w:rsidRDefault="00FD5D5A" w:rsidP="00FD5D5A">
                      <w:pPr>
                        <w:ind w:firstLineChars="100" w:firstLine="210"/>
                        <w:rPr>
                          <w:rFonts w:ascii="Meiryo UI" w:eastAsia="Meiryo UI" w:hAnsi="Meiryo UI" w:cs="Meiryo UI" w:hint="eastAsia"/>
                          <w:color w:val="000000" w:themeColor="dark1"/>
                          <w:kern w:val="24"/>
                          <w:szCs w:val="21"/>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キャリア教育の充実</w:t>
                      </w:r>
                    </w:p>
                    <w:p w:rsidR="00FD5D5A" w:rsidRDefault="00FD5D5A" w:rsidP="00FD5D5A">
                      <w:pPr>
                        <w:ind w:firstLineChars="100" w:firstLine="210"/>
                        <w:rPr>
                          <w:rFonts w:ascii="Meiryo UI" w:eastAsia="Meiryo UI" w:hAnsi="Meiryo UI" w:cs="Meiryo UI" w:hint="eastAsia"/>
                          <w:color w:val="000000" w:themeColor="dark1"/>
                          <w:kern w:val="24"/>
                          <w:szCs w:val="21"/>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子ども・若者が再チャレンジできる仕組みづくりの推進</w:t>
                      </w:r>
                    </w:p>
                    <w:p w:rsidR="00FD5D5A" w:rsidRPr="00CD422B" w:rsidRDefault="00FD5D5A" w:rsidP="00FD5D5A">
                      <w:pPr>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若者の就職支援</w:t>
                      </w:r>
                    </w:p>
                  </w:txbxContent>
                </v:textbox>
              </v:rect>
            </w:pict>
          </mc:Fallback>
        </mc:AlternateContent>
      </w:r>
      <w:r w:rsidR="00FD5D5A">
        <w:rPr>
          <w:noProof/>
        </w:rPr>
        <mc:AlternateContent>
          <mc:Choice Requires="wps">
            <w:drawing>
              <wp:anchor distT="0" distB="0" distL="114300" distR="114300" simplePos="0" relativeHeight="251705344" behindDoc="0" locked="0" layoutInCell="1" allowOverlap="1" wp14:anchorId="62CD1116" wp14:editId="70157465">
                <wp:simplePos x="0" y="0"/>
                <wp:positionH relativeFrom="column">
                  <wp:posOffset>811349</wp:posOffset>
                </wp:positionH>
                <wp:positionV relativeFrom="paragraph">
                  <wp:posOffset>2860040</wp:posOffset>
                </wp:positionV>
                <wp:extent cx="3574415" cy="866899"/>
                <wp:effectExtent l="0" t="0" r="6985" b="9525"/>
                <wp:wrapNone/>
                <wp:docPr id="1" name="正方形/長方形 1"/>
                <wp:cNvGraphicFramePr/>
                <a:graphic xmlns:a="http://schemas.openxmlformats.org/drawingml/2006/main">
                  <a:graphicData uri="http://schemas.microsoft.com/office/word/2010/wordprocessingShape">
                    <wps:wsp>
                      <wps:cNvSpPr/>
                      <wps:spPr>
                        <a:xfrm>
                          <a:off x="0" y="0"/>
                          <a:ext cx="3574415" cy="866899"/>
                        </a:xfrm>
                        <a:prstGeom prst="rect">
                          <a:avLst/>
                        </a:prstGeom>
                        <a:solidFill>
                          <a:srgbClr val="F79646">
                            <a:lumMod val="20000"/>
                            <a:lumOff val="80000"/>
                          </a:srgbClr>
                        </a:solidFill>
                        <a:ln w="25400" cap="flat" cmpd="sng" algn="ctr">
                          <a:noFill/>
                          <a:prstDash val="solid"/>
                        </a:ln>
                        <a:effectLst/>
                      </wps:spPr>
                      <wps:txbx>
                        <w:txbxContent>
                          <w:p w:rsidR="00CD422B" w:rsidRDefault="00CD422B" w:rsidP="00AB0BD5">
                            <w:pPr>
                              <w:rPr>
                                <w:rFonts w:ascii="Meiryo UI" w:eastAsia="Meiryo UI" w:hAnsi="Meiryo UI" w:cs="Meiryo UI"/>
                              </w:rPr>
                            </w:pPr>
                            <w:r>
                              <w:rPr>
                                <w:rFonts w:ascii="Meiryo UI" w:eastAsia="Meiryo UI" w:hAnsi="Meiryo UI" w:cs="Meiryo UI" w:hint="eastAsia"/>
                              </w:rPr>
                              <w:t>【重点的な取り組み】</w:t>
                            </w:r>
                          </w:p>
                          <w:p w:rsidR="00CD422B" w:rsidRPr="00FD5D5A" w:rsidRDefault="00AB0BD5" w:rsidP="00FD5D5A">
                            <w:pPr>
                              <w:rPr>
                                <w:rFonts w:ascii="Meiryo UI" w:eastAsia="Meiryo UI" w:hAnsi="Meiryo UI" w:cs="Meiryo UI"/>
                              </w:rPr>
                            </w:pPr>
                            <w:r w:rsidRPr="00A86369">
                              <w:rPr>
                                <w:rFonts w:ascii="Meiryo UI" w:eastAsia="Meiryo UI" w:hAnsi="Meiryo UI" w:cs="Meiryo UI" w:hint="eastAsia"/>
                              </w:rPr>
                              <w:t>若者が社会の</w:t>
                            </w:r>
                            <w:r w:rsidR="00CD422B">
                              <w:rPr>
                                <w:rFonts w:ascii="Meiryo UI" w:eastAsia="Meiryo UI" w:hAnsi="Meiryo UI" w:cs="Meiryo UI" w:hint="eastAsia"/>
                              </w:rPr>
                              <w:t>中で自立することによって、次代の親になるなど自らの意思で将来を選択できるよう支援します。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39" style="position:absolute;left:0;text-align:left;margin-left:63.9pt;margin-top:225.2pt;width:281.45pt;height:68.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" fillcolor="#fdeada" stroked="f" strokeweight="2pt">
                <v:textbox>
                  <w:txbxContent>
                    <w:p w:rsidR="00CD422B" w:rsidRDefault="00CD422B" w:rsidP="00AB0BD5">
                      <w:pPr>
                        <w:rPr>
                          <w:rFonts w:ascii="Meiryo UI" w:eastAsia="Meiryo UI" w:hAnsi="Meiryo UI" w:cs="Meiryo UI" w:hint="eastAsia"/>
                        </w:rPr>
                      </w:pPr>
                      <w:r>
                        <w:rPr>
                          <w:rFonts w:ascii="Meiryo UI" w:eastAsia="Meiryo UI" w:hAnsi="Meiryo UI" w:cs="Meiryo UI" w:hint="eastAsia"/>
                        </w:rPr>
                        <w:t>【重点的な取り組み】</w:t>
                      </w:r>
                    </w:p>
                    <w:p w:rsidR="00CD422B" w:rsidRPr="00FD5D5A" w:rsidRDefault="00AB0BD5" w:rsidP="00FD5D5A">
                      <w:pPr>
                        <w:rPr>
                          <w:rFonts w:ascii="Meiryo UI" w:eastAsia="Meiryo UI" w:hAnsi="Meiryo UI" w:cs="Meiryo UI"/>
                        </w:rPr>
                      </w:pPr>
                      <w:r w:rsidRPr="00A86369">
                        <w:rPr>
                          <w:rFonts w:ascii="Meiryo UI" w:eastAsia="Meiryo UI" w:hAnsi="Meiryo UI" w:cs="Meiryo UI" w:hint="eastAsia"/>
                        </w:rPr>
                        <w:t>若者が社会の</w:t>
                      </w:r>
                      <w:r w:rsidR="00CD422B">
                        <w:rPr>
                          <w:rFonts w:ascii="Meiryo UI" w:eastAsia="Meiryo UI" w:hAnsi="Meiryo UI" w:cs="Meiryo UI" w:hint="eastAsia"/>
                        </w:rPr>
                        <w:t>中で自立することによって、次代の親になるなど自らの意思で将来を選択できるよう支援します。</w:t>
                      </w:r>
                    </w:p>
                  </w:txbxContent>
                </v:textbox>
              </v:rect>
            </w:pict>
          </mc:Fallback>
        </mc:AlternateContent>
      </w:r>
      <w:r w:rsidR="00FD5D5A">
        <w:rPr>
          <w:noProof/>
        </w:rPr>
        <mc:AlternateContent>
          <mc:Choice Requires="wps">
            <w:drawing>
              <wp:anchor distT="0" distB="0" distL="114300" distR="114300" simplePos="0" relativeHeight="251686912" behindDoc="0" locked="0" layoutInCell="1" allowOverlap="1" wp14:anchorId="021F4D1E" wp14:editId="05DE2622">
                <wp:simplePos x="0" y="0"/>
                <wp:positionH relativeFrom="column">
                  <wp:posOffset>414927</wp:posOffset>
                </wp:positionH>
                <wp:positionV relativeFrom="paragraph">
                  <wp:posOffset>1815465</wp:posOffset>
                </wp:positionV>
                <wp:extent cx="3827145" cy="903605"/>
                <wp:effectExtent l="0" t="0" r="1905" b="0"/>
                <wp:wrapNone/>
                <wp:docPr id="20" name="正方形/長方形 20"/>
                <wp:cNvGraphicFramePr/>
                <a:graphic xmlns:a="http://schemas.openxmlformats.org/drawingml/2006/main">
                  <a:graphicData uri="http://schemas.microsoft.com/office/word/2010/wordprocessingShape">
                    <wps:wsp>
                      <wps:cNvSpPr/>
                      <wps:spPr>
                        <a:xfrm>
                          <a:off x="0" y="0"/>
                          <a:ext cx="3827145" cy="903605"/>
                        </a:xfrm>
                        <a:prstGeom prst="rect">
                          <a:avLst/>
                        </a:prstGeom>
                        <a:solidFill>
                          <a:schemeClr val="accent6">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rsidR="00A86369" w:rsidRPr="00A86369" w:rsidRDefault="00A86369" w:rsidP="00A86369">
                            <w:pPr>
                              <w:rPr>
                                <w:rFonts w:ascii="Meiryo UI" w:eastAsia="Meiryo UI" w:hAnsi="Meiryo UI" w:cs="Meiryo UI"/>
                              </w:rPr>
                            </w:pPr>
                            <w:r w:rsidRPr="00A86369">
                              <w:rPr>
                                <w:rFonts w:ascii="Meiryo UI" w:eastAsia="Meiryo UI" w:hAnsi="Meiryo UI" w:cs="Meiryo UI" w:hint="eastAsia"/>
                              </w:rPr>
                              <w:t>若者が社会の一員としての役割を果たすために、企業、学校等の関係機関の協力のもと、若者の自立支援などを進めるとともに、次代の親になるなど自らの意思で将来を選択できるよう支援します。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40" style="position:absolute;left:0;text-align:left;margin-left:32.65pt;margin-top:142.95pt;width:301.35pt;height:71.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" fillcolor="#fde9d9 [665]" stroked="f" strokeweight="2pt">
                <v:textbox>
                  <w:txbxContent>
                    <w:p w:rsidR="00A86369" w:rsidRPr="00A86369" w:rsidRDefault="00A86369" w:rsidP="00A86369">
                      <w:pPr>
                        <w:rPr>
                          <w:rFonts w:ascii="Meiryo UI" w:eastAsia="Meiryo UI" w:hAnsi="Meiryo UI" w:cs="Meiryo UI"/>
                        </w:rPr>
                      </w:pPr>
                      <w:r w:rsidRPr="00A86369">
                        <w:rPr>
                          <w:rFonts w:ascii="Meiryo UI" w:eastAsia="Meiryo UI" w:hAnsi="Meiryo UI" w:cs="Meiryo UI" w:hint="eastAsia"/>
                        </w:rPr>
                        <w:t>若者が社会の一員としての役割を果たすために、企業、学校等の関係機関の協力のもと、若者の自立支援などを進めるとともに、次代の親になるなど自らの意思で将来を選択できるよう支援します。</w:t>
                      </w:r>
                    </w:p>
                  </w:txbxContent>
                </v:textbox>
              </v:rect>
            </w:pict>
          </mc:Fallback>
        </mc:AlternateContent>
      </w:r>
      <w:r w:rsidR="00FD5D5A">
        <w:rPr>
          <w:noProof/>
        </w:rPr>
        <mc:AlternateContent>
          <mc:Choice Requires="wps">
            <w:drawing>
              <wp:anchor distT="0" distB="0" distL="114300" distR="114300" simplePos="0" relativeHeight="251687936" behindDoc="0" locked="0" layoutInCell="1" allowOverlap="1" wp14:anchorId="36699C9A" wp14:editId="0CA99DE7">
                <wp:simplePos x="0" y="0"/>
                <wp:positionH relativeFrom="column">
                  <wp:posOffset>170180</wp:posOffset>
                </wp:positionH>
                <wp:positionV relativeFrom="paragraph">
                  <wp:posOffset>1184910</wp:posOffset>
                </wp:positionV>
                <wp:extent cx="2066290" cy="541655"/>
                <wp:effectExtent l="57150" t="57150" r="67310" b="48895"/>
                <wp:wrapNone/>
                <wp:docPr id="14" name="角丸四角形 3"/>
                <wp:cNvGraphicFramePr/>
                <a:graphic xmlns:a="http://schemas.openxmlformats.org/drawingml/2006/main">
                  <a:graphicData uri="http://schemas.microsoft.com/office/word/2010/wordprocessingShape">
                    <wps:wsp>
                      <wps:cNvSpPr/>
                      <wps:spPr>
                        <a:xfrm>
                          <a:off x="0" y="0"/>
                          <a:ext cx="2066290" cy="541655"/>
                        </a:xfrm>
                        <a:prstGeom prst="roundRect">
                          <a:avLst/>
                        </a:prstGeom>
                        <a:gradFill>
                          <a:gsLst>
                            <a:gs pos="0">
                              <a:srgbClr val="5E9EFF"/>
                            </a:gs>
                            <a:gs pos="39999">
                              <a:srgbClr val="85C2FF"/>
                            </a:gs>
                            <a:gs pos="70000">
                              <a:srgbClr val="C4D6EB"/>
                            </a:gs>
                            <a:gs pos="100000">
                              <a:srgbClr val="FFEBFA"/>
                            </a:gs>
                          </a:gsLst>
                          <a:lin ang="10800000" scaled="0"/>
                        </a:gradFill>
                        <a:ln w="25400" cap="flat" cmpd="sng" algn="ctr">
                          <a:noFill/>
                          <a:prstDash val="solid"/>
                        </a:ln>
                        <a:effectLst>
                          <a:glow>
                            <a:srgbClr val="4F81BD">
                              <a:alpha val="40000"/>
                            </a:srgb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txbx>
                        <w:txbxContent>
                          <w:p w:rsidR="00947B2B" w:rsidRPr="00947B2B" w:rsidRDefault="00CD422B" w:rsidP="00947B2B">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１．</w:t>
                            </w:r>
                            <w:r w:rsidR="00947B2B" w:rsidRPr="00947B2B">
                              <w:rPr>
                                <w:rFonts w:ascii="Meiryo UI" w:eastAsia="Meiryo UI" w:hAnsi="Meiryo UI" w:cs="Meiryo UI" w:hint="eastAsia"/>
                                <w:b/>
                              </w:rPr>
                              <w:t>若者が自立できる社会</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41" style="position:absolute;left:0;text-align:left;margin-left:13.4pt;margin-top:93.3pt;width:162.7pt;height:42.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" fillcolor="#5e9eff" stroked="f" strokeweight="2pt">
                <v:fill color2="#ffebfa" angle="270" colors="0 #5e9eff;26214f #85c2ff;45875f #c4d6eb;1 #ffebfa" focus="100%" type="gradient">
                  <o:fill v:ext="view" type="gradientUnscaled"/>
                </v:fill>
                <v:textbox>
                  <w:txbxContent>
                    <w:p w:rsidR="00947B2B" w:rsidRPr="00947B2B" w:rsidRDefault="00CD422B" w:rsidP="00947B2B">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１．</w:t>
                      </w:r>
                      <w:r w:rsidR="00947B2B" w:rsidRPr="00947B2B">
                        <w:rPr>
                          <w:rFonts w:ascii="Meiryo UI" w:eastAsia="Meiryo UI" w:hAnsi="Meiryo UI" w:cs="Meiryo UI" w:hint="eastAsia"/>
                          <w:b/>
                        </w:rPr>
                        <w:t>若者が自立できる社会</w:t>
                      </w:r>
                    </w:p>
                  </w:txbxContent>
                </v:textbox>
              </v:roundrect>
            </w:pict>
          </mc:Fallback>
        </mc:AlternateContent>
      </w:r>
      <w:r w:rsidR="00FD5D5A">
        <w:rPr>
          <w:noProof/>
        </w:rPr>
        <mc:AlternateContent>
          <mc:Choice Requires="wps">
            <w:drawing>
              <wp:anchor distT="0" distB="0" distL="114300" distR="114300" simplePos="0" relativeHeight="251712512" behindDoc="0" locked="0" layoutInCell="1" allowOverlap="1" wp14:anchorId="621B7092" wp14:editId="51BA8015">
                <wp:simplePos x="0" y="0"/>
                <wp:positionH relativeFrom="column">
                  <wp:posOffset>5071572</wp:posOffset>
                </wp:positionH>
                <wp:positionV relativeFrom="paragraph">
                  <wp:posOffset>3984172</wp:posOffset>
                </wp:positionV>
                <wp:extent cx="3075305" cy="2208530"/>
                <wp:effectExtent l="0" t="0" r="0" b="1270"/>
                <wp:wrapNone/>
                <wp:docPr id="10" name="正方形/長方形 10"/>
                <wp:cNvGraphicFramePr/>
                <a:graphic xmlns:a="http://schemas.openxmlformats.org/drawingml/2006/main">
                  <a:graphicData uri="http://schemas.microsoft.com/office/word/2010/wordprocessingShape">
                    <wps:wsp>
                      <wps:cNvSpPr/>
                      <wps:spPr>
                        <a:xfrm>
                          <a:off x="0" y="0"/>
                          <a:ext cx="3075305" cy="2208530"/>
                        </a:xfrm>
                        <a:prstGeom prst="rect">
                          <a:avLst/>
                        </a:prstGeom>
                        <a:solidFill>
                          <a:schemeClr val="accent6">
                            <a:lumMod val="40000"/>
                            <a:lumOff val="60000"/>
                          </a:schemeClr>
                        </a:solidFill>
                        <a:ln w="25400" cap="flat" cmpd="sng" algn="ctr">
                          <a:noFill/>
                          <a:prstDash val="solid"/>
                        </a:ln>
                        <a:effectLst/>
                      </wps:spPr>
                      <wps:txbx>
                        <w:txbxContent>
                          <w:p w:rsidR="00E34DA9" w:rsidRPr="00E34DA9" w:rsidRDefault="00E34DA9" w:rsidP="00E34DA9">
                            <w:pPr>
                              <w:rPr>
                                <w:rFonts w:ascii="Meiryo UI" w:eastAsia="Meiryo UI" w:hAnsi="Meiryo UI" w:cs="Meiryo UI"/>
                              </w:rPr>
                            </w:pPr>
                            <w:r>
                              <w:rPr>
                                <w:rFonts w:ascii="Meiryo UI" w:eastAsia="Meiryo UI" w:hAnsi="Meiryo UI" w:cs="Meiryo UI" w:hint="eastAsia"/>
                              </w:rPr>
                              <w:t>【重点施策】</w:t>
                            </w:r>
                          </w:p>
                          <w:p w:rsidR="00E34DA9" w:rsidRDefault="00E34DA9" w:rsidP="00E34DA9">
                            <w:pPr>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安心して妊娠・出産できる仕組みの充実</w:t>
                            </w:r>
                          </w:p>
                          <w:p w:rsidR="00E34DA9" w:rsidRDefault="00E34DA9" w:rsidP="00E34DA9">
                            <w:pPr>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地域の教育コミュニティづくりと家庭教育の支援</w:t>
                            </w:r>
                          </w:p>
                          <w:p w:rsidR="00E34DA9" w:rsidRDefault="00E34DA9" w:rsidP="00E34DA9">
                            <w:pPr>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就学前の子育て支援の充実</w:t>
                            </w:r>
                          </w:p>
                          <w:p w:rsidR="00AF2804" w:rsidRDefault="00AF2804" w:rsidP="00AF2804">
                            <w:pPr>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ワークライフバランスの実現</w:t>
                            </w:r>
                          </w:p>
                          <w:p w:rsidR="00AF2804" w:rsidRDefault="00AF2804" w:rsidP="00E34DA9">
                            <w:pPr>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ひとり親家庭等に対する就業支援の充実</w:t>
                            </w:r>
                          </w:p>
                          <w:p w:rsidR="00E34DA9" w:rsidRPr="00A86369" w:rsidRDefault="00E34DA9" w:rsidP="00E34DA9">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sidR="00AF2804">
                              <w:rPr>
                                <w:rFonts w:ascii="Meiryo UI" w:eastAsia="Meiryo UI" w:hAnsi="Meiryo UI" w:cs="Meiryo UI" w:hint="eastAsia"/>
                                <w:color w:val="000000" w:themeColor="dark1"/>
                                <w:kern w:val="24"/>
                                <w:szCs w:val="21"/>
                              </w:rPr>
                              <w:t>児童虐待の防止の取り組み</w:t>
                            </w:r>
                          </w:p>
                          <w:p w:rsidR="00AF2804" w:rsidRDefault="00AF2804" w:rsidP="00AF2804">
                            <w:pPr>
                              <w:ind w:firstLineChars="100" w:firstLine="210"/>
                              <w:rPr>
                                <w:rFonts w:ascii="Meiryo UI" w:eastAsia="Meiryo UI" w:hAnsi="Meiryo UI" w:cs="Meiryo UI"/>
                                <w:color w:val="000000" w:themeColor="dark1"/>
                                <w:kern w:val="24"/>
                                <w:szCs w:val="21"/>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社会的養護体制の整備</w:t>
                            </w:r>
                          </w:p>
                          <w:p w:rsidR="00CD422B" w:rsidRPr="00CD422B" w:rsidRDefault="00AF2804" w:rsidP="00AF2804">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障がいのある子どもへの支援の充実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42" style="position:absolute;left:0;text-align:left;margin-left:399.35pt;margin-top:313.7pt;width:242.15pt;height:173.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" fillcolor="#fbd4b4 [1305]" stroked="f" strokeweight="2pt">
                <v:textbox>
                  <w:txbxContent>
                    <w:p w:rsidR="00E34DA9" w:rsidRPr="00E34DA9" w:rsidRDefault="00E34DA9" w:rsidP="00E34DA9">
                      <w:pPr>
                        <w:rPr>
                          <w:rFonts w:ascii="Meiryo UI" w:eastAsia="Meiryo UI" w:hAnsi="Meiryo UI" w:cs="Meiryo UI" w:hint="eastAsia"/>
                        </w:rPr>
                      </w:pPr>
                      <w:r>
                        <w:rPr>
                          <w:rFonts w:ascii="Meiryo UI" w:eastAsia="Meiryo UI" w:hAnsi="Meiryo UI" w:cs="Meiryo UI" w:hint="eastAsia"/>
                        </w:rPr>
                        <w:t>【重点施策】</w:t>
                      </w:r>
                    </w:p>
                    <w:p w:rsidR="00E34DA9" w:rsidRDefault="00E34DA9" w:rsidP="00E34DA9">
                      <w:pPr>
                        <w:ind w:firstLineChars="100" w:firstLine="210"/>
                        <w:rPr>
                          <w:rFonts w:ascii="Meiryo UI" w:eastAsia="Meiryo UI" w:hAnsi="Meiryo UI" w:cs="Meiryo UI" w:hint="eastAsia"/>
                          <w:color w:val="000000" w:themeColor="dark1"/>
                          <w:kern w:val="24"/>
                          <w:szCs w:val="21"/>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安心して妊娠・出産できる仕組みの充実</w:t>
                      </w:r>
                    </w:p>
                    <w:p w:rsidR="00E34DA9" w:rsidRDefault="00E34DA9" w:rsidP="00E34DA9">
                      <w:pPr>
                        <w:ind w:firstLineChars="100" w:firstLine="210"/>
                        <w:rPr>
                          <w:rFonts w:ascii="Meiryo UI" w:eastAsia="Meiryo UI" w:hAnsi="Meiryo UI" w:cs="Meiryo UI" w:hint="eastAsia"/>
                          <w:color w:val="000000" w:themeColor="dark1"/>
                          <w:kern w:val="24"/>
                          <w:szCs w:val="21"/>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地域の教育コミュニティづくりと家庭教育の支援</w:t>
                      </w:r>
                    </w:p>
                    <w:p w:rsidR="00E34DA9" w:rsidRDefault="00E34DA9" w:rsidP="00E34DA9">
                      <w:pPr>
                        <w:ind w:firstLineChars="100" w:firstLine="210"/>
                        <w:rPr>
                          <w:rFonts w:ascii="Meiryo UI" w:eastAsia="Meiryo UI" w:hAnsi="Meiryo UI" w:cs="Meiryo UI" w:hint="eastAsia"/>
                          <w:color w:val="000000" w:themeColor="dark1"/>
                          <w:kern w:val="24"/>
                          <w:szCs w:val="21"/>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就学前の子育て支援の充実</w:t>
                      </w:r>
                    </w:p>
                    <w:p w:rsidR="00AF2804" w:rsidRDefault="00AF2804" w:rsidP="00AF2804">
                      <w:pPr>
                        <w:ind w:firstLineChars="100" w:firstLine="210"/>
                        <w:rPr>
                          <w:rFonts w:ascii="Meiryo UI" w:eastAsia="Meiryo UI" w:hAnsi="Meiryo UI" w:cs="Meiryo UI" w:hint="eastAsia"/>
                          <w:color w:val="000000" w:themeColor="dark1"/>
                          <w:kern w:val="24"/>
                          <w:szCs w:val="21"/>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ワークライフバランスの実現</w:t>
                      </w:r>
                    </w:p>
                    <w:p w:rsidR="00AF2804" w:rsidRDefault="00AF2804" w:rsidP="00E34DA9">
                      <w:pPr>
                        <w:ind w:firstLineChars="100" w:firstLine="210"/>
                        <w:rPr>
                          <w:rFonts w:ascii="Meiryo UI" w:eastAsia="Meiryo UI" w:hAnsi="Meiryo UI" w:cs="Meiryo UI" w:hint="eastAsia"/>
                          <w:color w:val="000000" w:themeColor="dark1"/>
                          <w:kern w:val="24"/>
                          <w:szCs w:val="21"/>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ひとり親家庭等に対する就業支援の充実</w:t>
                      </w:r>
                    </w:p>
                    <w:p w:rsidR="00E34DA9" w:rsidRPr="00A86369" w:rsidRDefault="00E34DA9" w:rsidP="00E34DA9">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sidR="00AF2804">
                        <w:rPr>
                          <w:rFonts w:ascii="Meiryo UI" w:eastAsia="Meiryo UI" w:hAnsi="Meiryo UI" w:cs="Meiryo UI" w:hint="eastAsia"/>
                          <w:color w:val="000000" w:themeColor="dark1"/>
                          <w:kern w:val="24"/>
                          <w:szCs w:val="21"/>
                        </w:rPr>
                        <w:t>児童虐待の防止の取り組み</w:t>
                      </w:r>
                    </w:p>
                    <w:p w:rsidR="00AF2804" w:rsidRDefault="00AF2804" w:rsidP="00AF2804">
                      <w:pPr>
                        <w:ind w:firstLineChars="100" w:firstLine="210"/>
                        <w:rPr>
                          <w:rFonts w:ascii="Meiryo UI" w:eastAsia="Meiryo UI" w:hAnsi="Meiryo UI" w:cs="Meiryo UI" w:hint="eastAsia"/>
                          <w:color w:val="000000" w:themeColor="dark1"/>
                          <w:kern w:val="24"/>
                          <w:szCs w:val="21"/>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社会的養護体制の整備</w:t>
                      </w:r>
                    </w:p>
                    <w:p w:rsidR="00CD422B" w:rsidRPr="00CD422B" w:rsidRDefault="00AF2804" w:rsidP="00AF2804">
                      <w:pPr>
                        <w:ind w:firstLineChars="100" w:firstLine="210"/>
                        <w:rPr>
                          <w:rFonts w:ascii="Meiryo UI" w:eastAsia="Meiryo UI" w:hAnsi="Meiryo UI" w:cs="Meiryo UI"/>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障がいのある子どもへの支援の充実</w:t>
                      </w:r>
                    </w:p>
                  </w:txbxContent>
                </v:textbox>
              </v:rect>
            </w:pict>
          </mc:Fallback>
        </mc:AlternateContent>
      </w:r>
      <w:r w:rsidR="00FD5D5A">
        <w:rPr>
          <w:noProof/>
        </w:rPr>
        <mc:AlternateContent>
          <mc:Choice Requires="wps">
            <w:drawing>
              <wp:anchor distT="0" distB="0" distL="114300" distR="114300" simplePos="0" relativeHeight="251708416" behindDoc="0" locked="0" layoutInCell="1" allowOverlap="1" wp14:anchorId="7AD086CF" wp14:editId="2CD0A398">
                <wp:simplePos x="0" y="0"/>
                <wp:positionH relativeFrom="column">
                  <wp:posOffset>4991735</wp:posOffset>
                </wp:positionH>
                <wp:positionV relativeFrom="paragraph">
                  <wp:posOffset>2572962</wp:posOffset>
                </wp:positionV>
                <wp:extent cx="3740150" cy="144843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3740150" cy="1448435"/>
                        </a:xfrm>
                        <a:prstGeom prst="rect">
                          <a:avLst/>
                        </a:prstGeom>
                        <a:solidFill>
                          <a:schemeClr val="accent6">
                            <a:lumMod val="40000"/>
                            <a:lumOff val="60000"/>
                          </a:schemeClr>
                        </a:solidFill>
                        <a:ln w="25400" cap="flat" cmpd="sng" algn="ctr">
                          <a:noFill/>
                          <a:prstDash val="solid"/>
                        </a:ln>
                        <a:effectLst/>
                      </wps:spPr>
                      <wps:txbx>
                        <w:txbxContent>
                          <w:p w:rsidR="00CD422B" w:rsidRDefault="00CD422B" w:rsidP="00C37D75">
                            <w:pPr>
                              <w:rPr>
                                <w:rFonts w:ascii="Meiryo UI" w:eastAsia="Meiryo UI" w:hAnsi="Meiryo UI" w:cs="Meiryo UI"/>
                              </w:rPr>
                            </w:pPr>
                            <w:r>
                              <w:rPr>
                                <w:rFonts w:ascii="Meiryo UI" w:eastAsia="Meiryo UI" w:hAnsi="Meiryo UI" w:cs="Meiryo UI" w:hint="eastAsia"/>
                              </w:rPr>
                              <w:t>【重点的な取り組み】</w:t>
                            </w:r>
                          </w:p>
                          <w:p w:rsidR="00AF2804" w:rsidRDefault="00E34DA9" w:rsidP="00C37D75">
                            <w:pPr>
                              <w:rPr>
                                <w:rFonts w:ascii="Meiryo UI" w:eastAsia="Meiryo UI" w:hAnsi="Meiryo UI" w:cs="Meiryo UI"/>
                              </w:rPr>
                            </w:pPr>
                            <w:r>
                              <w:rPr>
                                <w:rFonts w:ascii="Meiryo UI" w:eastAsia="Meiryo UI" w:hAnsi="Meiryo UI" w:cs="Meiryo UI" w:hint="eastAsia"/>
                              </w:rPr>
                              <w:t>◇安心して子どもを産むことができる保健・医療環境をつくります。</w:t>
                            </w:r>
                          </w:p>
                          <w:p w:rsidR="00FD5D5A" w:rsidRDefault="00E34DA9" w:rsidP="00AF2804">
                            <w:pPr>
                              <w:rPr>
                                <w:rFonts w:ascii="Meiryo UI" w:eastAsia="Meiryo UI" w:hAnsi="Meiryo UI" w:cs="Meiryo UI"/>
                              </w:rPr>
                            </w:pPr>
                            <w:r>
                              <w:rPr>
                                <w:rFonts w:ascii="Meiryo UI" w:eastAsia="Meiryo UI" w:hAnsi="Meiryo UI" w:cs="Meiryo UI" w:hint="eastAsia"/>
                              </w:rPr>
                              <w:t>◇家庭と地域がともに養育力を高めることができるよう、地域と一体</w:t>
                            </w:r>
                          </w:p>
                          <w:p w:rsidR="00E34DA9" w:rsidRDefault="00E34DA9" w:rsidP="00AF2804">
                            <w:pPr>
                              <w:ind w:firstLineChars="100" w:firstLine="210"/>
                              <w:rPr>
                                <w:rFonts w:ascii="Meiryo UI" w:eastAsia="Meiryo UI" w:hAnsi="Meiryo UI" w:cs="Meiryo UI"/>
                              </w:rPr>
                            </w:pPr>
                            <w:r>
                              <w:rPr>
                                <w:rFonts w:ascii="Meiryo UI" w:eastAsia="Meiryo UI" w:hAnsi="Meiryo UI" w:cs="Meiryo UI" w:hint="eastAsia"/>
                              </w:rPr>
                              <w:t>となった子育てしやすい環境をつくります。</w:t>
                            </w:r>
                          </w:p>
                          <w:p w:rsidR="00FD5D5A" w:rsidRDefault="00E34DA9" w:rsidP="00AF2804">
                            <w:pPr>
                              <w:rPr>
                                <w:rFonts w:ascii="Meiryo UI" w:eastAsia="Meiryo UI" w:hAnsi="Meiryo UI" w:cs="Meiryo UI"/>
                              </w:rPr>
                            </w:pPr>
                            <w:r>
                              <w:rPr>
                                <w:rFonts w:ascii="Meiryo UI" w:eastAsia="Meiryo UI" w:hAnsi="Meiryo UI" w:cs="Meiryo UI" w:hint="eastAsia"/>
                              </w:rPr>
                              <w:t>◇支援が必要な子どもや家庭には、</w:t>
                            </w:r>
                            <w:r w:rsidR="00AF2804">
                              <w:rPr>
                                <w:rFonts w:ascii="Meiryo UI" w:eastAsia="Meiryo UI" w:hAnsi="Meiryo UI" w:cs="Meiryo UI" w:hint="eastAsia"/>
                              </w:rPr>
                              <w:t>真に必要な人に</w:t>
                            </w:r>
                            <w:r>
                              <w:rPr>
                                <w:rFonts w:ascii="Meiryo UI" w:eastAsia="Meiryo UI" w:hAnsi="Meiryo UI" w:cs="Meiryo UI" w:hint="eastAsia"/>
                              </w:rPr>
                              <w:t>必要なサービ</w:t>
                            </w:r>
                          </w:p>
                          <w:p w:rsidR="00AF2804" w:rsidRPr="00AF2804" w:rsidRDefault="00E34DA9" w:rsidP="00FD5D5A">
                            <w:pPr>
                              <w:ind w:firstLineChars="100" w:firstLine="210"/>
                              <w:rPr>
                                <w:rFonts w:ascii="Meiryo UI" w:eastAsia="Meiryo UI" w:hAnsi="Meiryo UI" w:cs="Meiryo UI"/>
                              </w:rPr>
                            </w:pPr>
                            <w:r>
                              <w:rPr>
                                <w:rFonts w:ascii="Meiryo UI" w:eastAsia="Meiryo UI" w:hAnsi="Meiryo UI" w:cs="Meiryo UI" w:hint="eastAsia"/>
                              </w:rPr>
                              <w:t>スが行き届く体制をつくります。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43" style="position:absolute;left:0;text-align:left;margin-left:393.05pt;margin-top:202.6pt;width:294.5pt;height:114.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" fillcolor="#fbd4b4 [1305]" stroked="f" strokeweight="2pt">
                <v:textbox>
                  <w:txbxContent>
                    <w:p w:rsidR="00CD422B" w:rsidRDefault="00CD422B" w:rsidP="00C37D75">
                      <w:pPr>
                        <w:rPr>
                          <w:rFonts w:ascii="Meiryo UI" w:eastAsia="Meiryo UI" w:hAnsi="Meiryo UI" w:cs="Meiryo UI" w:hint="eastAsia"/>
                        </w:rPr>
                      </w:pPr>
                      <w:r>
                        <w:rPr>
                          <w:rFonts w:ascii="Meiryo UI" w:eastAsia="Meiryo UI" w:hAnsi="Meiryo UI" w:cs="Meiryo UI" w:hint="eastAsia"/>
                        </w:rPr>
                        <w:t>【重点的な取り組み】</w:t>
                      </w:r>
                    </w:p>
                    <w:p w:rsidR="00AF2804" w:rsidRDefault="00E34DA9" w:rsidP="00C37D75">
                      <w:pPr>
                        <w:rPr>
                          <w:rFonts w:ascii="Meiryo UI" w:eastAsia="Meiryo UI" w:hAnsi="Meiryo UI" w:cs="Meiryo UI" w:hint="eastAsia"/>
                        </w:rPr>
                      </w:pPr>
                      <w:r>
                        <w:rPr>
                          <w:rFonts w:ascii="Meiryo UI" w:eastAsia="Meiryo UI" w:hAnsi="Meiryo UI" w:cs="Meiryo UI" w:hint="eastAsia"/>
                        </w:rPr>
                        <w:t>◇安心して子どもを産むことができる保健・医療環境をつくります。</w:t>
                      </w:r>
                    </w:p>
                    <w:p w:rsidR="00FD5D5A" w:rsidRDefault="00E34DA9" w:rsidP="00AF2804">
                      <w:pPr>
                        <w:rPr>
                          <w:rFonts w:ascii="Meiryo UI" w:eastAsia="Meiryo UI" w:hAnsi="Meiryo UI" w:cs="Meiryo UI" w:hint="eastAsia"/>
                        </w:rPr>
                      </w:pPr>
                      <w:r>
                        <w:rPr>
                          <w:rFonts w:ascii="Meiryo UI" w:eastAsia="Meiryo UI" w:hAnsi="Meiryo UI" w:cs="Meiryo UI" w:hint="eastAsia"/>
                        </w:rPr>
                        <w:t>◇家庭と地域がともに養育力を高めることができるよう、地域と一体</w:t>
                      </w:r>
                    </w:p>
                    <w:p w:rsidR="00E34DA9" w:rsidRDefault="00E34DA9" w:rsidP="00AF2804">
                      <w:pPr>
                        <w:ind w:firstLineChars="100" w:firstLine="210"/>
                        <w:rPr>
                          <w:rFonts w:ascii="Meiryo UI" w:eastAsia="Meiryo UI" w:hAnsi="Meiryo UI" w:cs="Meiryo UI" w:hint="eastAsia"/>
                        </w:rPr>
                      </w:pPr>
                      <w:r>
                        <w:rPr>
                          <w:rFonts w:ascii="Meiryo UI" w:eastAsia="Meiryo UI" w:hAnsi="Meiryo UI" w:cs="Meiryo UI" w:hint="eastAsia"/>
                        </w:rPr>
                        <w:t>となった子育てしやすい環境をつくります。</w:t>
                      </w:r>
                    </w:p>
                    <w:p w:rsidR="00FD5D5A" w:rsidRDefault="00E34DA9" w:rsidP="00AF2804">
                      <w:pPr>
                        <w:rPr>
                          <w:rFonts w:ascii="Meiryo UI" w:eastAsia="Meiryo UI" w:hAnsi="Meiryo UI" w:cs="Meiryo UI" w:hint="eastAsia"/>
                        </w:rPr>
                      </w:pPr>
                      <w:r>
                        <w:rPr>
                          <w:rFonts w:ascii="Meiryo UI" w:eastAsia="Meiryo UI" w:hAnsi="Meiryo UI" w:cs="Meiryo UI" w:hint="eastAsia"/>
                        </w:rPr>
                        <w:t>◇支援が必要な子どもや家庭には、</w:t>
                      </w:r>
                      <w:r w:rsidR="00AF2804">
                        <w:rPr>
                          <w:rFonts w:ascii="Meiryo UI" w:eastAsia="Meiryo UI" w:hAnsi="Meiryo UI" w:cs="Meiryo UI" w:hint="eastAsia"/>
                        </w:rPr>
                        <w:t>真に必要な人に</w:t>
                      </w:r>
                      <w:r>
                        <w:rPr>
                          <w:rFonts w:ascii="Meiryo UI" w:eastAsia="Meiryo UI" w:hAnsi="Meiryo UI" w:cs="Meiryo UI" w:hint="eastAsia"/>
                        </w:rPr>
                        <w:t>必要なサービ</w:t>
                      </w:r>
                    </w:p>
                    <w:p w:rsidR="00AF2804" w:rsidRPr="00AF2804" w:rsidRDefault="00E34DA9" w:rsidP="00FD5D5A">
                      <w:pPr>
                        <w:ind w:firstLineChars="100" w:firstLine="210"/>
                        <w:rPr>
                          <w:rFonts w:ascii="Meiryo UI" w:eastAsia="Meiryo UI" w:hAnsi="Meiryo UI" w:cs="Meiryo UI" w:hint="eastAsia"/>
                        </w:rPr>
                      </w:pPr>
                      <w:r>
                        <w:rPr>
                          <w:rFonts w:ascii="Meiryo UI" w:eastAsia="Meiryo UI" w:hAnsi="Meiryo UI" w:cs="Meiryo UI" w:hint="eastAsia"/>
                        </w:rPr>
                        <w:t>スが行き届く体制をつくります。</w:t>
                      </w:r>
                    </w:p>
                  </w:txbxContent>
                </v:textbox>
              </v:rect>
            </w:pict>
          </mc:Fallback>
        </mc:AlternateContent>
      </w:r>
      <w:r w:rsidR="00FD5D5A">
        <w:rPr>
          <w:noProof/>
        </w:rPr>
        <mc:AlternateContent>
          <mc:Choice Requires="wps">
            <w:drawing>
              <wp:anchor distT="0" distB="0" distL="114300" distR="114300" simplePos="0" relativeHeight="251689984" behindDoc="0" locked="0" layoutInCell="1" allowOverlap="1" wp14:anchorId="5B20C360" wp14:editId="12F42CD1">
                <wp:simplePos x="0" y="0"/>
                <wp:positionH relativeFrom="column">
                  <wp:posOffset>4706043</wp:posOffset>
                </wp:positionH>
                <wp:positionV relativeFrom="paragraph">
                  <wp:posOffset>1814195</wp:posOffset>
                </wp:positionV>
                <wp:extent cx="3827145" cy="771525"/>
                <wp:effectExtent l="0" t="0" r="1905" b="9525"/>
                <wp:wrapNone/>
                <wp:docPr id="21" name="正方形/長方形 21"/>
                <wp:cNvGraphicFramePr/>
                <a:graphic xmlns:a="http://schemas.openxmlformats.org/drawingml/2006/main">
                  <a:graphicData uri="http://schemas.microsoft.com/office/word/2010/wordprocessingShape">
                    <wps:wsp>
                      <wps:cNvSpPr/>
                      <wps:spPr>
                        <a:xfrm>
                          <a:off x="0" y="0"/>
                          <a:ext cx="3827145" cy="771525"/>
                        </a:xfrm>
                        <a:prstGeom prst="rect">
                          <a:avLst/>
                        </a:prstGeom>
                        <a:solidFill>
                          <a:schemeClr val="accent6">
                            <a:lumMod val="40000"/>
                            <a:lumOff val="60000"/>
                          </a:schemeClr>
                        </a:solidFill>
                        <a:ln w="25400" cap="flat" cmpd="sng" algn="ctr">
                          <a:noFill/>
                          <a:prstDash val="solid"/>
                        </a:ln>
                        <a:effectLst/>
                      </wps:spPr>
                      <wps:txbx>
                        <w:txbxContent>
                          <w:p w:rsidR="00A86369" w:rsidRPr="00A86369" w:rsidRDefault="004B249D" w:rsidP="00A86369">
                            <w:pPr>
                              <w:rPr>
                                <w:rFonts w:ascii="Meiryo UI" w:eastAsia="Meiryo UI" w:hAnsi="Meiryo UI" w:cs="Meiryo UI"/>
                              </w:rPr>
                            </w:pPr>
                            <w:r>
                              <w:rPr>
                                <w:rFonts w:ascii="Meiryo UI" w:eastAsia="Meiryo UI" w:hAnsi="Meiryo UI" w:cs="Meiryo UI" w:hint="eastAsia"/>
                              </w:rPr>
                              <w:t>支援の充実により、家庭の養育力を補完し、高めていくとともに、子育てしやすい環境を整備することにより、必要なときに必要なサービスを受けることができる体制の確保などを進めます</w:t>
                            </w:r>
                            <w:r w:rsidR="00A86369" w:rsidRPr="00A86369">
                              <w:rPr>
                                <w:rFonts w:ascii="Meiryo UI" w:eastAsia="Meiryo UI" w:hAnsi="Meiryo UI" w:cs="Meiryo UI"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44" style="position:absolute;left:0;text-align:left;margin-left:370.55pt;margin-top:142.85pt;width:301.35pt;height:6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" fillcolor="#fbd4b4 [1305]" stroked="f" strokeweight="2pt">
                <v:textbox>
                  <w:txbxContent>
                    <w:p w:rsidR="00A86369" w:rsidRPr="00A86369" w:rsidRDefault="004B249D" w:rsidP="00A86369">
                      <w:pPr>
                        <w:rPr>
                          <w:rFonts w:ascii="Meiryo UI" w:eastAsia="Meiryo UI" w:hAnsi="Meiryo UI" w:cs="Meiryo UI"/>
                        </w:rPr>
                      </w:pPr>
                      <w:r>
                        <w:rPr>
                          <w:rFonts w:ascii="Meiryo UI" w:eastAsia="Meiryo UI" w:hAnsi="Meiryo UI" w:cs="Meiryo UI" w:hint="eastAsia"/>
                        </w:rPr>
                        <w:t>支援の充実により、家庭の養育力を補完し、高めていくとともに、子育てしやすい環境を整備することにより、必要なときに必要なサービスを受けることができる体制の確保などを進めます</w:t>
                      </w:r>
                      <w:r w:rsidR="00A86369" w:rsidRPr="00A86369">
                        <w:rPr>
                          <w:rFonts w:ascii="Meiryo UI" w:eastAsia="Meiryo UI" w:hAnsi="Meiryo UI" w:cs="Meiryo UI" w:hint="eastAsia"/>
                        </w:rPr>
                        <w:t>。</w:t>
                      </w:r>
                    </w:p>
                  </w:txbxContent>
                </v:textbox>
              </v:rect>
            </w:pict>
          </mc:Fallback>
        </mc:AlternateContent>
      </w:r>
      <w:r w:rsidR="00FD5D5A">
        <w:rPr>
          <w:noProof/>
        </w:rPr>
        <mc:AlternateContent>
          <mc:Choice Requires="wps">
            <w:drawing>
              <wp:anchor distT="0" distB="0" distL="114300" distR="114300" simplePos="0" relativeHeight="251691008" behindDoc="0" locked="0" layoutInCell="1" allowOverlap="1" wp14:anchorId="3C6819D4" wp14:editId="00B3B3EF">
                <wp:simplePos x="0" y="0"/>
                <wp:positionH relativeFrom="column">
                  <wp:posOffset>4457065</wp:posOffset>
                </wp:positionH>
                <wp:positionV relativeFrom="paragraph">
                  <wp:posOffset>1209040</wp:posOffset>
                </wp:positionV>
                <wp:extent cx="2873375" cy="541655"/>
                <wp:effectExtent l="57150" t="57150" r="79375" b="48895"/>
                <wp:wrapNone/>
                <wp:docPr id="15" name="角丸四角形 3"/>
                <wp:cNvGraphicFramePr/>
                <a:graphic xmlns:a="http://schemas.openxmlformats.org/drawingml/2006/main">
                  <a:graphicData uri="http://schemas.microsoft.com/office/word/2010/wordprocessingShape">
                    <wps:wsp>
                      <wps:cNvSpPr/>
                      <wps:spPr>
                        <a:xfrm>
                          <a:off x="0" y="0"/>
                          <a:ext cx="2873375" cy="541655"/>
                        </a:xfrm>
                        <a:prstGeom prst="roundRect">
                          <a:avLst/>
                        </a:prstGeom>
                        <a:gradFill flip="none" rotWithShape="1">
                          <a:gsLst>
                            <a:gs pos="0">
                              <a:srgbClr val="5E9EFF"/>
                            </a:gs>
                            <a:gs pos="39999">
                              <a:srgbClr val="85C2FF"/>
                            </a:gs>
                            <a:gs pos="70000">
                              <a:srgbClr val="C4D6EB"/>
                            </a:gs>
                            <a:gs pos="100000">
                              <a:srgbClr val="FFEBFA"/>
                            </a:gs>
                          </a:gsLst>
                          <a:lin ang="10800000" scaled="0"/>
                          <a:tileRect/>
                        </a:gradFill>
                        <a:ln w="25400" cap="flat" cmpd="sng" algn="ctr">
                          <a:noFill/>
                          <a:prstDash val="solid"/>
                        </a:ln>
                        <a:effectLst>
                          <a:glow>
                            <a:srgbClr val="4F81BD">
                              <a:alpha val="40000"/>
                            </a:srgb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txbx>
                        <w:txbxContent>
                          <w:p w:rsidR="007A29DC" w:rsidRPr="00947B2B" w:rsidRDefault="00CD422B" w:rsidP="007A29DC">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２．</w:t>
                            </w:r>
                            <w:r w:rsidR="007A29DC">
                              <w:rPr>
                                <w:rFonts w:ascii="Meiryo UI" w:eastAsia="Meiryo UI" w:hAnsi="Meiryo UI" w:cs="Meiryo UI" w:hint="eastAsia"/>
                                <w:b/>
                              </w:rPr>
                              <w:t>子どもを生み育てることができる社会</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45" style="position:absolute;left:0;text-align:left;margin-left:350.95pt;margin-top:95.2pt;width:226.25pt;height:42.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" fillcolor="#5e9eff" stroked="f" strokeweight="2pt">
                <v:fill color2="#ffebfa" rotate="t" angle="270" colors="0 #5e9eff;26214f #85c2ff;45875f #c4d6eb;1 #ffebfa" focus="100%" type="gradient">
                  <o:fill v:ext="view" type="gradientUnscaled"/>
                </v:fill>
                <v:textbox>
                  <w:txbxContent>
                    <w:p w:rsidR="007A29DC" w:rsidRPr="00947B2B" w:rsidRDefault="00CD422B" w:rsidP="007A29DC">
                      <w:pPr>
                        <w:pStyle w:val="Web"/>
                        <w:spacing w:before="0" w:beforeAutospacing="0" w:after="0" w:afterAutospacing="0"/>
                        <w:rPr>
                          <w:rFonts w:ascii="Meiryo UI" w:eastAsia="Meiryo UI" w:hAnsi="Meiryo UI" w:cs="Meiryo UI"/>
                          <w:b/>
                        </w:rPr>
                      </w:pPr>
                      <w:r>
                        <w:rPr>
                          <w:rFonts w:ascii="Meiryo UI" w:eastAsia="Meiryo UI" w:hAnsi="Meiryo UI" w:cs="Meiryo UI" w:hint="eastAsia"/>
                          <w:b/>
                        </w:rPr>
                        <w:t>２．</w:t>
                      </w:r>
                      <w:r w:rsidR="007A29DC">
                        <w:rPr>
                          <w:rFonts w:ascii="Meiryo UI" w:eastAsia="Meiryo UI" w:hAnsi="Meiryo UI" w:cs="Meiryo UI" w:hint="eastAsia"/>
                          <w:b/>
                        </w:rPr>
                        <w:t>子どもを生み育てることができる社会</w:t>
                      </w:r>
                    </w:p>
                  </w:txbxContent>
                </v:textbox>
              </v:roundrect>
            </w:pict>
          </mc:Fallback>
        </mc:AlternateContent>
      </w:r>
      <w:r w:rsidR="00FD5D5A">
        <w:rPr>
          <w:noProof/>
        </w:rPr>
        <mc:AlternateContent>
          <mc:Choice Requires="wps">
            <w:drawing>
              <wp:anchor distT="0" distB="0" distL="114300" distR="114300" simplePos="0" relativeHeight="251655164" behindDoc="0" locked="0" layoutInCell="1" allowOverlap="1" wp14:anchorId="43003295" wp14:editId="79A154F8">
                <wp:simplePos x="0" y="0"/>
                <wp:positionH relativeFrom="column">
                  <wp:posOffset>8566150</wp:posOffset>
                </wp:positionH>
                <wp:positionV relativeFrom="paragraph">
                  <wp:posOffset>1113790</wp:posOffset>
                </wp:positionV>
                <wp:extent cx="4890770" cy="5093970"/>
                <wp:effectExtent l="19050" t="0" r="43180" b="11430"/>
                <wp:wrapNone/>
                <wp:docPr id="32" name="山形 32"/>
                <wp:cNvGraphicFramePr/>
                <a:graphic xmlns:a="http://schemas.openxmlformats.org/drawingml/2006/main">
                  <a:graphicData uri="http://schemas.microsoft.com/office/word/2010/wordprocessingShape">
                    <wps:wsp>
                      <wps:cNvSpPr/>
                      <wps:spPr>
                        <a:xfrm>
                          <a:off x="0" y="0"/>
                          <a:ext cx="4890770" cy="5093970"/>
                        </a:xfrm>
                        <a:prstGeom prst="chevron">
                          <a:avLst>
                            <a:gd name="adj" fmla="val 14801"/>
                          </a:avLst>
                        </a:prstGeom>
                        <a:solidFill>
                          <a:schemeClr val="accent6">
                            <a:lumMod val="60000"/>
                            <a:lumOff val="40000"/>
                          </a:schemeClr>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32" o:spid="_x0000_s1026" type="#_x0000_t55" style="position:absolute;left:0;text-align:left;margin-left:674.5pt;margin-top:87.7pt;width:385.1pt;height:401.1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" adj="18403" fillcolor="#fabf8f [1945]" strokecolor="#f79646" strokeweight="2pt"/>
            </w:pict>
          </mc:Fallback>
        </mc:AlternateContent>
      </w:r>
      <w:r w:rsidR="00FD5D5A">
        <w:rPr>
          <w:noProof/>
        </w:rPr>
        <mc:AlternateContent>
          <mc:Choice Requires="wps">
            <w:drawing>
              <wp:anchor distT="0" distB="0" distL="114300" distR="114300" simplePos="0" relativeHeight="251656189" behindDoc="0" locked="0" layoutInCell="1" allowOverlap="1" wp14:anchorId="3D459BF0" wp14:editId="327C2AF8">
                <wp:simplePos x="0" y="0"/>
                <wp:positionH relativeFrom="column">
                  <wp:posOffset>4243070</wp:posOffset>
                </wp:positionH>
                <wp:positionV relativeFrom="paragraph">
                  <wp:posOffset>1113790</wp:posOffset>
                </wp:positionV>
                <wp:extent cx="4890770" cy="5093970"/>
                <wp:effectExtent l="19050" t="0" r="43180" b="11430"/>
                <wp:wrapNone/>
                <wp:docPr id="31" name="山形 31"/>
                <wp:cNvGraphicFramePr/>
                <a:graphic xmlns:a="http://schemas.openxmlformats.org/drawingml/2006/main">
                  <a:graphicData uri="http://schemas.microsoft.com/office/word/2010/wordprocessingShape">
                    <wps:wsp>
                      <wps:cNvSpPr/>
                      <wps:spPr>
                        <a:xfrm>
                          <a:off x="0" y="0"/>
                          <a:ext cx="4890770" cy="5093970"/>
                        </a:xfrm>
                        <a:prstGeom prst="chevron">
                          <a:avLst>
                            <a:gd name="adj" fmla="val 14801"/>
                          </a:avLst>
                        </a:prstGeom>
                        <a:solidFill>
                          <a:schemeClr val="accent6">
                            <a:lumMod val="40000"/>
                            <a:lumOff val="60000"/>
                          </a:schemeClr>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山形 31" o:spid="_x0000_s1026" type="#_x0000_t55" style="position:absolute;left:0;text-align:left;margin-left:334.1pt;margin-top:87.7pt;width:385.1pt;height:401.1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" adj="18403" fillcolor="#fbd4b4 [1305]" strokecolor="#f79646" strokeweight="2pt"/>
            </w:pict>
          </mc:Fallback>
        </mc:AlternateContent>
      </w:r>
      <w:r w:rsidR="00FD5D5A">
        <w:rPr>
          <w:noProof/>
        </w:rPr>
        <mc:AlternateContent>
          <mc:Choice Requires="wps">
            <w:drawing>
              <wp:anchor distT="0" distB="0" distL="114300" distR="114300" simplePos="0" relativeHeight="251657214" behindDoc="0" locked="0" layoutInCell="1" allowOverlap="1" wp14:anchorId="66EA1157" wp14:editId="3CA81949">
                <wp:simplePos x="0" y="0"/>
                <wp:positionH relativeFrom="column">
                  <wp:posOffset>-66040</wp:posOffset>
                </wp:positionH>
                <wp:positionV relativeFrom="paragraph">
                  <wp:posOffset>1090295</wp:posOffset>
                </wp:positionV>
                <wp:extent cx="4890770" cy="5093970"/>
                <wp:effectExtent l="19050" t="0" r="43180" b="11430"/>
                <wp:wrapNone/>
                <wp:docPr id="25" name="山形 25"/>
                <wp:cNvGraphicFramePr/>
                <a:graphic xmlns:a="http://schemas.openxmlformats.org/drawingml/2006/main">
                  <a:graphicData uri="http://schemas.microsoft.com/office/word/2010/wordprocessingShape">
                    <wps:wsp>
                      <wps:cNvSpPr/>
                      <wps:spPr>
                        <a:xfrm>
                          <a:off x="0" y="0"/>
                          <a:ext cx="4890770" cy="5093970"/>
                        </a:xfrm>
                        <a:prstGeom prst="chevron">
                          <a:avLst>
                            <a:gd name="adj" fmla="val 14801"/>
                          </a:avLst>
                        </a:prstGeom>
                        <a:solidFill>
                          <a:schemeClr val="accent6">
                            <a:lumMod val="20000"/>
                            <a:lumOff val="80000"/>
                          </a:schemeClr>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山形 25" o:spid="_x0000_s1026" type="#_x0000_t55" style="position:absolute;left:0;text-align:left;margin-left:-5.2pt;margin-top:85.85pt;width:385.1pt;height:401.1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" adj="18403" fillcolor="#fde9d9 [665]" strokecolor="#f79646 [3209]" strokeweight="2pt"/>
            </w:pict>
          </mc:Fallback>
        </mc:AlternateContent>
      </w:r>
    </w:p>
    <w:sectPr w:rsidR="00D6684F" w:rsidRPr="007A29DC" w:rsidSect="00D6684F">
      <w:headerReference w:type="default" r:id="rId7"/>
      <w:pgSz w:w="23814" w:h="16840" w:orient="landscape" w:code="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1E1" w:rsidRDefault="00E111E1" w:rsidP="00E111E1">
      <w:r>
        <w:separator/>
      </w:r>
    </w:p>
  </w:endnote>
  <w:endnote w:type="continuationSeparator" w:id="0">
    <w:p w:rsidR="00E111E1" w:rsidRDefault="00E111E1" w:rsidP="00E11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1E1" w:rsidRDefault="00E111E1" w:rsidP="00E111E1">
      <w:r>
        <w:separator/>
      </w:r>
    </w:p>
  </w:footnote>
  <w:footnote w:type="continuationSeparator" w:id="0">
    <w:p w:rsidR="00E111E1" w:rsidRDefault="00E111E1" w:rsidP="00E11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1E1" w:rsidRPr="00E111E1" w:rsidRDefault="00E111E1" w:rsidP="00E111E1">
    <w:pPr>
      <w:pStyle w:val="a5"/>
      <w:rPr>
        <w:sz w:val="36"/>
        <w:szCs w:val="36"/>
      </w:rPr>
    </w:pPr>
    <w:r>
      <w:rPr>
        <w:rFonts w:hint="eastAsia"/>
      </w:rPr>
      <w:t xml:space="preserve">　　</w:t>
    </w:r>
    <w:r>
      <w:rPr>
        <w:rFonts w:hint="eastAsia"/>
      </w:rPr>
      <w:t xml:space="preserve">  </w:t>
    </w:r>
    <w:r>
      <w:rPr>
        <w:rFonts w:hint="eastAsia"/>
      </w:rPr>
      <w:t xml:space="preserve">　　　　　　　　　　　　　　　　　　　　　　　　　　　　　　　　　　　　　　　　　　　　　　　　　　　　　　　　　　　　　　　　　　　　　　　　　　　　　　　　　　　　　　　　　　　</w:t>
    </w:r>
    <w:r w:rsidRPr="00E111E1">
      <w:rPr>
        <w:rFonts w:hint="eastAsia"/>
        <w:sz w:val="36"/>
        <w:szCs w:val="36"/>
        <w:bdr w:val="single" w:sz="4" w:space="0" w:color="auto"/>
      </w:rPr>
      <w:t>資料１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E90"/>
    <w:rsid w:val="000564E0"/>
    <w:rsid w:val="00063448"/>
    <w:rsid w:val="001728AB"/>
    <w:rsid w:val="003675EE"/>
    <w:rsid w:val="004725AF"/>
    <w:rsid w:val="004B249D"/>
    <w:rsid w:val="006836A7"/>
    <w:rsid w:val="006A18C4"/>
    <w:rsid w:val="00744E90"/>
    <w:rsid w:val="00746D7D"/>
    <w:rsid w:val="007744B4"/>
    <w:rsid w:val="007941DE"/>
    <w:rsid w:val="007A29DC"/>
    <w:rsid w:val="007B171F"/>
    <w:rsid w:val="007E1B21"/>
    <w:rsid w:val="008A6FA4"/>
    <w:rsid w:val="00936D90"/>
    <w:rsid w:val="00947B2B"/>
    <w:rsid w:val="00A64998"/>
    <w:rsid w:val="00A86369"/>
    <w:rsid w:val="00AB0BD5"/>
    <w:rsid w:val="00AD60AB"/>
    <w:rsid w:val="00AF2804"/>
    <w:rsid w:val="00C37D75"/>
    <w:rsid w:val="00CD422B"/>
    <w:rsid w:val="00D6684F"/>
    <w:rsid w:val="00DA250E"/>
    <w:rsid w:val="00DF19E1"/>
    <w:rsid w:val="00E111E1"/>
    <w:rsid w:val="00E34DA9"/>
    <w:rsid w:val="00E635D4"/>
    <w:rsid w:val="00E77658"/>
    <w:rsid w:val="00F02183"/>
    <w:rsid w:val="00F75F87"/>
    <w:rsid w:val="00FD5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668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936D9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6D90"/>
    <w:rPr>
      <w:rFonts w:asciiTheme="majorHAnsi" w:eastAsiaTheme="majorEastAsia" w:hAnsiTheme="majorHAnsi" w:cstheme="majorBidi"/>
      <w:sz w:val="18"/>
      <w:szCs w:val="18"/>
    </w:rPr>
  </w:style>
  <w:style w:type="paragraph" w:styleId="a5">
    <w:name w:val="header"/>
    <w:basedOn w:val="a"/>
    <w:link w:val="a6"/>
    <w:uiPriority w:val="99"/>
    <w:unhideWhenUsed/>
    <w:rsid w:val="00E111E1"/>
    <w:pPr>
      <w:tabs>
        <w:tab w:val="center" w:pos="4252"/>
        <w:tab w:val="right" w:pos="8504"/>
      </w:tabs>
      <w:snapToGrid w:val="0"/>
    </w:pPr>
  </w:style>
  <w:style w:type="character" w:customStyle="1" w:styleId="a6">
    <w:name w:val="ヘッダー (文字)"/>
    <w:basedOn w:val="a0"/>
    <w:link w:val="a5"/>
    <w:uiPriority w:val="99"/>
    <w:rsid w:val="00E111E1"/>
  </w:style>
  <w:style w:type="paragraph" w:styleId="a7">
    <w:name w:val="footer"/>
    <w:basedOn w:val="a"/>
    <w:link w:val="a8"/>
    <w:uiPriority w:val="99"/>
    <w:unhideWhenUsed/>
    <w:rsid w:val="00E111E1"/>
    <w:pPr>
      <w:tabs>
        <w:tab w:val="center" w:pos="4252"/>
        <w:tab w:val="right" w:pos="8504"/>
      </w:tabs>
      <w:snapToGrid w:val="0"/>
    </w:pPr>
  </w:style>
  <w:style w:type="character" w:customStyle="1" w:styleId="a8">
    <w:name w:val="フッター (文字)"/>
    <w:basedOn w:val="a0"/>
    <w:link w:val="a7"/>
    <w:uiPriority w:val="99"/>
    <w:rsid w:val="00E111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668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936D9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6D90"/>
    <w:rPr>
      <w:rFonts w:asciiTheme="majorHAnsi" w:eastAsiaTheme="majorEastAsia" w:hAnsiTheme="majorHAnsi" w:cstheme="majorBidi"/>
      <w:sz w:val="18"/>
      <w:szCs w:val="18"/>
    </w:rPr>
  </w:style>
  <w:style w:type="paragraph" w:styleId="a5">
    <w:name w:val="header"/>
    <w:basedOn w:val="a"/>
    <w:link w:val="a6"/>
    <w:uiPriority w:val="99"/>
    <w:unhideWhenUsed/>
    <w:rsid w:val="00E111E1"/>
    <w:pPr>
      <w:tabs>
        <w:tab w:val="center" w:pos="4252"/>
        <w:tab w:val="right" w:pos="8504"/>
      </w:tabs>
      <w:snapToGrid w:val="0"/>
    </w:pPr>
  </w:style>
  <w:style w:type="character" w:customStyle="1" w:styleId="a6">
    <w:name w:val="ヘッダー (文字)"/>
    <w:basedOn w:val="a0"/>
    <w:link w:val="a5"/>
    <w:uiPriority w:val="99"/>
    <w:rsid w:val="00E111E1"/>
  </w:style>
  <w:style w:type="paragraph" w:styleId="a7">
    <w:name w:val="footer"/>
    <w:basedOn w:val="a"/>
    <w:link w:val="a8"/>
    <w:uiPriority w:val="99"/>
    <w:unhideWhenUsed/>
    <w:rsid w:val="00E111E1"/>
    <w:pPr>
      <w:tabs>
        <w:tab w:val="center" w:pos="4252"/>
        <w:tab w:val="right" w:pos="8504"/>
      </w:tabs>
      <w:snapToGrid w:val="0"/>
    </w:pPr>
  </w:style>
  <w:style w:type="character" w:customStyle="1" w:styleId="a8">
    <w:name w:val="フッター (文字)"/>
    <w:basedOn w:val="a0"/>
    <w:link w:val="a7"/>
    <w:uiPriority w:val="99"/>
    <w:rsid w:val="00E11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1</Pages>
  <Words>7</Words>
  <Characters>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大阪府庁</cp:lastModifiedBy>
  <cp:revision>9</cp:revision>
  <cp:lastPrinted>2014-07-31T07:00:00Z</cp:lastPrinted>
  <dcterms:created xsi:type="dcterms:W3CDTF">2014-07-30T07:36:00Z</dcterms:created>
  <dcterms:modified xsi:type="dcterms:W3CDTF">2014-08-07T10:05:00Z</dcterms:modified>
</cp:coreProperties>
</file>