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EE4FE" w14:textId="2967EE10" w:rsidR="003E72E6" w:rsidRDefault="00251CF4" w:rsidP="006E73CB">
      <w:pPr>
        <w:jc w:val="center"/>
        <w:rPr>
          <w:rFonts w:asciiTheme="majorEastAsia" w:eastAsiaTheme="majorEastAsia" w:hAnsiTheme="majorEastAsia"/>
          <w:b/>
          <w:sz w:val="40"/>
        </w:rPr>
      </w:pPr>
      <w:r>
        <w:rPr>
          <w:rFonts w:asciiTheme="majorEastAsia" w:eastAsiaTheme="majorEastAsia" w:hAnsiTheme="majorEastAsia"/>
          <w:b/>
          <w:noProof/>
          <w:sz w:val="40"/>
        </w:rPr>
        <mc:AlternateContent>
          <mc:Choice Requires="wps">
            <w:drawing>
              <wp:anchor distT="0" distB="0" distL="114300" distR="114300" simplePos="0" relativeHeight="251659264" behindDoc="0" locked="0" layoutInCell="1" allowOverlap="1" wp14:anchorId="1324B1AF" wp14:editId="14E8A9CE">
                <wp:simplePos x="0" y="0"/>
                <wp:positionH relativeFrom="column">
                  <wp:posOffset>4848225</wp:posOffset>
                </wp:positionH>
                <wp:positionV relativeFrom="paragraph">
                  <wp:posOffset>-476250</wp:posOffset>
                </wp:positionV>
                <wp:extent cx="1228725" cy="4572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2872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764D7C" w14:textId="391E7D52" w:rsidR="00251CF4" w:rsidRPr="000944F1" w:rsidRDefault="00251CF4" w:rsidP="00251CF4">
                            <w:pPr>
                              <w:jc w:val="center"/>
                              <w:rPr>
                                <w:rFonts w:asciiTheme="majorEastAsia" w:eastAsiaTheme="majorEastAsia" w:hAnsiTheme="majorEastAsia"/>
                                <w:sz w:val="32"/>
                                <w:szCs w:val="32"/>
                              </w:rPr>
                            </w:pPr>
                            <w:r w:rsidRPr="000944F1">
                              <w:rPr>
                                <w:rFonts w:asciiTheme="majorEastAsia" w:eastAsiaTheme="majorEastAsia" w:hAnsiTheme="majorEastAsia" w:hint="eastAsia"/>
                                <w:sz w:val="32"/>
                                <w:szCs w:val="32"/>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1.75pt;margin-top:-37.5pt;width:96.7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" fillcolor="white [3201]" strokeweight=".5pt">
                <v:textbox>
                  <w:txbxContent>
                    <w:p w14:paraId="57764D7C" w14:textId="391E7D52" w:rsidR="00251CF4" w:rsidRPr="000944F1" w:rsidRDefault="00251CF4" w:rsidP="00251CF4">
                      <w:pPr>
                        <w:jc w:val="center"/>
                        <w:rPr>
                          <w:rFonts w:asciiTheme="majorEastAsia" w:eastAsiaTheme="majorEastAsia" w:hAnsiTheme="majorEastAsia"/>
                          <w:sz w:val="32"/>
                          <w:szCs w:val="32"/>
                        </w:rPr>
                      </w:pPr>
                      <w:r w:rsidRPr="000944F1">
                        <w:rPr>
                          <w:rFonts w:asciiTheme="majorEastAsia" w:eastAsiaTheme="majorEastAsia" w:hAnsiTheme="majorEastAsia" w:hint="eastAsia"/>
                          <w:sz w:val="32"/>
                          <w:szCs w:val="32"/>
                        </w:rPr>
                        <w:t>資料１</w:t>
                      </w:r>
                    </w:p>
                  </w:txbxContent>
                </v:textbox>
              </v:shape>
            </w:pict>
          </mc:Fallback>
        </mc:AlternateContent>
      </w:r>
    </w:p>
    <w:p w14:paraId="40F3DAA9" w14:textId="77777777" w:rsidR="003E72E6" w:rsidRDefault="003E72E6" w:rsidP="006E73CB">
      <w:pPr>
        <w:jc w:val="center"/>
        <w:rPr>
          <w:rFonts w:asciiTheme="majorEastAsia" w:eastAsiaTheme="majorEastAsia" w:hAnsiTheme="majorEastAsia"/>
          <w:b/>
          <w:sz w:val="40"/>
        </w:rPr>
      </w:pPr>
    </w:p>
    <w:p w14:paraId="66185EEF" w14:textId="77777777" w:rsidR="00B0665E" w:rsidRDefault="00B0665E" w:rsidP="006E73CB">
      <w:pPr>
        <w:jc w:val="center"/>
        <w:rPr>
          <w:rFonts w:asciiTheme="majorEastAsia" w:eastAsiaTheme="majorEastAsia" w:hAnsiTheme="majorEastAsia"/>
          <w:b/>
          <w:sz w:val="40"/>
        </w:rPr>
      </w:pPr>
    </w:p>
    <w:p w14:paraId="4FFED2FC" w14:textId="77777777" w:rsidR="00B0665E" w:rsidRPr="00B0665E" w:rsidRDefault="00B0665E" w:rsidP="00B0665E">
      <w:pPr>
        <w:jc w:val="center"/>
        <w:rPr>
          <w:rFonts w:ascii="ＭＳ ゴシック" w:eastAsia="ＭＳ ゴシック" w:hAnsi="ＭＳ ゴシック" w:cs="Times New Roman"/>
          <w:b/>
          <w:sz w:val="48"/>
        </w:rPr>
      </w:pPr>
      <w:r w:rsidRPr="00B0665E">
        <w:rPr>
          <w:rFonts w:ascii="ＭＳ ゴシック" w:eastAsia="ＭＳ ゴシック" w:hAnsi="ＭＳ ゴシック" w:cs="Times New Roman" w:hint="eastAsia"/>
          <w:b/>
          <w:sz w:val="48"/>
        </w:rPr>
        <w:t>大阪府高齢者保健福祉計画推進審議会</w:t>
      </w:r>
    </w:p>
    <w:p w14:paraId="7DF0F76B" w14:textId="5D88AB19" w:rsidR="006E73CB" w:rsidRPr="003E72E6" w:rsidRDefault="00951CAD" w:rsidP="006E73CB">
      <w:pPr>
        <w:jc w:val="center"/>
        <w:rPr>
          <w:rFonts w:asciiTheme="majorEastAsia" w:eastAsiaTheme="majorEastAsia" w:hAnsiTheme="majorEastAsia"/>
          <w:b/>
          <w:sz w:val="48"/>
        </w:rPr>
      </w:pPr>
      <w:r w:rsidRPr="003E72E6">
        <w:rPr>
          <w:rFonts w:asciiTheme="majorEastAsia" w:eastAsiaTheme="majorEastAsia" w:hAnsiTheme="majorEastAsia" w:hint="eastAsia"/>
          <w:b/>
          <w:sz w:val="48"/>
        </w:rPr>
        <w:t>専門部会報告書</w:t>
      </w:r>
      <w:bookmarkStart w:id="0" w:name="_GoBack"/>
      <w:bookmarkEnd w:id="0"/>
    </w:p>
    <w:p w14:paraId="2050B6F7" w14:textId="77777777" w:rsidR="003E72E6" w:rsidRPr="003E72E6" w:rsidRDefault="003E72E6" w:rsidP="003E72E6">
      <w:pPr>
        <w:ind w:left="480" w:hangingChars="100" w:hanging="480"/>
        <w:rPr>
          <w:rFonts w:asciiTheme="majorEastAsia" w:eastAsiaTheme="majorEastAsia" w:hAnsiTheme="majorEastAsia"/>
          <w:sz w:val="48"/>
        </w:rPr>
      </w:pPr>
    </w:p>
    <w:p w14:paraId="5387D535" w14:textId="77777777" w:rsidR="003E72E6" w:rsidRPr="003E72E6" w:rsidRDefault="003E72E6" w:rsidP="003E72E6">
      <w:pPr>
        <w:rPr>
          <w:rFonts w:asciiTheme="majorEastAsia" w:eastAsiaTheme="majorEastAsia" w:hAnsiTheme="majorEastAsia"/>
          <w:sz w:val="48"/>
        </w:rPr>
      </w:pPr>
    </w:p>
    <w:p w14:paraId="1D0B23EE" w14:textId="6C2F90FA" w:rsidR="003E72E6" w:rsidRDefault="003E72E6" w:rsidP="003E72E6">
      <w:pPr>
        <w:ind w:leftChars="100" w:left="210" w:firstLineChars="200" w:firstLine="960"/>
        <w:rPr>
          <w:rFonts w:asciiTheme="majorEastAsia" w:eastAsiaTheme="majorEastAsia" w:hAnsiTheme="majorEastAsia"/>
          <w:sz w:val="48"/>
        </w:rPr>
      </w:pPr>
      <w:r w:rsidRPr="003E72E6">
        <w:rPr>
          <w:rFonts w:asciiTheme="majorEastAsia" w:eastAsiaTheme="majorEastAsia" w:hAnsiTheme="majorEastAsia" w:hint="eastAsia"/>
          <w:sz w:val="48"/>
        </w:rPr>
        <w:t>大阪府</w:t>
      </w:r>
      <w:r w:rsidR="00404C27">
        <w:rPr>
          <w:rFonts w:asciiTheme="majorEastAsia" w:eastAsiaTheme="majorEastAsia" w:hAnsiTheme="majorEastAsia" w:hint="eastAsia"/>
          <w:sz w:val="48"/>
        </w:rPr>
        <w:t>における</w:t>
      </w:r>
      <w:r w:rsidRPr="003E72E6">
        <w:rPr>
          <w:rFonts w:asciiTheme="majorEastAsia" w:eastAsiaTheme="majorEastAsia" w:hAnsiTheme="majorEastAsia" w:hint="eastAsia"/>
          <w:sz w:val="48"/>
        </w:rPr>
        <w:t>介護施策の現状と課題、</w:t>
      </w:r>
    </w:p>
    <w:p w14:paraId="4F6E147D" w14:textId="77777777" w:rsidR="006E73CB" w:rsidRPr="003E72E6" w:rsidRDefault="003E72E6" w:rsidP="003E72E6">
      <w:pPr>
        <w:ind w:leftChars="100" w:left="210" w:firstLineChars="200" w:firstLine="960"/>
        <w:rPr>
          <w:rFonts w:asciiTheme="majorEastAsia" w:eastAsiaTheme="majorEastAsia" w:hAnsiTheme="majorEastAsia"/>
          <w:sz w:val="48"/>
        </w:rPr>
      </w:pPr>
      <w:r w:rsidRPr="003E72E6">
        <w:rPr>
          <w:rFonts w:asciiTheme="majorEastAsia" w:eastAsiaTheme="majorEastAsia" w:hAnsiTheme="majorEastAsia" w:hint="eastAsia"/>
          <w:sz w:val="48"/>
        </w:rPr>
        <w:t>対応の方向性について</w:t>
      </w:r>
    </w:p>
    <w:p w14:paraId="4D14CDA3" w14:textId="77777777" w:rsidR="003E72E6" w:rsidRPr="003E72E6" w:rsidRDefault="003E72E6" w:rsidP="003E72E6">
      <w:pPr>
        <w:jc w:val="center"/>
        <w:rPr>
          <w:rFonts w:asciiTheme="majorEastAsia" w:eastAsiaTheme="majorEastAsia" w:hAnsiTheme="majorEastAsia"/>
          <w:sz w:val="48"/>
        </w:rPr>
      </w:pPr>
    </w:p>
    <w:p w14:paraId="3221B1F8" w14:textId="77777777" w:rsidR="003E72E6" w:rsidRDefault="003E72E6" w:rsidP="003E72E6">
      <w:pPr>
        <w:jc w:val="center"/>
        <w:rPr>
          <w:rFonts w:asciiTheme="majorEastAsia" w:eastAsiaTheme="majorEastAsia" w:hAnsiTheme="majorEastAsia"/>
          <w:sz w:val="48"/>
        </w:rPr>
      </w:pPr>
    </w:p>
    <w:p w14:paraId="51B54312" w14:textId="77777777" w:rsidR="00B0665E" w:rsidRPr="003E72E6" w:rsidRDefault="00B0665E" w:rsidP="003E72E6">
      <w:pPr>
        <w:jc w:val="center"/>
        <w:rPr>
          <w:rFonts w:asciiTheme="majorEastAsia" w:eastAsiaTheme="majorEastAsia" w:hAnsiTheme="majorEastAsia"/>
          <w:sz w:val="48"/>
        </w:rPr>
      </w:pPr>
    </w:p>
    <w:p w14:paraId="31DAEA6C" w14:textId="77777777" w:rsidR="003E72E6" w:rsidRPr="003E72E6" w:rsidRDefault="003E72E6" w:rsidP="003E72E6">
      <w:pPr>
        <w:jc w:val="center"/>
        <w:rPr>
          <w:rFonts w:asciiTheme="majorEastAsia" w:eastAsiaTheme="majorEastAsia" w:hAnsiTheme="majorEastAsia"/>
          <w:sz w:val="48"/>
        </w:rPr>
      </w:pPr>
    </w:p>
    <w:p w14:paraId="366005C1" w14:textId="09A06F34" w:rsidR="006E73CB" w:rsidRPr="003E72E6" w:rsidRDefault="00951CAD" w:rsidP="003E72E6">
      <w:pPr>
        <w:jc w:val="center"/>
        <w:rPr>
          <w:rFonts w:asciiTheme="majorEastAsia" w:eastAsiaTheme="majorEastAsia" w:hAnsiTheme="majorEastAsia"/>
          <w:sz w:val="48"/>
        </w:rPr>
      </w:pPr>
      <w:r w:rsidRPr="003E72E6">
        <w:rPr>
          <w:rFonts w:asciiTheme="majorEastAsia" w:eastAsiaTheme="majorEastAsia" w:hAnsiTheme="majorEastAsia" w:hint="eastAsia"/>
          <w:sz w:val="48"/>
        </w:rPr>
        <w:t>平成28年</w:t>
      </w:r>
      <w:r w:rsidR="003E72E6" w:rsidRPr="003E72E6">
        <w:rPr>
          <w:rFonts w:asciiTheme="majorEastAsia" w:eastAsiaTheme="majorEastAsia" w:hAnsiTheme="majorEastAsia" w:hint="eastAsia"/>
          <w:sz w:val="48"/>
        </w:rPr>
        <w:t>12</w:t>
      </w:r>
      <w:r w:rsidRPr="003E72E6">
        <w:rPr>
          <w:rFonts w:asciiTheme="majorEastAsia" w:eastAsiaTheme="majorEastAsia" w:hAnsiTheme="majorEastAsia" w:hint="eastAsia"/>
          <w:sz w:val="48"/>
        </w:rPr>
        <w:t>月</w:t>
      </w:r>
      <w:r w:rsidR="003E72E6" w:rsidRPr="003E72E6">
        <w:rPr>
          <w:rFonts w:asciiTheme="majorEastAsia" w:eastAsiaTheme="majorEastAsia" w:hAnsiTheme="majorEastAsia" w:hint="eastAsia"/>
          <w:sz w:val="48"/>
        </w:rPr>
        <w:t>16</w:t>
      </w:r>
      <w:r w:rsidRPr="003E72E6">
        <w:rPr>
          <w:rFonts w:asciiTheme="majorEastAsia" w:eastAsiaTheme="majorEastAsia" w:hAnsiTheme="majorEastAsia" w:hint="eastAsia"/>
          <w:sz w:val="48"/>
        </w:rPr>
        <w:t>日</w:t>
      </w:r>
    </w:p>
    <w:p w14:paraId="1CC992C2" w14:textId="77777777" w:rsidR="00AF7A48" w:rsidRPr="003E72E6" w:rsidRDefault="00AF7A48" w:rsidP="00AF7A48">
      <w:pPr>
        <w:rPr>
          <w:rFonts w:asciiTheme="majorEastAsia" w:eastAsiaTheme="majorEastAsia" w:hAnsiTheme="majorEastAsia"/>
          <w:sz w:val="48"/>
          <w:bdr w:val="single" w:sz="4" w:space="0" w:color="auto"/>
        </w:rPr>
      </w:pPr>
    </w:p>
    <w:p w14:paraId="7C0FE78D" w14:textId="77777777" w:rsidR="003E72E6" w:rsidRPr="003E72E6" w:rsidRDefault="003E72E6">
      <w:pPr>
        <w:widowControl/>
        <w:jc w:val="left"/>
        <w:rPr>
          <w:rFonts w:asciiTheme="majorEastAsia" w:eastAsiaTheme="majorEastAsia" w:hAnsiTheme="majorEastAsia"/>
          <w:sz w:val="32"/>
          <w:bdr w:val="single" w:sz="4" w:space="0" w:color="auto"/>
        </w:rPr>
      </w:pPr>
      <w:r w:rsidRPr="003E72E6">
        <w:rPr>
          <w:rFonts w:asciiTheme="majorEastAsia" w:eastAsiaTheme="majorEastAsia" w:hAnsiTheme="majorEastAsia"/>
          <w:sz w:val="32"/>
          <w:bdr w:val="single" w:sz="4" w:space="0" w:color="auto"/>
        </w:rPr>
        <w:br w:type="page"/>
      </w:r>
    </w:p>
    <w:p w14:paraId="09330C94" w14:textId="77777777" w:rsidR="003E72E6" w:rsidRPr="003E72E6" w:rsidRDefault="003F641D" w:rsidP="003E72E6">
      <w:pPr>
        <w:jc w:val="center"/>
        <w:rPr>
          <w:rFonts w:asciiTheme="majorEastAsia" w:eastAsiaTheme="majorEastAsia" w:hAnsiTheme="majorEastAsia"/>
          <w:b/>
          <w:sz w:val="24"/>
        </w:rPr>
      </w:pPr>
      <w:r>
        <w:rPr>
          <w:rFonts w:asciiTheme="majorEastAsia" w:eastAsiaTheme="majorEastAsia" w:hAnsiTheme="majorEastAsia" w:hint="eastAsia"/>
          <w:b/>
          <w:sz w:val="24"/>
        </w:rPr>
        <w:lastRenderedPageBreak/>
        <w:t>目次</w:t>
      </w:r>
    </w:p>
    <w:p w14:paraId="24E87167" w14:textId="0231161B" w:rsidR="00635CC2" w:rsidRPr="00FD3A61" w:rsidRDefault="00635CC2">
      <w:pPr>
        <w:widowControl/>
        <w:jc w:val="left"/>
        <w:rPr>
          <w:rFonts w:asciiTheme="majorEastAsia" w:eastAsiaTheme="majorEastAsia" w:hAnsiTheme="majorEastAsia"/>
          <w:sz w:val="24"/>
          <w:szCs w:val="24"/>
        </w:rPr>
      </w:pPr>
    </w:p>
    <w:p w14:paraId="48EA5657" w14:textId="11489225" w:rsidR="00F63C36" w:rsidRPr="00F63C36" w:rsidRDefault="007E5841">
      <w:pPr>
        <w:pStyle w:val="11"/>
        <w:tabs>
          <w:tab w:val="right" w:leader="dot" w:pos="9736"/>
        </w:tabs>
        <w:rPr>
          <w:rFonts w:asciiTheme="majorEastAsia" w:eastAsiaTheme="majorEastAsia" w:hAnsiTheme="majorEastAsia"/>
          <w:noProof/>
          <w:sz w:val="24"/>
          <w:szCs w:val="24"/>
        </w:rPr>
      </w:pPr>
      <w:r w:rsidRPr="00F63C36">
        <w:rPr>
          <w:rFonts w:asciiTheme="majorEastAsia" w:eastAsiaTheme="majorEastAsia" w:hAnsiTheme="majorEastAsia"/>
          <w:sz w:val="24"/>
          <w:szCs w:val="24"/>
        </w:rPr>
        <w:fldChar w:fldCharType="begin"/>
      </w:r>
      <w:r w:rsidRPr="00F63C36">
        <w:rPr>
          <w:rFonts w:asciiTheme="majorEastAsia" w:eastAsiaTheme="majorEastAsia" w:hAnsiTheme="majorEastAsia"/>
          <w:sz w:val="24"/>
          <w:szCs w:val="24"/>
        </w:rPr>
        <w:instrText xml:space="preserve"> </w:instrText>
      </w:r>
      <w:r w:rsidRPr="00F63C36">
        <w:rPr>
          <w:rFonts w:asciiTheme="majorEastAsia" w:eastAsiaTheme="majorEastAsia" w:hAnsiTheme="majorEastAsia" w:hint="eastAsia"/>
          <w:sz w:val="24"/>
          <w:szCs w:val="24"/>
        </w:rPr>
        <w:instrText>TOC \o "1-3" \h \z \u</w:instrText>
      </w:r>
      <w:r w:rsidRPr="00F63C36">
        <w:rPr>
          <w:rFonts w:asciiTheme="majorEastAsia" w:eastAsiaTheme="majorEastAsia" w:hAnsiTheme="majorEastAsia"/>
          <w:sz w:val="24"/>
          <w:szCs w:val="24"/>
        </w:rPr>
        <w:instrText xml:space="preserve"> </w:instrText>
      </w:r>
      <w:r w:rsidRPr="00F63C36">
        <w:rPr>
          <w:rFonts w:asciiTheme="majorEastAsia" w:eastAsiaTheme="majorEastAsia" w:hAnsiTheme="majorEastAsia"/>
          <w:sz w:val="24"/>
          <w:szCs w:val="24"/>
        </w:rPr>
        <w:fldChar w:fldCharType="separate"/>
      </w:r>
      <w:hyperlink w:anchor="_Toc473591546" w:history="1">
        <w:r w:rsidR="00F63C36" w:rsidRPr="00F63C36">
          <w:rPr>
            <w:rStyle w:val="af9"/>
            <w:rFonts w:asciiTheme="majorEastAsia" w:eastAsiaTheme="majorEastAsia" w:hAnsiTheme="majorEastAsia" w:hint="eastAsia"/>
            <w:b/>
            <w:noProof/>
            <w:sz w:val="24"/>
            <w:szCs w:val="24"/>
            <w:bdr w:val="single" w:sz="4" w:space="0" w:color="auto"/>
          </w:rPr>
          <w:t>はじめに</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_Toc473591546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４</w:t>
        </w:r>
        <w:r w:rsidR="00F63C36" w:rsidRPr="00F63C36">
          <w:rPr>
            <w:rFonts w:asciiTheme="majorEastAsia" w:eastAsiaTheme="majorEastAsia" w:hAnsiTheme="majorEastAsia"/>
            <w:noProof/>
            <w:webHidden/>
            <w:sz w:val="24"/>
            <w:szCs w:val="24"/>
          </w:rPr>
          <w:fldChar w:fldCharType="end"/>
        </w:r>
      </w:hyperlink>
    </w:p>
    <w:p w14:paraId="60FF2497" w14:textId="5A04E56C" w:rsidR="00F63C36" w:rsidRPr="00F63C36" w:rsidRDefault="000807EB">
      <w:pPr>
        <w:pStyle w:val="11"/>
        <w:tabs>
          <w:tab w:val="right" w:leader="dot" w:pos="9736"/>
        </w:tabs>
        <w:rPr>
          <w:rFonts w:asciiTheme="majorEastAsia" w:eastAsiaTheme="majorEastAsia" w:hAnsiTheme="majorEastAsia"/>
          <w:noProof/>
          <w:sz w:val="24"/>
          <w:szCs w:val="24"/>
        </w:rPr>
      </w:pPr>
      <w:hyperlink w:anchor="_Toc473591547" w:history="1">
        <w:r w:rsidR="00F63C36" w:rsidRPr="00F63C36">
          <w:rPr>
            <w:rStyle w:val="af9"/>
            <w:rFonts w:asciiTheme="majorEastAsia" w:eastAsiaTheme="majorEastAsia" w:hAnsiTheme="majorEastAsia" w:hint="eastAsia"/>
            <w:b/>
            <w:noProof/>
            <w:sz w:val="24"/>
            <w:szCs w:val="24"/>
            <w:bdr w:val="single" w:sz="4" w:space="0" w:color="auto"/>
          </w:rPr>
          <w:t>Ⅰ　現状分析</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_Toc473591547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５</w:t>
        </w:r>
        <w:r w:rsidR="00F63C36" w:rsidRPr="00F63C36">
          <w:rPr>
            <w:rFonts w:asciiTheme="majorEastAsia" w:eastAsiaTheme="majorEastAsia" w:hAnsiTheme="majorEastAsia"/>
            <w:noProof/>
            <w:webHidden/>
            <w:sz w:val="24"/>
            <w:szCs w:val="24"/>
          </w:rPr>
          <w:fldChar w:fldCharType="end"/>
        </w:r>
      </w:hyperlink>
    </w:p>
    <w:p w14:paraId="372B9EA8" w14:textId="08E256D9" w:rsidR="00F63C36" w:rsidRPr="00F63C36" w:rsidRDefault="000807EB">
      <w:pPr>
        <w:pStyle w:val="21"/>
        <w:tabs>
          <w:tab w:val="right" w:leader="dot" w:pos="9736"/>
        </w:tabs>
        <w:rPr>
          <w:rFonts w:asciiTheme="majorEastAsia" w:eastAsiaTheme="majorEastAsia" w:hAnsiTheme="majorEastAsia"/>
          <w:noProof/>
          <w:sz w:val="24"/>
          <w:szCs w:val="24"/>
        </w:rPr>
      </w:pPr>
      <w:hyperlink w:anchor="_Toc473591548" w:history="1">
        <w:r w:rsidR="00F63C36" w:rsidRPr="00F63C36">
          <w:rPr>
            <w:rStyle w:val="af9"/>
            <w:rFonts w:asciiTheme="majorEastAsia" w:eastAsiaTheme="majorEastAsia" w:hAnsiTheme="majorEastAsia" w:hint="eastAsia"/>
            <w:b/>
            <w:noProof/>
            <w:sz w:val="24"/>
            <w:szCs w:val="24"/>
          </w:rPr>
          <w:t>１．介護に係るデータの現状</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_Toc473591548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５</w:t>
        </w:r>
        <w:r w:rsidR="00F63C36" w:rsidRPr="00F63C36">
          <w:rPr>
            <w:rFonts w:asciiTheme="majorEastAsia" w:eastAsiaTheme="majorEastAsia" w:hAnsiTheme="majorEastAsia"/>
            <w:noProof/>
            <w:webHidden/>
            <w:sz w:val="24"/>
            <w:szCs w:val="24"/>
          </w:rPr>
          <w:fldChar w:fldCharType="end"/>
        </w:r>
      </w:hyperlink>
    </w:p>
    <w:p w14:paraId="1F7258CB" w14:textId="6E2A8AE9"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549" w:history="1">
        <w:r w:rsidR="00F63C36" w:rsidRPr="00F63C36">
          <w:rPr>
            <w:rStyle w:val="af9"/>
            <w:rFonts w:asciiTheme="majorEastAsia" w:eastAsiaTheme="majorEastAsia" w:hAnsiTheme="majorEastAsia" w:hint="eastAsia"/>
            <w:b/>
            <w:noProof/>
            <w:sz w:val="24"/>
            <w:szCs w:val="24"/>
          </w:rPr>
          <w:t>（１）高齢化率、高齢者数の推移</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_Toc473591549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５</w:t>
        </w:r>
        <w:r w:rsidR="00F63C36" w:rsidRPr="00F63C36">
          <w:rPr>
            <w:rFonts w:asciiTheme="majorEastAsia" w:eastAsiaTheme="majorEastAsia" w:hAnsiTheme="majorEastAsia"/>
            <w:noProof/>
            <w:webHidden/>
            <w:sz w:val="24"/>
            <w:szCs w:val="24"/>
          </w:rPr>
          <w:fldChar w:fldCharType="end"/>
        </w:r>
      </w:hyperlink>
    </w:p>
    <w:p w14:paraId="00C51B59" w14:textId="712002CE"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550" w:history="1">
        <w:r w:rsidR="00F63C36" w:rsidRPr="00F63C36">
          <w:rPr>
            <w:rStyle w:val="af9"/>
            <w:rFonts w:asciiTheme="majorEastAsia" w:eastAsiaTheme="majorEastAsia" w:hAnsiTheme="majorEastAsia" w:hint="eastAsia"/>
            <w:b/>
            <w:noProof/>
            <w:sz w:val="24"/>
            <w:szCs w:val="24"/>
          </w:rPr>
          <w:t>（２）介護費用、介護保険料の推移</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_Toc473591550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５</w:t>
        </w:r>
        <w:r w:rsidR="00F63C36" w:rsidRPr="00F63C36">
          <w:rPr>
            <w:rFonts w:asciiTheme="majorEastAsia" w:eastAsiaTheme="majorEastAsia" w:hAnsiTheme="majorEastAsia"/>
            <w:noProof/>
            <w:webHidden/>
            <w:sz w:val="24"/>
            <w:szCs w:val="24"/>
          </w:rPr>
          <w:fldChar w:fldCharType="end"/>
        </w:r>
      </w:hyperlink>
    </w:p>
    <w:p w14:paraId="24B6D045" w14:textId="741883E8"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551" w:history="1">
        <w:r w:rsidR="00F63C36" w:rsidRPr="00F63C36">
          <w:rPr>
            <w:rStyle w:val="af9"/>
            <w:rFonts w:asciiTheme="majorEastAsia" w:eastAsiaTheme="majorEastAsia" w:hAnsiTheme="majorEastAsia" w:hint="eastAsia"/>
            <w:b/>
            <w:noProof/>
            <w:sz w:val="24"/>
            <w:szCs w:val="24"/>
          </w:rPr>
          <w:t>（３）介護サービス利用の特徴（居宅・地域密着・施設別の内訳）</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_Toc473591551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５</w:t>
        </w:r>
        <w:r w:rsidR="00F63C36" w:rsidRPr="00F63C36">
          <w:rPr>
            <w:rFonts w:asciiTheme="majorEastAsia" w:eastAsiaTheme="majorEastAsia" w:hAnsiTheme="majorEastAsia"/>
            <w:noProof/>
            <w:webHidden/>
            <w:sz w:val="24"/>
            <w:szCs w:val="24"/>
          </w:rPr>
          <w:fldChar w:fldCharType="end"/>
        </w:r>
      </w:hyperlink>
    </w:p>
    <w:p w14:paraId="14609D9E" w14:textId="6B894AD9"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552" w:history="1">
        <w:r w:rsidR="00F63C36" w:rsidRPr="00F63C36">
          <w:rPr>
            <w:rStyle w:val="af9"/>
            <w:rFonts w:asciiTheme="majorEastAsia" w:eastAsiaTheme="majorEastAsia" w:hAnsiTheme="majorEastAsia" w:hint="eastAsia"/>
            <w:b/>
            <w:noProof/>
            <w:sz w:val="24"/>
            <w:szCs w:val="24"/>
          </w:rPr>
          <w:t>（４）要介護認定率と被保険者一人当たり介護費（年齢調整前と年齢調整後）</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_Toc473591552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６</w:t>
        </w:r>
        <w:r w:rsidR="00F63C36" w:rsidRPr="00F63C36">
          <w:rPr>
            <w:rFonts w:asciiTheme="majorEastAsia" w:eastAsiaTheme="majorEastAsia" w:hAnsiTheme="majorEastAsia"/>
            <w:noProof/>
            <w:webHidden/>
            <w:sz w:val="24"/>
            <w:szCs w:val="24"/>
          </w:rPr>
          <w:fldChar w:fldCharType="end"/>
        </w:r>
      </w:hyperlink>
    </w:p>
    <w:p w14:paraId="598B7E5E" w14:textId="0D095282"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553" w:history="1">
        <w:r w:rsidR="00F63C36" w:rsidRPr="00F63C36">
          <w:rPr>
            <w:rStyle w:val="af9"/>
            <w:rFonts w:asciiTheme="majorEastAsia" w:eastAsiaTheme="majorEastAsia" w:hAnsiTheme="majorEastAsia" w:hint="eastAsia"/>
            <w:b/>
            <w:noProof/>
            <w:sz w:val="24"/>
            <w:szCs w:val="24"/>
          </w:rPr>
          <w:t>（５）被保険者一人当たり介護費の構造</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_Toc473591553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６</w:t>
        </w:r>
        <w:r w:rsidR="00F63C36" w:rsidRPr="00F63C36">
          <w:rPr>
            <w:rFonts w:asciiTheme="majorEastAsia" w:eastAsiaTheme="majorEastAsia" w:hAnsiTheme="majorEastAsia"/>
            <w:noProof/>
            <w:webHidden/>
            <w:sz w:val="24"/>
            <w:szCs w:val="24"/>
          </w:rPr>
          <w:fldChar w:fldCharType="end"/>
        </w:r>
      </w:hyperlink>
    </w:p>
    <w:p w14:paraId="577BB4AD" w14:textId="39AEF974" w:rsidR="00F63C36" w:rsidRPr="00F63C36" w:rsidRDefault="000807EB">
      <w:pPr>
        <w:pStyle w:val="21"/>
        <w:tabs>
          <w:tab w:val="right" w:leader="dot" w:pos="9736"/>
        </w:tabs>
        <w:rPr>
          <w:rFonts w:asciiTheme="majorEastAsia" w:eastAsiaTheme="majorEastAsia" w:hAnsiTheme="majorEastAsia"/>
          <w:noProof/>
          <w:sz w:val="24"/>
          <w:szCs w:val="24"/>
        </w:rPr>
      </w:pPr>
      <w:hyperlink w:anchor="_Toc473591554" w:history="1">
        <w:r w:rsidR="00F63C36" w:rsidRPr="00F63C36">
          <w:rPr>
            <w:rStyle w:val="af9"/>
            <w:rFonts w:asciiTheme="majorEastAsia" w:eastAsiaTheme="majorEastAsia" w:hAnsiTheme="majorEastAsia" w:hint="eastAsia"/>
            <w:b/>
            <w:noProof/>
            <w:sz w:val="24"/>
            <w:szCs w:val="24"/>
          </w:rPr>
          <w:t>２．要介護認定率に関連する要因の検討</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_Toc473591554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７</w:t>
        </w:r>
        <w:r w:rsidR="00F63C36" w:rsidRPr="00F63C36">
          <w:rPr>
            <w:rFonts w:asciiTheme="majorEastAsia" w:eastAsiaTheme="majorEastAsia" w:hAnsiTheme="majorEastAsia"/>
            <w:noProof/>
            <w:webHidden/>
            <w:sz w:val="24"/>
            <w:szCs w:val="24"/>
          </w:rPr>
          <w:fldChar w:fldCharType="end"/>
        </w:r>
      </w:hyperlink>
    </w:p>
    <w:p w14:paraId="3FCF2ECF" w14:textId="08A4A1C6"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555" w:history="1">
        <w:r w:rsidR="00F63C36" w:rsidRPr="00F63C36">
          <w:rPr>
            <w:rStyle w:val="af9"/>
            <w:rFonts w:asciiTheme="majorEastAsia" w:eastAsiaTheme="majorEastAsia" w:hAnsiTheme="majorEastAsia" w:hint="eastAsia"/>
            <w:b/>
            <w:noProof/>
            <w:sz w:val="24"/>
            <w:szCs w:val="24"/>
          </w:rPr>
          <w:t>（１）世帯特性と健康意識</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_Toc473591555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７</w:t>
        </w:r>
        <w:r w:rsidR="00F63C36" w:rsidRPr="00F63C36">
          <w:rPr>
            <w:rFonts w:asciiTheme="majorEastAsia" w:eastAsiaTheme="majorEastAsia" w:hAnsiTheme="majorEastAsia"/>
            <w:noProof/>
            <w:webHidden/>
            <w:sz w:val="24"/>
            <w:szCs w:val="24"/>
          </w:rPr>
          <w:fldChar w:fldCharType="end"/>
        </w:r>
      </w:hyperlink>
    </w:p>
    <w:p w14:paraId="0A438C80" w14:textId="2EDED91C"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556" w:history="1">
        <w:r w:rsidR="00F63C36" w:rsidRPr="00F63C36">
          <w:rPr>
            <w:rStyle w:val="af9"/>
            <w:rFonts w:asciiTheme="majorEastAsia" w:eastAsiaTheme="majorEastAsia" w:hAnsiTheme="majorEastAsia" w:hint="eastAsia"/>
            <w:b/>
            <w:noProof/>
            <w:sz w:val="24"/>
            <w:szCs w:val="24"/>
          </w:rPr>
          <w:t>（２）居宅系事業者を主とするサービス供給構造</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_Toc473591556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８</w:t>
        </w:r>
        <w:r w:rsidR="00F63C36" w:rsidRPr="00F63C36">
          <w:rPr>
            <w:rFonts w:asciiTheme="majorEastAsia" w:eastAsiaTheme="majorEastAsia" w:hAnsiTheme="majorEastAsia"/>
            <w:noProof/>
            <w:webHidden/>
            <w:sz w:val="24"/>
            <w:szCs w:val="24"/>
          </w:rPr>
          <w:fldChar w:fldCharType="end"/>
        </w:r>
      </w:hyperlink>
    </w:p>
    <w:p w14:paraId="5C71C10C" w14:textId="363BD925"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557" w:history="1">
        <w:r w:rsidR="00F63C36" w:rsidRPr="00F63C36">
          <w:rPr>
            <w:rStyle w:val="af9"/>
            <w:rFonts w:asciiTheme="majorEastAsia" w:eastAsiaTheme="majorEastAsia" w:hAnsiTheme="majorEastAsia" w:hint="eastAsia"/>
            <w:b/>
            <w:noProof/>
            <w:sz w:val="24"/>
            <w:szCs w:val="24"/>
          </w:rPr>
          <w:t>（３）自治体による取組の差異</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_Toc473591557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８</w:t>
        </w:r>
        <w:r w:rsidR="00F63C36" w:rsidRPr="00F63C36">
          <w:rPr>
            <w:rFonts w:asciiTheme="majorEastAsia" w:eastAsiaTheme="majorEastAsia" w:hAnsiTheme="majorEastAsia"/>
            <w:noProof/>
            <w:webHidden/>
            <w:sz w:val="24"/>
            <w:szCs w:val="24"/>
          </w:rPr>
          <w:fldChar w:fldCharType="end"/>
        </w:r>
      </w:hyperlink>
    </w:p>
    <w:p w14:paraId="1307CC31" w14:textId="31062F58"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558" w:history="1">
        <w:r w:rsidR="00F63C36" w:rsidRPr="00F63C36">
          <w:rPr>
            <w:rStyle w:val="af9"/>
            <w:rFonts w:asciiTheme="majorEastAsia" w:eastAsiaTheme="majorEastAsia" w:hAnsiTheme="majorEastAsia" w:hint="eastAsia"/>
            <w:b/>
            <w:noProof/>
            <w:sz w:val="24"/>
            <w:szCs w:val="24"/>
          </w:rPr>
          <w:t>（４）自治体別要介護認定調査及び評価の偏差</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_Toc473591558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８</w:t>
        </w:r>
        <w:r w:rsidR="00F63C36" w:rsidRPr="00F63C36">
          <w:rPr>
            <w:rFonts w:asciiTheme="majorEastAsia" w:eastAsiaTheme="majorEastAsia" w:hAnsiTheme="majorEastAsia"/>
            <w:noProof/>
            <w:webHidden/>
            <w:sz w:val="24"/>
            <w:szCs w:val="24"/>
          </w:rPr>
          <w:fldChar w:fldCharType="end"/>
        </w:r>
      </w:hyperlink>
    </w:p>
    <w:p w14:paraId="2D313DAE" w14:textId="555300B5"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559" w:history="1">
        <w:r w:rsidR="00F63C36" w:rsidRPr="00F63C36">
          <w:rPr>
            <w:rStyle w:val="af9"/>
            <w:rFonts w:asciiTheme="majorEastAsia" w:eastAsiaTheme="majorEastAsia" w:hAnsiTheme="majorEastAsia" w:hint="eastAsia"/>
            <w:b/>
            <w:noProof/>
            <w:sz w:val="24"/>
            <w:szCs w:val="24"/>
          </w:rPr>
          <w:t>（５）要介護認定者の特徴</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_Toc473591559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８</w:t>
        </w:r>
        <w:r w:rsidR="00F63C36" w:rsidRPr="00F63C36">
          <w:rPr>
            <w:rFonts w:asciiTheme="majorEastAsia" w:eastAsiaTheme="majorEastAsia" w:hAnsiTheme="majorEastAsia"/>
            <w:noProof/>
            <w:webHidden/>
            <w:sz w:val="24"/>
            <w:szCs w:val="24"/>
          </w:rPr>
          <w:fldChar w:fldCharType="end"/>
        </w:r>
      </w:hyperlink>
    </w:p>
    <w:p w14:paraId="551819CC" w14:textId="6C4F135E"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560" w:history="1">
        <w:r w:rsidR="00F63C36" w:rsidRPr="00F63C36">
          <w:rPr>
            <w:rStyle w:val="af9"/>
            <w:rFonts w:asciiTheme="majorEastAsia" w:eastAsiaTheme="majorEastAsia" w:hAnsiTheme="majorEastAsia" w:hint="eastAsia"/>
            <w:b/>
            <w:noProof/>
            <w:sz w:val="24"/>
            <w:szCs w:val="24"/>
          </w:rPr>
          <w:t>（６）要介護度別一人当たり介護給付費（年額）の特徴</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_Toc473591560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８</w:t>
        </w:r>
        <w:r w:rsidR="00F63C36" w:rsidRPr="00F63C36">
          <w:rPr>
            <w:rFonts w:asciiTheme="majorEastAsia" w:eastAsiaTheme="majorEastAsia" w:hAnsiTheme="majorEastAsia"/>
            <w:noProof/>
            <w:webHidden/>
            <w:sz w:val="24"/>
            <w:szCs w:val="24"/>
          </w:rPr>
          <w:fldChar w:fldCharType="end"/>
        </w:r>
      </w:hyperlink>
    </w:p>
    <w:p w14:paraId="18A27BEE" w14:textId="30A6E167" w:rsidR="00F63C36" w:rsidRPr="00F63C36" w:rsidRDefault="000807EB">
      <w:pPr>
        <w:pStyle w:val="21"/>
        <w:tabs>
          <w:tab w:val="right" w:leader="dot" w:pos="9736"/>
        </w:tabs>
        <w:rPr>
          <w:rFonts w:asciiTheme="majorEastAsia" w:eastAsiaTheme="majorEastAsia" w:hAnsiTheme="majorEastAsia"/>
          <w:noProof/>
          <w:sz w:val="24"/>
          <w:szCs w:val="24"/>
        </w:rPr>
      </w:pPr>
      <w:hyperlink w:anchor="_Toc473591561" w:history="1">
        <w:r w:rsidR="00F63C36" w:rsidRPr="00F63C36">
          <w:rPr>
            <w:rStyle w:val="af9"/>
            <w:rFonts w:asciiTheme="majorEastAsia" w:eastAsiaTheme="majorEastAsia" w:hAnsiTheme="majorEastAsia" w:hint="eastAsia"/>
            <w:b/>
            <w:noProof/>
            <w:sz w:val="24"/>
            <w:szCs w:val="24"/>
          </w:rPr>
          <w:t>３．医療費の現状</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_Toc473591561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９</w:t>
        </w:r>
        <w:r w:rsidR="00F63C36" w:rsidRPr="00F63C36">
          <w:rPr>
            <w:rFonts w:asciiTheme="majorEastAsia" w:eastAsiaTheme="majorEastAsia" w:hAnsiTheme="majorEastAsia"/>
            <w:noProof/>
            <w:webHidden/>
            <w:sz w:val="24"/>
            <w:szCs w:val="24"/>
          </w:rPr>
          <w:fldChar w:fldCharType="end"/>
        </w:r>
      </w:hyperlink>
    </w:p>
    <w:p w14:paraId="2C79249E" w14:textId="0D22079C"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562" w:history="1">
        <w:r w:rsidR="00F63C36" w:rsidRPr="00F63C36">
          <w:rPr>
            <w:rStyle w:val="af9"/>
            <w:rFonts w:asciiTheme="majorEastAsia" w:eastAsiaTheme="majorEastAsia" w:hAnsiTheme="majorEastAsia" w:hint="eastAsia"/>
            <w:b/>
            <w:noProof/>
            <w:sz w:val="24"/>
            <w:szCs w:val="24"/>
          </w:rPr>
          <w:t>（１）健康寿命及び健康に対する意識</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_Toc473591562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９</w:t>
        </w:r>
        <w:r w:rsidR="00F63C36" w:rsidRPr="00F63C36">
          <w:rPr>
            <w:rFonts w:asciiTheme="majorEastAsia" w:eastAsiaTheme="majorEastAsia" w:hAnsiTheme="majorEastAsia"/>
            <w:noProof/>
            <w:webHidden/>
            <w:sz w:val="24"/>
            <w:szCs w:val="24"/>
          </w:rPr>
          <w:fldChar w:fldCharType="end"/>
        </w:r>
      </w:hyperlink>
    </w:p>
    <w:p w14:paraId="3E7E7BFE" w14:textId="6D8AA151"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563" w:history="1">
        <w:r w:rsidR="00F63C36" w:rsidRPr="00F63C36">
          <w:rPr>
            <w:rStyle w:val="af9"/>
            <w:rFonts w:asciiTheme="majorEastAsia" w:eastAsiaTheme="majorEastAsia" w:hAnsiTheme="majorEastAsia" w:hint="eastAsia"/>
            <w:b/>
            <w:noProof/>
            <w:sz w:val="24"/>
            <w:szCs w:val="24"/>
          </w:rPr>
          <w:t>（２）医療費</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_Toc473591563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９</w:t>
        </w:r>
        <w:r w:rsidR="00F63C36" w:rsidRPr="00F63C36">
          <w:rPr>
            <w:rFonts w:asciiTheme="majorEastAsia" w:eastAsiaTheme="majorEastAsia" w:hAnsiTheme="majorEastAsia"/>
            <w:noProof/>
            <w:webHidden/>
            <w:sz w:val="24"/>
            <w:szCs w:val="24"/>
          </w:rPr>
          <w:fldChar w:fldCharType="end"/>
        </w:r>
      </w:hyperlink>
    </w:p>
    <w:p w14:paraId="15679AC4" w14:textId="7A5BA2B9" w:rsidR="00F63C36" w:rsidRPr="00F63C36" w:rsidRDefault="000807EB">
      <w:pPr>
        <w:pStyle w:val="21"/>
        <w:tabs>
          <w:tab w:val="right" w:leader="dot" w:pos="9736"/>
        </w:tabs>
        <w:rPr>
          <w:rFonts w:asciiTheme="majorEastAsia" w:eastAsiaTheme="majorEastAsia" w:hAnsiTheme="majorEastAsia"/>
          <w:noProof/>
          <w:sz w:val="24"/>
          <w:szCs w:val="24"/>
        </w:rPr>
      </w:pPr>
      <w:hyperlink w:anchor="_Toc473591564" w:history="1">
        <w:r w:rsidR="00F63C36" w:rsidRPr="00F63C36">
          <w:rPr>
            <w:rStyle w:val="af9"/>
            <w:rFonts w:asciiTheme="majorEastAsia" w:eastAsiaTheme="majorEastAsia" w:hAnsiTheme="majorEastAsia" w:hint="eastAsia"/>
            <w:b/>
            <w:noProof/>
            <w:sz w:val="24"/>
            <w:szCs w:val="24"/>
          </w:rPr>
          <w:t>４．高齢者の「住まい」について</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_Toc473591564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９</w:t>
        </w:r>
        <w:r w:rsidR="00F63C36" w:rsidRPr="00F63C36">
          <w:rPr>
            <w:rFonts w:asciiTheme="majorEastAsia" w:eastAsiaTheme="majorEastAsia" w:hAnsiTheme="majorEastAsia"/>
            <w:noProof/>
            <w:webHidden/>
            <w:sz w:val="24"/>
            <w:szCs w:val="24"/>
          </w:rPr>
          <w:fldChar w:fldCharType="end"/>
        </w:r>
      </w:hyperlink>
    </w:p>
    <w:p w14:paraId="42A8FC5D" w14:textId="287E8E9E"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565" w:history="1">
        <w:r w:rsidR="00F63C36" w:rsidRPr="00F63C36">
          <w:rPr>
            <w:rStyle w:val="af9"/>
            <w:rFonts w:asciiTheme="majorEastAsia" w:eastAsiaTheme="majorEastAsia" w:hAnsiTheme="majorEastAsia" w:hint="eastAsia"/>
            <w:b/>
            <w:noProof/>
            <w:sz w:val="24"/>
            <w:szCs w:val="24"/>
          </w:rPr>
          <w:t>（１）高齢者住まいの数</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_Toc473591565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９</w:t>
        </w:r>
        <w:r w:rsidR="00F63C36" w:rsidRPr="00F63C36">
          <w:rPr>
            <w:rFonts w:asciiTheme="majorEastAsia" w:eastAsiaTheme="majorEastAsia" w:hAnsiTheme="majorEastAsia"/>
            <w:noProof/>
            <w:webHidden/>
            <w:sz w:val="24"/>
            <w:szCs w:val="24"/>
          </w:rPr>
          <w:fldChar w:fldCharType="end"/>
        </w:r>
      </w:hyperlink>
    </w:p>
    <w:p w14:paraId="67E6473C" w14:textId="1A31FD2C"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566" w:history="1">
        <w:r w:rsidR="00F63C36" w:rsidRPr="00F63C36">
          <w:rPr>
            <w:rStyle w:val="af9"/>
            <w:rFonts w:asciiTheme="majorEastAsia" w:eastAsiaTheme="majorEastAsia" w:hAnsiTheme="majorEastAsia" w:hint="eastAsia"/>
            <w:b/>
            <w:noProof/>
            <w:sz w:val="24"/>
            <w:szCs w:val="24"/>
          </w:rPr>
          <w:t>（２）高齢者住まいにおける介護サービス利用状況の実態調査</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_Toc473591566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９</w:t>
        </w:r>
        <w:r w:rsidR="00F63C36" w:rsidRPr="00F63C36">
          <w:rPr>
            <w:rFonts w:asciiTheme="majorEastAsia" w:eastAsiaTheme="majorEastAsia" w:hAnsiTheme="majorEastAsia"/>
            <w:noProof/>
            <w:webHidden/>
            <w:sz w:val="24"/>
            <w:szCs w:val="24"/>
          </w:rPr>
          <w:fldChar w:fldCharType="end"/>
        </w:r>
      </w:hyperlink>
    </w:p>
    <w:p w14:paraId="0847C5A2" w14:textId="0ACA3630"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567" w:history="1">
        <w:r w:rsidR="00F63C36" w:rsidRPr="00F63C36">
          <w:rPr>
            <w:rStyle w:val="af9"/>
            <w:rFonts w:asciiTheme="majorEastAsia" w:eastAsiaTheme="majorEastAsia" w:hAnsiTheme="majorEastAsia" w:hint="eastAsia"/>
            <w:b/>
            <w:noProof/>
            <w:sz w:val="24"/>
            <w:szCs w:val="24"/>
          </w:rPr>
          <w:t>（３）実態調査結果の概要</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_Toc473591567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１０</w:t>
        </w:r>
        <w:r w:rsidR="00F63C36" w:rsidRPr="00F63C36">
          <w:rPr>
            <w:rFonts w:asciiTheme="majorEastAsia" w:eastAsiaTheme="majorEastAsia" w:hAnsiTheme="majorEastAsia"/>
            <w:noProof/>
            <w:webHidden/>
            <w:sz w:val="24"/>
            <w:szCs w:val="24"/>
          </w:rPr>
          <w:fldChar w:fldCharType="end"/>
        </w:r>
      </w:hyperlink>
    </w:p>
    <w:p w14:paraId="44757C7E" w14:textId="0A8D8191" w:rsidR="00F63C36" w:rsidRPr="00F63C36" w:rsidRDefault="000807EB">
      <w:pPr>
        <w:pStyle w:val="21"/>
        <w:tabs>
          <w:tab w:val="right" w:leader="dot" w:pos="9736"/>
        </w:tabs>
        <w:rPr>
          <w:rFonts w:asciiTheme="majorEastAsia" w:eastAsiaTheme="majorEastAsia" w:hAnsiTheme="majorEastAsia"/>
          <w:noProof/>
          <w:sz w:val="24"/>
          <w:szCs w:val="24"/>
        </w:rPr>
      </w:pPr>
      <w:hyperlink w:anchor="_Toc473591568" w:history="1">
        <w:r w:rsidR="00F63C36" w:rsidRPr="00F63C36">
          <w:rPr>
            <w:rStyle w:val="af9"/>
            <w:rFonts w:asciiTheme="majorEastAsia" w:eastAsiaTheme="majorEastAsia" w:hAnsiTheme="majorEastAsia" w:hint="eastAsia"/>
            <w:b/>
            <w:noProof/>
            <w:sz w:val="24"/>
            <w:szCs w:val="24"/>
          </w:rPr>
          <w:t>５．将来推計</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_Toc473591568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１１</w:t>
        </w:r>
        <w:r w:rsidR="00F63C36" w:rsidRPr="00F63C36">
          <w:rPr>
            <w:rFonts w:asciiTheme="majorEastAsia" w:eastAsiaTheme="majorEastAsia" w:hAnsiTheme="majorEastAsia"/>
            <w:noProof/>
            <w:webHidden/>
            <w:sz w:val="24"/>
            <w:szCs w:val="24"/>
          </w:rPr>
          <w:fldChar w:fldCharType="end"/>
        </w:r>
      </w:hyperlink>
    </w:p>
    <w:p w14:paraId="6A35C0CB" w14:textId="71B05F01"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569" w:history="1">
        <w:r w:rsidR="00F63C36" w:rsidRPr="00F63C36">
          <w:rPr>
            <w:rStyle w:val="af9"/>
            <w:rFonts w:asciiTheme="majorEastAsia" w:eastAsiaTheme="majorEastAsia" w:hAnsiTheme="majorEastAsia" w:hint="eastAsia"/>
            <w:b/>
            <w:noProof/>
            <w:sz w:val="24"/>
            <w:szCs w:val="24"/>
          </w:rPr>
          <w:t>（１）要介護認定率</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_Toc473591569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１１</w:t>
        </w:r>
        <w:r w:rsidR="00F63C36" w:rsidRPr="00F63C36">
          <w:rPr>
            <w:rFonts w:asciiTheme="majorEastAsia" w:eastAsiaTheme="majorEastAsia" w:hAnsiTheme="majorEastAsia"/>
            <w:noProof/>
            <w:webHidden/>
            <w:sz w:val="24"/>
            <w:szCs w:val="24"/>
          </w:rPr>
          <w:fldChar w:fldCharType="end"/>
        </w:r>
      </w:hyperlink>
    </w:p>
    <w:p w14:paraId="2B320F7A" w14:textId="1639A692"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570" w:history="1">
        <w:r w:rsidR="00F63C36" w:rsidRPr="00F63C36">
          <w:rPr>
            <w:rStyle w:val="af9"/>
            <w:rFonts w:asciiTheme="majorEastAsia" w:eastAsiaTheme="majorEastAsia" w:hAnsiTheme="majorEastAsia" w:hint="eastAsia"/>
            <w:b/>
            <w:noProof/>
            <w:sz w:val="24"/>
            <w:szCs w:val="24"/>
          </w:rPr>
          <w:t>（２）介護サービス受給者数</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_Toc473591570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１１</w:t>
        </w:r>
        <w:r w:rsidR="00F63C36" w:rsidRPr="00F63C36">
          <w:rPr>
            <w:rFonts w:asciiTheme="majorEastAsia" w:eastAsiaTheme="majorEastAsia" w:hAnsiTheme="majorEastAsia"/>
            <w:noProof/>
            <w:webHidden/>
            <w:sz w:val="24"/>
            <w:szCs w:val="24"/>
          </w:rPr>
          <w:fldChar w:fldCharType="end"/>
        </w:r>
      </w:hyperlink>
    </w:p>
    <w:p w14:paraId="3A888C18" w14:textId="3CB7F699"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571" w:history="1">
        <w:r w:rsidR="00F63C36" w:rsidRPr="00F63C36">
          <w:rPr>
            <w:rStyle w:val="af9"/>
            <w:rFonts w:asciiTheme="majorEastAsia" w:eastAsiaTheme="majorEastAsia" w:hAnsiTheme="majorEastAsia" w:hint="eastAsia"/>
            <w:b/>
            <w:noProof/>
            <w:sz w:val="24"/>
            <w:szCs w:val="24"/>
          </w:rPr>
          <w:t>（３）介護保険料</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_Toc473591571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１１</w:t>
        </w:r>
        <w:r w:rsidR="00F63C36" w:rsidRPr="00F63C36">
          <w:rPr>
            <w:rFonts w:asciiTheme="majorEastAsia" w:eastAsiaTheme="majorEastAsia" w:hAnsiTheme="majorEastAsia"/>
            <w:noProof/>
            <w:webHidden/>
            <w:sz w:val="24"/>
            <w:szCs w:val="24"/>
          </w:rPr>
          <w:fldChar w:fldCharType="end"/>
        </w:r>
      </w:hyperlink>
    </w:p>
    <w:p w14:paraId="23734738" w14:textId="787C10F6" w:rsidR="00F63C36" w:rsidRPr="00F63C36" w:rsidRDefault="000807EB">
      <w:pPr>
        <w:pStyle w:val="11"/>
        <w:tabs>
          <w:tab w:val="right" w:leader="dot" w:pos="9736"/>
        </w:tabs>
        <w:rPr>
          <w:rFonts w:asciiTheme="majorEastAsia" w:eastAsiaTheme="majorEastAsia" w:hAnsiTheme="majorEastAsia"/>
          <w:noProof/>
          <w:sz w:val="24"/>
          <w:szCs w:val="24"/>
        </w:rPr>
      </w:pPr>
      <w:hyperlink w:anchor="_Toc473591572" w:history="1">
        <w:r w:rsidR="00F63C36" w:rsidRPr="00F63C36">
          <w:rPr>
            <w:rStyle w:val="af9"/>
            <w:rFonts w:asciiTheme="majorEastAsia" w:eastAsiaTheme="majorEastAsia" w:hAnsiTheme="majorEastAsia" w:hint="eastAsia"/>
            <w:b/>
            <w:noProof/>
            <w:sz w:val="24"/>
            <w:szCs w:val="24"/>
            <w:bdr w:val="single" w:sz="4" w:space="0" w:color="auto"/>
          </w:rPr>
          <w:t>Ⅱ　考察</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_Toc473591572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１２</w:t>
        </w:r>
        <w:r w:rsidR="00F63C36" w:rsidRPr="00F63C36">
          <w:rPr>
            <w:rFonts w:asciiTheme="majorEastAsia" w:eastAsiaTheme="majorEastAsia" w:hAnsiTheme="majorEastAsia"/>
            <w:noProof/>
            <w:webHidden/>
            <w:sz w:val="24"/>
            <w:szCs w:val="24"/>
          </w:rPr>
          <w:fldChar w:fldCharType="end"/>
        </w:r>
      </w:hyperlink>
    </w:p>
    <w:p w14:paraId="187FE24C" w14:textId="4AA3B536" w:rsidR="00F63C36" w:rsidRPr="00F63C36" w:rsidRDefault="000807EB">
      <w:pPr>
        <w:pStyle w:val="21"/>
        <w:tabs>
          <w:tab w:val="right" w:leader="dot" w:pos="9736"/>
        </w:tabs>
        <w:rPr>
          <w:rFonts w:asciiTheme="majorEastAsia" w:eastAsiaTheme="majorEastAsia" w:hAnsiTheme="majorEastAsia"/>
          <w:noProof/>
          <w:sz w:val="24"/>
          <w:szCs w:val="24"/>
        </w:rPr>
      </w:pPr>
      <w:hyperlink w:anchor="_Toc473591573" w:history="1">
        <w:r w:rsidR="00F63C36" w:rsidRPr="00F63C36">
          <w:rPr>
            <w:rStyle w:val="af9"/>
            <w:rFonts w:asciiTheme="majorEastAsia" w:eastAsiaTheme="majorEastAsia" w:hAnsiTheme="majorEastAsia" w:hint="eastAsia"/>
            <w:b/>
            <w:noProof/>
            <w:sz w:val="24"/>
            <w:szCs w:val="24"/>
          </w:rPr>
          <w:t>１．要介護状態に至らないための健康に資する施策等の取組</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_Toc473591573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１２</w:t>
        </w:r>
        <w:r w:rsidR="00F63C36" w:rsidRPr="00F63C36">
          <w:rPr>
            <w:rFonts w:asciiTheme="majorEastAsia" w:eastAsiaTheme="majorEastAsia" w:hAnsiTheme="majorEastAsia"/>
            <w:noProof/>
            <w:webHidden/>
            <w:sz w:val="24"/>
            <w:szCs w:val="24"/>
          </w:rPr>
          <w:fldChar w:fldCharType="end"/>
        </w:r>
      </w:hyperlink>
    </w:p>
    <w:p w14:paraId="7D1944DD" w14:textId="056BBE99" w:rsidR="00F63C36" w:rsidRPr="00F63C36" w:rsidRDefault="000807EB">
      <w:pPr>
        <w:pStyle w:val="21"/>
        <w:tabs>
          <w:tab w:val="right" w:leader="dot" w:pos="9736"/>
        </w:tabs>
        <w:rPr>
          <w:rFonts w:asciiTheme="majorEastAsia" w:eastAsiaTheme="majorEastAsia" w:hAnsiTheme="majorEastAsia"/>
          <w:noProof/>
          <w:sz w:val="24"/>
          <w:szCs w:val="24"/>
        </w:rPr>
      </w:pPr>
      <w:hyperlink w:anchor="_Toc473591574" w:history="1">
        <w:r w:rsidR="00F63C36" w:rsidRPr="00F63C36">
          <w:rPr>
            <w:rStyle w:val="af9"/>
            <w:rFonts w:asciiTheme="majorEastAsia" w:eastAsiaTheme="majorEastAsia" w:hAnsiTheme="majorEastAsia" w:hint="eastAsia"/>
            <w:b/>
            <w:noProof/>
            <w:sz w:val="24"/>
            <w:szCs w:val="24"/>
          </w:rPr>
          <w:t>２．要介護認定の平準化および適正化に資する取組</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_Toc473591574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１２</w:t>
        </w:r>
        <w:r w:rsidR="00F63C36" w:rsidRPr="00F63C36">
          <w:rPr>
            <w:rFonts w:asciiTheme="majorEastAsia" w:eastAsiaTheme="majorEastAsia" w:hAnsiTheme="majorEastAsia"/>
            <w:noProof/>
            <w:webHidden/>
            <w:sz w:val="24"/>
            <w:szCs w:val="24"/>
          </w:rPr>
          <w:fldChar w:fldCharType="end"/>
        </w:r>
      </w:hyperlink>
    </w:p>
    <w:p w14:paraId="4D73C886" w14:textId="117BAF3A" w:rsidR="00F63C36" w:rsidRPr="00F63C36" w:rsidRDefault="000807EB">
      <w:pPr>
        <w:pStyle w:val="21"/>
        <w:tabs>
          <w:tab w:val="right" w:leader="dot" w:pos="9736"/>
        </w:tabs>
        <w:rPr>
          <w:rFonts w:asciiTheme="majorEastAsia" w:eastAsiaTheme="majorEastAsia" w:hAnsiTheme="majorEastAsia"/>
          <w:noProof/>
          <w:sz w:val="24"/>
          <w:szCs w:val="24"/>
        </w:rPr>
      </w:pPr>
      <w:hyperlink w:anchor="_Toc473591575" w:history="1">
        <w:r w:rsidR="00F63C36" w:rsidRPr="00F63C36">
          <w:rPr>
            <w:rStyle w:val="af9"/>
            <w:rFonts w:asciiTheme="majorEastAsia" w:eastAsiaTheme="majorEastAsia" w:hAnsiTheme="majorEastAsia" w:hint="eastAsia"/>
            <w:b/>
            <w:noProof/>
            <w:sz w:val="24"/>
            <w:szCs w:val="24"/>
          </w:rPr>
          <w:t>３．高齢者の「住まい」の考え方と、提供されている介護サービスの実態把握</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_Toc473591575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１３</w:t>
        </w:r>
        <w:r w:rsidR="00F63C36" w:rsidRPr="00F63C36">
          <w:rPr>
            <w:rFonts w:asciiTheme="majorEastAsia" w:eastAsiaTheme="majorEastAsia" w:hAnsiTheme="majorEastAsia"/>
            <w:noProof/>
            <w:webHidden/>
            <w:sz w:val="24"/>
            <w:szCs w:val="24"/>
          </w:rPr>
          <w:fldChar w:fldCharType="end"/>
        </w:r>
      </w:hyperlink>
    </w:p>
    <w:p w14:paraId="6DE0886E" w14:textId="50FE0E06" w:rsidR="00F63C36" w:rsidRPr="00F63C36" w:rsidRDefault="000807EB">
      <w:pPr>
        <w:pStyle w:val="21"/>
        <w:tabs>
          <w:tab w:val="right" w:leader="dot" w:pos="9736"/>
        </w:tabs>
        <w:rPr>
          <w:rFonts w:asciiTheme="majorEastAsia" w:eastAsiaTheme="majorEastAsia" w:hAnsiTheme="majorEastAsia"/>
          <w:noProof/>
          <w:sz w:val="24"/>
          <w:szCs w:val="24"/>
        </w:rPr>
      </w:pPr>
      <w:hyperlink w:anchor="_Toc473591576" w:history="1">
        <w:r w:rsidR="00F63C36" w:rsidRPr="00F63C36">
          <w:rPr>
            <w:rStyle w:val="af9"/>
            <w:rFonts w:asciiTheme="majorEastAsia" w:eastAsiaTheme="majorEastAsia" w:hAnsiTheme="majorEastAsia" w:hint="eastAsia"/>
            <w:b/>
            <w:noProof/>
            <w:sz w:val="24"/>
            <w:szCs w:val="24"/>
          </w:rPr>
          <w:t>４．利用者本位のケアマネジメントの実現に向けた取組の必要性</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_Toc473591576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１３</w:t>
        </w:r>
        <w:r w:rsidR="00F63C36" w:rsidRPr="00F63C36">
          <w:rPr>
            <w:rFonts w:asciiTheme="majorEastAsia" w:eastAsiaTheme="majorEastAsia" w:hAnsiTheme="majorEastAsia"/>
            <w:noProof/>
            <w:webHidden/>
            <w:sz w:val="24"/>
            <w:szCs w:val="24"/>
          </w:rPr>
          <w:fldChar w:fldCharType="end"/>
        </w:r>
      </w:hyperlink>
    </w:p>
    <w:p w14:paraId="59DED64D" w14:textId="3D6CE0BC" w:rsidR="00F63C36" w:rsidRPr="00F63C36" w:rsidRDefault="000807EB">
      <w:pPr>
        <w:pStyle w:val="11"/>
        <w:tabs>
          <w:tab w:val="right" w:leader="dot" w:pos="9736"/>
        </w:tabs>
        <w:rPr>
          <w:rFonts w:asciiTheme="majorEastAsia" w:eastAsiaTheme="majorEastAsia" w:hAnsiTheme="majorEastAsia"/>
          <w:noProof/>
          <w:sz w:val="24"/>
          <w:szCs w:val="24"/>
        </w:rPr>
      </w:pPr>
      <w:hyperlink w:anchor="_Toc473591577" w:history="1">
        <w:r w:rsidR="00F63C36" w:rsidRPr="00F63C36">
          <w:rPr>
            <w:rStyle w:val="af9"/>
            <w:rFonts w:asciiTheme="majorEastAsia" w:eastAsiaTheme="majorEastAsia" w:hAnsiTheme="majorEastAsia" w:hint="eastAsia"/>
            <w:b/>
            <w:noProof/>
            <w:sz w:val="24"/>
            <w:szCs w:val="24"/>
            <w:bdr w:val="single" w:sz="4" w:space="0" w:color="auto"/>
          </w:rPr>
          <w:t>Ⅲ　大阪府における対応について</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_Toc473591577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１４</w:t>
        </w:r>
        <w:r w:rsidR="00F63C36" w:rsidRPr="00F63C36">
          <w:rPr>
            <w:rFonts w:asciiTheme="majorEastAsia" w:eastAsiaTheme="majorEastAsia" w:hAnsiTheme="majorEastAsia"/>
            <w:noProof/>
            <w:webHidden/>
            <w:sz w:val="24"/>
            <w:szCs w:val="24"/>
          </w:rPr>
          <w:fldChar w:fldCharType="end"/>
        </w:r>
      </w:hyperlink>
    </w:p>
    <w:p w14:paraId="54D02901" w14:textId="14F65CFF" w:rsidR="00F63C36" w:rsidRPr="00F63C36" w:rsidRDefault="000807EB">
      <w:pPr>
        <w:pStyle w:val="21"/>
        <w:tabs>
          <w:tab w:val="right" w:leader="dot" w:pos="9736"/>
        </w:tabs>
        <w:rPr>
          <w:rFonts w:asciiTheme="majorEastAsia" w:eastAsiaTheme="majorEastAsia" w:hAnsiTheme="majorEastAsia"/>
          <w:noProof/>
          <w:sz w:val="24"/>
          <w:szCs w:val="24"/>
        </w:rPr>
      </w:pPr>
      <w:hyperlink w:anchor="_Toc473591578" w:history="1">
        <w:r w:rsidR="00F63C36" w:rsidRPr="00F63C36">
          <w:rPr>
            <w:rStyle w:val="af9"/>
            <w:rFonts w:asciiTheme="majorEastAsia" w:eastAsiaTheme="majorEastAsia" w:hAnsiTheme="majorEastAsia" w:hint="eastAsia"/>
            <w:b/>
            <w:noProof/>
            <w:sz w:val="24"/>
            <w:szCs w:val="24"/>
          </w:rPr>
          <w:t>１．介護予防・自立支援に向けた取組の強化</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_Toc473591578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１４</w:t>
        </w:r>
        <w:r w:rsidR="00F63C36" w:rsidRPr="00F63C36">
          <w:rPr>
            <w:rFonts w:asciiTheme="majorEastAsia" w:eastAsiaTheme="majorEastAsia" w:hAnsiTheme="majorEastAsia"/>
            <w:noProof/>
            <w:webHidden/>
            <w:sz w:val="24"/>
            <w:szCs w:val="24"/>
          </w:rPr>
          <w:fldChar w:fldCharType="end"/>
        </w:r>
      </w:hyperlink>
    </w:p>
    <w:p w14:paraId="50C1EDD1" w14:textId="4A5A6E2A"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579" w:history="1">
        <w:r w:rsidR="00F63C36" w:rsidRPr="00F63C36">
          <w:rPr>
            <w:rStyle w:val="af9"/>
            <w:rFonts w:asciiTheme="majorEastAsia" w:eastAsiaTheme="majorEastAsia" w:hAnsiTheme="majorEastAsia" w:hint="eastAsia"/>
            <w:b/>
            <w:noProof/>
            <w:sz w:val="24"/>
            <w:szCs w:val="24"/>
          </w:rPr>
          <w:t>（１）地域ケア会議等を通じた介護予防ケアマネジメントの強化</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_Toc473591579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１４</w:t>
        </w:r>
        <w:r w:rsidR="00F63C36" w:rsidRPr="00F63C36">
          <w:rPr>
            <w:rFonts w:asciiTheme="majorEastAsia" w:eastAsiaTheme="majorEastAsia" w:hAnsiTheme="majorEastAsia"/>
            <w:noProof/>
            <w:webHidden/>
            <w:sz w:val="24"/>
            <w:szCs w:val="24"/>
          </w:rPr>
          <w:fldChar w:fldCharType="end"/>
        </w:r>
      </w:hyperlink>
    </w:p>
    <w:p w14:paraId="3ACD5EB1" w14:textId="0A411EB2"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580" w:history="1">
        <w:r w:rsidR="00F63C36" w:rsidRPr="00F63C36">
          <w:rPr>
            <w:rStyle w:val="af9"/>
            <w:rFonts w:asciiTheme="majorEastAsia" w:eastAsiaTheme="majorEastAsia" w:hAnsiTheme="majorEastAsia" w:hint="eastAsia"/>
            <w:b/>
            <w:noProof/>
            <w:sz w:val="24"/>
            <w:szCs w:val="24"/>
          </w:rPr>
          <w:t>（２）新しい総合事業（介護予防・日常生活支援総合事業）の着実な実施</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_Toc473591580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１４</w:t>
        </w:r>
        <w:r w:rsidR="00F63C36" w:rsidRPr="00F63C36">
          <w:rPr>
            <w:rFonts w:asciiTheme="majorEastAsia" w:eastAsiaTheme="majorEastAsia" w:hAnsiTheme="majorEastAsia"/>
            <w:noProof/>
            <w:webHidden/>
            <w:sz w:val="24"/>
            <w:szCs w:val="24"/>
          </w:rPr>
          <w:fldChar w:fldCharType="end"/>
        </w:r>
      </w:hyperlink>
    </w:p>
    <w:p w14:paraId="73B67820" w14:textId="7F43598B"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581" w:history="1">
        <w:r w:rsidR="00F63C36" w:rsidRPr="00F63C36">
          <w:rPr>
            <w:rStyle w:val="af9"/>
            <w:rFonts w:asciiTheme="majorEastAsia" w:eastAsiaTheme="majorEastAsia" w:hAnsiTheme="majorEastAsia" w:hint="eastAsia"/>
            <w:b/>
            <w:noProof/>
            <w:sz w:val="24"/>
            <w:szCs w:val="24"/>
          </w:rPr>
          <w:t>（３）一般介護予防の取組の効果的な推進</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_Toc473591581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１４</w:t>
        </w:r>
        <w:r w:rsidR="00F63C36" w:rsidRPr="00F63C36">
          <w:rPr>
            <w:rFonts w:asciiTheme="majorEastAsia" w:eastAsiaTheme="majorEastAsia" w:hAnsiTheme="majorEastAsia"/>
            <w:noProof/>
            <w:webHidden/>
            <w:sz w:val="24"/>
            <w:szCs w:val="24"/>
          </w:rPr>
          <w:fldChar w:fldCharType="end"/>
        </w:r>
      </w:hyperlink>
    </w:p>
    <w:p w14:paraId="3A2B5CEF" w14:textId="55CF2341" w:rsidR="00F63C36" w:rsidRPr="00F63C36" w:rsidRDefault="000807EB">
      <w:pPr>
        <w:pStyle w:val="21"/>
        <w:tabs>
          <w:tab w:val="right" w:leader="dot" w:pos="9736"/>
        </w:tabs>
        <w:rPr>
          <w:rFonts w:asciiTheme="majorEastAsia" w:eastAsiaTheme="majorEastAsia" w:hAnsiTheme="majorEastAsia"/>
          <w:noProof/>
          <w:sz w:val="24"/>
          <w:szCs w:val="24"/>
        </w:rPr>
      </w:pPr>
      <w:hyperlink w:anchor="_Toc473591582" w:history="1">
        <w:r w:rsidR="00F63C36" w:rsidRPr="00F63C36">
          <w:rPr>
            <w:rStyle w:val="af9"/>
            <w:rFonts w:asciiTheme="majorEastAsia" w:eastAsiaTheme="majorEastAsia" w:hAnsiTheme="majorEastAsia" w:hint="eastAsia"/>
            <w:b/>
            <w:noProof/>
            <w:sz w:val="24"/>
            <w:szCs w:val="24"/>
          </w:rPr>
          <w:t>２．医療・介護連携の推進</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_Toc473591582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１５</w:t>
        </w:r>
        <w:r w:rsidR="00F63C36" w:rsidRPr="00F63C36">
          <w:rPr>
            <w:rFonts w:asciiTheme="majorEastAsia" w:eastAsiaTheme="majorEastAsia" w:hAnsiTheme="majorEastAsia"/>
            <w:noProof/>
            <w:webHidden/>
            <w:sz w:val="24"/>
            <w:szCs w:val="24"/>
          </w:rPr>
          <w:fldChar w:fldCharType="end"/>
        </w:r>
      </w:hyperlink>
    </w:p>
    <w:p w14:paraId="2C9919A9" w14:textId="068854E6"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583" w:history="1">
        <w:r w:rsidR="00F63C36" w:rsidRPr="00F63C36">
          <w:rPr>
            <w:rStyle w:val="af9"/>
            <w:rFonts w:asciiTheme="majorEastAsia" w:eastAsiaTheme="majorEastAsia" w:hAnsiTheme="majorEastAsia" w:hint="eastAsia"/>
            <w:b/>
            <w:noProof/>
            <w:sz w:val="24"/>
            <w:szCs w:val="24"/>
          </w:rPr>
          <w:t>（１）在宅医療・介護連携の推進</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_Toc473591583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１５</w:t>
        </w:r>
        <w:r w:rsidR="00F63C36" w:rsidRPr="00F63C36">
          <w:rPr>
            <w:rFonts w:asciiTheme="majorEastAsia" w:eastAsiaTheme="majorEastAsia" w:hAnsiTheme="majorEastAsia"/>
            <w:noProof/>
            <w:webHidden/>
            <w:sz w:val="24"/>
            <w:szCs w:val="24"/>
          </w:rPr>
          <w:fldChar w:fldCharType="end"/>
        </w:r>
      </w:hyperlink>
    </w:p>
    <w:p w14:paraId="087A4443" w14:textId="372DBEB1"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584" w:history="1">
        <w:r w:rsidR="00F63C36" w:rsidRPr="00F63C36">
          <w:rPr>
            <w:rStyle w:val="af9"/>
            <w:rFonts w:asciiTheme="majorEastAsia" w:eastAsiaTheme="majorEastAsia" w:hAnsiTheme="majorEastAsia" w:hint="eastAsia"/>
            <w:b/>
            <w:noProof/>
            <w:sz w:val="24"/>
            <w:szCs w:val="24"/>
          </w:rPr>
          <w:t>（２）認知症施策の効果的な展開</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_Toc473591584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１５</w:t>
        </w:r>
        <w:r w:rsidR="00F63C36" w:rsidRPr="00F63C36">
          <w:rPr>
            <w:rFonts w:asciiTheme="majorEastAsia" w:eastAsiaTheme="majorEastAsia" w:hAnsiTheme="majorEastAsia"/>
            <w:noProof/>
            <w:webHidden/>
            <w:sz w:val="24"/>
            <w:szCs w:val="24"/>
          </w:rPr>
          <w:fldChar w:fldCharType="end"/>
        </w:r>
      </w:hyperlink>
    </w:p>
    <w:p w14:paraId="559965FA" w14:textId="70F95C8C"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585" w:history="1">
        <w:r w:rsidR="00F63C36" w:rsidRPr="00F63C36">
          <w:rPr>
            <w:rStyle w:val="af9"/>
            <w:rFonts w:asciiTheme="majorEastAsia" w:eastAsiaTheme="majorEastAsia" w:hAnsiTheme="majorEastAsia" w:hint="eastAsia"/>
            <w:b/>
            <w:noProof/>
            <w:sz w:val="24"/>
            <w:szCs w:val="24"/>
          </w:rPr>
          <w:t>（３）医療・介護連携の質的向上に向けた「退院調整ケアカンファレンス」の在り方</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_Toc473591585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１５</w:t>
        </w:r>
        <w:r w:rsidR="00F63C36" w:rsidRPr="00F63C36">
          <w:rPr>
            <w:rFonts w:asciiTheme="majorEastAsia" w:eastAsiaTheme="majorEastAsia" w:hAnsiTheme="majorEastAsia"/>
            <w:noProof/>
            <w:webHidden/>
            <w:sz w:val="24"/>
            <w:szCs w:val="24"/>
          </w:rPr>
          <w:fldChar w:fldCharType="end"/>
        </w:r>
      </w:hyperlink>
    </w:p>
    <w:p w14:paraId="78EA0507" w14:textId="2960554E"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586" w:history="1">
        <w:r w:rsidR="00F63C36" w:rsidRPr="00F63C36">
          <w:rPr>
            <w:rStyle w:val="af9"/>
            <w:rFonts w:asciiTheme="majorEastAsia" w:eastAsiaTheme="majorEastAsia" w:hAnsiTheme="majorEastAsia" w:hint="eastAsia"/>
            <w:b/>
            <w:noProof/>
            <w:sz w:val="24"/>
            <w:szCs w:val="24"/>
          </w:rPr>
          <w:t>（４）健康づくり・疾病対策との連携</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_Toc473591586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１５</w:t>
        </w:r>
        <w:r w:rsidR="00F63C36" w:rsidRPr="00F63C36">
          <w:rPr>
            <w:rFonts w:asciiTheme="majorEastAsia" w:eastAsiaTheme="majorEastAsia" w:hAnsiTheme="majorEastAsia"/>
            <w:noProof/>
            <w:webHidden/>
            <w:sz w:val="24"/>
            <w:szCs w:val="24"/>
          </w:rPr>
          <w:fldChar w:fldCharType="end"/>
        </w:r>
      </w:hyperlink>
    </w:p>
    <w:p w14:paraId="44CFDC3F" w14:textId="6FB56122" w:rsidR="00F63C36" w:rsidRPr="00F63C36" w:rsidRDefault="000807EB">
      <w:pPr>
        <w:pStyle w:val="21"/>
        <w:tabs>
          <w:tab w:val="right" w:leader="dot" w:pos="9736"/>
        </w:tabs>
        <w:rPr>
          <w:rFonts w:asciiTheme="majorEastAsia" w:eastAsiaTheme="majorEastAsia" w:hAnsiTheme="majorEastAsia"/>
          <w:noProof/>
          <w:sz w:val="24"/>
          <w:szCs w:val="24"/>
        </w:rPr>
      </w:pPr>
      <w:hyperlink w:anchor="_Toc473591587" w:history="1">
        <w:r w:rsidR="00F63C36" w:rsidRPr="00F63C36">
          <w:rPr>
            <w:rStyle w:val="af9"/>
            <w:rFonts w:asciiTheme="majorEastAsia" w:eastAsiaTheme="majorEastAsia" w:hAnsiTheme="majorEastAsia" w:hint="eastAsia"/>
            <w:b/>
            <w:noProof/>
            <w:sz w:val="24"/>
            <w:szCs w:val="24"/>
          </w:rPr>
          <w:t>３．要介護認定の平準化に向けた取組の強化</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_Toc473591587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１６</w:t>
        </w:r>
        <w:r w:rsidR="00F63C36" w:rsidRPr="00F63C36">
          <w:rPr>
            <w:rFonts w:asciiTheme="majorEastAsia" w:eastAsiaTheme="majorEastAsia" w:hAnsiTheme="majorEastAsia"/>
            <w:noProof/>
            <w:webHidden/>
            <w:sz w:val="24"/>
            <w:szCs w:val="24"/>
          </w:rPr>
          <w:fldChar w:fldCharType="end"/>
        </w:r>
      </w:hyperlink>
    </w:p>
    <w:p w14:paraId="75413CB8" w14:textId="1C5C405A" w:rsidR="00F63C36" w:rsidRPr="00F63C36" w:rsidRDefault="000807EB">
      <w:pPr>
        <w:pStyle w:val="21"/>
        <w:tabs>
          <w:tab w:val="right" w:leader="dot" w:pos="9736"/>
        </w:tabs>
        <w:rPr>
          <w:rFonts w:asciiTheme="majorEastAsia" w:eastAsiaTheme="majorEastAsia" w:hAnsiTheme="majorEastAsia"/>
          <w:noProof/>
          <w:sz w:val="24"/>
          <w:szCs w:val="24"/>
        </w:rPr>
      </w:pPr>
      <w:hyperlink w:anchor="_Toc473591588" w:history="1">
        <w:r w:rsidR="00F63C36" w:rsidRPr="00F63C36">
          <w:rPr>
            <w:rStyle w:val="af9"/>
            <w:rFonts w:asciiTheme="majorEastAsia" w:eastAsiaTheme="majorEastAsia" w:hAnsiTheme="majorEastAsia" w:hint="eastAsia"/>
            <w:b/>
            <w:noProof/>
            <w:sz w:val="24"/>
            <w:szCs w:val="24"/>
          </w:rPr>
          <w:t>４．高齢者住まいにおける介護サービスのあり方について</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_Toc473591588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１６</w:t>
        </w:r>
        <w:r w:rsidR="00F63C36" w:rsidRPr="00F63C36">
          <w:rPr>
            <w:rFonts w:asciiTheme="majorEastAsia" w:eastAsiaTheme="majorEastAsia" w:hAnsiTheme="majorEastAsia"/>
            <w:noProof/>
            <w:webHidden/>
            <w:sz w:val="24"/>
            <w:szCs w:val="24"/>
          </w:rPr>
          <w:fldChar w:fldCharType="end"/>
        </w:r>
      </w:hyperlink>
    </w:p>
    <w:p w14:paraId="62C344E5" w14:textId="1A1D7EDC"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589" w:history="1">
        <w:r w:rsidR="00F63C36" w:rsidRPr="00F63C36">
          <w:rPr>
            <w:rStyle w:val="af9"/>
            <w:rFonts w:asciiTheme="majorEastAsia" w:eastAsiaTheme="majorEastAsia" w:hAnsiTheme="majorEastAsia" w:hint="eastAsia"/>
            <w:b/>
            <w:noProof/>
            <w:sz w:val="24"/>
            <w:szCs w:val="24"/>
          </w:rPr>
          <w:t>（１）高齢者住まい入居者のサービス利用の適正化にかかる検討</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_Toc473591589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１６</w:t>
        </w:r>
        <w:r w:rsidR="00F63C36" w:rsidRPr="00F63C36">
          <w:rPr>
            <w:rFonts w:asciiTheme="majorEastAsia" w:eastAsiaTheme="majorEastAsia" w:hAnsiTheme="majorEastAsia"/>
            <w:noProof/>
            <w:webHidden/>
            <w:sz w:val="24"/>
            <w:szCs w:val="24"/>
          </w:rPr>
          <w:fldChar w:fldCharType="end"/>
        </w:r>
      </w:hyperlink>
    </w:p>
    <w:p w14:paraId="7836EE50" w14:textId="7898804E"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590" w:history="1">
        <w:r w:rsidR="00F63C36" w:rsidRPr="00F63C36">
          <w:rPr>
            <w:rStyle w:val="af9"/>
            <w:rFonts w:asciiTheme="majorEastAsia" w:eastAsiaTheme="majorEastAsia" w:hAnsiTheme="majorEastAsia" w:hint="eastAsia"/>
            <w:b/>
            <w:noProof/>
            <w:sz w:val="24"/>
            <w:szCs w:val="24"/>
          </w:rPr>
          <w:t>（２）集中的なケアプラン点検と適正化に向けた取組</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_Toc473591590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１７</w:t>
        </w:r>
        <w:r w:rsidR="00F63C36" w:rsidRPr="00F63C36">
          <w:rPr>
            <w:rFonts w:asciiTheme="majorEastAsia" w:eastAsiaTheme="majorEastAsia" w:hAnsiTheme="majorEastAsia"/>
            <w:noProof/>
            <w:webHidden/>
            <w:sz w:val="24"/>
            <w:szCs w:val="24"/>
          </w:rPr>
          <w:fldChar w:fldCharType="end"/>
        </w:r>
      </w:hyperlink>
    </w:p>
    <w:p w14:paraId="6E616D31" w14:textId="0D7F2DFE"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591" w:history="1">
        <w:r w:rsidR="00F63C36" w:rsidRPr="00F63C36">
          <w:rPr>
            <w:rStyle w:val="af9"/>
            <w:rFonts w:asciiTheme="majorEastAsia" w:eastAsiaTheme="majorEastAsia" w:hAnsiTheme="majorEastAsia" w:hint="eastAsia"/>
            <w:b/>
            <w:noProof/>
            <w:sz w:val="24"/>
            <w:szCs w:val="24"/>
          </w:rPr>
          <w:t>（３）高齢者住まいの質向上に向けた取組の強化</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_Toc473591591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１７</w:t>
        </w:r>
        <w:r w:rsidR="00F63C36" w:rsidRPr="00F63C36">
          <w:rPr>
            <w:rFonts w:asciiTheme="majorEastAsia" w:eastAsiaTheme="majorEastAsia" w:hAnsiTheme="majorEastAsia"/>
            <w:noProof/>
            <w:webHidden/>
            <w:sz w:val="24"/>
            <w:szCs w:val="24"/>
          </w:rPr>
          <w:fldChar w:fldCharType="end"/>
        </w:r>
      </w:hyperlink>
    </w:p>
    <w:p w14:paraId="2AA6F400" w14:textId="63143446" w:rsidR="00F63C36" w:rsidRPr="00F63C36" w:rsidRDefault="000807EB">
      <w:pPr>
        <w:pStyle w:val="21"/>
        <w:tabs>
          <w:tab w:val="right" w:leader="dot" w:pos="9736"/>
        </w:tabs>
        <w:rPr>
          <w:rFonts w:asciiTheme="majorEastAsia" w:eastAsiaTheme="majorEastAsia" w:hAnsiTheme="majorEastAsia"/>
          <w:noProof/>
          <w:sz w:val="24"/>
          <w:szCs w:val="24"/>
        </w:rPr>
      </w:pPr>
      <w:hyperlink w:anchor="_Toc473591592" w:history="1">
        <w:r w:rsidR="00F63C36" w:rsidRPr="00F63C36">
          <w:rPr>
            <w:rStyle w:val="af9"/>
            <w:rFonts w:asciiTheme="majorEastAsia" w:eastAsiaTheme="majorEastAsia" w:hAnsiTheme="majorEastAsia" w:hint="eastAsia"/>
            <w:b/>
            <w:noProof/>
            <w:sz w:val="24"/>
            <w:szCs w:val="24"/>
          </w:rPr>
          <w:t>５．ケアマネジメントの適正化</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_Toc473591592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１７</w:t>
        </w:r>
        <w:r w:rsidR="00F63C36" w:rsidRPr="00F63C36">
          <w:rPr>
            <w:rFonts w:asciiTheme="majorEastAsia" w:eastAsiaTheme="majorEastAsia" w:hAnsiTheme="majorEastAsia"/>
            <w:noProof/>
            <w:webHidden/>
            <w:sz w:val="24"/>
            <w:szCs w:val="24"/>
          </w:rPr>
          <w:fldChar w:fldCharType="end"/>
        </w:r>
      </w:hyperlink>
    </w:p>
    <w:p w14:paraId="61EB7FEF" w14:textId="19265AD1"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593" w:history="1">
        <w:r w:rsidR="00F63C36" w:rsidRPr="00F63C36">
          <w:rPr>
            <w:rStyle w:val="af9"/>
            <w:rFonts w:asciiTheme="majorEastAsia" w:eastAsiaTheme="majorEastAsia" w:hAnsiTheme="majorEastAsia" w:hint="eastAsia"/>
            <w:b/>
            <w:noProof/>
            <w:sz w:val="24"/>
            <w:szCs w:val="24"/>
          </w:rPr>
          <w:t>（１）地域ケア会議等を通じた介護予防ケアマネジメントの強化</w:t>
        </w:r>
        <w:r w:rsidR="00F63C36" w:rsidRPr="00F63C36">
          <w:rPr>
            <w:rStyle w:val="af9"/>
            <w:rFonts w:asciiTheme="majorEastAsia" w:eastAsiaTheme="majorEastAsia" w:hAnsiTheme="majorEastAsia"/>
            <w:b/>
            <w:noProof/>
            <w:sz w:val="24"/>
            <w:szCs w:val="24"/>
          </w:rPr>
          <w:t xml:space="preserve">  </w:t>
        </w:r>
        <w:r w:rsidR="00F63C36" w:rsidRPr="00F63C36">
          <w:rPr>
            <w:rStyle w:val="af9"/>
            <w:rFonts w:asciiTheme="majorEastAsia" w:eastAsiaTheme="majorEastAsia" w:hAnsiTheme="majorEastAsia" w:hint="eastAsia"/>
            <w:b/>
            <w:noProof/>
            <w:sz w:val="24"/>
            <w:szCs w:val="24"/>
          </w:rPr>
          <w:t>【１．（１）再掲】</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_Toc473591593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１７</w:t>
        </w:r>
        <w:r w:rsidR="00F63C36" w:rsidRPr="00F63C36">
          <w:rPr>
            <w:rFonts w:asciiTheme="majorEastAsia" w:eastAsiaTheme="majorEastAsia" w:hAnsiTheme="majorEastAsia"/>
            <w:noProof/>
            <w:webHidden/>
            <w:sz w:val="24"/>
            <w:szCs w:val="24"/>
          </w:rPr>
          <w:fldChar w:fldCharType="end"/>
        </w:r>
      </w:hyperlink>
    </w:p>
    <w:p w14:paraId="2297EF29" w14:textId="6F76C14A"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594" w:history="1">
        <w:r w:rsidR="00F63C36" w:rsidRPr="00F63C36">
          <w:rPr>
            <w:rStyle w:val="af9"/>
            <w:rFonts w:asciiTheme="majorEastAsia" w:eastAsiaTheme="majorEastAsia" w:hAnsiTheme="majorEastAsia" w:hint="eastAsia"/>
            <w:b/>
            <w:noProof/>
            <w:sz w:val="24"/>
            <w:szCs w:val="24"/>
          </w:rPr>
          <w:t>（２）地域課題を踏まえた法定外研修の実施（ケアマネジャーの資質向上）</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_Toc473591594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１７</w:t>
        </w:r>
        <w:r w:rsidR="00F63C36" w:rsidRPr="00F63C36">
          <w:rPr>
            <w:rFonts w:asciiTheme="majorEastAsia" w:eastAsiaTheme="majorEastAsia" w:hAnsiTheme="majorEastAsia"/>
            <w:noProof/>
            <w:webHidden/>
            <w:sz w:val="24"/>
            <w:szCs w:val="24"/>
          </w:rPr>
          <w:fldChar w:fldCharType="end"/>
        </w:r>
      </w:hyperlink>
    </w:p>
    <w:p w14:paraId="39BEAA9F" w14:textId="39E22B05"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595" w:history="1">
        <w:r w:rsidR="00F63C36" w:rsidRPr="00F63C36">
          <w:rPr>
            <w:rStyle w:val="af9"/>
            <w:rFonts w:asciiTheme="majorEastAsia" w:eastAsiaTheme="majorEastAsia" w:hAnsiTheme="majorEastAsia" w:hint="eastAsia"/>
            <w:b/>
            <w:noProof/>
            <w:sz w:val="24"/>
            <w:szCs w:val="24"/>
          </w:rPr>
          <w:t>（３）自立支援型ケアプランの作成支援</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_Toc473591595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１８</w:t>
        </w:r>
        <w:r w:rsidR="00F63C36" w:rsidRPr="00F63C36">
          <w:rPr>
            <w:rFonts w:asciiTheme="majorEastAsia" w:eastAsiaTheme="majorEastAsia" w:hAnsiTheme="majorEastAsia"/>
            <w:noProof/>
            <w:webHidden/>
            <w:sz w:val="24"/>
            <w:szCs w:val="24"/>
          </w:rPr>
          <w:fldChar w:fldCharType="end"/>
        </w:r>
      </w:hyperlink>
    </w:p>
    <w:p w14:paraId="62A46E7A" w14:textId="34993150"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596" w:history="1">
        <w:r w:rsidR="00F63C36" w:rsidRPr="00F63C36">
          <w:rPr>
            <w:rStyle w:val="af9"/>
            <w:rFonts w:asciiTheme="majorEastAsia" w:eastAsiaTheme="majorEastAsia" w:hAnsiTheme="majorEastAsia" w:hint="eastAsia"/>
            <w:b/>
            <w:noProof/>
            <w:sz w:val="24"/>
            <w:szCs w:val="24"/>
          </w:rPr>
          <w:t>（４）地域包括支援センターの強化</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_Toc473591596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１８</w:t>
        </w:r>
        <w:r w:rsidR="00F63C36" w:rsidRPr="00F63C36">
          <w:rPr>
            <w:rFonts w:asciiTheme="majorEastAsia" w:eastAsiaTheme="majorEastAsia" w:hAnsiTheme="majorEastAsia"/>
            <w:noProof/>
            <w:webHidden/>
            <w:sz w:val="24"/>
            <w:szCs w:val="24"/>
          </w:rPr>
          <w:fldChar w:fldCharType="end"/>
        </w:r>
      </w:hyperlink>
    </w:p>
    <w:p w14:paraId="592F1A8E" w14:textId="7405A360"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597" w:history="1">
        <w:r w:rsidR="00F63C36" w:rsidRPr="00F63C36">
          <w:rPr>
            <w:rStyle w:val="af9"/>
            <w:rFonts w:asciiTheme="majorEastAsia" w:eastAsiaTheme="majorEastAsia" w:hAnsiTheme="majorEastAsia" w:hint="eastAsia"/>
            <w:b/>
            <w:noProof/>
            <w:sz w:val="24"/>
            <w:szCs w:val="24"/>
          </w:rPr>
          <w:t>（５）保険者によるケアプラン点検の実施</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_Toc473591597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１８</w:t>
        </w:r>
        <w:r w:rsidR="00F63C36" w:rsidRPr="00F63C36">
          <w:rPr>
            <w:rFonts w:asciiTheme="majorEastAsia" w:eastAsiaTheme="majorEastAsia" w:hAnsiTheme="majorEastAsia"/>
            <w:noProof/>
            <w:webHidden/>
            <w:sz w:val="24"/>
            <w:szCs w:val="24"/>
          </w:rPr>
          <w:fldChar w:fldCharType="end"/>
        </w:r>
      </w:hyperlink>
    </w:p>
    <w:p w14:paraId="7F1AAA6D" w14:textId="1759877F"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598" w:history="1">
        <w:r w:rsidR="00F63C36" w:rsidRPr="00F63C36">
          <w:rPr>
            <w:rStyle w:val="af9"/>
            <w:rFonts w:asciiTheme="majorEastAsia" w:eastAsiaTheme="majorEastAsia" w:hAnsiTheme="majorEastAsia" w:hint="eastAsia"/>
            <w:b/>
            <w:noProof/>
            <w:sz w:val="24"/>
            <w:szCs w:val="24"/>
          </w:rPr>
          <w:t>（６）介護サービスの質評価に向けた支援</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_Toc473591598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１８</w:t>
        </w:r>
        <w:r w:rsidR="00F63C36" w:rsidRPr="00F63C36">
          <w:rPr>
            <w:rFonts w:asciiTheme="majorEastAsia" w:eastAsiaTheme="majorEastAsia" w:hAnsiTheme="majorEastAsia"/>
            <w:noProof/>
            <w:webHidden/>
            <w:sz w:val="24"/>
            <w:szCs w:val="24"/>
          </w:rPr>
          <w:fldChar w:fldCharType="end"/>
        </w:r>
      </w:hyperlink>
    </w:p>
    <w:p w14:paraId="3D090691" w14:textId="60AFE315" w:rsidR="00F63C36" w:rsidRPr="00F63C36" w:rsidRDefault="000807EB">
      <w:pPr>
        <w:pStyle w:val="21"/>
        <w:tabs>
          <w:tab w:val="right" w:leader="dot" w:pos="9736"/>
        </w:tabs>
        <w:rPr>
          <w:rFonts w:asciiTheme="majorEastAsia" w:eastAsiaTheme="majorEastAsia" w:hAnsiTheme="majorEastAsia"/>
          <w:noProof/>
          <w:sz w:val="24"/>
          <w:szCs w:val="24"/>
        </w:rPr>
      </w:pPr>
      <w:hyperlink w:anchor="_Toc473591599" w:history="1">
        <w:r w:rsidR="00F63C36" w:rsidRPr="00F63C36">
          <w:rPr>
            <w:rStyle w:val="af9"/>
            <w:rFonts w:asciiTheme="majorEastAsia" w:eastAsiaTheme="majorEastAsia" w:hAnsiTheme="majorEastAsia" w:hint="eastAsia"/>
            <w:b/>
            <w:noProof/>
            <w:sz w:val="24"/>
            <w:szCs w:val="24"/>
          </w:rPr>
          <w:t>６．第７期高齢者計画の策定に向けた留意事項</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_Toc473591599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１９</w:t>
        </w:r>
        <w:r w:rsidR="00F63C36" w:rsidRPr="00F63C36">
          <w:rPr>
            <w:rFonts w:asciiTheme="majorEastAsia" w:eastAsiaTheme="majorEastAsia" w:hAnsiTheme="majorEastAsia"/>
            <w:noProof/>
            <w:webHidden/>
            <w:sz w:val="24"/>
            <w:szCs w:val="24"/>
          </w:rPr>
          <w:fldChar w:fldCharType="end"/>
        </w:r>
      </w:hyperlink>
    </w:p>
    <w:p w14:paraId="1E4DC2F7" w14:textId="56A79590"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600" w:history="1">
        <w:r w:rsidR="00F63C36" w:rsidRPr="00F63C36">
          <w:rPr>
            <w:rStyle w:val="af9"/>
            <w:rFonts w:asciiTheme="majorEastAsia" w:eastAsiaTheme="majorEastAsia" w:hAnsiTheme="majorEastAsia" w:hint="eastAsia"/>
            <w:b/>
            <w:noProof/>
            <w:sz w:val="24"/>
            <w:szCs w:val="24"/>
          </w:rPr>
          <w:t>（１）</w:t>
        </w:r>
        <w:r w:rsidR="00F63C36" w:rsidRPr="00F63C36">
          <w:rPr>
            <w:rStyle w:val="af9"/>
            <w:rFonts w:asciiTheme="majorEastAsia" w:eastAsiaTheme="majorEastAsia" w:hAnsiTheme="majorEastAsia"/>
            <w:b/>
            <w:noProof/>
            <w:sz w:val="24"/>
            <w:szCs w:val="24"/>
          </w:rPr>
          <w:t>2025</w:t>
        </w:r>
        <w:r w:rsidR="00F63C36" w:rsidRPr="00F63C36">
          <w:rPr>
            <w:rStyle w:val="af9"/>
            <w:rFonts w:asciiTheme="majorEastAsia" w:eastAsiaTheme="majorEastAsia" w:hAnsiTheme="majorEastAsia" w:hint="eastAsia"/>
            <w:b/>
            <w:noProof/>
            <w:sz w:val="24"/>
            <w:szCs w:val="24"/>
          </w:rPr>
          <w:t>年、</w:t>
        </w:r>
        <w:r w:rsidR="00F63C36" w:rsidRPr="00F63C36">
          <w:rPr>
            <w:rStyle w:val="af9"/>
            <w:rFonts w:asciiTheme="majorEastAsia" w:eastAsiaTheme="majorEastAsia" w:hAnsiTheme="majorEastAsia"/>
            <w:b/>
            <w:noProof/>
            <w:sz w:val="24"/>
            <w:szCs w:val="24"/>
          </w:rPr>
          <w:t>2040</w:t>
        </w:r>
        <w:r w:rsidR="00F63C36" w:rsidRPr="00F63C36">
          <w:rPr>
            <w:rStyle w:val="af9"/>
            <w:rFonts w:asciiTheme="majorEastAsia" w:eastAsiaTheme="majorEastAsia" w:hAnsiTheme="majorEastAsia" w:hint="eastAsia"/>
            <w:b/>
            <w:noProof/>
            <w:sz w:val="24"/>
            <w:szCs w:val="24"/>
          </w:rPr>
          <w:t>年を見据えた計画策定の重要性</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_Toc473591600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１９</w:t>
        </w:r>
        <w:r w:rsidR="00F63C36" w:rsidRPr="00F63C36">
          <w:rPr>
            <w:rFonts w:asciiTheme="majorEastAsia" w:eastAsiaTheme="majorEastAsia" w:hAnsiTheme="majorEastAsia"/>
            <w:noProof/>
            <w:webHidden/>
            <w:sz w:val="24"/>
            <w:szCs w:val="24"/>
          </w:rPr>
          <w:fldChar w:fldCharType="end"/>
        </w:r>
      </w:hyperlink>
    </w:p>
    <w:p w14:paraId="283D52DA" w14:textId="76219598"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601" w:history="1">
        <w:r w:rsidR="00F63C36" w:rsidRPr="00F63C36">
          <w:rPr>
            <w:rStyle w:val="af9"/>
            <w:rFonts w:asciiTheme="majorEastAsia" w:eastAsiaTheme="majorEastAsia" w:hAnsiTheme="majorEastAsia" w:hint="eastAsia"/>
            <w:b/>
            <w:noProof/>
            <w:sz w:val="24"/>
            <w:szCs w:val="24"/>
          </w:rPr>
          <w:t>（２）高齢者住まい・施設ニーズとの関係性</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_Toc473591601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１９</w:t>
        </w:r>
        <w:r w:rsidR="00F63C36" w:rsidRPr="00F63C36">
          <w:rPr>
            <w:rFonts w:asciiTheme="majorEastAsia" w:eastAsiaTheme="majorEastAsia" w:hAnsiTheme="majorEastAsia"/>
            <w:noProof/>
            <w:webHidden/>
            <w:sz w:val="24"/>
            <w:szCs w:val="24"/>
          </w:rPr>
          <w:fldChar w:fldCharType="end"/>
        </w:r>
      </w:hyperlink>
    </w:p>
    <w:p w14:paraId="53A035DC" w14:textId="0174D1B9"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602" w:history="1">
        <w:r w:rsidR="00F63C36" w:rsidRPr="00F63C36">
          <w:rPr>
            <w:rStyle w:val="af9"/>
            <w:rFonts w:asciiTheme="majorEastAsia" w:eastAsiaTheme="majorEastAsia" w:hAnsiTheme="majorEastAsia" w:hint="eastAsia"/>
            <w:b/>
            <w:noProof/>
            <w:sz w:val="24"/>
            <w:szCs w:val="24"/>
          </w:rPr>
          <w:t>（３）医療・介護連携の重要性</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_Toc473591602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１９</w:t>
        </w:r>
        <w:r w:rsidR="00F63C36" w:rsidRPr="00F63C36">
          <w:rPr>
            <w:rFonts w:asciiTheme="majorEastAsia" w:eastAsiaTheme="majorEastAsia" w:hAnsiTheme="majorEastAsia"/>
            <w:noProof/>
            <w:webHidden/>
            <w:sz w:val="24"/>
            <w:szCs w:val="24"/>
          </w:rPr>
          <w:fldChar w:fldCharType="end"/>
        </w:r>
      </w:hyperlink>
    </w:p>
    <w:p w14:paraId="443F0965" w14:textId="799E5017"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603" w:history="1">
        <w:r w:rsidR="00F63C36" w:rsidRPr="00F63C36">
          <w:rPr>
            <w:rStyle w:val="af9"/>
            <w:rFonts w:asciiTheme="majorEastAsia" w:eastAsiaTheme="majorEastAsia" w:hAnsiTheme="majorEastAsia" w:hint="eastAsia"/>
            <w:b/>
            <w:noProof/>
            <w:sz w:val="24"/>
            <w:szCs w:val="24"/>
          </w:rPr>
          <w:t>（４）第４期給付費適正化計画の策定</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_Toc473591603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２０</w:t>
        </w:r>
        <w:r w:rsidR="00F63C36" w:rsidRPr="00F63C36">
          <w:rPr>
            <w:rFonts w:asciiTheme="majorEastAsia" w:eastAsiaTheme="majorEastAsia" w:hAnsiTheme="majorEastAsia"/>
            <w:noProof/>
            <w:webHidden/>
            <w:sz w:val="24"/>
            <w:szCs w:val="24"/>
          </w:rPr>
          <w:fldChar w:fldCharType="end"/>
        </w:r>
      </w:hyperlink>
    </w:p>
    <w:p w14:paraId="415844AD" w14:textId="497370CD" w:rsidR="00F63C36" w:rsidRPr="00F63C36" w:rsidRDefault="000807EB">
      <w:pPr>
        <w:pStyle w:val="21"/>
        <w:tabs>
          <w:tab w:val="right" w:leader="dot" w:pos="9736"/>
        </w:tabs>
        <w:rPr>
          <w:rFonts w:asciiTheme="majorEastAsia" w:eastAsiaTheme="majorEastAsia" w:hAnsiTheme="majorEastAsia"/>
          <w:noProof/>
          <w:sz w:val="24"/>
          <w:szCs w:val="24"/>
        </w:rPr>
      </w:pPr>
      <w:hyperlink w:anchor="_Toc473591604" w:history="1">
        <w:r w:rsidR="00F63C36" w:rsidRPr="00F63C36">
          <w:rPr>
            <w:rStyle w:val="af9"/>
            <w:rFonts w:asciiTheme="majorEastAsia" w:eastAsiaTheme="majorEastAsia" w:hAnsiTheme="majorEastAsia" w:hint="eastAsia"/>
            <w:b/>
            <w:noProof/>
            <w:sz w:val="24"/>
            <w:szCs w:val="24"/>
          </w:rPr>
          <w:t>７．国に対する要望事項</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_Toc473591604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２０</w:t>
        </w:r>
        <w:r w:rsidR="00F63C36" w:rsidRPr="00F63C36">
          <w:rPr>
            <w:rFonts w:asciiTheme="majorEastAsia" w:eastAsiaTheme="majorEastAsia" w:hAnsiTheme="majorEastAsia"/>
            <w:noProof/>
            <w:webHidden/>
            <w:sz w:val="24"/>
            <w:szCs w:val="24"/>
          </w:rPr>
          <w:fldChar w:fldCharType="end"/>
        </w:r>
      </w:hyperlink>
    </w:p>
    <w:p w14:paraId="724F8AA5" w14:textId="6CBB43CF"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605" w:history="1">
        <w:r w:rsidR="00F63C36" w:rsidRPr="00F63C36">
          <w:rPr>
            <w:rStyle w:val="af9"/>
            <w:rFonts w:asciiTheme="majorEastAsia" w:eastAsiaTheme="majorEastAsia" w:hAnsiTheme="majorEastAsia" w:hint="eastAsia"/>
            <w:b/>
            <w:noProof/>
            <w:sz w:val="24"/>
            <w:szCs w:val="24"/>
          </w:rPr>
          <w:t>（１）自治体の取組等に応じた「インセンティブの付与」</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_Toc473591605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２０</w:t>
        </w:r>
        <w:r w:rsidR="00F63C36" w:rsidRPr="00F63C36">
          <w:rPr>
            <w:rFonts w:asciiTheme="majorEastAsia" w:eastAsiaTheme="majorEastAsia" w:hAnsiTheme="majorEastAsia"/>
            <w:noProof/>
            <w:webHidden/>
            <w:sz w:val="24"/>
            <w:szCs w:val="24"/>
          </w:rPr>
          <w:fldChar w:fldCharType="end"/>
        </w:r>
      </w:hyperlink>
    </w:p>
    <w:p w14:paraId="7086C80F" w14:textId="67254625"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606" w:history="1">
        <w:r w:rsidR="00F63C36" w:rsidRPr="00F63C36">
          <w:rPr>
            <w:rStyle w:val="af9"/>
            <w:rFonts w:asciiTheme="majorEastAsia" w:eastAsiaTheme="majorEastAsia" w:hAnsiTheme="majorEastAsia" w:hint="eastAsia"/>
            <w:b/>
            <w:noProof/>
            <w:sz w:val="24"/>
            <w:szCs w:val="24"/>
          </w:rPr>
          <w:t>（２）要介護度を改善させた事業者等の評価手法の確立、介護報酬上の加算制度の充実</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_Toc473591606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２０</w:t>
        </w:r>
        <w:r w:rsidR="00F63C36" w:rsidRPr="00F63C36">
          <w:rPr>
            <w:rFonts w:asciiTheme="majorEastAsia" w:eastAsiaTheme="majorEastAsia" w:hAnsiTheme="majorEastAsia"/>
            <w:noProof/>
            <w:webHidden/>
            <w:sz w:val="24"/>
            <w:szCs w:val="24"/>
          </w:rPr>
          <w:fldChar w:fldCharType="end"/>
        </w:r>
      </w:hyperlink>
    </w:p>
    <w:p w14:paraId="7DB5EBD8" w14:textId="1C00F381" w:rsidR="00F63C36" w:rsidRPr="00F63C36" w:rsidRDefault="000807EB">
      <w:pPr>
        <w:pStyle w:val="31"/>
        <w:tabs>
          <w:tab w:val="right" w:leader="dot" w:pos="9736"/>
        </w:tabs>
        <w:rPr>
          <w:rFonts w:asciiTheme="majorEastAsia" w:eastAsiaTheme="majorEastAsia" w:hAnsiTheme="majorEastAsia"/>
          <w:noProof/>
          <w:sz w:val="24"/>
          <w:szCs w:val="24"/>
        </w:rPr>
      </w:pPr>
      <w:hyperlink w:anchor="_Toc473591607" w:history="1">
        <w:r w:rsidR="00F63C36" w:rsidRPr="00F63C36">
          <w:rPr>
            <w:rStyle w:val="af9"/>
            <w:rFonts w:asciiTheme="majorEastAsia" w:eastAsiaTheme="majorEastAsia" w:hAnsiTheme="majorEastAsia" w:hint="eastAsia"/>
            <w:b/>
            <w:noProof/>
            <w:sz w:val="24"/>
            <w:szCs w:val="24"/>
          </w:rPr>
          <w:t>（３）高齢者住まいにおけるサービス利用の見える化</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_Toc473591607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２０</w:t>
        </w:r>
        <w:r w:rsidR="00F63C36" w:rsidRPr="00F63C36">
          <w:rPr>
            <w:rFonts w:asciiTheme="majorEastAsia" w:eastAsiaTheme="majorEastAsia" w:hAnsiTheme="majorEastAsia"/>
            <w:noProof/>
            <w:webHidden/>
            <w:sz w:val="24"/>
            <w:szCs w:val="24"/>
          </w:rPr>
          <w:fldChar w:fldCharType="end"/>
        </w:r>
      </w:hyperlink>
    </w:p>
    <w:p w14:paraId="4725BC2C" w14:textId="6B8A4B37" w:rsidR="00F63C36" w:rsidRPr="00F63C36" w:rsidRDefault="000807EB">
      <w:pPr>
        <w:pStyle w:val="11"/>
        <w:tabs>
          <w:tab w:val="right" w:leader="dot" w:pos="9736"/>
        </w:tabs>
        <w:rPr>
          <w:rFonts w:asciiTheme="majorEastAsia" w:eastAsiaTheme="majorEastAsia" w:hAnsiTheme="majorEastAsia"/>
          <w:noProof/>
          <w:sz w:val="24"/>
          <w:szCs w:val="24"/>
        </w:rPr>
      </w:pPr>
      <w:hyperlink w:anchor="_Toc473591608" w:history="1">
        <w:r w:rsidR="00F63C36" w:rsidRPr="00F63C36">
          <w:rPr>
            <w:rStyle w:val="af9"/>
            <w:rFonts w:asciiTheme="majorEastAsia" w:eastAsiaTheme="majorEastAsia" w:hAnsiTheme="majorEastAsia" w:hint="eastAsia"/>
            <w:b/>
            <w:noProof/>
            <w:sz w:val="24"/>
            <w:szCs w:val="24"/>
            <w:bdr w:val="single" w:sz="4" w:space="0" w:color="auto"/>
          </w:rPr>
          <w:t>終わりに</w:t>
        </w:r>
        <w:r w:rsidR="00F63C36" w:rsidRPr="00F63C36">
          <w:rPr>
            <w:rFonts w:asciiTheme="majorEastAsia" w:eastAsiaTheme="majorEastAsia" w:hAnsiTheme="majorEastAsia"/>
            <w:noProof/>
            <w:webHidden/>
            <w:sz w:val="24"/>
            <w:szCs w:val="24"/>
          </w:rPr>
          <w:tab/>
        </w:r>
        <w:r w:rsidR="00F63C36" w:rsidRPr="00F63C36">
          <w:rPr>
            <w:rFonts w:asciiTheme="majorEastAsia" w:eastAsiaTheme="majorEastAsia" w:hAnsiTheme="majorEastAsia"/>
            <w:noProof/>
            <w:webHidden/>
            <w:sz w:val="24"/>
            <w:szCs w:val="24"/>
          </w:rPr>
          <w:fldChar w:fldCharType="begin"/>
        </w:r>
        <w:r w:rsidR="00F63C36" w:rsidRPr="00F63C36">
          <w:rPr>
            <w:rFonts w:asciiTheme="majorEastAsia" w:eastAsiaTheme="majorEastAsia" w:hAnsiTheme="majorEastAsia"/>
            <w:noProof/>
            <w:webHidden/>
            <w:sz w:val="24"/>
            <w:szCs w:val="24"/>
          </w:rPr>
          <w:instrText xml:space="preserve"> PAGEREF _Toc473591608 \h </w:instrText>
        </w:r>
        <w:r w:rsidR="00F63C36" w:rsidRPr="00F63C36">
          <w:rPr>
            <w:rFonts w:asciiTheme="majorEastAsia" w:eastAsiaTheme="majorEastAsia" w:hAnsiTheme="majorEastAsia"/>
            <w:noProof/>
            <w:webHidden/>
            <w:sz w:val="24"/>
            <w:szCs w:val="24"/>
          </w:rPr>
        </w:r>
        <w:r w:rsidR="00F63C36" w:rsidRPr="00F63C36">
          <w:rPr>
            <w:rFonts w:asciiTheme="majorEastAsia" w:eastAsiaTheme="majorEastAsia" w:hAnsiTheme="majorEastAsia"/>
            <w:noProof/>
            <w:webHidden/>
            <w:sz w:val="24"/>
            <w:szCs w:val="24"/>
          </w:rPr>
          <w:fldChar w:fldCharType="separate"/>
        </w:r>
        <w:r w:rsidR="00522DFC">
          <w:rPr>
            <w:rFonts w:asciiTheme="majorEastAsia" w:eastAsiaTheme="majorEastAsia" w:hAnsiTheme="majorEastAsia"/>
            <w:noProof/>
            <w:webHidden/>
            <w:sz w:val="24"/>
            <w:szCs w:val="24"/>
          </w:rPr>
          <w:t>２１</w:t>
        </w:r>
        <w:r w:rsidR="00F63C36" w:rsidRPr="00F63C36">
          <w:rPr>
            <w:rFonts w:asciiTheme="majorEastAsia" w:eastAsiaTheme="majorEastAsia" w:hAnsiTheme="majorEastAsia"/>
            <w:noProof/>
            <w:webHidden/>
            <w:sz w:val="24"/>
            <w:szCs w:val="24"/>
          </w:rPr>
          <w:fldChar w:fldCharType="end"/>
        </w:r>
      </w:hyperlink>
    </w:p>
    <w:p w14:paraId="59372B75" w14:textId="77777777" w:rsidR="007E5841" w:rsidRPr="000A199F" w:rsidRDefault="007E5841" w:rsidP="00F01847">
      <w:pPr>
        <w:jc w:val="center"/>
        <w:rPr>
          <w:rFonts w:asciiTheme="majorEastAsia" w:eastAsiaTheme="majorEastAsia" w:hAnsiTheme="majorEastAsia"/>
          <w:sz w:val="24"/>
          <w:szCs w:val="24"/>
        </w:rPr>
      </w:pPr>
      <w:r w:rsidRPr="00F63C36">
        <w:rPr>
          <w:rFonts w:asciiTheme="majorEastAsia" w:eastAsiaTheme="majorEastAsia" w:hAnsiTheme="majorEastAsia"/>
          <w:sz w:val="24"/>
          <w:szCs w:val="24"/>
        </w:rPr>
        <w:fldChar w:fldCharType="end"/>
      </w:r>
    </w:p>
    <w:p w14:paraId="348AFA27" w14:textId="77777777" w:rsidR="007E5841" w:rsidRPr="00E3434F" w:rsidRDefault="007E5841" w:rsidP="00F01847">
      <w:pPr>
        <w:jc w:val="center"/>
        <w:rPr>
          <w:rFonts w:asciiTheme="majorEastAsia" w:eastAsiaTheme="majorEastAsia" w:hAnsiTheme="majorEastAsia"/>
          <w:sz w:val="24"/>
          <w:szCs w:val="24"/>
        </w:rPr>
      </w:pPr>
    </w:p>
    <w:p w14:paraId="52AB6B0E" w14:textId="77777777" w:rsidR="007E5841" w:rsidRDefault="007E5841" w:rsidP="00F01847">
      <w:pPr>
        <w:jc w:val="center"/>
        <w:rPr>
          <w:rFonts w:asciiTheme="majorEastAsia" w:eastAsiaTheme="majorEastAsia" w:hAnsiTheme="majorEastAsia"/>
          <w:sz w:val="28"/>
        </w:rPr>
      </w:pPr>
    </w:p>
    <w:p w14:paraId="1536DD78" w14:textId="77777777" w:rsidR="007E5841" w:rsidRDefault="007E5841" w:rsidP="00F01847">
      <w:pPr>
        <w:jc w:val="center"/>
        <w:rPr>
          <w:rFonts w:asciiTheme="majorEastAsia" w:eastAsiaTheme="majorEastAsia" w:hAnsiTheme="majorEastAsia"/>
          <w:sz w:val="28"/>
        </w:rPr>
      </w:pPr>
    </w:p>
    <w:p w14:paraId="204C4CD1" w14:textId="46E6848F" w:rsidR="007E5841" w:rsidRDefault="007E5841" w:rsidP="007A07A8">
      <w:pPr>
        <w:widowControl/>
        <w:jc w:val="left"/>
        <w:rPr>
          <w:rFonts w:asciiTheme="majorEastAsia" w:eastAsiaTheme="majorEastAsia" w:hAnsiTheme="majorEastAsia"/>
          <w:sz w:val="28"/>
        </w:rPr>
      </w:pPr>
      <w:r>
        <w:rPr>
          <w:rFonts w:asciiTheme="majorEastAsia" w:eastAsiaTheme="majorEastAsia" w:hAnsiTheme="majorEastAsia"/>
          <w:sz w:val="28"/>
        </w:rPr>
        <w:br w:type="page"/>
      </w:r>
    </w:p>
    <w:p w14:paraId="04534015" w14:textId="77777777" w:rsidR="003E72E6" w:rsidRPr="00F01847" w:rsidRDefault="00F01847" w:rsidP="00F01847">
      <w:pPr>
        <w:jc w:val="center"/>
        <w:rPr>
          <w:rFonts w:asciiTheme="majorEastAsia" w:eastAsiaTheme="majorEastAsia" w:hAnsiTheme="majorEastAsia"/>
          <w:sz w:val="28"/>
        </w:rPr>
      </w:pPr>
      <w:r w:rsidRPr="00F01847">
        <w:rPr>
          <w:rFonts w:asciiTheme="majorEastAsia" w:eastAsiaTheme="majorEastAsia" w:hAnsiTheme="majorEastAsia" w:hint="eastAsia"/>
          <w:sz w:val="28"/>
        </w:rPr>
        <w:lastRenderedPageBreak/>
        <w:t>大阪府高齢者保健福祉計画推進審議会「専門部会」について</w:t>
      </w:r>
    </w:p>
    <w:p w14:paraId="08CE19EF" w14:textId="77777777" w:rsidR="00F01847" w:rsidRPr="00F01847" w:rsidRDefault="00F01847" w:rsidP="00F01847">
      <w:pPr>
        <w:jc w:val="center"/>
        <w:rPr>
          <w:rFonts w:asciiTheme="majorEastAsia" w:eastAsiaTheme="majorEastAsia" w:hAnsiTheme="majorEastAsia"/>
          <w:sz w:val="24"/>
        </w:rPr>
      </w:pPr>
    </w:p>
    <w:p w14:paraId="65C5910E" w14:textId="77777777" w:rsidR="00CC1335" w:rsidRPr="00CC1335" w:rsidRDefault="003E72E6" w:rsidP="00CC1335">
      <w:pPr>
        <w:rPr>
          <w:rFonts w:asciiTheme="majorEastAsia" w:eastAsiaTheme="majorEastAsia" w:hAnsiTheme="majorEastAsia"/>
          <w:sz w:val="24"/>
        </w:rPr>
      </w:pPr>
      <w:r>
        <w:rPr>
          <w:rFonts w:asciiTheme="majorEastAsia" w:eastAsiaTheme="majorEastAsia" w:hAnsiTheme="majorEastAsia" w:hint="eastAsia"/>
          <w:sz w:val="24"/>
        </w:rPr>
        <w:t>【</w:t>
      </w:r>
      <w:r w:rsidR="00CC1335">
        <w:rPr>
          <w:rFonts w:asciiTheme="majorEastAsia" w:eastAsiaTheme="majorEastAsia" w:hAnsiTheme="majorEastAsia" w:hint="eastAsia"/>
          <w:sz w:val="24"/>
        </w:rPr>
        <w:t>委員</w:t>
      </w:r>
      <w:r>
        <w:rPr>
          <w:rFonts w:asciiTheme="majorEastAsia" w:eastAsiaTheme="majorEastAsia" w:hAnsiTheme="majorEastAsia" w:hint="eastAsia"/>
          <w:sz w:val="24"/>
        </w:rPr>
        <w:t>】</w:t>
      </w:r>
    </w:p>
    <w:p w14:paraId="675ABEDE" w14:textId="413DA7A4" w:rsidR="00CC1335" w:rsidRPr="00CC1335" w:rsidRDefault="00CC1335" w:rsidP="00000454">
      <w:pPr>
        <w:ind w:firstLineChars="100" w:firstLine="240"/>
        <w:rPr>
          <w:rFonts w:asciiTheme="majorEastAsia" w:eastAsiaTheme="majorEastAsia" w:hAnsiTheme="majorEastAsia"/>
          <w:sz w:val="24"/>
        </w:rPr>
      </w:pPr>
      <w:r w:rsidRPr="00CC1335">
        <w:rPr>
          <w:rFonts w:asciiTheme="majorEastAsia" w:eastAsiaTheme="majorEastAsia" w:hAnsiTheme="majorEastAsia" w:hint="eastAsia"/>
          <w:sz w:val="24"/>
        </w:rPr>
        <w:t xml:space="preserve">　川井　太加子</w:t>
      </w:r>
      <w:r>
        <w:rPr>
          <w:rFonts w:asciiTheme="majorEastAsia" w:eastAsiaTheme="majorEastAsia" w:hAnsiTheme="majorEastAsia" w:hint="eastAsia"/>
          <w:sz w:val="24"/>
        </w:rPr>
        <w:t xml:space="preserve">　</w:t>
      </w:r>
      <w:r w:rsidRPr="00CC1335">
        <w:rPr>
          <w:rFonts w:asciiTheme="majorEastAsia" w:eastAsiaTheme="majorEastAsia" w:hAnsiTheme="majorEastAsia" w:hint="eastAsia"/>
          <w:sz w:val="24"/>
        </w:rPr>
        <w:t>桃山学院大学　社会学部教授</w:t>
      </w:r>
      <w:r>
        <w:rPr>
          <w:rFonts w:asciiTheme="majorEastAsia" w:eastAsiaTheme="majorEastAsia" w:hAnsiTheme="majorEastAsia" w:hint="eastAsia"/>
          <w:sz w:val="24"/>
        </w:rPr>
        <w:t xml:space="preserve">　</w:t>
      </w:r>
      <w:r w:rsidRPr="00CC1335">
        <w:rPr>
          <w:rFonts w:asciiTheme="majorEastAsia" w:eastAsiaTheme="majorEastAsia" w:hAnsiTheme="majorEastAsia" w:hint="eastAsia"/>
          <w:sz w:val="24"/>
        </w:rPr>
        <w:t>計推審委員</w:t>
      </w:r>
      <w:r w:rsidR="00000454">
        <w:rPr>
          <w:rFonts w:asciiTheme="majorEastAsia" w:eastAsiaTheme="majorEastAsia" w:hAnsiTheme="majorEastAsia" w:hint="eastAsia"/>
          <w:sz w:val="24"/>
        </w:rPr>
        <w:t>（副</w:t>
      </w:r>
      <w:r w:rsidR="004E61D9">
        <w:rPr>
          <w:rFonts w:asciiTheme="majorEastAsia" w:eastAsiaTheme="majorEastAsia" w:hAnsiTheme="majorEastAsia" w:hint="eastAsia"/>
          <w:sz w:val="24"/>
        </w:rPr>
        <w:t>部会</w:t>
      </w:r>
      <w:r w:rsidR="00000454">
        <w:rPr>
          <w:rFonts w:asciiTheme="majorEastAsia" w:eastAsiaTheme="majorEastAsia" w:hAnsiTheme="majorEastAsia" w:hint="eastAsia"/>
          <w:sz w:val="24"/>
        </w:rPr>
        <w:t>長</w:t>
      </w:r>
      <w:r>
        <w:rPr>
          <w:rFonts w:asciiTheme="majorEastAsia" w:eastAsiaTheme="majorEastAsia" w:hAnsiTheme="majorEastAsia" w:hint="eastAsia"/>
          <w:sz w:val="24"/>
        </w:rPr>
        <w:t>）</w:t>
      </w:r>
    </w:p>
    <w:p w14:paraId="1F59435C" w14:textId="75550A07" w:rsidR="00CC1335" w:rsidRPr="00CC1335" w:rsidRDefault="00CC1335" w:rsidP="00CC1335">
      <w:pPr>
        <w:rPr>
          <w:rFonts w:asciiTheme="majorEastAsia" w:eastAsiaTheme="majorEastAsia" w:hAnsiTheme="majorEastAsia"/>
          <w:sz w:val="24"/>
        </w:rPr>
      </w:pPr>
      <w:r w:rsidRPr="00CC1335">
        <w:rPr>
          <w:rFonts w:asciiTheme="majorEastAsia" w:eastAsiaTheme="majorEastAsia" w:hAnsiTheme="majorEastAsia" w:hint="eastAsia"/>
          <w:sz w:val="24"/>
        </w:rPr>
        <w:t xml:space="preserve">　</w:t>
      </w:r>
      <w:r w:rsidR="00000454">
        <w:rPr>
          <w:rFonts w:asciiTheme="majorEastAsia" w:eastAsiaTheme="majorEastAsia" w:hAnsiTheme="majorEastAsia" w:hint="eastAsia"/>
          <w:sz w:val="24"/>
        </w:rPr>
        <w:t xml:space="preserve">　</w:t>
      </w:r>
      <w:r w:rsidRPr="00CC1335">
        <w:rPr>
          <w:rFonts w:asciiTheme="majorEastAsia" w:eastAsiaTheme="majorEastAsia" w:hAnsiTheme="majorEastAsia" w:hint="eastAsia"/>
          <w:sz w:val="24"/>
        </w:rPr>
        <w:t>黒田　研二</w:t>
      </w:r>
      <w:r w:rsidR="008D6EAE">
        <w:rPr>
          <w:rFonts w:asciiTheme="majorEastAsia" w:eastAsiaTheme="majorEastAsia" w:hAnsiTheme="majorEastAsia" w:hint="eastAsia"/>
          <w:sz w:val="24"/>
        </w:rPr>
        <w:t xml:space="preserve">　　</w:t>
      </w:r>
      <w:r w:rsidRPr="00CC1335">
        <w:rPr>
          <w:rFonts w:asciiTheme="majorEastAsia" w:eastAsiaTheme="majorEastAsia" w:hAnsiTheme="majorEastAsia" w:hint="eastAsia"/>
          <w:sz w:val="24"/>
        </w:rPr>
        <w:t>関西大学　人間健康学部教授</w:t>
      </w:r>
      <w:r>
        <w:rPr>
          <w:rFonts w:asciiTheme="majorEastAsia" w:eastAsiaTheme="majorEastAsia" w:hAnsiTheme="majorEastAsia" w:hint="eastAsia"/>
          <w:sz w:val="24"/>
        </w:rPr>
        <w:t xml:space="preserve">　</w:t>
      </w:r>
      <w:r w:rsidRPr="00CC1335">
        <w:rPr>
          <w:rFonts w:asciiTheme="majorEastAsia" w:eastAsiaTheme="majorEastAsia" w:hAnsiTheme="majorEastAsia" w:hint="eastAsia"/>
          <w:sz w:val="24"/>
        </w:rPr>
        <w:t>計推審委員</w:t>
      </w:r>
      <w:r w:rsidR="00000454">
        <w:rPr>
          <w:rFonts w:asciiTheme="majorEastAsia" w:eastAsiaTheme="majorEastAsia" w:hAnsiTheme="majorEastAsia" w:hint="eastAsia"/>
          <w:sz w:val="24"/>
        </w:rPr>
        <w:t>（</w:t>
      </w:r>
      <w:r w:rsidR="004E61D9">
        <w:rPr>
          <w:rFonts w:asciiTheme="majorEastAsia" w:eastAsiaTheme="majorEastAsia" w:hAnsiTheme="majorEastAsia" w:hint="eastAsia"/>
          <w:sz w:val="24"/>
        </w:rPr>
        <w:t>部会</w:t>
      </w:r>
      <w:r w:rsidR="00000454">
        <w:rPr>
          <w:rFonts w:asciiTheme="majorEastAsia" w:eastAsiaTheme="majorEastAsia" w:hAnsiTheme="majorEastAsia" w:hint="eastAsia"/>
          <w:sz w:val="24"/>
        </w:rPr>
        <w:t>長</w:t>
      </w:r>
      <w:r>
        <w:rPr>
          <w:rFonts w:asciiTheme="majorEastAsia" w:eastAsiaTheme="majorEastAsia" w:hAnsiTheme="majorEastAsia" w:hint="eastAsia"/>
          <w:sz w:val="24"/>
        </w:rPr>
        <w:t>）</w:t>
      </w:r>
    </w:p>
    <w:p w14:paraId="3E79EBCD" w14:textId="77777777" w:rsidR="00CC1335" w:rsidRPr="00CC1335" w:rsidRDefault="00CC1335" w:rsidP="00CC1335">
      <w:pPr>
        <w:rPr>
          <w:rFonts w:asciiTheme="majorEastAsia" w:eastAsiaTheme="majorEastAsia" w:hAnsiTheme="majorEastAsia"/>
          <w:sz w:val="24"/>
        </w:rPr>
      </w:pPr>
      <w:r w:rsidRPr="00CC1335">
        <w:rPr>
          <w:rFonts w:asciiTheme="majorEastAsia" w:eastAsiaTheme="majorEastAsia" w:hAnsiTheme="majorEastAsia" w:hint="eastAsia"/>
          <w:sz w:val="24"/>
        </w:rPr>
        <w:t xml:space="preserve">　</w:t>
      </w:r>
      <w:r w:rsidR="00000454">
        <w:rPr>
          <w:rFonts w:asciiTheme="majorEastAsia" w:eastAsiaTheme="majorEastAsia" w:hAnsiTheme="majorEastAsia" w:hint="eastAsia"/>
          <w:sz w:val="24"/>
        </w:rPr>
        <w:t xml:space="preserve">　</w:t>
      </w:r>
      <w:r w:rsidRPr="00CC1335">
        <w:rPr>
          <w:rFonts w:asciiTheme="majorEastAsia" w:eastAsiaTheme="majorEastAsia" w:hAnsiTheme="majorEastAsia" w:hint="eastAsia"/>
          <w:sz w:val="24"/>
        </w:rPr>
        <w:t>佐野　洋史</w:t>
      </w:r>
      <w:r w:rsidR="008D6EAE">
        <w:rPr>
          <w:rFonts w:asciiTheme="majorEastAsia" w:eastAsiaTheme="majorEastAsia" w:hAnsiTheme="majorEastAsia" w:hint="eastAsia"/>
          <w:sz w:val="24"/>
        </w:rPr>
        <w:t xml:space="preserve">　　</w:t>
      </w:r>
      <w:r w:rsidRPr="00CC1335">
        <w:rPr>
          <w:rFonts w:asciiTheme="majorEastAsia" w:eastAsiaTheme="majorEastAsia" w:hAnsiTheme="majorEastAsia" w:hint="eastAsia"/>
          <w:sz w:val="24"/>
        </w:rPr>
        <w:t>滋賀大学　経済学部准教授</w:t>
      </w:r>
      <w:r w:rsidRPr="00CC1335">
        <w:rPr>
          <w:rFonts w:asciiTheme="majorEastAsia" w:eastAsiaTheme="majorEastAsia" w:hAnsiTheme="majorEastAsia" w:hint="eastAsia"/>
          <w:sz w:val="24"/>
        </w:rPr>
        <w:tab/>
      </w:r>
    </w:p>
    <w:p w14:paraId="6657E6F8" w14:textId="77777777" w:rsidR="00CC1335" w:rsidRPr="00CC1335" w:rsidRDefault="00CC1335" w:rsidP="00CC1335">
      <w:pPr>
        <w:rPr>
          <w:rFonts w:asciiTheme="majorEastAsia" w:eastAsiaTheme="majorEastAsia" w:hAnsiTheme="majorEastAsia"/>
          <w:sz w:val="24"/>
        </w:rPr>
      </w:pPr>
      <w:r w:rsidRPr="00CC1335">
        <w:rPr>
          <w:rFonts w:asciiTheme="majorEastAsia" w:eastAsiaTheme="majorEastAsia" w:hAnsiTheme="majorEastAsia" w:hint="eastAsia"/>
          <w:sz w:val="24"/>
        </w:rPr>
        <w:t xml:space="preserve">　</w:t>
      </w:r>
      <w:r w:rsidR="00000454">
        <w:rPr>
          <w:rFonts w:asciiTheme="majorEastAsia" w:eastAsiaTheme="majorEastAsia" w:hAnsiTheme="majorEastAsia" w:hint="eastAsia"/>
          <w:sz w:val="24"/>
        </w:rPr>
        <w:t xml:space="preserve">　</w:t>
      </w:r>
      <w:r w:rsidRPr="00CC1335">
        <w:rPr>
          <w:rFonts w:asciiTheme="majorEastAsia" w:eastAsiaTheme="majorEastAsia" w:hAnsiTheme="majorEastAsia" w:hint="eastAsia"/>
          <w:sz w:val="24"/>
        </w:rPr>
        <w:t>筒井　孝子</w:t>
      </w:r>
      <w:r w:rsidR="008D6EAE">
        <w:rPr>
          <w:rFonts w:asciiTheme="majorEastAsia" w:eastAsiaTheme="majorEastAsia" w:hAnsiTheme="majorEastAsia" w:hint="eastAsia"/>
          <w:sz w:val="24"/>
        </w:rPr>
        <w:t xml:space="preserve">　　</w:t>
      </w:r>
      <w:r w:rsidRPr="00CC1335">
        <w:rPr>
          <w:rFonts w:asciiTheme="majorEastAsia" w:eastAsiaTheme="majorEastAsia" w:hAnsiTheme="majorEastAsia" w:hint="eastAsia"/>
          <w:sz w:val="24"/>
        </w:rPr>
        <w:t>兵庫県立大学　大学院経営研究科教授</w:t>
      </w:r>
      <w:r w:rsidRPr="00CC1335">
        <w:rPr>
          <w:rFonts w:asciiTheme="majorEastAsia" w:eastAsiaTheme="majorEastAsia" w:hAnsiTheme="majorEastAsia" w:hint="eastAsia"/>
          <w:sz w:val="24"/>
        </w:rPr>
        <w:tab/>
      </w:r>
    </w:p>
    <w:p w14:paraId="5544AD95" w14:textId="77777777" w:rsidR="00CC1335" w:rsidRPr="00CC1335" w:rsidRDefault="00CC1335" w:rsidP="00CC1335">
      <w:pPr>
        <w:rPr>
          <w:rFonts w:asciiTheme="majorEastAsia" w:eastAsiaTheme="majorEastAsia" w:hAnsiTheme="majorEastAsia"/>
          <w:sz w:val="24"/>
        </w:rPr>
      </w:pPr>
      <w:r w:rsidRPr="00CC1335">
        <w:rPr>
          <w:rFonts w:asciiTheme="majorEastAsia" w:eastAsiaTheme="majorEastAsia" w:hAnsiTheme="majorEastAsia" w:hint="eastAsia"/>
          <w:sz w:val="24"/>
        </w:rPr>
        <w:t xml:space="preserve">　</w:t>
      </w:r>
      <w:r w:rsidR="00000454">
        <w:rPr>
          <w:rFonts w:asciiTheme="majorEastAsia" w:eastAsiaTheme="majorEastAsia" w:hAnsiTheme="majorEastAsia" w:hint="eastAsia"/>
          <w:sz w:val="24"/>
        </w:rPr>
        <w:t xml:space="preserve">　</w:t>
      </w:r>
      <w:r w:rsidRPr="00CC1335">
        <w:rPr>
          <w:rFonts w:asciiTheme="majorEastAsia" w:eastAsiaTheme="majorEastAsia" w:hAnsiTheme="majorEastAsia" w:hint="eastAsia"/>
          <w:sz w:val="24"/>
        </w:rPr>
        <w:t xml:space="preserve">秦　</w:t>
      </w:r>
      <w:r w:rsidR="008D6EAE">
        <w:rPr>
          <w:rFonts w:asciiTheme="majorEastAsia" w:eastAsiaTheme="majorEastAsia" w:hAnsiTheme="majorEastAsia" w:hint="eastAsia"/>
          <w:sz w:val="24"/>
        </w:rPr>
        <w:t xml:space="preserve">　</w:t>
      </w:r>
      <w:r w:rsidRPr="00CC1335">
        <w:rPr>
          <w:rFonts w:asciiTheme="majorEastAsia" w:eastAsiaTheme="majorEastAsia" w:hAnsiTheme="majorEastAsia" w:hint="eastAsia"/>
          <w:sz w:val="24"/>
        </w:rPr>
        <w:t>康宏</w:t>
      </w:r>
      <w:r w:rsidR="008D6EAE">
        <w:rPr>
          <w:rFonts w:asciiTheme="majorEastAsia" w:eastAsiaTheme="majorEastAsia" w:hAnsiTheme="majorEastAsia" w:hint="eastAsia"/>
          <w:sz w:val="24"/>
        </w:rPr>
        <w:t xml:space="preserve">　　</w:t>
      </w:r>
      <w:r w:rsidRPr="00CC1335">
        <w:rPr>
          <w:rFonts w:asciiTheme="majorEastAsia" w:eastAsiaTheme="majorEastAsia" w:hAnsiTheme="majorEastAsia" w:hint="eastAsia"/>
          <w:sz w:val="24"/>
        </w:rPr>
        <w:t>大阪人間科学大学　人間科学部准教授</w:t>
      </w:r>
      <w:r>
        <w:rPr>
          <w:rFonts w:asciiTheme="majorEastAsia" w:eastAsiaTheme="majorEastAsia" w:hAnsiTheme="majorEastAsia" w:hint="eastAsia"/>
          <w:sz w:val="24"/>
        </w:rPr>
        <w:t xml:space="preserve">　</w:t>
      </w:r>
      <w:r w:rsidRPr="00CC1335">
        <w:rPr>
          <w:rFonts w:asciiTheme="majorEastAsia" w:eastAsiaTheme="majorEastAsia" w:hAnsiTheme="majorEastAsia" w:hint="eastAsia"/>
          <w:sz w:val="24"/>
        </w:rPr>
        <w:t>計推審委員</w:t>
      </w:r>
    </w:p>
    <w:p w14:paraId="46C3FFC6" w14:textId="77777777" w:rsidR="003E72E6" w:rsidRDefault="003E72E6" w:rsidP="00CC1335">
      <w:pPr>
        <w:rPr>
          <w:rFonts w:asciiTheme="majorEastAsia" w:eastAsiaTheme="majorEastAsia" w:hAnsiTheme="majorEastAsia"/>
          <w:sz w:val="24"/>
        </w:rPr>
      </w:pPr>
    </w:p>
    <w:p w14:paraId="6838362E" w14:textId="77777777" w:rsidR="00B0665E" w:rsidRPr="00B0665E" w:rsidRDefault="00B0665E" w:rsidP="00B0665E">
      <w:pPr>
        <w:rPr>
          <w:rFonts w:ascii="ＭＳ ゴシック" w:eastAsia="ＭＳ ゴシック" w:hAnsi="ＭＳ ゴシック" w:cs="Times New Roman"/>
          <w:sz w:val="24"/>
        </w:rPr>
      </w:pPr>
      <w:r w:rsidRPr="00B0665E">
        <w:rPr>
          <w:rFonts w:ascii="ＭＳ ゴシック" w:eastAsia="ＭＳ ゴシック" w:hAnsi="ＭＳ ゴシック" w:cs="Times New Roman" w:hint="eastAsia"/>
          <w:sz w:val="24"/>
        </w:rPr>
        <w:t>【オブザーバー】</w:t>
      </w:r>
    </w:p>
    <w:p w14:paraId="4F836817" w14:textId="77777777" w:rsidR="00000454" w:rsidRDefault="00B0665E" w:rsidP="00000454">
      <w:pPr>
        <w:rPr>
          <w:rFonts w:ascii="ＭＳ ゴシック" w:eastAsia="ＭＳ ゴシック" w:hAnsi="ＭＳ ゴシック" w:cs="Times New Roman"/>
          <w:sz w:val="24"/>
        </w:rPr>
      </w:pPr>
      <w:r w:rsidRPr="00B0665E">
        <w:rPr>
          <w:rFonts w:ascii="ＭＳ ゴシック" w:eastAsia="ＭＳ ゴシック" w:hAnsi="ＭＳ ゴシック" w:cs="Times New Roman" w:hint="eastAsia"/>
          <w:sz w:val="24"/>
        </w:rPr>
        <w:t xml:space="preserve">　</w:t>
      </w:r>
      <w:r w:rsidR="00000454">
        <w:rPr>
          <w:rFonts w:ascii="ＭＳ ゴシック" w:eastAsia="ＭＳ ゴシック" w:hAnsi="ＭＳ ゴシック" w:cs="Times New Roman" w:hint="eastAsia"/>
          <w:sz w:val="24"/>
        </w:rPr>
        <w:t xml:space="preserve">　</w:t>
      </w:r>
      <w:r w:rsidRPr="00B0665E">
        <w:rPr>
          <w:rFonts w:ascii="ＭＳ ゴシック" w:eastAsia="ＭＳ ゴシック" w:hAnsi="ＭＳ ゴシック" w:cs="Times New Roman" w:hint="eastAsia"/>
          <w:sz w:val="24"/>
        </w:rPr>
        <w:t>近藤　克則</w:t>
      </w:r>
      <w:r w:rsidR="008D6EAE">
        <w:rPr>
          <w:rFonts w:ascii="ＭＳ ゴシック" w:eastAsia="ＭＳ ゴシック" w:hAnsi="ＭＳ ゴシック" w:cs="Times New Roman" w:hint="eastAsia"/>
          <w:sz w:val="24"/>
        </w:rPr>
        <w:t xml:space="preserve">　　</w:t>
      </w:r>
      <w:r w:rsidRPr="00B0665E">
        <w:rPr>
          <w:rFonts w:ascii="ＭＳ ゴシック" w:eastAsia="ＭＳ ゴシック" w:hAnsi="ＭＳ ゴシック" w:cs="Times New Roman" w:hint="eastAsia"/>
          <w:sz w:val="24"/>
        </w:rPr>
        <w:t>千葉大学予防医学センター　社会予防医学研究部門教授</w:t>
      </w:r>
    </w:p>
    <w:p w14:paraId="149ED6E5" w14:textId="77777777" w:rsidR="001D5CEA" w:rsidRPr="00E033AA" w:rsidRDefault="001D5CEA" w:rsidP="001D5CEA">
      <w:pPr>
        <w:rPr>
          <w:rFonts w:ascii="ＭＳ ゴシック" w:eastAsia="ＭＳ ゴシック" w:hAnsi="ＭＳ ゴシック" w:cs="Times New Roman"/>
          <w:sz w:val="24"/>
        </w:rPr>
      </w:pPr>
      <w:r>
        <w:rPr>
          <w:rFonts w:ascii="ＭＳ ゴシック" w:eastAsia="ＭＳ ゴシック" w:hAnsi="ＭＳ ゴシック" w:cs="Times New Roman"/>
          <w:sz w:val="24"/>
        </w:rPr>
        <w:t xml:space="preserve">　　　　　　　　　国立長寿医療研究センター　</w:t>
      </w:r>
      <w:r w:rsidRPr="00E033AA">
        <w:rPr>
          <w:rFonts w:ascii="ＭＳ ゴシック" w:eastAsia="ＭＳ ゴシック" w:hAnsi="ＭＳ ゴシック" w:cs="Times New Roman" w:hint="eastAsia"/>
          <w:sz w:val="24"/>
        </w:rPr>
        <w:t>老年学・社会科学研究センター</w:t>
      </w:r>
    </w:p>
    <w:p w14:paraId="6D3E931E" w14:textId="7A020672" w:rsidR="001D5CEA" w:rsidRDefault="001D5CEA" w:rsidP="00000454">
      <w:pPr>
        <w:rPr>
          <w:rFonts w:ascii="ＭＳ ゴシック" w:eastAsia="ＭＳ ゴシック" w:hAnsi="ＭＳ ゴシック" w:cs="Times New Roman"/>
          <w:sz w:val="24"/>
        </w:rPr>
      </w:pPr>
      <w:r w:rsidRPr="00E033AA">
        <w:rPr>
          <w:rFonts w:ascii="ＭＳ ゴシック" w:eastAsia="ＭＳ ゴシック" w:hAnsi="ＭＳ ゴシック" w:cs="Times New Roman" w:hint="eastAsia"/>
          <w:sz w:val="24"/>
        </w:rPr>
        <w:t xml:space="preserve">　   </w:t>
      </w:r>
      <w:r>
        <w:rPr>
          <w:rFonts w:ascii="ＭＳ ゴシック" w:eastAsia="ＭＳ ゴシック" w:hAnsi="ＭＳ ゴシック" w:cs="Times New Roman" w:hint="eastAsia"/>
          <w:sz w:val="24"/>
        </w:rPr>
        <w:t xml:space="preserve">　　　　　　</w:t>
      </w:r>
      <w:r w:rsidR="006412F1">
        <w:rPr>
          <w:rFonts w:ascii="ＭＳ ゴシック" w:eastAsia="ＭＳ ゴシック" w:hAnsi="ＭＳ ゴシック" w:cs="Times New Roman" w:hint="eastAsia"/>
          <w:sz w:val="24"/>
        </w:rPr>
        <w:t xml:space="preserve"> </w:t>
      </w:r>
      <w:r w:rsidRPr="00E033AA">
        <w:rPr>
          <w:rFonts w:ascii="ＭＳ ゴシック" w:eastAsia="ＭＳ ゴシック" w:hAnsi="ＭＳ ゴシック" w:cs="Times New Roman" w:hint="eastAsia"/>
          <w:sz w:val="24"/>
        </w:rPr>
        <w:t>老年学評価研究部長（併任）</w:t>
      </w:r>
    </w:p>
    <w:p w14:paraId="22F670F3" w14:textId="77777777" w:rsidR="001D5CEA" w:rsidRPr="001D5CEA" w:rsidRDefault="001D5CEA" w:rsidP="00000454">
      <w:pPr>
        <w:rPr>
          <w:rFonts w:ascii="ＭＳ ゴシック" w:eastAsia="ＭＳ ゴシック" w:hAnsi="ＭＳ ゴシック" w:cs="Times New Roman"/>
          <w:sz w:val="24"/>
        </w:rPr>
      </w:pPr>
    </w:p>
    <w:p w14:paraId="7F3D0AFA" w14:textId="77777777" w:rsidR="00E50ED4" w:rsidRDefault="00E50ED4" w:rsidP="007B38B8">
      <w:pPr>
        <w:spacing w:beforeLines="50" w:before="180"/>
        <w:ind w:firstLineChars="200" w:firstLine="480"/>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府内市町</w:t>
      </w:r>
    </w:p>
    <w:p w14:paraId="63DB03BE" w14:textId="77777777" w:rsidR="00E50ED4" w:rsidRDefault="00B0665E" w:rsidP="00000454">
      <w:pPr>
        <w:ind w:leftChars="200" w:left="420" w:firstLineChars="200" w:firstLine="480"/>
        <w:rPr>
          <w:rFonts w:ascii="ＭＳ ゴシック" w:eastAsia="ＭＳ ゴシック" w:hAnsi="ＭＳ ゴシック" w:cs="Times New Roman"/>
          <w:sz w:val="24"/>
        </w:rPr>
      </w:pPr>
      <w:r w:rsidRPr="00B0665E">
        <w:rPr>
          <w:rFonts w:ascii="ＭＳ ゴシック" w:eastAsia="ＭＳ ゴシック" w:hAnsi="ＭＳ ゴシック" w:cs="Times New Roman" w:hint="eastAsia"/>
          <w:sz w:val="24"/>
        </w:rPr>
        <w:t>大阪市、堺市、池田市、八尾市、寝屋川市、河内長野市、箕面市、</w:t>
      </w:r>
    </w:p>
    <w:p w14:paraId="642B71A7" w14:textId="77777777" w:rsidR="002B7FB1" w:rsidRPr="00E50ED4" w:rsidRDefault="00B0665E" w:rsidP="00000454">
      <w:pPr>
        <w:ind w:leftChars="200" w:left="420" w:firstLineChars="200" w:firstLine="480"/>
        <w:rPr>
          <w:rFonts w:ascii="ＭＳ ゴシック" w:eastAsia="ＭＳ ゴシック" w:hAnsi="ＭＳ ゴシック" w:cs="Times New Roman"/>
          <w:sz w:val="24"/>
        </w:rPr>
      </w:pPr>
      <w:r w:rsidRPr="00B0665E">
        <w:rPr>
          <w:rFonts w:ascii="ＭＳ ゴシック" w:eastAsia="ＭＳ ゴシック" w:hAnsi="ＭＳ ゴシック" w:cs="Times New Roman" w:hint="eastAsia"/>
          <w:sz w:val="24"/>
        </w:rPr>
        <w:t>羽曳野市、泉南市、岬町、太子町</w:t>
      </w:r>
    </w:p>
    <w:p w14:paraId="71B40781" w14:textId="77777777" w:rsidR="00B0665E" w:rsidRPr="00B0665E" w:rsidRDefault="00E50ED4" w:rsidP="00000454">
      <w:pPr>
        <w:spacing w:beforeLines="50" w:before="180"/>
        <w:ind w:firstLineChars="200" w:firstLine="480"/>
        <w:rPr>
          <w:rFonts w:ascii="ＭＳ ゴシック" w:eastAsia="ＭＳ ゴシック" w:hAnsi="ＭＳ ゴシック" w:cs="Times New Roman"/>
          <w:sz w:val="24"/>
        </w:rPr>
      </w:pPr>
      <w:r w:rsidRPr="00E50ED4">
        <w:rPr>
          <w:rFonts w:ascii="ＭＳ ゴシック" w:eastAsia="ＭＳ ゴシック" w:hAnsi="ＭＳ ゴシック" w:cs="Times New Roman" w:hint="eastAsia"/>
          <w:sz w:val="24"/>
        </w:rPr>
        <w:t>大阪府国民健康保険団体連合会</w:t>
      </w:r>
    </w:p>
    <w:p w14:paraId="2290D906" w14:textId="77777777" w:rsidR="003E72E6" w:rsidRPr="00B0665E" w:rsidRDefault="003E72E6" w:rsidP="003E72E6">
      <w:pPr>
        <w:rPr>
          <w:rFonts w:asciiTheme="majorEastAsia" w:eastAsiaTheme="majorEastAsia" w:hAnsiTheme="majorEastAsia"/>
          <w:sz w:val="24"/>
        </w:rPr>
      </w:pPr>
    </w:p>
    <w:p w14:paraId="29E28A15" w14:textId="77777777" w:rsidR="003E72E6" w:rsidRPr="00B0665E" w:rsidRDefault="003E72E6" w:rsidP="003E72E6">
      <w:pPr>
        <w:rPr>
          <w:rFonts w:asciiTheme="majorEastAsia" w:eastAsiaTheme="majorEastAsia" w:hAnsiTheme="majorEastAsia"/>
          <w:sz w:val="24"/>
        </w:rPr>
      </w:pPr>
    </w:p>
    <w:p w14:paraId="72D8055E" w14:textId="77777777" w:rsidR="003E72E6" w:rsidRPr="00FF0A6E" w:rsidRDefault="00FF0A6E" w:rsidP="003E72E6">
      <w:pPr>
        <w:rPr>
          <w:rFonts w:asciiTheme="majorEastAsia" w:eastAsiaTheme="majorEastAsia" w:hAnsiTheme="majorEastAsia"/>
          <w:sz w:val="24"/>
        </w:rPr>
      </w:pPr>
      <w:r>
        <w:rPr>
          <w:rFonts w:asciiTheme="majorEastAsia" w:eastAsiaTheme="majorEastAsia" w:hAnsiTheme="majorEastAsia" w:hint="eastAsia"/>
          <w:sz w:val="24"/>
        </w:rPr>
        <w:t>【</w:t>
      </w:r>
      <w:r w:rsidR="003E72E6" w:rsidRPr="00FF0A6E">
        <w:rPr>
          <w:rFonts w:asciiTheme="majorEastAsia" w:eastAsiaTheme="majorEastAsia" w:hAnsiTheme="majorEastAsia" w:hint="eastAsia"/>
          <w:sz w:val="24"/>
        </w:rPr>
        <w:t>専門部会の開催実績</w:t>
      </w:r>
      <w:r>
        <w:rPr>
          <w:rFonts w:asciiTheme="majorEastAsia" w:eastAsiaTheme="majorEastAsia" w:hAnsiTheme="majorEastAsia" w:hint="eastAsia"/>
          <w:sz w:val="24"/>
        </w:rPr>
        <w:t>】</w:t>
      </w:r>
    </w:p>
    <w:p w14:paraId="6452DAC3" w14:textId="71E45753" w:rsidR="003E72E6" w:rsidRPr="00B0665E" w:rsidRDefault="003E72E6" w:rsidP="003E72E6">
      <w:pPr>
        <w:rPr>
          <w:rFonts w:asciiTheme="majorEastAsia" w:eastAsiaTheme="majorEastAsia" w:hAnsiTheme="majorEastAsia"/>
          <w:sz w:val="24"/>
        </w:rPr>
      </w:pPr>
      <w:r w:rsidRPr="00B0665E">
        <w:rPr>
          <w:rFonts w:asciiTheme="majorEastAsia" w:eastAsiaTheme="majorEastAsia" w:hAnsiTheme="majorEastAsia" w:hint="eastAsia"/>
          <w:sz w:val="24"/>
        </w:rPr>
        <w:t xml:space="preserve">　</w:t>
      </w:r>
      <w:r w:rsidR="00000454">
        <w:rPr>
          <w:rFonts w:asciiTheme="majorEastAsia" w:eastAsiaTheme="majorEastAsia" w:hAnsiTheme="majorEastAsia" w:hint="eastAsia"/>
          <w:sz w:val="24"/>
        </w:rPr>
        <w:t xml:space="preserve">　</w:t>
      </w:r>
      <w:r w:rsidRPr="00B0665E">
        <w:rPr>
          <w:rFonts w:asciiTheme="majorEastAsia" w:eastAsiaTheme="majorEastAsia" w:hAnsiTheme="majorEastAsia" w:hint="eastAsia"/>
          <w:sz w:val="24"/>
        </w:rPr>
        <w:t>平成28年</w:t>
      </w:r>
      <w:r w:rsidR="00ED1152">
        <w:rPr>
          <w:rFonts w:asciiTheme="majorEastAsia" w:eastAsiaTheme="majorEastAsia" w:hAnsiTheme="majorEastAsia" w:hint="eastAsia"/>
          <w:sz w:val="24"/>
        </w:rPr>
        <w:t>７</w:t>
      </w:r>
      <w:r w:rsidRPr="00B0665E">
        <w:rPr>
          <w:rFonts w:asciiTheme="majorEastAsia" w:eastAsiaTheme="majorEastAsia" w:hAnsiTheme="majorEastAsia" w:hint="eastAsia"/>
          <w:sz w:val="24"/>
        </w:rPr>
        <w:t>月</w:t>
      </w:r>
      <w:r w:rsidR="00ED1152">
        <w:rPr>
          <w:rFonts w:asciiTheme="majorEastAsia" w:eastAsiaTheme="majorEastAsia" w:hAnsiTheme="majorEastAsia" w:hint="eastAsia"/>
          <w:sz w:val="24"/>
        </w:rPr>
        <w:t>１</w:t>
      </w:r>
      <w:r w:rsidRPr="00B0665E">
        <w:rPr>
          <w:rFonts w:asciiTheme="majorEastAsia" w:eastAsiaTheme="majorEastAsia" w:hAnsiTheme="majorEastAsia" w:hint="eastAsia"/>
          <w:sz w:val="24"/>
        </w:rPr>
        <w:t xml:space="preserve">日　</w:t>
      </w:r>
      <w:r w:rsidR="00ED1152">
        <w:rPr>
          <w:rFonts w:asciiTheme="majorEastAsia" w:eastAsiaTheme="majorEastAsia" w:hAnsiTheme="majorEastAsia" w:hint="eastAsia"/>
          <w:sz w:val="24"/>
        </w:rPr>
        <w:t xml:space="preserve"> </w:t>
      </w:r>
      <w:r w:rsidRPr="00B0665E">
        <w:rPr>
          <w:rFonts w:asciiTheme="majorEastAsia" w:eastAsiaTheme="majorEastAsia" w:hAnsiTheme="majorEastAsia" w:hint="eastAsia"/>
          <w:sz w:val="24"/>
        </w:rPr>
        <w:t>第</w:t>
      </w:r>
      <w:r w:rsidR="00ED1152">
        <w:rPr>
          <w:rFonts w:asciiTheme="majorEastAsia" w:eastAsiaTheme="majorEastAsia" w:hAnsiTheme="majorEastAsia" w:hint="eastAsia"/>
          <w:sz w:val="24"/>
        </w:rPr>
        <w:t>１</w:t>
      </w:r>
      <w:r w:rsidRPr="00B0665E">
        <w:rPr>
          <w:rFonts w:asciiTheme="majorEastAsia" w:eastAsiaTheme="majorEastAsia" w:hAnsiTheme="majorEastAsia" w:hint="eastAsia"/>
          <w:sz w:val="24"/>
        </w:rPr>
        <w:t>回専門部会</w:t>
      </w:r>
    </w:p>
    <w:p w14:paraId="599F4F2B" w14:textId="77777777" w:rsidR="003E72E6" w:rsidRPr="00ED1152" w:rsidRDefault="003E72E6" w:rsidP="003E72E6">
      <w:pPr>
        <w:rPr>
          <w:rFonts w:asciiTheme="majorEastAsia" w:eastAsiaTheme="majorEastAsia" w:hAnsiTheme="majorEastAsia"/>
          <w:sz w:val="24"/>
        </w:rPr>
      </w:pPr>
    </w:p>
    <w:p w14:paraId="4FAD06C7" w14:textId="5FF6EFB4" w:rsidR="00B0665E" w:rsidRPr="00B0665E" w:rsidRDefault="00B0665E" w:rsidP="00B0665E">
      <w:pPr>
        <w:rPr>
          <w:rFonts w:ascii="ＭＳ ゴシック" w:eastAsia="ＭＳ ゴシック" w:hAnsi="ＭＳ ゴシック" w:cs="Times New Roman"/>
          <w:sz w:val="24"/>
        </w:rPr>
      </w:pPr>
      <w:r w:rsidRPr="00B0665E">
        <w:rPr>
          <w:rFonts w:ascii="ＭＳ ゴシック" w:eastAsia="ＭＳ ゴシック" w:hAnsi="ＭＳ ゴシック" w:cs="Times New Roman" w:hint="eastAsia"/>
          <w:sz w:val="24"/>
        </w:rPr>
        <w:t xml:space="preserve">　</w:t>
      </w:r>
      <w:r w:rsidR="00000454">
        <w:rPr>
          <w:rFonts w:ascii="ＭＳ ゴシック" w:eastAsia="ＭＳ ゴシック" w:hAnsi="ＭＳ ゴシック" w:cs="Times New Roman" w:hint="eastAsia"/>
          <w:sz w:val="24"/>
        </w:rPr>
        <w:t xml:space="preserve">　</w:t>
      </w:r>
      <w:r w:rsidRPr="00B0665E">
        <w:rPr>
          <w:rFonts w:ascii="ＭＳ ゴシック" w:eastAsia="ＭＳ ゴシック" w:hAnsi="ＭＳ ゴシック" w:cs="Times New Roman" w:hint="eastAsia"/>
          <w:sz w:val="24"/>
        </w:rPr>
        <w:t>平成28年</w:t>
      </w:r>
      <w:r w:rsidR="00ED1152">
        <w:rPr>
          <w:rFonts w:ascii="ＭＳ ゴシック" w:eastAsia="ＭＳ ゴシック" w:hAnsi="ＭＳ ゴシック" w:cs="Times New Roman" w:hint="eastAsia"/>
          <w:sz w:val="24"/>
        </w:rPr>
        <w:t>９</w:t>
      </w:r>
      <w:r w:rsidRPr="00B0665E">
        <w:rPr>
          <w:rFonts w:ascii="ＭＳ ゴシック" w:eastAsia="ＭＳ ゴシック" w:hAnsi="ＭＳ ゴシック" w:cs="Times New Roman" w:hint="eastAsia"/>
          <w:sz w:val="24"/>
        </w:rPr>
        <w:t>月30日　第２回専門部会</w:t>
      </w:r>
      <w:r w:rsidR="00000454">
        <w:rPr>
          <w:rFonts w:ascii="ＭＳ ゴシック" w:eastAsia="ＭＳ ゴシック" w:hAnsi="ＭＳ ゴシック" w:cs="Times New Roman" w:hint="eastAsia"/>
          <w:sz w:val="24"/>
        </w:rPr>
        <w:t xml:space="preserve">　</w:t>
      </w:r>
    </w:p>
    <w:p w14:paraId="3BE9D82F" w14:textId="3C070511" w:rsidR="00F7061B" w:rsidRDefault="00B0665E" w:rsidP="00F7061B">
      <w:pPr>
        <w:rPr>
          <w:rFonts w:ascii="ＭＳ ゴシック" w:eastAsia="ＭＳ ゴシック" w:hAnsi="ＭＳ ゴシック" w:cs="Times New Roman"/>
          <w:sz w:val="24"/>
        </w:rPr>
      </w:pPr>
      <w:r w:rsidRPr="00B0665E">
        <w:rPr>
          <w:rFonts w:ascii="ＭＳ ゴシック" w:eastAsia="ＭＳ ゴシック" w:hAnsi="ＭＳ ゴシック" w:cs="Times New Roman" w:hint="eastAsia"/>
          <w:sz w:val="24"/>
        </w:rPr>
        <w:t xml:space="preserve">　　</w:t>
      </w:r>
      <w:r w:rsidR="00000454">
        <w:rPr>
          <w:rFonts w:ascii="ＭＳ ゴシック" w:eastAsia="ＭＳ ゴシック" w:hAnsi="ＭＳ ゴシック" w:cs="Times New Roman" w:hint="eastAsia"/>
          <w:sz w:val="24"/>
        </w:rPr>
        <w:t xml:space="preserve">　</w:t>
      </w:r>
      <w:r w:rsidR="00F7061B" w:rsidRPr="00F7061B">
        <w:rPr>
          <w:rFonts w:ascii="ＭＳ ゴシック" w:eastAsia="ＭＳ ゴシック" w:hAnsi="ＭＳ ゴシック" w:cs="Times New Roman" w:hint="eastAsia"/>
          <w:sz w:val="24"/>
        </w:rPr>
        <w:t>千葉大学予防医学センター社会予防医学研究部</w:t>
      </w:r>
      <w:r w:rsidR="001D5CEA">
        <w:rPr>
          <w:rFonts w:ascii="ＭＳ ゴシック" w:eastAsia="ＭＳ ゴシック" w:hAnsi="ＭＳ ゴシック" w:cs="Times New Roman" w:hint="eastAsia"/>
          <w:sz w:val="24"/>
        </w:rPr>
        <w:t>門</w:t>
      </w:r>
      <w:r w:rsidR="00F7061B" w:rsidRPr="00F7061B">
        <w:rPr>
          <w:rFonts w:ascii="ＭＳ ゴシック" w:eastAsia="ＭＳ ゴシック" w:hAnsi="ＭＳ ゴシック" w:cs="Times New Roman" w:hint="eastAsia"/>
          <w:sz w:val="24"/>
        </w:rPr>
        <w:t xml:space="preserve">　近藤克則教授</w:t>
      </w:r>
    </w:p>
    <w:p w14:paraId="4B7F31E4" w14:textId="35646B21" w:rsidR="001D5CEA" w:rsidRPr="001D5CEA" w:rsidRDefault="001D5CEA" w:rsidP="00F7061B">
      <w:pPr>
        <w:rPr>
          <w:rFonts w:ascii="ＭＳ ゴシック" w:eastAsia="ＭＳ ゴシック" w:hAnsi="ＭＳ ゴシック" w:cs="Times New Roman"/>
          <w:sz w:val="24"/>
        </w:rPr>
      </w:pPr>
      <w:r>
        <w:rPr>
          <w:rFonts w:ascii="ＭＳ ゴシック" w:eastAsia="ＭＳ ゴシック" w:hAnsi="ＭＳ ゴシック" w:cs="Times New Roman"/>
          <w:sz w:val="24"/>
        </w:rPr>
        <w:t xml:space="preserve">　　　（</w:t>
      </w:r>
      <w:r w:rsidRPr="00E033AA">
        <w:rPr>
          <w:rFonts w:ascii="ＭＳ ゴシック" w:eastAsia="ＭＳ ゴシック" w:hAnsi="ＭＳ ゴシック" w:cs="Times New Roman" w:hint="eastAsia"/>
          <w:sz w:val="24"/>
        </w:rPr>
        <w:t xml:space="preserve">国立長寿医療研究センター　</w:t>
      </w:r>
      <w:r w:rsidR="00690BA9" w:rsidRPr="00690BA9">
        <w:rPr>
          <w:rFonts w:ascii="ＭＳ ゴシック" w:eastAsia="ＭＳ ゴシック" w:hAnsi="ＭＳ ゴシック" w:cs="Times New Roman" w:hint="eastAsia"/>
          <w:sz w:val="24"/>
        </w:rPr>
        <w:t>老年学・社会科学研究センター</w:t>
      </w:r>
      <w:r w:rsidR="00690BA9">
        <w:rPr>
          <w:rFonts w:ascii="ＭＳ ゴシック" w:eastAsia="ＭＳ ゴシック" w:hAnsi="ＭＳ ゴシック" w:cs="Times New Roman" w:hint="eastAsia"/>
          <w:sz w:val="24"/>
        </w:rPr>
        <w:t xml:space="preserve">　</w:t>
      </w:r>
      <w:r w:rsidRPr="00E033AA">
        <w:rPr>
          <w:rFonts w:ascii="ＭＳ ゴシック" w:eastAsia="ＭＳ ゴシック" w:hAnsi="ＭＳ ゴシック" w:cs="Times New Roman" w:hint="eastAsia"/>
          <w:sz w:val="24"/>
        </w:rPr>
        <w:t>老年学評価研究部長</w:t>
      </w:r>
      <w:r>
        <w:rPr>
          <w:rFonts w:ascii="ＭＳ ゴシック" w:eastAsia="ＭＳ ゴシック" w:hAnsi="ＭＳ ゴシック" w:cs="Times New Roman" w:hint="eastAsia"/>
          <w:sz w:val="24"/>
        </w:rPr>
        <w:t>）</w:t>
      </w:r>
    </w:p>
    <w:p w14:paraId="15175F64" w14:textId="77777777" w:rsidR="00F7061B" w:rsidRPr="00F7061B" w:rsidRDefault="00F7061B" w:rsidP="00F7061B">
      <w:pPr>
        <w:rPr>
          <w:rFonts w:ascii="ＭＳ ゴシック" w:eastAsia="ＭＳ ゴシック" w:hAnsi="ＭＳ ゴシック" w:cs="Times New Roman"/>
          <w:sz w:val="24"/>
        </w:rPr>
      </w:pPr>
      <w:r w:rsidRPr="00F7061B">
        <w:rPr>
          <w:rFonts w:ascii="ＭＳ ゴシック" w:eastAsia="ＭＳ ゴシック" w:hAnsi="ＭＳ ゴシック" w:cs="Times New Roman" w:hint="eastAsia"/>
          <w:sz w:val="24"/>
        </w:rPr>
        <w:t xml:space="preserve">　</w:t>
      </w:r>
      <w:r>
        <w:rPr>
          <w:rFonts w:ascii="ＭＳ ゴシック" w:eastAsia="ＭＳ ゴシック" w:hAnsi="ＭＳ ゴシック" w:cs="Times New Roman" w:hint="eastAsia"/>
          <w:sz w:val="24"/>
        </w:rPr>
        <w:t xml:space="preserve">　　</w:t>
      </w:r>
      <w:r w:rsidR="00000454">
        <w:rPr>
          <w:rFonts w:ascii="ＭＳ ゴシック" w:eastAsia="ＭＳ ゴシック" w:hAnsi="ＭＳ ゴシック" w:cs="Times New Roman" w:hint="eastAsia"/>
          <w:sz w:val="24"/>
        </w:rPr>
        <w:t xml:space="preserve">　</w:t>
      </w:r>
      <w:r w:rsidRPr="00F7061B">
        <w:rPr>
          <w:rFonts w:ascii="ＭＳ ゴシック" w:eastAsia="ＭＳ ゴシック" w:hAnsi="ＭＳ ゴシック" w:cs="Times New Roman" w:hint="eastAsia"/>
          <w:sz w:val="24"/>
        </w:rPr>
        <w:t>「地域づくりによる介護予防」</w:t>
      </w:r>
    </w:p>
    <w:p w14:paraId="3CB32A6A" w14:textId="77777777" w:rsidR="00F7061B" w:rsidRPr="00F7061B" w:rsidRDefault="00F7061B" w:rsidP="00000454">
      <w:pPr>
        <w:ind w:firstLineChars="300" w:firstLine="720"/>
        <w:rPr>
          <w:rFonts w:ascii="ＭＳ ゴシック" w:eastAsia="ＭＳ ゴシック" w:hAnsi="ＭＳ ゴシック" w:cs="Times New Roman"/>
          <w:sz w:val="24"/>
        </w:rPr>
      </w:pPr>
      <w:r w:rsidRPr="00F7061B">
        <w:rPr>
          <w:rFonts w:ascii="ＭＳ ゴシック" w:eastAsia="ＭＳ ゴシック" w:hAnsi="ＭＳ ゴシック" w:cs="Times New Roman" w:hint="eastAsia"/>
          <w:sz w:val="24"/>
        </w:rPr>
        <w:t>大阪府医師会　中尾正俊副会長</w:t>
      </w:r>
    </w:p>
    <w:p w14:paraId="406EE8FE" w14:textId="77777777" w:rsidR="00F7061B" w:rsidRPr="00F7061B" w:rsidRDefault="00F7061B" w:rsidP="00F7061B">
      <w:pPr>
        <w:rPr>
          <w:rFonts w:ascii="ＭＳ ゴシック" w:eastAsia="ＭＳ ゴシック" w:hAnsi="ＭＳ ゴシック" w:cs="Times New Roman"/>
          <w:sz w:val="24"/>
        </w:rPr>
      </w:pPr>
      <w:r w:rsidRPr="00F7061B">
        <w:rPr>
          <w:rFonts w:ascii="ＭＳ ゴシック" w:eastAsia="ＭＳ ゴシック" w:hAnsi="ＭＳ ゴシック" w:cs="Times New Roman" w:hint="eastAsia"/>
          <w:sz w:val="24"/>
        </w:rPr>
        <w:t xml:space="preserve">　</w:t>
      </w:r>
      <w:r>
        <w:rPr>
          <w:rFonts w:ascii="ＭＳ ゴシック" w:eastAsia="ＭＳ ゴシック" w:hAnsi="ＭＳ ゴシック" w:cs="Times New Roman" w:hint="eastAsia"/>
          <w:sz w:val="24"/>
        </w:rPr>
        <w:t xml:space="preserve">　　</w:t>
      </w:r>
      <w:r w:rsidR="00000454">
        <w:rPr>
          <w:rFonts w:ascii="ＭＳ ゴシック" w:eastAsia="ＭＳ ゴシック" w:hAnsi="ＭＳ ゴシック" w:cs="Times New Roman" w:hint="eastAsia"/>
          <w:sz w:val="24"/>
        </w:rPr>
        <w:t xml:space="preserve">　</w:t>
      </w:r>
      <w:r w:rsidRPr="00F7061B">
        <w:rPr>
          <w:rFonts w:ascii="ＭＳ ゴシック" w:eastAsia="ＭＳ ゴシック" w:hAnsi="ＭＳ ゴシック" w:cs="Times New Roman" w:hint="eastAsia"/>
          <w:sz w:val="24"/>
        </w:rPr>
        <w:t xml:space="preserve">「医療現場から見た大阪府の介護の現状と求められる対策」 </w:t>
      </w:r>
    </w:p>
    <w:p w14:paraId="79ED32DC" w14:textId="77777777" w:rsidR="00F7061B" w:rsidRPr="00F7061B" w:rsidRDefault="00F7061B" w:rsidP="00000454">
      <w:pPr>
        <w:ind w:firstLineChars="300" w:firstLine="720"/>
        <w:rPr>
          <w:rFonts w:ascii="ＭＳ ゴシック" w:eastAsia="ＭＳ ゴシック" w:hAnsi="ＭＳ ゴシック" w:cs="Times New Roman"/>
          <w:sz w:val="24"/>
        </w:rPr>
      </w:pPr>
      <w:r w:rsidRPr="00F7061B">
        <w:rPr>
          <w:rFonts w:ascii="ＭＳ ゴシック" w:eastAsia="ＭＳ ゴシック" w:hAnsi="ＭＳ ゴシック" w:cs="Times New Roman" w:hint="eastAsia"/>
          <w:sz w:val="24"/>
        </w:rPr>
        <w:t>大阪介護支援専門員協会　濵田和則会長</w:t>
      </w:r>
    </w:p>
    <w:p w14:paraId="1BC512EB" w14:textId="77777777" w:rsidR="00000454" w:rsidRDefault="00F7061B" w:rsidP="00F7061B">
      <w:pPr>
        <w:rPr>
          <w:rFonts w:ascii="ＭＳ ゴシック" w:eastAsia="ＭＳ ゴシック" w:hAnsi="ＭＳ ゴシック" w:cs="Times New Roman"/>
          <w:sz w:val="24"/>
        </w:rPr>
      </w:pPr>
      <w:r w:rsidRPr="00F7061B">
        <w:rPr>
          <w:rFonts w:ascii="ＭＳ ゴシック" w:eastAsia="ＭＳ ゴシック" w:hAnsi="ＭＳ ゴシック" w:cs="Times New Roman" w:hint="eastAsia"/>
          <w:sz w:val="24"/>
        </w:rPr>
        <w:t xml:space="preserve">　</w:t>
      </w:r>
      <w:r>
        <w:rPr>
          <w:rFonts w:ascii="ＭＳ ゴシック" w:eastAsia="ＭＳ ゴシック" w:hAnsi="ＭＳ ゴシック" w:cs="Times New Roman" w:hint="eastAsia"/>
          <w:sz w:val="24"/>
        </w:rPr>
        <w:t xml:space="preserve">　　</w:t>
      </w:r>
      <w:r w:rsidR="00000454">
        <w:rPr>
          <w:rFonts w:ascii="ＭＳ ゴシック" w:eastAsia="ＭＳ ゴシック" w:hAnsi="ＭＳ ゴシック" w:cs="Times New Roman" w:hint="eastAsia"/>
          <w:sz w:val="24"/>
        </w:rPr>
        <w:t xml:space="preserve">　</w:t>
      </w:r>
      <w:r w:rsidRPr="00F7061B">
        <w:rPr>
          <w:rFonts w:ascii="ＭＳ ゴシック" w:eastAsia="ＭＳ ゴシック" w:hAnsi="ＭＳ ゴシック" w:cs="Times New Roman" w:hint="eastAsia"/>
          <w:sz w:val="24"/>
        </w:rPr>
        <w:t>「公社）大阪介護支援専門員協会の資質向上に関する事業等と介護現場から見た</w:t>
      </w:r>
    </w:p>
    <w:p w14:paraId="7273718C" w14:textId="77777777" w:rsidR="00B0665E" w:rsidRPr="00B0665E" w:rsidRDefault="00F7061B" w:rsidP="00000454">
      <w:pPr>
        <w:ind w:firstLineChars="500" w:firstLine="1200"/>
        <w:rPr>
          <w:rFonts w:ascii="ＭＳ ゴシック" w:eastAsia="ＭＳ ゴシック" w:hAnsi="ＭＳ ゴシック" w:cs="Times New Roman"/>
          <w:sz w:val="24"/>
        </w:rPr>
      </w:pPr>
      <w:r w:rsidRPr="00F7061B">
        <w:rPr>
          <w:rFonts w:ascii="ＭＳ ゴシック" w:eastAsia="ＭＳ ゴシック" w:hAnsi="ＭＳ ゴシック" w:cs="Times New Roman" w:hint="eastAsia"/>
          <w:sz w:val="24"/>
        </w:rPr>
        <w:t>現状と求められる対応について」</w:t>
      </w:r>
    </w:p>
    <w:p w14:paraId="51D80032" w14:textId="77777777" w:rsidR="003E72E6" w:rsidRDefault="003E72E6" w:rsidP="003E72E6">
      <w:pPr>
        <w:rPr>
          <w:rFonts w:asciiTheme="majorEastAsia" w:eastAsiaTheme="majorEastAsia" w:hAnsiTheme="majorEastAsia"/>
          <w:sz w:val="24"/>
        </w:rPr>
      </w:pPr>
    </w:p>
    <w:p w14:paraId="668C4D36" w14:textId="52238150" w:rsidR="002B7FB1" w:rsidRPr="003E72E6" w:rsidRDefault="003E72E6" w:rsidP="003E72E6">
      <w:pPr>
        <w:rPr>
          <w:rFonts w:asciiTheme="majorEastAsia" w:eastAsiaTheme="majorEastAsia" w:hAnsiTheme="majorEastAsia"/>
          <w:sz w:val="24"/>
        </w:rPr>
      </w:pPr>
      <w:r>
        <w:rPr>
          <w:rFonts w:asciiTheme="majorEastAsia" w:eastAsiaTheme="majorEastAsia" w:hAnsiTheme="majorEastAsia" w:hint="eastAsia"/>
          <w:sz w:val="24"/>
        </w:rPr>
        <w:t xml:space="preserve">　</w:t>
      </w:r>
      <w:r w:rsidR="00690BA9">
        <w:rPr>
          <w:rFonts w:asciiTheme="majorEastAsia" w:eastAsiaTheme="majorEastAsia" w:hAnsiTheme="majorEastAsia" w:hint="eastAsia"/>
          <w:sz w:val="24"/>
        </w:rPr>
        <w:t xml:space="preserve">　</w:t>
      </w:r>
      <w:r>
        <w:rPr>
          <w:rFonts w:asciiTheme="majorEastAsia" w:eastAsiaTheme="majorEastAsia" w:hAnsiTheme="majorEastAsia" w:hint="eastAsia"/>
          <w:sz w:val="24"/>
        </w:rPr>
        <w:t>平成28年12月16日　第３回専門部会</w:t>
      </w:r>
    </w:p>
    <w:p w14:paraId="2F7B02A9" w14:textId="77777777" w:rsidR="00AF7A48" w:rsidRDefault="00AF7A48">
      <w:pPr>
        <w:widowControl/>
        <w:jc w:val="left"/>
        <w:rPr>
          <w:rFonts w:asciiTheme="majorEastAsia" w:eastAsiaTheme="majorEastAsia" w:hAnsiTheme="majorEastAsia"/>
          <w:b/>
          <w:sz w:val="24"/>
          <w:bdr w:val="single" w:sz="4" w:space="0" w:color="auto"/>
        </w:rPr>
      </w:pPr>
      <w:r>
        <w:rPr>
          <w:rFonts w:asciiTheme="majorEastAsia" w:eastAsiaTheme="majorEastAsia" w:hAnsiTheme="majorEastAsia"/>
          <w:b/>
          <w:sz w:val="24"/>
          <w:bdr w:val="single" w:sz="4" w:space="0" w:color="auto"/>
        </w:rPr>
        <w:br w:type="page"/>
      </w:r>
    </w:p>
    <w:p w14:paraId="1041BDED" w14:textId="75B241F0" w:rsidR="00A367F8" w:rsidRPr="00BD5220" w:rsidRDefault="00A367F8" w:rsidP="00304679">
      <w:pPr>
        <w:pStyle w:val="1"/>
        <w:rPr>
          <w:b/>
          <w:bdr w:val="single" w:sz="4" w:space="0" w:color="auto"/>
        </w:rPr>
      </w:pPr>
      <w:bookmarkStart w:id="1" w:name="_Toc469399054"/>
      <w:bookmarkStart w:id="2" w:name="_Toc473591546"/>
      <w:r w:rsidRPr="00BD5220">
        <w:rPr>
          <w:rFonts w:hint="eastAsia"/>
          <w:b/>
          <w:bdr w:val="single" w:sz="4" w:space="0" w:color="auto"/>
        </w:rPr>
        <w:lastRenderedPageBreak/>
        <w:t>はじめに</w:t>
      </w:r>
      <w:bookmarkEnd w:id="1"/>
      <w:bookmarkEnd w:id="2"/>
    </w:p>
    <w:p w14:paraId="1767076F" w14:textId="77777777" w:rsidR="00A367F8" w:rsidRPr="00A367F8" w:rsidRDefault="00A367F8">
      <w:pPr>
        <w:widowControl/>
        <w:jc w:val="left"/>
        <w:rPr>
          <w:rFonts w:asciiTheme="majorEastAsia" w:eastAsiaTheme="majorEastAsia" w:hAnsiTheme="majorEastAsia"/>
          <w:b/>
          <w:sz w:val="24"/>
          <w:bdr w:val="single" w:sz="4" w:space="0" w:color="auto"/>
        </w:rPr>
      </w:pPr>
    </w:p>
    <w:p w14:paraId="0D7E1318" w14:textId="3C051B57" w:rsidR="00135135" w:rsidRDefault="00135135">
      <w:pPr>
        <w:widowControl/>
        <w:ind w:firstLineChars="100" w:firstLine="240"/>
        <w:jc w:val="left"/>
        <w:rPr>
          <w:rFonts w:asciiTheme="minorEastAsia" w:hAnsiTheme="minorEastAsia"/>
          <w:sz w:val="24"/>
        </w:rPr>
      </w:pPr>
      <w:r>
        <w:rPr>
          <w:rFonts w:asciiTheme="minorEastAsia" w:hAnsiTheme="minorEastAsia" w:hint="eastAsia"/>
          <w:sz w:val="24"/>
        </w:rPr>
        <w:t>超</w:t>
      </w:r>
      <w:r w:rsidR="00512046">
        <w:rPr>
          <w:rFonts w:asciiTheme="minorEastAsia" w:hAnsiTheme="minorEastAsia" w:hint="eastAsia"/>
          <w:sz w:val="24"/>
        </w:rPr>
        <w:t>高齢社会の到来により、</w:t>
      </w:r>
      <w:r w:rsidR="006F2BA7">
        <w:rPr>
          <w:rFonts w:asciiTheme="minorEastAsia" w:hAnsiTheme="minorEastAsia" w:hint="eastAsia"/>
          <w:sz w:val="24"/>
        </w:rPr>
        <w:t>大阪府</w:t>
      </w:r>
      <w:r w:rsidR="00690BA9">
        <w:rPr>
          <w:rFonts w:asciiTheme="minorEastAsia" w:hAnsiTheme="minorEastAsia" w:hint="eastAsia"/>
          <w:sz w:val="24"/>
        </w:rPr>
        <w:t>において</w:t>
      </w:r>
      <w:r w:rsidR="00512046">
        <w:rPr>
          <w:rFonts w:asciiTheme="minorEastAsia" w:hAnsiTheme="minorEastAsia" w:hint="eastAsia"/>
          <w:sz w:val="24"/>
        </w:rPr>
        <w:t>も、年々高齢化が進展し、平成27</w:t>
      </w:r>
      <w:r>
        <w:rPr>
          <w:rFonts w:asciiTheme="minorEastAsia" w:hAnsiTheme="minorEastAsia" w:hint="eastAsia"/>
          <w:sz w:val="24"/>
        </w:rPr>
        <w:t>年</w:t>
      </w:r>
      <w:r w:rsidR="00512046">
        <w:rPr>
          <w:rFonts w:asciiTheme="minorEastAsia" w:hAnsiTheme="minorEastAsia" w:hint="eastAsia"/>
          <w:sz w:val="24"/>
        </w:rPr>
        <w:t>国勢調査によれば</w:t>
      </w:r>
      <w:r w:rsidR="008C13E8">
        <w:rPr>
          <w:rFonts w:asciiTheme="minorEastAsia" w:hAnsiTheme="minorEastAsia" w:hint="eastAsia"/>
          <w:sz w:val="24"/>
        </w:rPr>
        <w:t>、</w:t>
      </w:r>
      <w:r w:rsidR="00512046">
        <w:rPr>
          <w:rFonts w:asciiTheme="minorEastAsia" w:hAnsiTheme="minorEastAsia" w:hint="eastAsia"/>
          <w:sz w:val="24"/>
        </w:rPr>
        <w:t>65歳以上人口比率（高齢化率）は</w:t>
      </w:r>
      <w:r w:rsidR="00512046" w:rsidRPr="00512046">
        <w:rPr>
          <w:rFonts w:asciiTheme="minorEastAsia" w:hAnsiTheme="minorEastAsia" w:hint="eastAsia"/>
          <w:sz w:val="24"/>
        </w:rPr>
        <w:t>26.1％、75歳以上人口比率</w:t>
      </w:r>
      <w:r w:rsidR="00512046">
        <w:rPr>
          <w:rFonts w:asciiTheme="minorEastAsia" w:hAnsiTheme="minorEastAsia" w:hint="eastAsia"/>
          <w:sz w:val="24"/>
        </w:rPr>
        <w:t>（後期高齢者人口比率）</w:t>
      </w:r>
      <w:r w:rsidR="00512046" w:rsidRPr="00512046">
        <w:rPr>
          <w:rFonts w:asciiTheme="minorEastAsia" w:hAnsiTheme="minorEastAsia" w:hint="eastAsia"/>
          <w:sz w:val="24"/>
        </w:rPr>
        <w:t>は11.8%</w:t>
      </w:r>
      <w:r w:rsidR="00587A1A">
        <w:rPr>
          <w:rFonts w:asciiTheme="minorEastAsia" w:hAnsiTheme="minorEastAsia" w:hint="eastAsia"/>
          <w:sz w:val="24"/>
        </w:rPr>
        <w:t>と示されている。今後、</w:t>
      </w:r>
      <w:r w:rsidRPr="00135135">
        <w:rPr>
          <w:rFonts w:asciiTheme="minorEastAsia" w:hAnsiTheme="minorEastAsia" w:hint="eastAsia"/>
          <w:sz w:val="24"/>
        </w:rPr>
        <w:t>要介護・要支援認定者、認知症高齢者、単身あるいは夫婦のみの</w:t>
      </w:r>
      <w:r w:rsidR="008C13E8">
        <w:rPr>
          <w:rFonts w:asciiTheme="minorEastAsia" w:hAnsiTheme="minorEastAsia" w:hint="eastAsia"/>
          <w:sz w:val="24"/>
        </w:rPr>
        <w:t>高齢者世帯が大幅</w:t>
      </w:r>
      <w:r>
        <w:rPr>
          <w:rFonts w:asciiTheme="minorEastAsia" w:hAnsiTheme="minorEastAsia" w:hint="eastAsia"/>
          <w:sz w:val="24"/>
        </w:rPr>
        <w:t>に増加する「都市型高齢化の進展」が見込まれる中、</w:t>
      </w:r>
      <w:r w:rsidRPr="00512046">
        <w:rPr>
          <w:rFonts w:asciiTheme="minorEastAsia" w:hAnsiTheme="minorEastAsia" w:hint="eastAsia"/>
          <w:sz w:val="24"/>
        </w:rPr>
        <w:t>独り暮らしであっても、認知症になっても、中・重度の要介護状態となっても住み慣れた地域で生き生きと暮らし続けられるよう、住まいを確保した上で、医療、介護、予防及び日常生活支援を一体的に提供するための地</w:t>
      </w:r>
      <w:r w:rsidR="006E2100">
        <w:rPr>
          <w:rFonts w:asciiTheme="minorEastAsia" w:hAnsiTheme="minorEastAsia" w:hint="eastAsia"/>
          <w:sz w:val="24"/>
        </w:rPr>
        <w:t>域づくりとして、「地域包括ケアシステム」の構築が急務となっている</w:t>
      </w:r>
      <w:r w:rsidRPr="00512046">
        <w:rPr>
          <w:rFonts w:asciiTheme="minorEastAsia" w:hAnsiTheme="minorEastAsia" w:hint="eastAsia"/>
          <w:sz w:val="24"/>
        </w:rPr>
        <w:t>。</w:t>
      </w:r>
    </w:p>
    <w:p w14:paraId="58CA3C8A" w14:textId="77777777" w:rsidR="006E2100" w:rsidRPr="00046FFB" w:rsidRDefault="006E2100">
      <w:pPr>
        <w:widowControl/>
        <w:ind w:firstLineChars="100" w:firstLine="240"/>
        <w:jc w:val="left"/>
        <w:rPr>
          <w:rFonts w:asciiTheme="minorEastAsia" w:hAnsiTheme="minorEastAsia"/>
          <w:sz w:val="24"/>
        </w:rPr>
      </w:pPr>
    </w:p>
    <w:p w14:paraId="17B6812D" w14:textId="4139732C" w:rsidR="006E2100" w:rsidRPr="00672788" w:rsidRDefault="002D7F65">
      <w:pPr>
        <w:widowControl/>
        <w:ind w:firstLineChars="100" w:firstLine="240"/>
        <w:jc w:val="left"/>
        <w:rPr>
          <w:rFonts w:asciiTheme="minorEastAsia" w:hAnsiTheme="minorEastAsia"/>
          <w:sz w:val="24"/>
        </w:rPr>
      </w:pPr>
      <w:r>
        <w:rPr>
          <w:rFonts w:asciiTheme="minorEastAsia" w:hAnsiTheme="minorEastAsia" w:hint="eastAsia"/>
          <w:sz w:val="24"/>
        </w:rPr>
        <w:t>さて、</w:t>
      </w:r>
      <w:r w:rsidR="00512046" w:rsidRPr="00512046">
        <w:rPr>
          <w:rFonts w:asciiTheme="minorEastAsia" w:hAnsiTheme="minorEastAsia" w:hint="eastAsia"/>
          <w:sz w:val="24"/>
        </w:rPr>
        <w:t>大阪府の年齢調整後の要介護認定</w:t>
      </w:r>
      <w:r w:rsidR="00135135">
        <w:rPr>
          <w:rFonts w:asciiTheme="minorEastAsia" w:hAnsiTheme="minorEastAsia" w:hint="eastAsia"/>
          <w:sz w:val="24"/>
        </w:rPr>
        <w:t>率</w:t>
      </w:r>
      <w:r w:rsidR="00587A1A">
        <w:rPr>
          <w:rFonts w:asciiTheme="minorEastAsia" w:hAnsiTheme="minorEastAsia" w:hint="eastAsia"/>
          <w:sz w:val="24"/>
        </w:rPr>
        <w:t>は</w:t>
      </w:r>
      <w:r w:rsidR="00512046" w:rsidRPr="00512046">
        <w:rPr>
          <w:rFonts w:asciiTheme="minorEastAsia" w:hAnsiTheme="minorEastAsia" w:hint="eastAsia"/>
          <w:sz w:val="24"/>
        </w:rPr>
        <w:t>22.4％</w:t>
      </w:r>
      <w:r>
        <w:rPr>
          <w:rFonts w:asciiTheme="minorEastAsia" w:hAnsiTheme="minorEastAsia" w:hint="eastAsia"/>
          <w:sz w:val="24"/>
        </w:rPr>
        <w:t>で</w:t>
      </w:r>
      <w:r w:rsidR="00340289">
        <w:rPr>
          <w:rFonts w:asciiTheme="minorEastAsia" w:hAnsiTheme="minorEastAsia" w:hint="eastAsia"/>
          <w:sz w:val="24"/>
        </w:rPr>
        <w:t>、</w:t>
      </w:r>
      <w:r w:rsidR="00512046" w:rsidRPr="00512046">
        <w:rPr>
          <w:rFonts w:asciiTheme="minorEastAsia" w:hAnsiTheme="minorEastAsia" w:hint="eastAsia"/>
          <w:sz w:val="24"/>
        </w:rPr>
        <w:t>被保険者</w:t>
      </w:r>
      <w:r w:rsidR="00ED1152">
        <w:rPr>
          <w:rFonts w:asciiTheme="minorEastAsia" w:hAnsiTheme="minorEastAsia" w:hint="eastAsia"/>
          <w:sz w:val="24"/>
        </w:rPr>
        <w:t>一人</w:t>
      </w:r>
      <w:r w:rsidR="00512046" w:rsidRPr="00512046">
        <w:rPr>
          <w:rFonts w:asciiTheme="minorEastAsia" w:hAnsiTheme="minorEastAsia" w:hint="eastAsia"/>
          <w:sz w:val="24"/>
        </w:rPr>
        <w:t>当たり介護費</w:t>
      </w:r>
      <w:r w:rsidR="00587A1A">
        <w:rPr>
          <w:rFonts w:asciiTheme="minorEastAsia" w:hAnsiTheme="minorEastAsia" w:hint="eastAsia"/>
          <w:sz w:val="24"/>
        </w:rPr>
        <w:t>は</w:t>
      </w:r>
      <w:r w:rsidR="00512046" w:rsidRPr="00512046">
        <w:rPr>
          <w:rFonts w:asciiTheme="minorEastAsia" w:hAnsiTheme="minorEastAsia" w:hint="eastAsia"/>
          <w:sz w:val="24"/>
        </w:rPr>
        <w:t>31.9万円</w:t>
      </w:r>
      <w:r>
        <w:rPr>
          <w:rFonts w:asciiTheme="minorEastAsia" w:hAnsiTheme="minorEastAsia" w:hint="eastAsia"/>
          <w:sz w:val="24"/>
        </w:rPr>
        <w:t>であり、</w:t>
      </w:r>
      <w:r w:rsidR="00512046" w:rsidRPr="00512046">
        <w:rPr>
          <w:rFonts w:asciiTheme="minorEastAsia" w:hAnsiTheme="minorEastAsia" w:hint="eastAsia"/>
          <w:sz w:val="24"/>
        </w:rPr>
        <w:t>いずれも全国一高い</w:t>
      </w:r>
      <w:r>
        <w:rPr>
          <w:rFonts w:asciiTheme="minorEastAsia" w:hAnsiTheme="minorEastAsia" w:hint="eastAsia"/>
          <w:sz w:val="24"/>
        </w:rPr>
        <w:t>。今後、</w:t>
      </w:r>
      <w:r w:rsidR="008C13E8" w:rsidRPr="008C13E8">
        <w:rPr>
          <w:rFonts w:asciiTheme="minorEastAsia" w:hAnsiTheme="minorEastAsia" w:hint="eastAsia"/>
          <w:sz w:val="24"/>
        </w:rPr>
        <w:t>団塊の世代</w:t>
      </w:r>
      <w:r w:rsidR="008C13E8">
        <w:rPr>
          <w:rFonts w:asciiTheme="minorEastAsia" w:hAnsiTheme="minorEastAsia" w:hint="eastAsia"/>
          <w:sz w:val="24"/>
        </w:rPr>
        <w:t>が後期高齢者となる</w:t>
      </w:r>
      <w:r w:rsidR="00D55966">
        <w:rPr>
          <w:rFonts w:asciiTheme="minorEastAsia" w:hAnsiTheme="minorEastAsia" w:hint="eastAsia"/>
          <w:sz w:val="24"/>
        </w:rPr>
        <w:t>「</w:t>
      </w:r>
      <w:r w:rsidR="008C13E8" w:rsidRPr="008C13E8">
        <w:rPr>
          <w:rFonts w:asciiTheme="minorEastAsia" w:hAnsiTheme="minorEastAsia" w:hint="eastAsia"/>
          <w:sz w:val="24"/>
        </w:rPr>
        <w:t>2025年</w:t>
      </w:r>
      <w:r w:rsidR="00D55966">
        <w:rPr>
          <w:rFonts w:asciiTheme="minorEastAsia" w:hAnsiTheme="minorEastAsia" w:hint="eastAsia"/>
          <w:sz w:val="24"/>
        </w:rPr>
        <w:t>」</w:t>
      </w:r>
      <w:r w:rsidR="008C13E8" w:rsidRPr="008C13E8">
        <w:rPr>
          <w:rFonts w:asciiTheme="minorEastAsia" w:hAnsiTheme="minorEastAsia" w:hint="eastAsia"/>
          <w:sz w:val="24"/>
        </w:rPr>
        <w:t>や、団塊ジュニアが65歳以上となる</w:t>
      </w:r>
      <w:r w:rsidR="00D55966">
        <w:rPr>
          <w:rFonts w:asciiTheme="minorEastAsia" w:hAnsiTheme="minorEastAsia" w:hint="eastAsia"/>
          <w:sz w:val="24"/>
        </w:rPr>
        <w:t>「</w:t>
      </w:r>
      <w:r w:rsidR="008C13E8" w:rsidRPr="008C13E8">
        <w:rPr>
          <w:rFonts w:asciiTheme="minorEastAsia" w:hAnsiTheme="minorEastAsia" w:hint="eastAsia"/>
          <w:sz w:val="24"/>
        </w:rPr>
        <w:t>2040</w:t>
      </w:r>
      <w:r w:rsidR="00181EC8">
        <w:rPr>
          <w:rFonts w:asciiTheme="minorEastAsia" w:hAnsiTheme="minorEastAsia" w:hint="eastAsia"/>
          <w:sz w:val="24"/>
        </w:rPr>
        <w:t>年</w:t>
      </w:r>
      <w:r w:rsidR="00D55966">
        <w:rPr>
          <w:rFonts w:asciiTheme="minorEastAsia" w:hAnsiTheme="minorEastAsia" w:hint="eastAsia"/>
          <w:sz w:val="24"/>
        </w:rPr>
        <w:t>」</w:t>
      </w:r>
      <w:r w:rsidR="00181EC8">
        <w:rPr>
          <w:rFonts w:asciiTheme="minorEastAsia" w:hAnsiTheme="minorEastAsia" w:hint="eastAsia"/>
          <w:sz w:val="24"/>
        </w:rPr>
        <w:t>に向け</w:t>
      </w:r>
      <w:r w:rsidR="00340289">
        <w:rPr>
          <w:rFonts w:asciiTheme="minorEastAsia" w:hAnsiTheme="minorEastAsia" w:hint="eastAsia"/>
          <w:sz w:val="24"/>
        </w:rPr>
        <w:t>ての財源確保が課題となる中で</w:t>
      </w:r>
      <w:r w:rsidR="00181EC8">
        <w:rPr>
          <w:rFonts w:asciiTheme="minorEastAsia" w:hAnsiTheme="minorEastAsia" w:hint="eastAsia"/>
          <w:sz w:val="24"/>
        </w:rPr>
        <w:t>、</w:t>
      </w:r>
      <w:r w:rsidR="00046FFB">
        <w:rPr>
          <w:rFonts w:asciiTheme="minorEastAsia" w:hAnsiTheme="minorEastAsia" w:hint="eastAsia"/>
          <w:sz w:val="24"/>
        </w:rPr>
        <w:t>現時点で、</w:t>
      </w:r>
      <w:r>
        <w:rPr>
          <w:rFonts w:asciiTheme="minorEastAsia" w:hAnsiTheme="minorEastAsia" w:hint="eastAsia"/>
          <w:sz w:val="24"/>
        </w:rPr>
        <w:t>すでに</w:t>
      </w:r>
      <w:r w:rsidR="00181EC8">
        <w:rPr>
          <w:rFonts w:asciiTheme="minorEastAsia" w:hAnsiTheme="minorEastAsia" w:hint="eastAsia"/>
          <w:sz w:val="24"/>
        </w:rPr>
        <w:t>全国一高い介護費、</w:t>
      </w:r>
      <w:r w:rsidR="006D77CD">
        <w:rPr>
          <w:rFonts w:asciiTheme="minorEastAsia" w:hAnsiTheme="minorEastAsia" w:hint="eastAsia"/>
          <w:sz w:val="24"/>
        </w:rPr>
        <w:t>要介護認定率</w:t>
      </w:r>
      <w:r>
        <w:rPr>
          <w:rFonts w:asciiTheme="minorEastAsia" w:hAnsiTheme="minorEastAsia" w:hint="eastAsia"/>
          <w:sz w:val="24"/>
        </w:rPr>
        <w:t>に対応</w:t>
      </w:r>
      <w:r w:rsidR="00340289">
        <w:rPr>
          <w:rFonts w:asciiTheme="minorEastAsia" w:hAnsiTheme="minorEastAsia" w:hint="eastAsia"/>
          <w:sz w:val="24"/>
        </w:rPr>
        <w:t>した</w:t>
      </w:r>
      <w:r>
        <w:rPr>
          <w:rFonts w:asciiTheme="minorEastAsia" w:hAnsiTheme="minorEastAsia" w:hint="eastAsia"/>
          <w:sz w:val="24"/>
        </w:rPr>
        <w:t>介護サービス供給体制をいかに構築すべきかについて</w:t>
      </w:r>
      <w:r w:rsidR="00AE31B4">
        <w:rPr>
          <w:rFonts w:asciiTheme="minorEastAsia" w:hAnsiTheme="minorEastAsia" w:hint="eastAsia"/>
          <w:sz w:val="24"/>
        </w:rPr>
        <w:t>、</w:t>
      </w:r>
      <w:r w:rsidR="00181EC8">
        <w:rPr>
          <w:rFonts w:asciiTheme="minorEastAsia" w:hAnsiTheme="minorEastAsia" w:hint="eastAsia"/>
          <w:sz w:val="24"/>
        </w:rPr>
        <w:t>府・市町村・事業者等の関係者が</w:t>
      </w:r>
      <w:r w:rsidR="00D55966">
        <w:rPr>
          <w:rFonts w:asciiTheme="minorEastAsia" w:hAnsiTheme="minorEastAsia" w:hint="eastAsia"/>
          <w:sz w:val="24"/>
        </w:rPr>
        <w:t>「オール大阪」</w:t>
      </w:r>
      <w:r w:rsidR="00181EC8">
        <w:rPr>
          <w:rFonts w:asciiTheme="minorEastAsia" w:hAnsiTheme="minorEastAsia" w:hint="eastAsia"/>
          <w:sz w:val="24"/>
        </w:rPr>
        <w:t>で</w:t>
      </w:r>
      <w:r>
        <w:rPr>
          <w:rFonts w:asciiTheme="minorEastAsia" w:hAnsiTheme="minorEastAsia" w:hint="eastAsia"/>
          <w:sz w:val="24"/>
        </w:rPr>
        <w:t>、現在、そして未来の</w:t>
      </w:r>
      <w:r w:rsidR="00181EC8">
        <w:rPr>
          <w:rFonts w:asciiTheme="minorEastAsia" w:hAnsiTheme="minorEastAsia" w:hint="eastAsia"/>
          <w:sz w:val="24"/>
        </w:rPr>
        <w:t>問題意識を共有した上で</w:t>
      </w:r>
      <w:r>
        <w:rPr>
          <w:rFonts w:asciiTheme="minorEastAsia" w:hAnsiTheme="minorEastAsia" w:hint="eastAsia"/>
          <w:sz w:val="24"/>
        </w:rPr>
        <w:t>、</w:t>
      </w:r>
      <w:r w:rsidR="00181EC8">
        <w:rPr>
          <w:rFonts w:asciiTheme="minorEastAsia" w:hAnsiTheme="minorEastAsia" w:hint="eastAsia"/>
          <w:sz w:val="24"/>
        </w:rPr>
        <w:t>それぞれの立場で役割を果たし</w:t>
      </w:r>
      <w:r w:rsidR="00583110">
        <w:rPr>
          <w:rFonts w:asciiTheme="minorEastAsia" w:hAnsiTheme="minorEastAsia" w:hint="eastAsia"/>
          <w:sz w:val="24"/>
        </w:rPr>
        <w:t>ていくことが求められている。</w:t>
      </w:r>
    </w:p>
    <w:p w14:paraId="7BA809A9" w14:textId="77777777" w:rsidR="008C13E8" w:rsidRPr="006343CB" w:rsidRDefault="008C13E8" w:rsidP="006343CB">
      <w:pPr>
        <w:widowControl/>
        <w:ind w:firstLineChars="100" w:firstLine="240"/>
        <w:jc w:val="left"/>
        <w:rPr>
          <w:rFonts w:asciiTheme="minorEastAsia" w:hAnsiTheme="minorEastAsia"/>
          <w:sz w:val="24"/>
        </w:rPr>
      </w:pPr>
    </w:p>
    <w:p w14:paraId="5D23F8F2" w14:textId="60AD9739" w:rsidR="00583110" w:rsidRDefault="00A367F8" w:rsidP="00672788">
      <w:pPr>
        <w:widowControl/>
        <w:jc w:val="left"/>
        <w:rPr>
          <w:rFonts w:asciiTheme="minorEastAsia" w:hAnsiTheme="minorEastAsia"/>
          <w:sz w:val="24"/>
        </w:rPr>
      </w:pPr>
      <w:r w:rsidRPr="006343CB">
        <w:rPr>
          <w:rFonts w:asciiTheme="minorEastAsia" w:hAnsiTheme="minorEastAsia" w:hint="eastAsia"/>
          <w:sz w:val="24"/>
        </w:rPr>
        <w:t xml:space="preserve">　</w:t>
      </w:r>
      <w:r w:rsidR="002D7F65">
        <w:rPr>
          <w:rFonts w:asciiTheme="minorEastAsia" w:hAnsiTheme="minorEastAsia" w:hint="eastAsia"/>
          <w:sz w:val="24"/>
        </w:rPr>
        <w:t>以上のことを背景として、これからの</w:t>
      </w:r>
      <w:r w:rsidRPr="006343CB">
        <w:rPr>
          <w:rFonts w:asciiTheme="minorEastAsia" w:hAnsiTheme="minorEastAsia" w:hint="eastAsia"/>
          <w:sz w:val="24"/>
        </w:rPr>
        <w:t>対応策を検討するため、本年</w:t>
      </w:r>
      <w:r w:rsidR="00ED1152">
        <w:rPr>
          <w:rFonts w:asciiTheme="minorEastAsia" w:hAnsiTheme="minorEastAsia" w:hint="eastAsia"/>
          <w:sz w:val="24"/>
        </w:rPr>
        <w:t>７</w:t>
      </w:r>
      <w:r w:rsidRPr="006343CB">
        <w:rPr>
          <w:rFonts w:asciiTheme="minorEastAsia" w:hAnsiTheme="minorEastAsia"/>
          <w:sz w:val="24"/>
        </w:rPr>
        <w:t>月、大阪府高齢者保健福祉計画推進審議会の下に「専門部会」を設置し、</w:t>
      </w:r>
      <w:r w:rsidR="00C746E7">
        <w:rPr>
          <w:rFonts w:asciiTheme="minorEastAsia" w:hAnsiTheme="minorEastAsia" w:hint="eastAsia"/>
          <w:sz w:val="24"/>
        </w:rPr>
        <w:t>必要な</w:t>
      </w:r>
      <w:r w:rsidRPr="006343CB">
        <w:rPr>
          <w:rFonts w:asciiTheme="minorEastAsia" w:hAnsiTheme="minorEastAsia"/>
          <w:sz w:val="24"/>
        </w:rPr>
        <w:t>分析</w:t>
      </w:r>
      <w:r w:rsidR="00C746E7">
        <w:rPr>
          <w:rFonts w:asciiTheme="minorEastAsia" w:hAnsiTheme="minorEastAsia" w:hint="eastAsia"/>
          <w:sz w:val="24"/>
        </w:rPr>
        <w:t>等</w:t>
      </w:r>
      <w:r w:rsidRPr="006343CB">
        <w:rPr>
          <w:rFonts w:asciiTheme="minorEastAsia" w:hAnsiTheme="minorEastAsia"/>
          <w:sz w:val="24"/>
        </w:rPr>
        <w:t>を行</w:t>
      </w:r>
      <w:r w:rsidR="00AE31B4">
        <w:rPr>
          <w:rFonts w:asciiTheme="minorEastAsia" w:hAnsiTheme="minorEastAsia" w:hint="eastAsia"/>
          <w:sz w:val="24"/>
        </w:rPr>
        <w:t>ってきた</w:t>
      </w:r>
      <w:r w:rsidR="00C746E7">
        <w:rPr>
          <w:rFonts w:asciiTheme="minorEastAsia" w:hAnsiTheme="minorEastAsia" w:hint="eastAsia"/>
          <w:sz w:val="24"/>
        </w:rPr>
        <w:t>。また、来年度が「第７期高齢者計画」の策定年度に当たることや、国の法改正が検討されていることも踏まえつつ、必要な対応を検討し、</w:t>
      </w:r>
      <w:r w:rsidRPr="006343CB">
        <w:rPr>
          <w:rFonts w:asciiTheme="minorEastAsia" w:hAnsiTheme="minorEastAsia" w:hint="eastAsia"/>
          <w:sz w:val="24"/>
        </w:rPr>
        <w:t>今般、</w:t>
      </w:r>
      <w:r w:rsidR="00583110">
        <w:rPr>
          <w:rFonts w:asciiTheme="minorEastAsia" w:hAnsiTheme="minorEastAsia" w:hint="eastAsia"/>
          <w:sz w:val="24"/>
        </w:rPr>
        <w:t>報告書「</w:t>
      </w:r>
      <w:r w:rsidRPr="006343CB">
        <w:rPr>
          <w:rFonts w:asciiTheme="minorEastAsia" w:hAnsiTheme="minorEastAsia" w:hint="eastAsia"/>
          <w:sz w:val="24"/>
        </w:rPr>
        <w:t>大阪府における介護施策の現状と課題、対応の方向性について</w:t>
      </w:r>
      <w:r w:rsidR="00583110">
        <w:rPr>
          <w:rFonts w:asciiTheme="minorEastAsia" w:hAnsiTheme="minorEastAsia" w:hint="eastAsia"/>
          <w:sz w:val="24"/>
        </w:rPr>
        <w:t>」の</w:t>
      </w:r>
      <w:r w:rsidRPr="006343CB">
        <w:rPr>
          <w:rFonts w:asciiTheme="minorEastAsia" w:hAnsiTheme="minorEastAsia" w:hint="eastAsia"/>
          <w:sz w:val="24"/>
        </w:rPr>
        <w:t>取りまとめを行った。</w:t>
      </w:r>
    </w:p>
    <w:p w14:paraId="6D28516A" w14:textId="77777777" w:rsidR="0014468C" w:rsidRPr="006E2100" w:rsidRDefault="0014468C">
      <w:pPr>
        <w:widowControl/>
        <w:jc w:val="left"/>
        <w:rPr>
          <w:rFonts w:asciiTheme="minorEastAsia" w:hAnsiTheme="minorEastAsia"/>
          <w:sz w:val="24"/>
        </w:rPr>
      </w:pPr>
    </w:p>
    <w:p w14:paraId="79E795E8" w14:textId="117A16C6" w:rsidR="00AE31B4" w:rsidRDefault="00583110" w:rsidP="006343CB">
      <w:pPr>
        <w:widowControl/>
        <w:jc w:val="left"/>
        <w:rPr>
          <w:rFonts w:asciiTheme="minorEastAsia" w:hAnsiTheme="minorEastAsia"/>
          <w:sz w:val="24"/>
        </w:rPr>
      </w:pPr>
      <w:r>
        <w:rPr>
          <w:rFonts w:asciiTheme="minorEastAsia" w:hAnsiTheme="minorEastAsia" w:hint="eastAsia"/>
          <w:sz w:val="24"/>
        </w:rPr>
        <w:t xml:space="preserve">　</w:t>
      </w:r>
      <w:r w:rsidR="001E793E">
        <w:rPr>
          <w:rFonts w:asciiTheme="minorEastAsia" w:hAnsiTheme="minorEastAsia" w:hint="eastAsia"/>
          <w:sz w:val="24"/>
        </w:rPr>
        <w:t>折し</w:t>
      </w:r>
      <w:r w:rsidR="0014468C">
        <w:rPr>
          <w:rFonts w:asciiTheme="minorEastAsia" w:hAnsiTheme="minorEastAsia" w:hint="eastAsia"/>
          <w:sz w:val="24"/>
        </w:rPr>
        <w:t>も</w:t>
      </w:r>
      <w:r w:rsidR="0029254E">
        <w:rPr>
          <w:rFonts w:asciiTheme="minorEastAsia" w:hAnsiTheme="minorEastAsia" w:hint="eastAsia"/>
          <w:sz w:val="24"/>
        </w:rPr>
        <w:t>、</w:t>
      </w:r>
      <w:r w:rsidR="00AE31B4" w:rsidRPr="00AE31B4">
        <w:rPr>
          <w:rFonts w:asciiTheme="minorEastAsia" w:hAnsiTheme="minorEastAsia" w:hint="eastAsia"/>
          <w:sz w:val="24"/>
        </w:rPr>
        <w:t>国が</w:t>
      </w:r>
      <w:r w:rsidR="00AE31B4">
        <w:rPr>
          <w:rFonts w:asciiTheme="minorEastAsia" w:hAnsiTheme="minorEastAsia" w:hint="eastAsia"/>
          <w:sz w:val="24"/>
        </w:rPr>
        <w:t>本年</w:t>
      </w:r>
      <w:r w:rsidR="00AE31B4" w:rsidRPr="00AE31B4">
        <w:rPr>
          <w:rFonts w:asciiTheme="minorEastAsia" w:hAnsiTheme="minorEastAsia" w:hint="eastAsia"/>
          <w:sz w:val="24"/>
        </w:rPr>
        <w:t>12</w:t>
      </w:r>
      <w:r w:rsidR="00AE31B4">
        <w:rPr>
          <w:rFonts w:asciiTheme="minorEastAsia" w:hAnsiTheme="minorEastAsia" w:hint="eastAsia"/>
          <w:sz w:val="24"/>
        </w:rPr>
        <w:t>月９</w:t>
      </w:r>
      <w:r w:rsidR="00AE31B4" w:rsidRPr="00AE31B4">
        <w:rPr>
          <w:rFonts w:asciiTheme="minorEastAsia" w:hAnsiTheme="minorEastAsia" w:hint="eastAsia"/>
          <w:sz w:val="24"/>
        </w:rPr>
        <w:t>日</w:t>
      </w:r>
      <w:r w:rsidR="006F2B50">
        <w:rPr>
          <w:rFonts w:asciiTheme="minorEastAsia" w:hAnsiTheme="minorEastAsia" w:hint="eastAsia"/>
          <w:sz w:val="24"/>
        </w:rPr>
        <w:t>に</w:t>
      </w:r>
      <w:r w:rsidR="00AE31B4" w:rsidRPr="00AE31B4">
        <w:rPr>
          <w:rFonts w:asciiTheme="minorEastAsia" w:hAnsiTheme="minorEastAsia" w:hint="eastAsia"/>
          <w:sz w:val="24"/>
        </w:rPr>
        <w:t>取りまとめた社会保障審議会介護保険部会「介護保険制度の見直しに関する意見」</w:t>
      </w:r>
      <w:r>
        <w:rPr>
          <w:rFonts w:asciiTheme="minorEastAsia" w:hAnsiTheme="minorEastAsia" w:hint="eastAsia"/>
          <w:sz w:val="24"/>
        </w:rPr>
        <w:t>では</w:t>
      </w:r>
      <w:r w:rsidR="00AE31B4" w:rsidRPr="00AE31B4">
        <w:rPr>
          <w:rFonts w:asciiTheme="minorEastAsia" w:hAnsiTheme="minorEastAsia" w:hint="eastAsia"/>
          <w:sz w:val="24"/>
        </w:rPr>
        <w:t>、保険者</w:t>
      </w:r>
      <w:r w:rsidR="00C746E7">
        <w:rPr>
          <w:rFonts w:asciiTheme="minorEastAsia" w:hAnsiTheme="minorEastAsia" w:hint="eastAsia"/>
          <w:sz w:val="24"/>
        </w:rPr>
        <w:t>等が地域の実態把握・課題分析等を行った上で、目標達成に向けた活動を継続的に改善する「地域マネジメント」の推進が</w:t>
      </w:r>
      <w:r w:rsidR="0014468C">
        <w:rPr>
          <w:rFonts w:asciiTheme="minorEastAsia" w:hAnsiTheme="minorEastAsia" w:hint="eastAsia"/>
          <w:sz w:val="24"/>
        </w:rPr>
        <w:t>求められている。</w:t>
      </w:r>
      <w:r w:rsidR="00AE31B4">
        <w:rPr>
          <w:rFonts w:asciiTheme="minorEastAsia" w:hAnsiTheme="minorEastAsia" w:hint="eastAsia"/>
          <w:sz w:val="24"/>
        </w:rPr>
        <w:t>地域包括ケアシステム構築に向け</w:t>
      </w:r>
      <w:r w:rsidR="006E2100">
        <w:rPr>
          <w:rFonts w:asciiTheme="minorEastAsia" w:hAnsiTheme="minorEastAsia" w:hint="eastAsia"/>
          <w:sz w:val="24"/>
        </w:rPr>
        <w:t>た諸課題の解決に当たっ</w:t>
      </w:r>
      <w:r w:rsidR="00AE31B4">
        <w:rPr>
          <w:rFonts w:asciiTheme="minorEastAsia" w:hAnsiTheme="minorEastAsia" w:hint="eastAsia"/>
          <w:sz w:val="24"/>
        </w:rPr>
        <w:t>ては、</w:t>
      </w:r>
      <w:r w:rsidR="006E2100">
        <w:rPr>
          <w:rFonts w:asciiTheme="minorEastAsia" w:hAnsiTheme="minorEastAsia" w:hint="eastAsia"/>
          <w:sz w:val="24"/>
        </w:rPr>
        <w:t>国において、都道府県や保険者の取組に応じた財政的インセンティブの付与が検討されていることも踏まえながら、適時、「データ」に基づく客観的な「測定」と「評価」を行いつつ</w:t>
      </w:r>
      <w:r w:rsidR="00AE31B4">
        <w:rPr>
          <w:rFonts w:asciiTheme="minorEastAsia" w:hAnsiTheme="minorEastAsia" w:hint="eastAsia"/>
          <w:sz w:val="24"/>
        </w:rPr>
        <w:t>、</w:t>
      </w:r>
      <w:r w:rsidR="006E2100">
        <w:rPr>
          <w:rFonts w:asciiTheme="minorEastAsia" w:hAnsiTheme="minorEastAsia" w:hint="eastAsia"/>
          <w:sz w:val="24"/>
        </w:rPr>
        <w:t>関係者間での問題意識を共有しながら取り組んでいくことが求められる</w:t>
      </w:r>
      <w:r w:rsidRPr="00583110">
        <w:rPr>
          <w:rFonts w:asciiTheme="minorEastAsia" w:hAnsiTheme="minorEastAsia" w:hint="eastAsia"/>
          <w:sz w:val="24"/>
        </w:rPr>
        <w:t>。</w:t>
      </w:r>
    </w:p>
    <w:p w14:paraId="40444E4F" w14:textId="77777777" w:rsidR="00A367F8" w:rsidRDefault="00A367F8">
      <w:pPr>
        <w:widowControl/>
        <w:jc w:val="left"/>
        <w:rPr>
          <w:rFonts w:asciiTheme="majorEastAsia" w:eastAsiaTheme="majorEastAsia" w:hAnsiTheme="majorEastAsia"/>
          <w:b/>
          <w:sz w:val="24"/>
          <w:bdr w:val="single" w:sz="4" w:space="0" w:color="auto"/>
        </w:rPr>
      </w:pPr>
      <w:r>
        <w:rPr>
          <w:rFonts w:asciiTheme="majorEastAsia" w:eastAsiaTheme="majorEastAsia" w:hAnsiTheme="majorEastAsia"/>
          <w:b/>
          <w:sz w:val="24"/>
          <w:bdr w:val="single" w:sz="4" w:space="0" w:color="auto"/>
        </w:rPr>
        <w:br w:type="page"/>
      </w:r>
    </w:p>
    <w:p w14:paraId="1D21D268" w14:textId="22B9782E" w:rsidR="00C12EFF" w:rsidRPr="00BD5220" w:rsidRDefault="00C12EFF" w:rsidP="00046FFB">
      <w:pPr>
        <w:pStyle w:val="1"/>
        <w:rPr>
          <w:rFonts w:asciiTheme="majorEastAsia" w:hAnsiTheme="majorEastAsia"/>
          <w:b/>
          <w:bdr w:val="single" w:sz="4" w:space="0" w:color="auto"/>
        </w:rPr>
      </w:pPr>
      <w:bookmarkStart w:id="3" w:name="_Toc469399055"/>
      <w:bookmarkStart w:id="4" w:name="_Toc473591547"/>
      <w:r w:rsidRPr="00BD5220">
        <w:rPr>
          <w:rFonts w:asciiTheme="majorEastAsia" w:hAnsiTheme="majorEastAsia" w:hint="eastAsia"/>
          <w:b/>
          <w:bdr w:val="single" w:sz="4" w:space="0" w:color="auto"/>
        </w:rPr>
        <w:lastRenderedPageBreak/>
        <w:t>Ⅰ　現状分析</w:t>
      </w:r>
      <w:bookmarkEnd w:id="3"/>
      <w:bookmarkEnd w:id="4"/>
    </w:p>
    <w:p w14:paraId="35919E6C" w14:textId="63A09A29" w:rsidR="00844D27" w:rsidRPr="00BD5220" w:rsidRDefault="00DF34FA" w:rsidP="00046FFB">
      <w:pPr>
        <w:pStyle w:val="2"/>
        <w:rPr>
          <w:rFonts w:asciiTheme="majorEastAsia" w:hAnsiTheme="majorEastAsia"/>
          <w:b/>
          <w:sz w:val="24"/>
          <w:szCs w:val="24"/>
          <w:u w:val="single"/>
        </w:rPr>
      </w:pPr>
      <w:bookmarkStart w:id="5" w:name="_Toc469399056"/>
      <w:bookmarkStart w:id="6" w:name="_Toc473591548"/>
      <w:r w:rsidRPr="00BD5220">
        <w:rPr>
          <w:rFonts w:asciiTheme="majorEastAsia" w:hAnsiTheme="majorEastAsia" w:hint="eastAsia"/>
          <w:b/>
          <w:sz w:val="24"/>
          <w:szCs w:val="24"/>
          <w:u w:val="single"/>
        </w:rPr>
        <w:t>１．</w:t>
      </w:r>
      <w:r w:rsidR="00844D27" w:rsidRPr="00BD5220">
        <w:rPr>
          <w:rFonts w:asciiTheme="majorEastAsia" w:hAnsiTheme="majorEastAsia" w:hint="eastAsia"/>
          <w:b/>
          <w:sz w:val="24"/>
          <w:szCs w:val="24"/>
          <w:u w:val="single"/>
        </w:rPr>
        <w:t>介護</w:t>
      </w:r>
      <w:r w:rsidR="007E5841">
        <w:rPr>
          <w:rFonts w:asciiTheme="majorEastAsia" w:hAnsiTheme="majorEastAsia" w:hint="eastAsia"/>
          <w:b/>
          <w:sz w:val="24"/>
          <w:szCs w:val="24"/>
          <w:u w:val="single"/>
        </w:rPr>
        <w:t>に係る</w:t>
      </w:r>
      <w:r w:rsidR="00011C5D">
        <w:rPr>
          <w:rFonts w:asciiTheme="majorEastAsia" w:hAnsiTheme="majorEastAsia" w:hint="eastAsia"/>
          <w:b/>
          <w:sz w:val="24"/>
          <w:szCs w:val="24"/>
          <w:u w:val="single"/>
        </w:rPr>
        <w:t>データの</w:t>
      </w:r>
      <w:r w:rsidR="00844D27" w:rsidRPr="00BD5220">
        <w:rPr>
          <w:rFonts w:asciiTheme="majorEastAsia" w:hAnsiTheme="majorEastAsia" w:hint="eastAsia"/>
          <w:b/>
          <w:sz w:val="24"/>
          <w:szCs w:val="24"/>
          <w:u w:val="single"/>
        </w:rPr>
        <w:t>現状</w:t>
      </w:r>
      <w:bookmarkEnd w:id="5"/>
      <w:bookmarkEnd w:id="6"/>
    </w:p>
    <w:p w14:paraId="6B0DE0B4" w14:textId="7A4F9670" w:rsidR="002D257D" w:rsidRPr="00BD5220" w:rsidRDefault="006E73CB" w:rsidP="00297A61">
      <w:pPr>
        <w:pStyle w:val="3"/>
        <w:ind w:leftChars="0" w:left="0"/>
        <w:rPr>
          <w:rFonts w:asciiTheme="majorEastAsia" w:hAnsiTheme="majorEastAsia"/>
          <w:sz w:val="24"/>
          <w:szCs w:val="24"/>
        </w:rPr>
      </w:pPr>
      <w:bookmarkStart w:id="7" w:name="_Toc469399057"/>
      <w:bookmarkStart w:id="8" w:name="_Toc473591549"/>
      <w:r w:rsidRPr="00BD5220">
        <w:rPr>
          <w:rFonts w:asciiTheme="majorEastAsia" w:hAnsiTheme="majorEastAsia" w:hint="eastAsia"/>
          <w:b/>
          <w:sz w:val="24"/>
          <w:szCs w:val="24"/>
        </w:rPr>
        <w:t>（１）</w:t>
      </w:r>
      <w:r w:rsidR="00030C04" w:rsidRPr="00BD5220">
        <w:rPr>
          <w:rFonts w:asciiTheme="majorEastAsia" w:hAnsiTheme="majorEastAsia" w:hint="eastAsia"/>
          <w:b/>
          <w:sz w:val="24"/>
          <w:szCs w:val="24"/>
        </w:rPr>
        <w:t>高齢化率</w:t>
      </w:r>
      <w:r w:rsidR="002D257D" w:rsidRPr="00BD5220">
        <w:rPr>
          <w:rFonts w:asciiTheme="majorEastAsia" w:hAnsiTheme="majorEastAsia" w:hint="eastAsia"/>
          <w:b/>
          <w:sz w:val="24"/>
          <w:szCs w:val="24"/>
        </w:rPr>
        <w:t>、高齢者数の推移</w:t>
      </w:r>
      <w:bookmarkEnd w:id="7"/>
      <w:bookmarkEnd w:id="8"/>
    </w:p>
    <w:p w14:paraId="544E491B" w14:textId="61DAC1B1" w:rsidR="00A475A1" w:rsidRDefault="006E0B28" w:rsidP="00BD5220">
      <w:pPr>
        <w:ind w:leftChars="100" w:left="210" w:firstLineChars="100" w:firstLine="240"/>
        <w:rPr>
          <w:rFonts w:asciiTheme="minorEastAsia" w:hAnsiTheme="minorEastAsia"/>
          <w:sz w:val="24"/>
          <w:szCs w:val="24"/>
        </w:rPr>
      </w:pPr>
      <w:r w:rsidRPr="00336658">
        <w:rPr>
          <w:rFonts w:asciiTheme="minorEastAsia" w:hAnsiTheme="minorEastAsia" w:hint="eastAsia"/>
          <w:sz w:val="24"/>
          <w:szCs w:val="24"/>
        </w:rPr>
        <w:t>大阪府の65歳以上人口比率は26.1％、75歳以上人口比率は11.8%であり、全国平均の26.6%、12.8%</w:t>
      </w:r>
      <w:r w:rsidR="00AE157C" w:rsidRPr="00336658">
        <w:rPr>
          <w:rFonts w:asciiTheme="minorEastAsia" w:hAnsiTheme="minorEastAsia" w:hint="eastAsia"/>
          <w:sz w:val="24"/>
          <w:szCs w:val="24"/>
        </w:rPr>
        <w:t>より</w:t>
      </w:r>
      <w:r w:rsidR="00D92C36" w:rsidRPr="00336658">
        <w:rPr>
          <w:rFonts w:asciiTheme="minorEastAsia" w:hAnsiTheme="minorEastAsia" w:hint="eastAsia"/>
          <w:sz w:val="24"/>
          <w:szCs w:val="24"/>
        </w:rPr>
        <w:t>低</w:t>
      </w:r>
      <w:r w:rsidR="002D7F65" w:rsidRPr="00336658">
        <w:rPr>
          <w:rFonts w:asciiTheme="minorEastAsia" w:hAnsiTheme="minorEastAsia" w:hint="eastAsia"/>
          <w:sz w:val="24"/>
          <w:szCs w:val="24"/>
        </w:rPr>
        <w:t>い</w:t>
      </w:r>
      <w:r w:rsidRPr="00336658">
        <w:rPr>
          <w:rFonts w:asciiTheme="minorEastAsia" w:hAnsiTheme="minorEastAsia" w:hint="eastAsia"/>
          <w:sz w:val="24"/>
          <w:szCs w:val="24"/>
        </w:rPr>
        <w:t>（平成27年国勢調査）</w:t>
      </w:r>
      <w:r w:rsidR="002D7F65" w:rsidRPr="00336658">
        <w:rPr>
          <w:rFonts w:asciiTheme="minorEastAsia" w:hAnsiTheme="minorEastAsia" w:hint="eastAsia"/>
          <w:sz w:val="24"/>
          <w:szCs w:val="24"/>
        </w:rPr>
        <w:t>が、</w:t>
      </w:r>
      <w:r w:rsidR="00B17706" w:rsidRPr="00336658">
        <w:rPr>
          <w:rFonts w:asciiTheme="minorEastAsia" w:hAnsiTheme="minorEastAsia" w:hint="eastAsia"/>
          <w:sz w:val="24"/>
          <w:szCs w:val="24"/>
        </w:rPr>
        <w:t>団塊の世代（昭和22年〜24</w:t>
      </w:r>
      <w:r w:rsidR="00AE157C" w:rsidRPr="00336658">
        <w:rPr>
          <w:rFonts w:asciiTheme="minorEastAsia" w:hAnsiTheme="minorEastAsia" w:hint="eastAsia"/>
          <w:sz w:val="24"/>
          <w:szCs w:val="24"/>
        </w:rPr>
        <w:t>年生まれ）の構成</w:t>
      </w:r>
      <w:r w:rsidR="00B17706" w:rsidRPr="00336658">
        <w:rPr>
          <w:rFonts w:asciiTheme="minorEastAsia" w:hAnsiTheme="minorEastAsia" w:hint="eastAsia"/>
          <w:sz w:val="24"/>
          <w:szCs w:val="24"/>
        </w:rPr>
        <w:t>比が大きいため、2025年に向け、</w:t>
      </w:r>
      <w:r w:rsidR="00951CAD" w:rsidRPr="00336658">
        <w:rPr>
          <w:rFonts w:asciiTheme="minorEastAsia" w:hAnsiTheme="minorEastAsia" w:hint="eastAsia"/>
          <w:sz w:val="24"/>
          <w:szCs w:val="24"/>
        </w:rPr>
        <w:t>10年間で</w:t>
      </w:r>
      <w:r w:rsidRPr="00336658">
        <w:rPr>
          <w:rFonts w:asciiTheme="minorEastAsia" w:hAnsiTheme="minorEastAsia" w:hint="eastAsia"/>
          <w:sz w:val="24"/>
          <w:szCs w:val="24"/>
        </w:rPr>
        <w:t>75歳以上人口が</w:t>
      </w:r>
      <w:r w:rsidR="00951CAD" w:rsidRPr="00336658">
        <w:rPr>
          <w:rFonts w:asciiTheme="minorEastAsia" w:hAnsiTheme="minorEastAsia" w:hint="eastAsia"/>
          <w:sz w:val="24"/>
          <w:szCs w:val="24"/>
        </w:rPr>
        <w:t>全国</w:t>
      </w:r>
      <w:r w:rsidR="00ED1152" w:rsidRPr="00336658">
        <w:rPr>
          <w:rFonts w:asciiTheme="minorEastAsia" w:hAnsiTheme="minorEastAsia" w:hint="eastAsia"/>
          <w:sz w:val="24"/>
          <w:szCs w:val="24"/>
        </w:rPr>
        <w:t>５</w:t>
      </w:r>
      <w:r w:rsidR="00951CAD" w:rsidRPr="00336658">
        <w:rPr>
          <w:rFonts w:asciiTheme="minorEastAsia" w:hAnsiTheme="minorEastAsia" w:hint="eastAsia"/>
          <w:sz w:val="24"/>
          <w:szCs w:val="24"/>
        </w:rPr>
        <w:t>位の1.43</w:t>
      </w:r>
      <w:r w:rsidR="00B17706" w:rsidRPr="00336658">
        <w:rPr>
          <w:rFonts w:asciiTheme="minorEastAsia" w:hAnsiTheme="minorEastAsia" w:hint="eastAsia"/>
          <w:sz w:val="24"/>
          <w:szCs w:val="24"/>
        </w:rPr>
        <w:t>倍に急増</w:t>
      </w:r>
      <w:r w:rsidR="00BA05F3" w:rsidRPr="00336658">
        <w:rPr>
          <w:rFonts w:asciiTheme="minorEastAsia" w:hAnsiTheme="minorEastAsia" w:hint="eastAsia"/>
          <w:sz w:val="24"/>
          <w:szCs w:val="24"/>
        </w:rPr>
        <w:t>する</w:t>
      </w:r>
      <w:r w:rsidR="00B17706" w:rsidRPr="00336658">
        <w:rPr>
          <w:rFonts w:asciiTheme="minorEastAsia" w:hAnsiTheme="minorEastAsia" w:hint="eastAsia"/>
          <w:sz w:val="24"/>
          <w:szCs w:val="24"/>
        </w:rPr>
        <w:t>など、</w:t>
      </w:r>
      <w:r w:rsidR="00BA05F3" w:rsidRPr="00336658">
        <w:rPr>
          <w:rFonts w:asciiTheme="minorEastAsia" w:hAnsiTheme="minorEastAsia" w:hint="eastAsia"/>
          <w:sz w:val="24"/>
          <w:szCs w:val="24"/>
          <w:u w:val="single"/>
        </w:rPr>
        <w:t>今後、</w:t>
      </w:r>
      <w:r w:rsidR="00B17706" w:rsidRPr="00336658">
        <w:rPr>
          <w:rFonts w:asciiTheme="minorEastAsia" w:hAnsiTheme="minorEastAsia" w:hint="eastAsia"/>
          <w:sz w:val="24"/>
          <w:szCs w:val="24"/>
          <w:u w:val="single"/>
        </w:rPr>
        <w:t>急速に高齢化が進展していく</w:t>
      </w:r>
      <w:r w:rsidR="00AE157C" w:rsidRPr="00336658">
        <w:rPr>
          <w:rFonts w:asciiTheme="minorEastAsia" w:hAnsiTheme="minorEastAsia" w:hint="eastAsia"/>
          <w:sz w:val="24"/>
          <w:szCs w:val="24"/>
        </w:rPr>
        <w:t>と</w:t>
      </w:r>
      <w:r w:rsidR="002D7F65" w:rsidRPr="00336658">
        <w:rPr>
          <w:rFonts w:asciiTheme="minorEastAsia" w:hAnsiTheme="minorEastAsia" w:hint="eastAsia"/>
          <w:sz w:val="24"/>
          <w:szCs w:val="24"/>
        </w:rPr>
        <w:t>さ</w:t>
      </w:r>
      <w:r w:rsidR="00AE157C" w:rsidRPr="00336658">
        <w:rPr>
          <w:rFonts w:asciiTheme="minorEastAsia" w:hAnsiTheme="minorEastAsia" w:hint="eastAsia"/>
          <w:sz w:val="24"/>
          <w:szCs w:val="24"/>
        </w:rPr>
        <w:t>れている</w:t>
      </w:r>
      <w:r w:rsidR="0017527A" w:rsidRPr="00336658">
        <w:rPr>
          <w:rFonts w:asciiTheme="minorEastAsia" w:hAnsiTheme="minorEastAsia" w:hint="eastAsia"/>
          <w:sz w:val="24"/>
          <w:szCs w:val="24"/>
        </w:rPr>
        <w:t>（国立社会保障・人口問題</w:t>
      </w:r>
      <w:r w:rsidR="00AF7A48" w:rsidRPr="00336658">
        <w:rPr>
          <w:rFonts w:asciiTheme="minorEastAsia" w:hAnsiTheme="minorEastAsia" w:hint="eastAsia"/>
          <w:sz w:val="24"/>
          <w:szCs w:val="24"/>
        </w:rPr>
        <w:t>研究所「日本の地域別将来推計人口（平成25（2013）年</w:t>
      </w:r>
      <w:r w:rsidR="00ED1152" w:rsidRPr="00336658">
        <w:rPr>
          <w:rFonts w:asciiTheme="minorEastAsia" w:hAnsiTheme="minorEastAsia" w:hint="eastAsia"/>
          <w:sz w:val="24"/>
          <w:szCs w:val="24"/>
        </w:rPr>
        <w:t>３</w:t>
      </w:r>
      <w:r w:rsidR="00AF7A48" w:rsidRPr="00336658">
        <w:rPr>
          <w:rFonts w:asciiTheme="minorEastAsia" w:hAnsiTheme="minorEastAsia" w:hint="eastAsia"/>
          <w:sz w:val="24"/>
          <w:szCs w:val="24"/>
        </w:rPr>
        <w:t>月推計）」）</w:t>
      </w:r>
      <w:r w:rsidR="00AE157C" w:rsidRPr="00336658">
        <w:rPr>
          <w:rFonts w:asciiTheme="minorEastAsia" w:hAnsiTheme="minorEastAsia" w:hint="eastAsia"/>
          <w:sz w:val="24"/>
          <w:szCs w:val="24"/>
        </w:rPr>
        <w:t>。</w:t>
      </w:r>
    </w:p>
    <w:p w14:paraId="73F613D5" w14:textId="3870D789" w:rsidR="00B820BD" w:rsidRPr="00336658" w:rsidRDefault="00B820BD" w:rsidP="00BD5220">
      <w:pPr>
        <w:ind w:leftChars="100" w:left="210" w:firstLineChars="100" w:firstLine="240"/>
        <w:rPr>
          <w:rFonts w:asciiTheme="minorEastAsia" w:hAnsiTheme="minorEastAsia"/>
          <w:sz w:val="24"/>
          <w:szCs w:val="24"/>
        </w:rPr>
      </w:pPr>
      <w:r>
        <w:rPr>
          <w:rFonts w:asciiTheme="minorEastAsia" w:hAnsiTheme="minorEastAsia" w:hint="eastAsia"/>
          <w:sz w:val="24"/>
          <w:szCs w:val="24"/>
        </w:rPr>
        <w:t>同様に認知症高齢者は、</w:t>
      </w:r>
      <w:r w:rsidR="006F2B50">
        <w:rPr>
          <w:rFonts w:asciiTheme="minorEastAsia" w:hAnsiTheme="minorEastAsia" w:hint="eastAsia"/>
          <w:sz w:val="24"/>
          <w:szCs w:val="24"/>
        </w:rPr>
        <w:t>33.2万人</w:t>
      </w:r>
      <w:r>
        <w:rPr>
          <w:rFonts w:asciiTheme="minorEastAsia" w:hAnsiTheme="minorEastAsia" w:hint="eastAsia"/>
          <w:sz w:val="24"/>
          <w:szCs w:val="24"/>
        </w:rPr>
        <w:t>、今後も増加が見込まれ、</w:t>
      </w:r>
      <w:r w:rsidR="006F2B50">
        <w:rPr>
          <w:rFonts w:asciiTheme="minorEastAsia" w:hAnsiTheme="minorEastAsia" w:hint="eastAsia"/>
          <w:sz w:val="24"/>
          <w:szCs w:val="24"/>
        </w:rPr>
        <w:t>2035</w:t>
      </w:r>
      <w:r>
        <w:rPr>
          <w:rFonts w:asciiTheme="minorEastAsia" w:hAnsiTheme="minorEastAsia" w:hint="eastAsia"/>
          <w:sz w:val="24"/>
          <w:szCs w:val="24"/>
        </w:rPr>
        <w:t>年には、</w:t>
      </w:r>
      <w:r w:rsidR="006F2B50">
        <w:rPr>
          <w:rFonts w:asciiTheme="minorEastAsia" w:hAnsiTheme="minorEastAsia" w:hint="eastAsia"/>
          <w:sz w:val="24"/>
          <w:szCs w:val="24"/>
        </w:rPr>
        <w:t>56.2万人</w:t>
      </w:r>
      <w:r>
        <w:rPr>
          <w:rFonts w:asciiTheme="minorEastAsia" w:hAnsiTheme="minorEastAsia" w:hint="eastAsia"/>
          <w:sz w:val="24"/>
          <w:szCs w:val="24"/>
        </w:rPr>
        <w:t>となり、これは</w:t>
      </w:r>
      <w:r w:rsidR="006F2B50">
        <w:rPr>
          <w:rFonts w:asciiTheme="minorEastAsia" w:hAnsiTheme="minorEastAsia" w:hint="eastAsia"/>
          <w:sz w:val="24"/>
          <w:szCs w:val="24"/>
        </w:rPr>
        <w:t>65歳以上人口の22.0％</w:t>
      </w:r>
      <w:r>
        <w:rPr>
          <w:rFonts w:asciiTheme="minorEastAsia" w:hAnsiTheme="minorEastAsia" w:hint="eastAsia"/>
          <w:sz w:val="24"/>
          <w:szCs w:val="24"/>
        </w:rPr>
        <w:t>を占める。</w:t>
      </w:r>
      <w:r w:rsidR="006F2B50">
        <w:rPr>
          <w:rFonts w:asciiTheme="minorEastAsia" w:hAnsiTheme="minorEastAsia" w:hint="eastAsia"/>
          <w:sz w:val="24"/>
          <w:szCs w:val="24"/>
        </w:rPr>
        <w:t>（2015年推計）</w:t>
      </w:r>
    </w:p>
    <w:p w14:paraId="5A576B2C" w14:textId="58AAC89E" w:rsidR="00A475A1" w:rsidRPr="00FD3A61" w:rsidRDefault="00011C5D" w:rsidP="00FD3A61">
      <w:pPr>
        <w:pStyle w:val="3"/>
        <w:spacing w:beforeLines="50" w:before="180"/>
        <w:ind w:leftChars="0" w:left="0"/>
        <w:rPr>
          <w:rFonts w:asciiTheme="majorEastAsia" w:hAnsiTheme="majorEastAsia"/>
          <w:b/>
          <w:sz w:val="24"/>
          <w:szCs w:val="24"/>
        </w:rPr>
      </w:pPr>
      <w:bookmarkStart w:id="9" w:name="_Toc473591550"/>
      <w:r w:rsidRPr="00FD3A61">
        <w:rPr>
          <w:rFonts w:asciiTheme="majorEastAsia" w:hAnsiTheme="majorEastAsia" w:hint="eastAsia"/>
          <w:b/>
          <w:sz w:val="24"/>
          <w:szCs w:val="24"/>
        </w:rPr>
        <w:t>（２）</w:t>
      </w:r>
      <w:r w:rsidR="00A475A1" w:rsidRPr="00FD3A61">
        <w:rPr>
          <w:rFonts w:asciiTheme="majorEastAsia" w:hAnsiTheme="majorEastAsia" w:hint="eastAsia"/>
          <w:b/>
          <w:sz w:val="24"/>
          <w:szCs w:val="24"/>
        </w:rPr>
        <w:t>介護</w:t>
      </w:r>
      <w:r w:rsidR="007E5841" w:rsidRPr="00FD3A61">
        <w:rPr>
          <w:rFonts w:asciiTheme="majorEastAsia" w:hAnsiTheme="majorEastAsia" w:hint="eastAsia"/>
          <w:b/>
          <w:sz w:val="24"/>
          <w:szCs w:val="24"/>
        </w:rPr>
        <w:t>費用</w:t>
      </w:r>
      <w:r w:rsidR="00A475A1" w:rsidRPr="00FD3A61">
        <w:rPr>
          <w:rFonts w:asciiTheme="majorEastAsia" w:hAnsiTheme="majorEastAsia" w:hint="eastAsia"/>
          <w:b/>
          <w:sz w:val="24"/>
          <w:szCs w:val="24"/>
        </w:rPr>
        <w:t>、介護保険料の推移</w:t>
      </w:r>
      <w:bookmarkEnd w:id="9"/>
    </w:p>
    <w:p w14:paraId="21FABC72" w14:textId="2AF6B8AA" w:rsidR="00B0665E" w:rsidRPr="00336658" w:rsidRDefault="00AF59B8" w:rsidP="00BD5220">
      <w:pPr>
        <w:ind w:leftChars="100" w:left="210" w:firstLineChars="100" w:firstLine="240"/>
        <w:rPr>
          <w:rFonts w:ascii="ＭＳ 明朝" w:eastAsia="ＭＳ 明朝" w:hAnsi="ＭＳ 明朝" w:cs="Times New Roman"/>
          <w:sz w:val="24"/>
          <w:szCs w:val="24"/>
        </w:rPr>
      </w:pPr>
      <w:r w:rsidRPr="00336658">
        <w:rPr>
          <w:rFonts w:asciiTheme="minorEastAsia" w:hAnsiTheme="minorEastAsia" w:hint="eastAsia"/>
          <w:sz w:val="24"/>
          <w:szCs w:val="24"/>
        </w:rPr>
        <w:t>大阪府の介護総費用は、平成26年度に</w:t>
      </w:r>
      <w:r w:rsidR="00ED1152" w:rsidRPr="00336658">
        <w:rPr>
          <w:rFonts w:asciiTheme="minorEastAsia" w:hAnsiTheme="minorEastAsia" w:hint="eastAsia"/>
          <w:sz w:val="24"/>
          <w:szCs w:val="24"/>
        </w:rPr>
        <w:t>6,</w:t>
      </w:r>
      <w:r w:rsidR="00ED509F">
        <w:rPr>
          <w:rFonts w:asciiTheme="minorEastAsia" w:hAnsiTheme="minorEastAsia" w:hint="eastAsia"/>
          <w:sz w:val="24"/>
          <w:szCs w:val="24"/>
        </w:rPr>
        <w:t>4</w:t>
      </w:r>
      <w:r w:rsidR="00ED1152" w:rsidRPr="00336658">
        <w:rPr>
          <w:rFonts w:asciiTheme="minorEastAsia" w:hAnsiTheme="minorEastAsia" w:hint="eastAsia"/>
          <w:sz w:val="24"/>
          <w:szCs w:val="24"/>
        </w:rPr>
        <w:t>61</w:t>
      </w:r>
      <w:r w:rsidRPr="00336658">
        <w:rPr>
          <w:rFonts w:asciiTheme="minorEastAsia" w:hAnsiTheme="minorEastAsia" w:hint="eastAsia"/>
          <w:sz w:val="24"/>
          <w:szCs w:val="24"/>
        </w:rPr>
        <w:t>億円</w:t>
      </w:r>
      <w:r w:rsidR="002D7F65" w:rsidRPr="00336658">
        <w:rPr>
          <w:rFonts w:asciiTheme="minorEastAsia" w:hAnsiTheme="minorEastAsia" w:hint="eastAsia"/>
          <w:sz w:val="24"/>
          <w:szCs w:val="24"/>
        </w:rPr>
        <w:t>となっているが、これは</w:t>
      </w:r>
      <w:r w:rsidRPr="00336658">
        <w:rPr>
          <w:rFonts w:asciiTheme="minorEastAsia" w:hAnsiTheme="minorEastAsia" w:hint="eastAsia"/>
          <w:sz w:val="24"/>
          <w:szCs w:val="24"/>
        </w:rPr>
        <w:t>平成12</w:t>
      </w:r>
      <w:r w:rsidRPr="00BD5220">
        <w:rPr>
          <w:rFonts w:asciiTheme="minorEastAsia" w:hAnsiTheme="minorEastAsia" w:hint="eastAsia"/>
          <w:sz w:val="24"/>
          <w:szCs w:val="24"/>
        </w:rPr>
        <w:t>年度の制度創設当時の</w:t>
      </w:r>
      <w:r w:rsidR="00ED1152" w:rsidRPr="00BD5220">
        <w:rPr>
          <w:rFonts w:asciiTheme="minorEastAsia" w:hAnsiTheme="minorEastAsia"/>
          <w:sz w:val="24"/>
          <w:szCs w:val="24"/>
        </w:rPr>
        <w:t>2,059</w:t>
      </w:r>
      <w:r w:rsidRPr="00BD5220">
        <w:rPr>
          <w:rFonts w:asciiTheme="minorEastAsia" w:hAnsiTheme="minorEastAsia" w:hint="eastAsia"/>
          <w:sz w:val="24"/>
          <w:szCs w:val="24"/>
        </w:rPr>
        <w:t>億円から</w:t>
      </w:r>
      <w:r w:rsidR="002D7F65" w:rsidRPr="00BD5220">
        <w:rPr>
          <w:rFonts w:asciiTheme="minorEastAsia" w:hAnsiTheme="minorEastAsia" w:hint="eastAsia"/>
          <w:sz w:val="24"/>
          <w:szCs w:val="24"/>
        </w:rPr>
        <w:t>みれば、</w:t>
      </w:r>
      <w:r w:rsidR="009E750B">
        <w:rPr>
          <w:rFonts w:asciiTheme="minorEastAsia" w:hAnsiTheme="minorEastAsia" w:hint="eastAsia"/>
          <w:sz w:val="24"/>
          <w:szCs w:val="24"/>
        </w:rPr>
        <w:t>３</w:t>
      </w:r>
      <w:r w:rsidRPr="00BD5220">
        <w:rPr>
          <w:rFonts w:asciiTheme="minorEastAsia" w:hAnsiTheme="minorEastAsia"/>
          <w:sz w:val="24"/>
          <w:szCs w:val="24"/>
        </w:rPr>
        <w:t>倍強</w:t>
      </w:r>
      <w:r w:rsidR="002D7F65" w:rsidRPr="00BD5220">
        <w:rPr>
          <w:rFonts w:asciiTheme="minorEastAsia" w:hAnsiTheme="minorEastAsia" w:hint="eastAsia"/>
          <w:sz w:val="24"/>
          <w:szCs w:val="24"/>
        </w:rPr>
        <w:t>となっている</w:t>
      </w:r>
      <w:r w:rsidRPr="00BD5220">
        <w:rPr>
          <w:rFonts w:asciiTheme="minorEastAsia" w:hAnsiTheme="minorEastAsia" w:hint="eastAsia"/>
          <w:sz w:val="24"/>
          <w:szCs w:val="24"/>
        </w:rPr>
        <w:t>。</w:t>
      </w:r>
      <w:r w:rsidR="00340289" w:rsidRPr="00340289">
        <w:rPr>
          <w:rFonts w:asciiTheme="minorEastAsia" w:hAnsiTheme="minorEastAsia" w:hint="eastAsia"/>
          <w:sz w:val="24"/>
          <w:szCs w:val="24"/>
        </w:rPr>
        <w:t>国、府、自治体ともに深刻な財政危機状況にある</w:t>
      </w:r>
      <w:r w:rsidR="00340289">
        <w:rPr>
          <w:rFonts w:asciiTheme="minorEastAsia" w:hAnsiTheme="minorEastAsia" w:hint="eastAsia"/>
          <w:sz w:val="24"/>
          <w:szCs w:val="24"/>
        </w:rPr>
        <w:t>中、</w:t>
      </w:r>
      <w:r w:rsidR="00ED509A" w:rsidRPr="00BD5220">
        <w:rPr>
          <w:rFonts w:asciiTheme="minorEastAsia" w:hAnsiTheme="minorEastAsia" w:hint="eastAsia"/>
          <w:sz w:val="24"/>
          <w:szCs w:val="24"/>
        </w:rPr>
        <w:t>大阪府</w:t>
      </w:r>
      <w:r w:rsidR="0014468C" w:rsidRPr="00BD5220">
        <w:rPr>
          <w:rFonts w:asciiTheme="minorEastAsia" w:hAnsiTheme="minorEastAsia" w:hint="eastAsia"/>
          <w:sz w:val="24"/>
          <w:szCs w:val="24"/>
        </w:rPr>
        <w:t>の</w:t>
      </w:r>
      <w:r w:rsidR="00ED509A" w:rsidRPr="00BD5220">
        <w:rPr>
          <w:rFonts w:asciiTheme="minorEastAsia" w:hAnsiTheme="minorEastAsia" w:hint="eastAsia"/>
          <w:sz w:val="24"/>
          <w:szCs w:val="24"/>
        </w:rPr>
        <w:t>義務的経費</w:t>
      </w:r>
      <w:r w:rsidR="002D7F65" w:rsidRPr="00BD5220">
        <w:rPr>
          <w:rFonts w:asciiTheme="minorEastAsia" w:hAnsiTheme="minorEastAsia" w:hint="eastAsia"/>
          <w:sz w:val="24"/>
          <w:szCs w:val="24"/>
        </w:rPr>
        <w:t>は</w:t>
      </w:r>
      <w:r w:rsidR="0001011B" w:rsidRPr="00BD5220">
        <w:rPr>
          <w:rFonts w:asciiTheme="minorEastAsia" w:hAnsiTheme="minorEastAsia" w:hint="eastAsia"/>
          <w:sz w:val="24"/>
          <w:szCs w:val="24"/>
        </w:rPr>
        <w:t>毎年</w:t>
      </w:r>
      <w:r w:rsidR="002D7F65" w:rsidRPr="00BD5220">
        <w:rPr>
          <w:rFonts w:asciiTheme="minorEastAsia" w:hAnsiTheme="minorEastAsia" w:hint="eastAsia"/>
          <w:sz w:val="24"/>
          <w:szCs w:val="24"/>
        </w:rPr>
        <w:t>、</w:t>
      </w:r>
      <w:r w:rsidR="0001011B" w:rsidRPr="00BD5220">
        <w:rPr>
          <w:rFonts w:asciiTheme="minorEastAsia" w:hAnsiTheme="minorEastAsia" w:hint="eastAsia"/>
          <w:sz w:val="24"/>
          <w:szCs w:val="24"/>
        </w:rPr>
        <w:t>数十億円単位で増加しており、</w:t>
      </w:r>
      <w:r w:rsidR="00ED509A" w:rsidRPr="00BD5220">
        <w:rPr>
          <w:rFonts w:asciiTheme="minorEastAsia" w:hAnsiTheme="minorEastAsia" w:hint="eastAsia"/>
          <w:sz w:val="24"/>
          <w:szCs w:val="24"/>
        </w:rPr>
        <w:t>平成</w:t>
      </w:r>
      <w:r w:rsidR="00ED509A" w:rsidRPr="00BD5220">
        <w:rPr>
          <w:rFonts w:asciiTheme="minorEastAsia" w:hAnsiTheme="minorEastAsia"/>
          <w:sz w:val="24"/>
          <w:szCs w:val="24"/>
        </w:rPr>
        <w:t>29</w:t>
      </w:r>
      <w:r w:rsidR="00AF7A48" w:rsidRPr="00BD5220">
        <w:rPr>
          <w:rFonts w:asciiTheme="minorEastAsia" w:hAnsiTheme="minorEastAsia" w:hint="eastAsia"/>
          <w:sz w:val="24"/>
          <w:szCs w:val="24"/>
        </w:rPr>
        <w:t>年度</w:t>
      </w:r>
      <w:r w:rsidR="00ED509A" w:rsidRPr="00BD5220">
        <w:rPr>
          <w:rFonts w:asciiTheme="minorEastAsia" w:hAnsiTheme="minorEastAsia" w:hint="eastAsia"/>
          <w:sz w:val="24"/>
          <w:szCs w:val="24"/>
        </w:rPr>
        <w:t>は</w:t>
      </w:r>
      <w:r w:rsidR="00ED1152" w:rsidRPr="00BD5220">
        <w:rPr>
          <w:rFonts w:asciiTheme="minorEastAsia" w:hAnsiTheme="minorEastAsia"/>
          <w:sz w:val="24"/>
          <w:szCs w:val="24"/>
        </w:rPr>
        <w:t>1,000</w:t>
      </w:r>
      <w:r w:rsidR="00ED509A" w:rsidRPr="00BD5220">
        <w:rPr>
          <w:rFonts w:asciiTheme="minorEastAsia" w:hAnsiTheme="minorEastAsia" w:hint="eastAsia"/>
          <w:sz w:val="24"/>
          <w:szCs w:val="24"/>
        </w:rPr>
        <w:t>億円を突破することが見込まれている。</w:t>
      </w:r>
      <w:r w:rsidR="00B0665E" w:rsidRPr="00BD5220">
        <w:rPr>
          <w:rFonts w:ascii="ＭＳ 明朝" w:eastAsia="ＭＳ 明朝" w:hAnsi="ＭＳ 明朝" w:cs="Times New Roman" w:hint="eastAsia"/>
          <w:sz w:val="24"/>
          <w:szCs w:val="24"/>
        </w:rPr>
        <w:t>介護保険料も制度創設当初の</w:t>
      </w:r>
      <w:r w:rsidR="00B0665E" w:rsidRPr="00BD5220">
        <w:rPr>
          <w:rFonts w:ascii="ＭＳ 明朝" w:eastAsia="ＭＳ 明朝" w:hAnsi="ＭＳ 明朝" w:cs="Times New Roman"/>
          <w:sz w:val="24"/>
          <w:szCs w:val="24"/>
        </w:rPr>
        <w:t>3,134</w:t>
      </w:r>
      <w:r w:rsidR="00B0665E" w:rsidRPr="00336658">
        <w:rPr>
          <w:rFonts w:ascii="ＭＳ 明朝" w:eastAsia="ＭＳ 明朝" w:hAnsi="ＭＳ 明朝" w:cs="Times New Roman" w:hint="eastAsia"/>
          <w:sz w:val="24"/>
          <w:szCs w:val="24"/>
        </w:rPr>
        <w:t>円から</w:t>
      </w:r>
      <w:r w:rsidR="002D7F65" w:rsidRPr="00336658">
        <w:rPr>
          <w:rFonts w:ascii="ＭＳ 明朝" w:eastAsia="ＭＳ 明朝" w:hAnsi="ＭＳ 明朝" w:cs="Times New Roman" w:hint="eastAsia"/>
          <w:sz w:val="24"/>
          <w:szCs w:val="24"/>
        </w:rPr>
        <w:t>、</w:t>
      </w:r>
      <w:r w:rsidR="00B0665E" w:rsidRPr="00336658">
        <w:rPr>
          <w:rFonts w:ascii="ＭＳ 明朝" w:eastAsia="ＭＳ 明朝" w:hAnsi="ＭＳ 明朝" w:cs="Times New Roman" w:hint="eastAsia"/>
          <w:sz w:val="24"/>
          <w:szCs w:val="24"/>
        </w:rPr>
        <w:t>平成27～29年度の第</w:t>
      </w:r>
      <w:r w:rsidR="009E750B">
        <w:rPr>
          <w:rFonts w:ascii="ＭＳ 明朝" w:eastAsia="ＭＳ 明朝" w:hAnsi="ＭＳ 明朝" w:cs="Times New Roman" w:hint="eastAsia"/>
          <w:sz w:val="24"/>
          <w:szCs w:val="24"/>
        </w:rPr>
        <w:t>６期の</w:t>
      </w:r>
      <w:r w:rsidR="00B0665E" w:rsidRPr="00336658">
        <w:rPr>
          <w:rFonts w:ascii="ＭＳ 明朝" w:eastAsia="ＭＳ 明朝" w:hAnsi="ＭＳ 明朝" w:cs="Times New Roman" w:hint="eastAsia"/>
          <w:sz w:val="24"/>
          <w:szCs w:val="24"/>
        </w:rPr>
        <w:t>保険料は6,025円に増加しており、今後</w:t>
      </w:r>
      <w:r w:rsidR="002D7F65" w:rsidRPr="00336658">
        <w:rPr>
          <w:rFonts w:ascii="ＭＳ 明朝" w:eastAsia="ＭＳ 明朝" w:hAnsi="ＭＳ 明朝" w:cs="Times New Roman" w:hint="eastAsia"/>
          <w:sz w:val="24"/>
          <w:szCs w:val="24"/>
        </w:rPr>
        <w:t>は、団塊の世代の高齢化とともに</w:t>
      </w:r>
      <w:r w:rsidR="00304679" w:rsidRPr="00336658">
        <w:rPr>
          <w:rFonts w:ascii="ＭＳ 明朝" w:eastAsia="ＭＳ 明朝" w:hAnsi="ＭＳ 明朝" w:cs="Times New Roman" w:hint="eastAsia"/>
          <w:sz w:val="24"/>
          <w:szCs w:val="24"/>
        </w:rPr>
        <w:t>、さらなる</w:t>
      </w:r>
      <w:r w:rsidR="00B0665E" w:rsidRPr="00336658">
        <w:rPr>
          <w:rFonts w:ascii="ＭＳ 明朝" w:eastAsia="ＭＳ 明朝" w:hAnsi="ＭＳ 明朝" w:cs="Times New Roman" w:hint="eastAsia"/>
          <w:sz w:val="24"/>
          <w:szCs w:val="24"/>
        </w:rPr>
        <w:t>上昇が見込まれている</w:t>
      </w:r>
      <w:r w:rsidR="00304679" w:rsidRPr="00336658">
        <w:rPr>
          <w:rFonts w:ascii="ＭＳ 明朝" w:eastAsia="ＭＳ 明朝" w:hAnsi="ＭＳ 明朝" w:cs="Times New Roman" w:hint="eastAsia"/>
          <w:sz w:val="24"/>
          <w:szCs w:val="24"/>
        </w:rPr>
        <w:t>ところである</w:t>
      </w:r>
      <w:r w:rsidR="00B0665E" w:rsidRPr="00336658">
        <w:rPr>
          <w:rFonts w:ascii="ＭＳ 明朝" w:eastAsia="ＭＳ 明朝" w:hAnsi="ＭＳ 明朝" w:cs="Times New Roman" w:hint="eastAsia"/>
          <w:sz w:val="24"/>
          <w:szCs w:val="24"/>
        </w:rPr>
        <w:t>。</w:t>
      </w:r>
    </w:p>
    <w:p w14:paraId="2B1C3243" w14:textId="77777777" w:rsidR="00AF59B8" w:rsidRPr="00DC7935" w:rsidRDefault="00AF59B8" w:rsidP="00AF59B8">
      <w:pPr>
        <w:ind w:leftChars="200" w:left="420"/>
        <w:rPr>
          <w:rFonts w:asciiTheme="minorEastAsia" w:hAnsiTheme="minorEastAsia"/>
          <w:sz w:val="24"/>
        </w:rPr>
      </w:pPr>
      <w:r w:rsidRPr="00DC7935">
        <w:rPr>
          <w:rFonts w:asciiTheme="minorEastAsia" w:hAnsiTheme="minorEastAsia" w:hint="eastAsia"/>
          <w:sz w:val="24"/>
        </w:rPr>
        <w:t>【</w:t>
      </w:r>
      <w:r w:rsidR="00AE157C" w:rsidRPr="00DC7935">
        <w:rPr>
          <w:rFonts w:asciiTheme="minorEastAsia" w:hAnsiTheme="minorEastAsia" w:hint="eastAsia"/>
          <w:sz w:val="24"/>
        </w:rPr>
        <w:t>大阪府の義務的経費（</w:t>
      </w:r>
      <w:r w:rsidRPr="00DC7935">
        <w:rPr>
          <w:rFonts w:asciiTheme="minorEastAsia" w:hAnsiTheme="minorEastAsia" w:hint="eastAsia"/>
          <w:sz w:val="24"/>
        </w:rPr>
        <w:t>当初予算ベース</w:t>
      </w:r>
      <w:r w:rsidR="00AE157C" w:rsidRPr="00DC7935">
        <w:rPr>
          <w:rFonts w:asciiTheme="minorEastAsia" w:hAnsiTheme="minorEastAsia" w:hint="eastAsia"/>
          <w:sz w:val="24"/>
        </w:rPr>
        <w:t>）</w:t>
      </w:r>
      <w:r w:rsidRPr="00DC7935">
        <w:rPr>
          <w:rFonts w:asciiTheme="minorEastAsia" w:hAnsiTheme="minorEastAsia" w:hint="eastAsia"/>
          <w:sz w:val="24"/>
        </w:rPr>
        <w:t>】</w:t>
      </w:r>
    </w:p>
    <w:p w14:paraId="73C10DCD" w14:textId="607522B4" w:rsidR="00AF59B8" w:rsidRPr="00DC7935" w:rsidRDefault="00AF59B8" w:rsidP="00AF59B8">
      <w:pPr>
        <w:ind w:leftChars="200" w:left="420"/>
        <w:rPr>
          <w:rFonts w:asciiTheme="minorEastAsia" w:hAnsiTheme="minorEastAsia"/>
          <w:sz w:val="24"/>
        </w:rPr>
      </w:pPr>
      <w:r w:rsidRPr="00DC7935">
        <w:rPr>
          <w:rFonts w:asciiTheme="minorEastAsia" w:hAnsiTheme="minorEastAsia" w:hint="eastAsia"/>
          <w:sz w:val="24"/>
        </w:rPr>
        <w:t xml:space="preserve">　平成26年度 914.</w:t>
      </w:r>
      <w:r w:rsidR="006F2B50">
        <w:rPr>
          <w:rFonts w:asciiTheme="minorEastAsia" w:hAnsiTheme="minorEastAsia" w:hint="eastAsia"/>
          <w:sz w:val="24"/>
        </w:rPr>
        <w:t>6</w:t>
      </w:r>
      <w:r w:rsidRPr="00DC7935">
        <w:rPr>
          <w:rFonts w:asciiTheme="minorEastAsia" w:hAnsiTheme="minorEastAsia" w:hint="eastAsia"/>
          <w:sz w:val="24"/>
        </w:rPr>
        <w:t>億円 ⇒27年度 93</w:t>
      </w:r>
      <w:r w:rsidR="006F2B50">
        <w:rPr>
          <w:rFonts w:asciiTheme="minorEastAsia" w:hAnsiTheme="minorEastAsia" w:hint="eastAsia"/>
          <w:sz w:val="24"/>
        </w:rPr>
        <w:t>1</w:t>
      </w:r>
      <w:r w:rsidRPr="00DC7935">
        <w:rPr>
          <w:rFonts w:asciiTheme="minorEastAsia" w:hAnsiTheme="minorEastAsia" w:hint="eastAsia"/>
          <w:sz w:val="24"/>
        </w:rPr>
        <w:t>.</w:t>
      </w:r>
      <w:r w:rsidR="006F2B50">
        <w:rPr>
          <w:rFonts w:asciiTheme="minorEastAsia" w:hAnsiTheme="minorEastAsia" w:hint="eastAsia"/>
          <w:sz w:val="24"/>
        </w:rPr>
        <w:t>1</w:t>
      </w:r>
      <w:r w:rsidRPr="00DC7935">
        <w:rPr>
          <w:rFonts w:asciiTheme="minorEastAsia" w:hAnsiTheme="minorEastAsia" w:hint="eastAsia"/>
          <w:sz w:val="24"/>
        </w:rPr>
        <w:t>億円（＋</w:t>
      </w:r>
      <w:r w:rsidR="00B44CAA">
        <w:rPr>
          <w:rFonts w:asciiTheme="minorEastAsia" w:hAnsiTheme="minorEastAsia" w:hint="eastAsia"/>
          <w:sz w:val="24"/>
        </w:rPr>
        <w:t>16.4</w:t>
      </w:r>
      <w:r w:rsidRPr="00DC7935">
        <w:rPr>
          <w:rFonts w:asciiTheme="minorEastAsia" w:hAnsiTheme="minorEastAsia" w:hint="eastAsia"/>
          <w:sz w:val="24"/>
        </w:rPr>
        <w:t>億円）</w:t>
      </w:r>
    </w:p>
    <w:p w14:paraId="19B448A1" w14:textId="7A0277A0" w:rsidR="002D7F65" w:rsidRPr="00DC7935" w:rsidRDefault="00AF59B8" w:rsidP="006F2B50">
      <w:pPr>
        <w:ind w:leftChars="200" w:left="420" w:firstLineChars="100" w:firstLine="240"/>
        <w:rPr>
          <w:rFonts w:asciiTheme="minorEastAsia" w:hAnsiTheme="minorEastAsia"/>
          <w:sz w:val="24"/>
        </w:rPr>
      </w:pPr>
      <w:r w:rsidRPr="00DC7935">
        <w:rPr>
          <w:rFonts w:asciiTheme="minorEastAsia" w:hAnsiTheme="minorEastAsia" w:hint="eastAsia"/>
          <w:sz w:val="24"/>
        </w:rPr>
        <w:t xml:space="preserve">⇒28年度 </w:t>
      </w:r>
      <w:r w:rsidR="006F2B50">
        <w:rPr>
          <w:rFonts w:asciiTheme="minorEastAsia" w:hAnsiTheme="minorEastAsia" w:hint="eastAsia"/>
          <w:sz w:val="24"/>
        </w:rPr>
        <w:t>952.1</w:t>
      </w:r>
      <w:r w:rsidRPr="00DC7935">
        <w:rPr>
          <w:rFonts w:asciiTheme="minorEastAsia" w:hAnsiTheme="minorEastAsia" w:hint="eastAsia"/>
          <w:sz w:val="24"/>
        </w:rPr>
        <w:t>億円（＋2</w:t>
      </w:r>
      <w:r w:rsidR="006F2B50">
        <w:rPr>
          <w:rFonts w:asciiTheme="minorEastAsia" w:hAnsiTheme="minorEastAsia" w:hint="eastAsia"/>
          <w:sz w:val="24"/>
        </w:rPr>
        <w:t>1</w:t>
      </w:r>
      <w:r w:rsidRPr="00DC7935">
        <w:rPr>
          <w:rFonts w:asciiTheme="minorEastAsia" w:hAnsiTheme="minorEastAsia" w:hint="eastAsia"/>
          <w:sz w:val="24"/>
        </w:rPr>
        <w:t>億円）⇒29年度</w:t>
      </w:r>
      <w:r w:rsidR="003803D7" w:rsidRPr="003803D7">
        <w:rPr>
          <w:rFonts w:asciiTheme="minorEastAsia" w:hAnsiTheme="minorEastAsia" w:hint="eastAsia"/>
          <w:sz w:val="20"/>
        </w:rPr>
        <w:t>（要求</w:t>
      </w:r>
      <w:r w:rsidR="003803D7">
        <w:rPr>
          <w:rFonts w:asciiTheme="minorEastAsia" w:hAnsiTheme="minorEastAsia" w:hint="eastAsia"/>
          <w:sz w:val="20"/>
        </w:rPr>
        <w:t>ベース</w:t>
      </w:r>
      <w:r w:rsidR="003803D7" w:rsidRPr="003803D7">
        <w:rPr>
          <w:rFonts w:asciiTheme="minorEastAsia" w:hAnsiTheme="minorEastAsia" w:hint="eastAsia"/>
          <w:sz w:val="20"/>
        </w:rPr>
        <w:t>）</w:t>
      </w:r>
      <w:r w:rsidRPr="00DC7935">
        <w:rPr>
          <w:rFonts w:asciiTheme="minorEastAsia" w:hAnsiTheme="minorEastAsia" w:hint="eastAsia"/>
          <w:sz w:val="24"/>
        </w:rPr>
        <w:t xml:space="preserve"> 10</w:t>
      </w:r>
      <w:r w:rsidR="006F2B50">
        <w:rPr>
          <w:rFonts w:asciiTheme="minorEastAsia" w:hAnsiTheme="minorEastAsia" w:hint="eastAsia"/>
          <w:sz w:val="24"/>
        </w:rPr>
        <w:t>21.5</w:t>
      </w:r>
      <w:r w:rsidRPr="00DC7935">
        <w:rPr>
          <w:rFonts w:asciiTheme="minorEastAsia" w:hAnsiTheme="minorEastAsia" w:hint="eastAsia"/>
          <w:sz w:val="24"/>
        </w:rPr>
        <w:t>億円（＋69.</w:t>
      </w:r>
      <w:r w:rsidR="006F2B50">
        <w:rPr>
          <w:rFonts w:asciiTheme="minorEastAsia" w:hAnsiTheme="minorEastAsia" w:hint="eastAsia"/>
          <w:sz w:val="24"/>
        </w:rPr>
        <w:t>4</w:t>
      </w:r>
      <w:r w:rsidRPr="00DC7935">
        <w:rPr>
          <w:rFonts w:asciiTheme="minorEastAsia" w:hAnsiTheme="minorEastAsia" w:hint="eastAsia"/>
          <w:sz w:val="24"/>
        </w:rPr>
        <w:t>億円）</w:t>
      </w:r>
    </w:p>
    <w:p w14:paraId="12D2939E" w14:textId="6140A358" w:rsidR="006306DB" w:rsidRPr="00FD3A61" w:rsidRDefault="00011C5D" w:rsidP="00FD3A61">
      <w:pPr>
        <w:pStyle w:val="3"/>
        <w:spacing w:beforeLines="50" w:before="180"/>
        <w:ind w:leftChars="0" w:left="0"/>
        <w:rPr>
          <w:rFonts w:asciiTheme="majorEastAsia" w:hAnsiTheme="majorEastAsia"/>
          <w:b/>
          <w:sz w:val="24"/>
          <w:szCs w:val="24"/>
        </w:rPr>
      </w:pPr>
      <w:bookmarkStart w:id="10" w:name="_Toc473591551"/>
      <w:r w:rsidRPr="00FD3A61">
        <w:rPr>
          <w:rFonts w:asciiTheme="majorEastAsia" w:hAnsiTheme="majorEastAsia" w:hint="eastAsia"/>
          <w:b/>
          <w:sz w:val="24"/>
          <w:szCs w:val="24"/>
        </w:rPr>
        <w:t>（３）</w:t>
      </w:r>
      <w:r w:rsidR="006306DB" w:rsidRPr="00FD3A61">
        <w:rPr>
          <w:rFonts w:asciiTheme="majorEastAsia" w:hAnsiTheme="majorEastAsia" w:hint="eastAsia"/>
          <w:b/>
          <w:sz w:val="24"/>
          <w:szCs w:val="24"/>
        </w:rPr>
        <w:t>介護</w:t>
      </w:r>
      <w:r w:rsidR="00532365" w:rsidRPr="00FD3A61">
        <w:rPr>
          <w:rFonts w:asciiTheme="majorEastAsia" w:hAnsiTheme="majorEastAsia" w:hint="eastAsia"/>
          <w:b/>
          <w:sz w:val="24"/>
          <w:szCs w:val="24"/>
        </w:rPr>
        <w:t>サービス利用の特徴</w:t>
      </w:r>
      <w:r w:rsidR="005C6A43" w:rsidRPr="00FD3A61">
        <w:rPr>
          <w:rFonts w:asciiTheme="majorEastAsia" w:hAnsiTheme="majorEastAsia" w:hint="eastAsia"/>
          <w:b/>
          <w:sz w:val="24"/>
          <w:szCs w:val="24"/>
        </w:rPr>
        <w:t>（居宅・地域密着・施設別の内訳）</w:t>
      </w:r>
      <w:bookmarkEnd w:id="10"/>
    </w:p>
    <w:p w14:paraId="3810DF43" w14:textId="0E2707A1" w:rsidR="008E3CBA" w:rsidRPr="00BD5220" w:rsidRDefault="006306DB" w:rsidP="00BD5220">
      <w:pPr>
        <w:ind w:leftChars="100" w:left="210" w:firstLineChars="100" w:firstLine="240"/>
        <w:rPr>
          <w:rFonts w:asciiTheme="minorEastAsia" w:hAnsiTheme="minorEastAsia"/>
          <w:sz w:val="24"/>
          <w:szCs w:val="24"/>
        </w:rPr>
      </w:pPr>
      <w:r w:rsidRPr="00BD5220">
        <w:rPr>
          <w:rFonts w:asciiTheme="minorEastAsia" w:hAnsiTheme="minorEastAsia" w:hint="eastAsia"/>
          <w:sz w:val="24"/>
          <w:szCs w:val="24"/>
        </w:rPr>
        <w:t>大阪府</w:t>
      </w:r>
      <w:r w:rsidR="00532365" w:rsidRPr="00BD5220">
        <w:rPr>
          <w:rFonts w:asciiTheme="minorEastAsia" w:hAnsiTheme="minorEastAsia" w:hint="eastAsia"/>
          <w:sz w:val="24"/>
          <w:szCs w:val="24"/>
        </w:rPr>
        <w:t>における介護サービスは、</w:t>
      </w:r>
      <w:r w:rsidRPr="00BD5220">
        <w:rPr>
          <w:rFonts w:asciiTheme="minorEastAsia" w:hAnsiTheme="minorEastAsia" w:hint="eastAsia"/>
          <w:sz w:val="24"/>
          <w:szCs w:val="24"/>
        </w:rPr>
        <w:t>居宅サービスの割合が高</w:t>
      </w:r>
      <w:r w:rsidR="005F39E7" w:rsidRPr="00BD5220">
        <w:rPr>
          <w:rFonts w:asciiTheme="minorEastAsia" w:hAnsiTheme="minorEastAsia" w:hint="eastAsia"/>
          <w:sz w:val="24"/>
          <w:szCs w:val="24"/>
        </w:rPr>
        <w:t>く、</w:t>
      </w:r>
      <w:r w:rsidR="006D77CD" w:rsidRPr="00BD5220">
        <w:rPr>
          <w:rFonts w:asciiTheme="minorEastAsia" w:hAnsiTheme="minorEastAsia" w:hint="eastAsia"/>
          <w:sz w:val="24"/>
          <w:szCs w:val="24"/>
        </w:rPr>
        <w:t>特別養護老人ホーム</w:t>
      </w:r>
      <w:r w:rsidR="005F39E7" w:rsidRPr="00BD5220">
        <w:rPr>
          <w:rFonts w:asciiTheme="minorEastAsia" w:hAnsiTheme="minorEastAsia" w:hint="eastAsia"/>
          <w:sz w:val="24"/>
          <w:szCs w:val="24"/>
        </w:rPr>
        <w:t>などの施設</w:t>
      </w:r>
      <w:r w:rsidR="003C1579" w:rsidRPr="00BD5220">
        <w:rPr>
          <w:rFonts w:asciiTheme="minorEastAsia" w:hAnsiTheme="minorEastAsia" w:hint="eastAsia"/>
          <w:sz w:val="24"/>
          <w:szCs w:val="24"/>
        </w:rPr>
        <w:t>サービス</w:t>
      </w:r>
      <w:r w:rsidR="00532365" w:rsidRPr="00BD5220">
        <w:rPr>
          <w:rFonts w:asciiTheme="minorEastAsia" w:hAnsiTheme="minorEastAsia" w:hint="eastAsia"/>
          <w:sz w:val="24"/>
          <w:szCs w:val="24"/>
        </w:rPr>
        <w:t>の割合が低</w:t>
      </w:r>
      <w:r w:rsidR="00336658">
        <w:rPr>
          <w:rFonts w:asciiTheme="minorEastAsia" w:hAnsiTheme="minorEastAsia" w:hint="eastAsia"/>
          <w:sz w:val="24"/>
          <w:szCs w:val="24"/>
        </w:rPr>
        <w:t>いという</w:t>
      </w:r>
      <w:r w:rsidR="003C1579" w:rsidRPr="00BD5220">
        <w:rPr>
          <w:rFonts w:asciiTheme="minorEastAsia" w:hAnsiTheme="minorEastAsia" w:hint="eastAsia"/>
          <w:sz w:val="24"/>
          <w:szCs w:val="24"/>
        </w:rPr>
        <w:t>、</w:t>
      </w:r>
      <w:r w:rsidR="003C1579" w:rsidRPr="00BD5220">
        <w:rPr>
          <w:rFonts w:asciiTheme="minorEastAsia" w:hAnsiTheme="minorEastAsia" w:hint="eastAsia"/>
          <w:sz w:val="24"/>
          <w:szCs w:val="24"/>
          <w:u w:val="single"/>
        </w:rPr>
        <w:t>居宅サービス</w:t>
      </w:r>
      <w:r w:rsidR="00532365" w:rsidRPr="00BD5220">
        <w:rPr>
          <w:rFonts w:asciiTheme="minorEastAsia" w:hAnsiTheme="minorEastAsia" w:hint="eastAsia"/>
          <w:sz w:val="24"/>
          <w:szCs w:val="24"/>
          <w:u w:val="single"/>
        </w:rPr>
        <w:t>を</w:t>
      </w:r>
      <w:r w:rsidR="003C1579" w:rsidRPr="00BD5220">
        <w:rPr>
          <w:rFonts w:asciiTheme="minorEastAsia" w:hAnsiTheme="minorEastAsia" w:hint="eastAsia"/>
          <w:sz w:val="24"/>
          <w:szCs w:val="24"/>
          <w:u w:val="single"/>
        </w:rPr>
        <w:t>中心</w:t>
      </w:r>
      <w:r w:rsidR="00532365" w:rsidRPr="00BD5220">
        <w:rPr>
          <w:rFonts w:asciiTheme="minorEastAsia" w:hAnsiTheme="minorEastAsia" w:hint="eastAsia"/>
          <w:sz w:val="24"/>
          <w:szCs w:val="24"/>
          <w:u w:val="single"/>
        </w:rPr>
        <w:t>とした</w:t>
      </w:r>
      <w:r w:rsidR="003C1579" w:rsidRPr="00BD5220">
        <w:rPr>
          <w:rFonts w:asciiTheme="minorEastAsia" w:hAnsiTheme="minorEastAsia" w:hint="eastAsia"/>
          <w:sz w:val="24"/>
          <w:szCs w:val="24"/>
          <w:u w:val="single"/>
        </w:rPr>
        <w:t>サービス</w:t>
      </w:r>
      <w:r w:rsidR="00532365" w:rsidRPr="00BD5220">
        <w:rPr>
          <w:rFonts w:asciiTheme="minorEastAsia" w:hAnsiTheme="minorEastAsia" w:hint="eastAsia"/>
          <w:sz w:val="24"/>
          <w:szCs w:val="24"/>
          <w:u w:val="single"/>
        </w:rPr>
        <w:t>の利用が多いことが大きな特徴といえる。</w:t>
      </w:r>
    </w:p>
    <w:tbl>
      <w:tblPr>
        <w:tblStyle w:val="ac"/>
        <w:tblW w:w="0" w:type="auto"/>
        <w:tblInd w:w="1526" w:type="dxa"/>
        <w:tblLook w:val="04A0" w:firstRow="1" w:lastRow="0" w:firstColumn="1" w:lastColumn="0" w:noHBand="0" w:noVBand="1"/>
      </w:tblPr>
      <w:tblGrid>
        <w:gridCol w:w="1134"/>
        <w:gridCol w:w="992"/>
        <w:gridCol w:w="1559"/>
        <w:gridCol w:w="1894"/>
        <w:gridCol w:w="1615"/>
      </w:tblGrid>
      <w:tr w:rsidR="003C1579" w:rsidRPr="006D7D4B" w14:paraId="38F3EE79" w14:textId="77777777" w:rsidTr="00DF34FA">
        <w:tc>
          <w:tcPr>
            <w:tcW w:w="2126" w:type="dxa"/>
            <w:gridSpan w:val="2"/>
          </w:tcPr>
          <w:p w14:paraId="7A51E155" w14:textId="77777777" w:rsidR="003C1579" w:rsidRPr="006D7D4B" w:rsidRDefault="003C1579" w:rsidP="006306DB">
            <w:pPr>
              <w:pStyle w:val="a3"/>
              <w:ind w:leftChars="0" w:left="0"/>
              <w:rPr>
                <w:rFonts w:ascii="ＭＳ ゴシック" w:eastAsia="ＭＳ ゴシック" w:hAnsi="ＭＳ ゴシック"/>
              </w:rPr>
            </w:pPr>
          </w:p>
        </w:tc>
        <w:tc>
          <w:tcPr>
            <w:tcW w:w="1559" w:type="dxa"/>
          </w:tcPr>
          <w:p w14:paraId="323E6B79" w14:textId="77777777" w:rsidR="003C1579" w:rsidRPr="006D7D4B" w:rsidRDefault="003C1579" w:rsidP="003C1579">
            <w:pPr>
              <w:pStyle w:val="a3"/>
              <w:ind w:leftChars="0" w:left="0"/>
              <w:jc w:val="center"/>
              <w:rPr>
                <w:rFonts w:ascii="ＭＳ ゴシック" w:eastAsia="ＭＳ ゴシック" w:hAnsi="ＭＳ ゴシック"/>
              </w:rPr>
            </w:pPr>
            <w:r w:rsidRPr="006D7D4B">
              <w:rPr>
                <w:rFonts w:ascii="ＭＳ ゴシック" w:eastAsia="ＭＳ ゴシック" w:hAnsi="ＭＳ ゴシック" w:hint="eastAsia"/>
              </w:rPr>
              <w:t>居宅</w:t>
            </w:r>
            <w:r w:rsidR="00DF34FA" w:rsidRPr="006D7D4B">
              <w:rPr>
                <w:rFonts w:ascii="ＭＳ ゴシック" w:eastAsia="ＭＳ ゴシック" w:hAnsi="ＭＳ ゴシック" w:hint="eastAsia"/>
              </w:rPr>
              <w:t>ｻｰﾋﾞｽ</w:t>
            </w:r>
          </w:p>
        </w:tc>
        <w:tc>
          <w:tcPr>
            <w:tcW w:w="1894" w:type="dxa"/>
          </w:tcPr>
          <w:p w14:paraId="1FADC286" w14:textId="15C2E988" w:rsidR="003C1579" w:rsidRPr="006D7D4B" w:rsidRDefault="003C1579" w:rsidP="003C1579">
            <w:pPr>
              <w:pStyle w:val="a3"/>
              <w:ind w:leftChars="0" w:left="0"/>
              <w:jc w:val="center"/>
              <w:rPr>
                <w:rFonts w:ascii="ＭＳ ゴシック" w:eastAsia="ＭＳ ゴシック" w:hAnsi="ＭＳ ゴシック"/>
              </w:rPr>
            </w:pPr>
            <w:r w:rsidRPr="006D7D4B">
              <w:rPr>
                <w:rFonts w:ascii="ＭＳ ゴシック" w:eastAsia="ＭＳ ゴシック" w:hAnsi="ＭＳ ゴシック" w:hint="eastAsia"/>
              </w:rPr>
              <w:t>地域密着</w:t>
            </w:r>
            <w:r w:rsidR="00690BA9">
              <w:rPr>
                <w:rFonts w:ascii="ＭＳ ゴシック" w:eastAsia="ＭＳ ゴシック" w:hAnsi="ＭＳ ゴシック" w:hint="eastAsia"/>
              </w:rPr>
              <w:t>型</w:t>
            </w:r>
            <w:r w:rsidR="00DF34FA" w:rsidRPr="006D7D4B">
              <w:rPr>
                <w:rFonts w:ascii="ＭＳ ゴシック" w:eastAsia="ＭＳ ゴシック" w:hAnsi="ＭＳ ゴシック" w:hint="eastAsia"/>
              </w:rPr>
              <w:t>ｻｰﾋﾞｽ</w:t>
            </w:r>
          </w:p>
        </w:tc>
        <w:tc>
          <w:tcPr>
            <w:tcW w:w="1615" w:type="dxa"/>
          </w:tcPr>
          <w:p w14:paraId="680C3FAE" w14:textId="77777777" w:rsidR="003C1579" w:rsidRPr="006D7D4B" w:rsidRDefault="003C1579" w:rsidP="003C1579">
            <w:pPr>
              <w:pStyle w:val="a3"/>
              <w:ind w:leftChars="0" w:left="0"/>
              <w:jc w:val="center"/>
              <w:rPr>
                <w:rFonts w:ascii="ＭＳ ゴシック" w:eastAsia="ＭＳ ゴシック" w:hAnsi="ＭＳ ゴシック"/>
              </w:rPr>
            </w:pPr>
            <w:r w:rsidRPr="006D7D4B">
              <w:rPr>
                <w:rFonts w:ascii="ＭＳ ゴシック" w:eastAsia="ＭＳ ゴシック" w:hAnsi="ＭＳ ゴシック" w:hint="eastAsia"/>
              </w:rPr>
              <w:t>施設</w:t>
            </w:r>
            <w:r w:rsidR="00DF34FA" w:rsidRPr="006D7D4B">
              <w:rPr>
                <w:rFonts w:ascii="ＭＳ ゴシック" w:eastAsia="ＭＳ ゴシック" w:hAnsi="ＭＳ ゴシック" w:hint="eastAsia"/>
              </w:rPr>
              <w:t>ｻｰﾋﾞｽ</w:t>
            </w:r>
          </w:p>
        </w:tc>
      </w:tr>
      <w:tr w:rsidR="003C1579" w:rsidRPr="006D7D4B" w14:paraId="12B4CC0A" w14:textId="77777777" w:rsidTr="00104F37">
        <w:tc>
          <w:tcPr>
            <w:tcW w:w="1134" w:type="dxa"/>
            <w:vMerge w:val="restart"/>
            <w:vAlign w:val="center"/>
          </w:tcPr>
          <w:p w14:paraId="01105FE4" w14:textId="32F59906" w:rsidR="003C1579" w:rsidRPr="006D7D4B" w:rsidRDefault="003C1579" w:rsidP="00104F37">
            <w:pPr>
              <w:pStyle w:val="a3"/>
              <w:ind w:leftChars="0" w:left="0"/>
              <w:jc w:val="center"/>
              <w:rPr>
                <w:rFonts w:ascii="ＭＳ ゴシック" w:eastAsia="ＭＳ ゴシック" w:hAnsi="ＭＳ ゴシック"/>
              </w:rPr>
            </w:pPr>
            <w:r w:rsidRPr="006D7D4B">
              <w:rPr>
                <w:rFonts w:ascii="ＭＳ ゴシック" w:eastAsia="ＭＳ ゴシック" w:hAnsi="ＭＳ ゴシック" w:hint="eastAsia"/>
              </w:rPr>
              <w:t>利用者</w:t>
            </w:r>
            <w:r w:rsidR="00690BA9">
              <w:rPr>
                <w:rFonts w:ascii="ＭＳ ゴシック" w:eastAsia="ＭＳ ゴシック" w:hAnsi="ＭＳ ゴシック" w:hint="eastAsia"/>
              </w:rPr>
              <w:t>数</w:t>
            </w:r>
          </w:p>
        </w:tc>
        <w:tc>
          <w:tcPr>
            <w:tcW w:w="992" w:type="dxa"/>
          </w:tcPr>
          <w:p w14:paraId="6C3B6FB0" w14:textId="77777777" w:rsidR="003C1579" w:rsidRPr="006D7D4B" w:rsidRDefault="003C1579" w:rsidP="006306DB">
            <w:pPr>
              <w:pStyle w:val="a3"/>
              <w:ind w:leftChars="0" w:left="0"/>
              <w:rPr>
                <w:rFonts w:ascii="ＭＳ ゴシック" w:eastAsia="ＭＳ ゴシック" w:hAnsi="ＭＳ ゴシック"/>
              </w:rPr>
            </w:pPr>
            <w:r w:rsidRPr="006D7D4B">
              <w:rPr>
                <w:rFonts w:ascii="ＭＳ ゴシック" w:eastAsia="ＭＳ ゴシック" w:hAnsi="ＭＳ ゴシック" w:hint="eastAsia"/>
              </w:rPr>
              <w:t>全国</w:t>
            </w:r>
          </w:p>
        </w:tc>
        <w:tc>
          <w:tcPr>
            <w:tcW w:w="1559" w:type="dxa"/>
          </w:tcPr>
          <w:p w14:paraId="3F38A62E" w14:textId="77777777" w:rsidR="003C1579" w:rsidRPr="006D7D4B" w:rsidRDefault="003C1579" w:rsidP="003C1579">
            <w:pPr>
              <w:pStyle w:val="a3"/>
              <w:ind w:leftChars="0" w:left="0"/>
              <w:jc w:val="right"/>
              <w:rPr>
                <w:rFonts w:ascii="ＭＳ ゴシック" w:eastAsia="ＭＳ ゴシック" w:hAnsi="ＭＳ ゴシック"/>
              </w:rPr>
            </w:pPr>
            <w:r w:rsidRPr="006D7D4B">
              <w:rPr>
                <w:rFonts w:ascii="ＭＳ ゴシック" w:eastAsia="ＭＳ ゴシック" w:hAnsi="ＭＳ ゴシック" w:hint="eastAsia"/>
              </w:rPr>
              <w:t>290万人</w:t>
            </w:r>
          </w:p>
          <w:p w14:paraId="7B4BFFA9" w14:textId="77777777" w:rsidR="003C1579" w:rsidRPr="006D7D4B" w:rsidRDefault="003C1579" w:rsidP="003C1579">
            <w:pPr>
              <w:pStyle w:val="a3"/>
              <w:ind w:leftChars="0" w:left="0"/>
              <w:jc w:val="right"/>
              <w:rPr>
                <w:rFonts w:ascii="ＭＳ ゴシック" w:eastAsia="ＭＳ ゴシック" w:hAnsi="ＭＳ ゴシック"/>
              </w:rPr>
            </w:pPr>
            <w:r w:rsidRPr="006D7D4B">
              <w:rPr>
                <w:rFonts w:ascii="ＭＳ ゴシック" w:eastAsia="ＭＳ ゴシック" w:hAnsi="ＭＳ ゴシック" w:hint="eastAsia"/>
              </w:rPr>
              <w:t>68.3％</w:t>
            </w:r>
          </w:p>
        </w:tc>
        <w:tc>
          <w:tcPr>
            <w:tcW w:w="1894" w:type="dxa"/>
          </w:tcPr>
          <w:p w14:paraId="2D9BE524" w14:textId="77777777" w:rsidR="003C1579" w:rsidRPr="006D7D4B" w:rsidRDefault="003C1579" w:rsidP="003C1579">
            <w:pPr>
              <w:pStyle w:val="a3"/>
              <w:ind w:leftChars="0" w:left="0"/>
              <w:jc w:val="right"/>
              <w:rPr>
                <w:rFonts w:ascii="ＭＳ ゴシック" w:eastAsia="ＭＳ ゴシック" w:hAnsi="ＭＳ ゴシック"/>
              </w:rPr>
            </w:pPr>
            <w:r w:rsidRPr="006D7D4B">
              <w:rPr>
                <w:rFonts w:ascii="ＭＳ ゴシック" w:eastAsia="ＭＳ ゴシック" w:hAnsi="ＭＳ ゴシック" w:hint="eastAsia"/>
              </w:rPr>
              <w:t>42万人</w:t>
            </w:r>
          </w:p>
          <w:p w14:paraId="50B25B89" w14:textId="77777777" w:rsidR="003C1579" w:rsidRPr="006D7D4B" w:rsidRDefault="003C1579" w:rsidP="003C1579">
            <w:pPr>
              <w:pStyle w:val="a3"/>
              <w:ind w:leftChars="0" w:left="0"/>
              <w:jc w:val="right"/>
              <w:rPr>
                <w:rFonts w:ascii="ＭＳ ゴシック" w:eastAsia="ＭＳ ゴシック" w:hAnsi="ＭＳ ゴシック"/>
              </w:rPr>
            </w:pPr>
            <w:r w:rsidRPr="006D7D4B">
              <w:rPr>
                <w:rFonts w:ascii="ＭＳ ゴシック" w:eastAsia="ＭＳ ゴシック" w:hAnsi="ＭＳ ゴシック" w:hint="eastAsia"/>
              </w:rPr>
              <w:t>9.8％</w:t>
            </w:r>
          </w:p>
        </w:tc>
        <w:tc>
          <w:tcPr>
            <w:tcW w:w="1615" w:type="dxa"/>
          </w:tcPr>
          <w:p w14:paraId="656E7F38" w14:textId="77777777" w:rsidR="003C1579" w:rsidRPr="006D7D4B" w:rsidRDefault="003C1579" w:rsidP="003C1579">
            <w:pPr>
              <w:pStyle w:val="a3"/>
              <w:ind w:leftChars="0" w:left="0"/>
              <w:jc w:val="right"/>
              <w:rPr>
                <w:rFonts w:ascii="ＭＳ ゴシック" w:eastAsia="ＭＳ ゴシック" w:hAnsi="ＭＳ ゴシック"/>
              </w:rPr>
            </w:pPr>
            <w:r w:rsidRPr="006D7D4B">
              <w:rPr>
                <w:rFonts w:ascii="ＭＳ ゴシック" w:eastAsia="ＭＳ ゴシック" w:hAnsi="ＭＳ ゴシック" w:hint="eastAsia"/>
              </w:rPr>
              <w:t>93万人</w:t>
            </w:r>
          </w:p>
          <w:p w14:paraId="5B136920" w14:textId="77777777" w:rsidR="003C1579" w:rsidRPr="005F39E7" w:rsidRDefault="003C1579" w:rsidP="003C1579">
            <w:pPr>
              <w:pStyle w:val="a3"/>
              <w:ind w:leftChars="0" w:left="0"/>
              <w:jc w:val="right"/>
              <w:rPr>
                <w:rFonts w:ascii="ＭＳ ゴシック" w:eastAsia="ＭＳ ゴシック" w:hAnsi="ＭＳ ゴシック"/>
                <w:b/>
                <w:u w:val="single"/>
              </w:rPr>
            </w:pPr>
            <w:r w:rsidRPr="005F39E7">
              <w:rPr>
                <w:rFonts w:ascii="ＭＳ ゴシック" w:eastAsia="ＭＳ ゴシック" w:hAnsi="ＭＳ ゴシック" w:hint="eastAsia"/>
                <w:b/>
                <w:u w:val="single"/>
              </w:rPr>
              <w:t>21.9％</w:t>
            </w:r>
          </w:p>
        </w:tc>
      </w:tr>
      <w:tr w:rsidR="003C1579" w:rsidRPr="006D7D4B" w14:paraId="6D6CA169" w14:textId="77777777" w:rsidTr="00104F37">
        <w:tc>
          <w:tcPr>
            <w:tcW w:w="1134" w:type="dxa"/>
            <w:vMerge/>
            <w:vAlign w:val="center"/>
          </w:tcPr>
          <w:p w14:paraId="3D046630" w14:textId="77777777" w:rsidR="003C1579" w:rsidRPr="006D7D4B" w:rsidRDefault="003C1579" w:rsidP="00104F37">
            <w:pPr>
              <w:pStyle w:val="a3"/>
              <w:ind w:leftChars="0" w:left="0"/>
              <w:jc w:val="center"/>
              <w:rPr>
                <w:rFonts w:ascii="ＭＳ ゴシック" w:eastAsia="ＭＳ ゴシック" w:hAnsi="ＭＳ ゴシック"/>
              </w:rPr>
            </w:pPr>
          </w:p>
        </w:tc>
        <w:tc>
          <w:tcPr>
            <w:tcW w:w="992" w:type="dxa"/>
          </w:tcPr>
          <w:p w14:paraId="6CD10F02" w14:textId="77777777" w:rsidR="003C1579" w:rsidRPr="006D7D4B" w:rsidRDefault="003C1579" w:rsidP="006306DB">
            <w:pPr>
              <w:pStyle w:val="a3"/>
              <w:ind w:leftChars="0" w:left="0"/>
              <w:rPr>
                <w:rFonts w:ascii="ＭＳ ゴシック" w:eastAsia="ＭＳ ゴシック" w:hAnsi="ＭＳ ゴシック"/>
              </w:rPr>
            </w:pPr>
            <w:r w:rsidRPr="006D7D4B">
              <w:rPr>
                <w:rFonts w:ascii="ＭＳ ゴシック" w:eastAsia="ＭＳ ゴシック" w:hAnsi="ＭＳ ゴシック" w:hint="eastAsia"/>
              </w:rPr>
              <w:t>大阪府</w:t>
            </w:r>
          </w:p>
        </w:tc>
        <w:tc>
          <w:tcPr>
            <w:tcW w:w="1559" w:type="dxa"/>
          </w:tcPr>
          <w:p w14:paraId="2B39BC2F" w14:textId="77777777" w:rsidR="003C1579" w:rsidRPr="006D7D4B" w:rsidRDefault="003C1579" w:rsidP="003C1579">
            <w:pPr>
              <w:pStyle w:val="a3"/>
              <w:ind w:leftChars="0" w:left="0"/>
              <w:jc w:val="right"/>
              <w:rPr>
                <w:rFonts w:ascii="ＭＳ ゴシック" w:eastAsia="ＭＳ ゴシック" w:hAnsi="ＭＳ ゴシック"/>
              </w:rPr>
            </w:pPr>
            <w:r w:rsidRPr="006D7D4B">
              <w:rPr>
                <w:rFonts w:ascii="ＭＳ ゴシック" w:eastAsia="ＭＳ ゴシック" w:hAnsi="ＭＳ ゴシック" w:hint="eastAsia"/>
              </w:rPr>
              <w:t>23万人</w:t>
            </w:r>
          </w:p>
          <w:p w14:paraId="60F525AC" w14:textId="77777777" w:rsidR="003C1579" w:rsidRPr="006D7D4B" w:rsidRDefault="003C1579" w:rsidP="003C1579">
            <w:pPr>
              <w:pStyle w:val="a3"/>
              <w:ind w:leftChars="0" w:left="0"/>
              <w:jc w:val="right"/>
              <w:rPr>
                <w:rFonts w:ascii="ＭＳ ゴシック" w:eastAsia="ＭＳ ゴシック" w:hAnsi="ＭＳ ゴシック"/>
                <w:b/>
                <w:u w:val="single"/>
              </w:rPr>
            </w:pPr>
            <w:r w:rsidRPr="006D7D4B">
              <w:rPr>
                <w:rFonts w:ascii="ＭＳ ゴシック" w:eastAsia="ＭＳ ゴシック" w:hAnsi="ＭＳ ゴシック" w:hint="eastAsia"/>
                <w:b/>
                <w:u w:val="single"/>
              </w:rPr>
              <w:t>76.2％</w:t>
            </w:r>
          </w:p>
        </w:tc>
        <w:tc>
          <w:tcPr>
            <w:tcW w:w="1894" w:type="dxa"/>
          </w:tcPr>
          <w:p w14:paraId="37B32614" w14:textId="77777777" w:rsidR="003C1579" w:rsidRPr="006D7D4B" w:rsidRDefault="003C1579" w:rsidP="003C1579">
            <w:pPr>
              <w:pStyle w:val="a3"/>
              <w:ind w:leftChars="0" w:left="0"/>
              <w:jc w:val="right"/>
              <w:rPr>
                <w:rFonts w:ascii="ＭＳ ゴシック" w:eastAsia="ＭＳ ゴシック" w:hAnsi="ＭＳ ゴシック"/>
              </w:rPr>
            </w:pPr>
            <w:r w:rsidRPr="006D7D4B">
              <w:rPr>
                <w:rFonts w:ascii="ＭＳ ゴシック" w:eastAsia="ＭＳ ゴシック" w:hAnsi="ＭＳ ゴシック" w:hint="eastAsia"/>
              </w:rPr>
              <w:t>2万人</w:t>
            </w:r>
          </w:p>
          <w:p w14:paraId="6EC8AB00" w14:textId="77777777" w:rsidR="003C1579" w:rsidRPr="006D7D4B" w:rsidRDefault="003C1579" w:rsidP="003C1579">
            <w:pPr>
              <w:pStyle w:val="a3"/>
              <w:ind w:leftChars="0" w:left="0"/>
              <w:jc w:val="right"/>
              <w:rPr>
                <w:rFonts w:ascii="ＭＳ ゴシック" w:eastAsia="ＭＳ ゴシック" w:hAnsi="ＭＳ ゴシック"/>
              </w:rPr>
            </w:pPr>
            <w:r w:rsidRPr="006D7D4B">
              <w:rPr>
                <w:rFonts w:ascii="ＭＳ ゴシック" w:eastAsia="ＭＳ ゴシック" w:hAnsi="ＭＳ ゴシック" w:hint="eastAsia"/>
              </w:rPr>
              <w:t>6.7％</w:t>
            </w:r>
          </w:p>
        </w:tc>
        <w:tc>
          <w:tcPr>
            <w:tcW w:w="1615" w:type="dxa"/>
          </w:tcPr>
          <w:p w14:paraId="235501C2" w14:textId="77777777" w:rsidR="003C1579" w:rsidRPr="006D7D4B" w:rsidRDefault="003C1579" w:rsidP="003C1579">
            <w:pPr>
              <w:pStyle w:val="a3"/>
              <w:ind w:leftChars="0" w:left="0"/>
              <w:jc w:val="right"/>
              <w:rPr>
                <w:rFonts w:ascii="ＭＳ ゴシック" w:eastAsia="ＭＳ ゴシック" w:hAnsi="ＭＳ ゴシック"/>
              </w:rPr>
            </w:pPr>
            <w:r w:rsidRPr="006D7D4B">
              <w:rPr>
                <w:rFonts w:ascii="ＭＳ ゴシック" w:eastAsia="ＭＳ ゴシック" w:hAnsi="ＭＳ ゴシック" w:hint="eastAsia"/>
              </w:rPr>
              <w:t>5万人</w:t>
            </w:r>
          </w:p>
          <w:p w14:paraId="0F31328A" w14:textId="77777777" w:rsidR="003C1579" w:rsidRPr="006D7D4B" w:rsidRDefault="003C1579" w:rsidP="003C1579">
            <w:pPr>
              <w:pStyle w:val="a3"/>
              <w:ind w:leftChars="0" w:left="0"/>
              <w:jc w:val="right"/>
              <w:rPr>
                <w:rFonts w:ascii="ＭＳ ゴシック" w:eastAsia="ＭＳ ゴシック" w:hAnsi="ＭＳ ゴシック"/>
              </w:rPr>
            </w:pPr>
            <w:r w:rsidRPr="006D7D4B">
              <w:rPr>
                <w:rFonts w:ascii="ＭＳ ゴシック" w:eastAsia="ＭＳ ゴシック" w:hAnsi="ＭＳ ゴシック" w:hint="eastAsia"/>
              </w:rPr>
              <w:t>17.1％</w:t>
            </w:r>
          </w:p>
        </w:tc>
      </w:tr>
      <w:tr w:rsidR="003C1579" w:rsidRPr="006D7D4B" w14:paraId="511B3E2D" w14:textId="77777777" w:rsidTr="00104F37">
        <w:tc>
          <w:tcPr>
            <w:tcW w:w="1134" w:type="dxa"/>
            <w:vMerge w:val="restart"/>
            <w:vAlign w:val="center"/>
          </w:tcPr>
          <w:p w14:paraId="7B792BB5" w14:textId="50139C57" w:rsidR="003C1579" w:rsidRPr="006D7D4B" w:rsidRDefault="003C1579" w:rsidP="00104F37">
            <w:pPr>
              <w:pStyle w:val="a3"/>
              <w:ind w:leftChars="0" w:left="0"/>
              <w:jc w:val="center"/>
              <w:rPr>
                <w:rFonts w:ascii="ＭＳ ゴシック" w:eastAsia="ＭＳ ゴシック" w:hAnsi="ＭＳ ゴシック"/>
              </w:rPr>
            </w:pPr>
            <w:r w:rsidRPr="006D7D4B">
              <w:rPr>
                <w:rFonts w:ascii="ＭＳ ゴシック" w:eastAsia="ＭＳ ゴシック" w:hAnsi="ＭＳ ゴシック" w:hint="eastAsia"/>
              </w:rPr>
              <w:t>費用</w:t>
            </w:r>
          </w:p>
        </w:tc>
        <w:tc>
          <w:tcPr>
            <w:tcW w:w="992" w:type="dxa"/>
          </w:tcPr>
          <w:p w14:paraId="728EB49D" w14:textId="77777777" w:rsidR="003C1579" w:rsidRPr="006D7D4B" w:rsidRDefault="003C1579" w:rsidP="006306DB">
            <w:pPr>
              <w:pStyle w:val="a3"/>
              <w:ind w:leftChars="0" w:left="0"/>
              <w:rPr>
                <w:rFonts w:ascii="ＭＳ ゴシック" w:eastAsia="ＭＳ ゴシック" w:hAnsi="ＭＳ ゴシック"/>
              </w:rPr>
            </w:pPr>
            <w:r w:rsidRPr="006D7D4B">
              <w:rPr>
                <w:rFonts w:ascii="ＭＳ ゴシック" w:eastAsia="ＭＳ ゴシック" w:hAnsi="ＭＳ ゴシック" w:hint="eastAsia"/>
              </w:rPr>
              <w:t>全国</w:t>
            </w:r>
          </w:p>
        </w:tc>
        <w:tc>
          <w:tcPr>
            <w:tcW w:w="1559" w:type="dxa"/>
          </w:tcPr>
          <w:p w14:paraId="67B3E098" w14:textId="0A5C6A6F" w:rsidR="003C1579" w:rsidRPr="006D7D4B" w:rsidRDefault="003C1579" w:rsidP="003C1579">
            <w:pPr>
              <w:pStyle w:val="a3"/>
              <w:ind w:leftChars="0" w:left="0"/>
              <w:jc w:val="right"/>
              <w:rPr>
                <w:rFonts w:ascii="ＭＳ ゴシック" w:eastAsia="ＭＳ ゴシック" w:hAnsi="ＭＳ ゴシック"/>
              </w:rPr>
            </w:pPr>
            <w:r w:rsidRPr="006D7D4B">
              <w:rPr>
                <w:rFonts w:ascii="ＭＳ ゴシック" w:eastAsia="ＭＳ ゴシック" w:hAnsi="ＭＳ ゴシック" w:hint="eastAsia"/>
              </w:rPr>
              <w:t>4兆</w:t>
            </w:r>
            <w:r w:rsidR="00D84963">
              <w:rPr>
                <w:rFonts w:ascii="ＭＳ ゴシック" w:eastAsia="ＭＳ ゴシック" w:hAnsi="ＭＳ ゴシック" w:hint="eastAsia"/>
              </w:rPr>
              <w:t>6,884</w:t>
            </w:r>
            <w:r w:rsidRPr="006D7D4B">
              <w:rPr>
                <w:rFonts w:ascii="ＭＳ ゴシック" w:eastAsia="ＭＳ ゴシック" w:hAnsi="ＭＳ ゴシック" w:hint="eastAsia"/>
              </w:rPr>
              <w:t>億円</w:t>
            </w:r>
          </w:p>
          <w:p w14:paraId="7ABC2745" w14:textId="77777777" w:rsidR="003C1579" w:rsidRPr="006D7D4B" w:rsidRDefault="003C1579" w:rsidP="003C1579">
            <w:pPr>
              <w:pStyle w:val="a3"/>
              <w:ind w:leftChars="0" w:left="0"/>
              <w:jc w:val="right"/>
              <w:rPr>
                <w:rFonts w:ascii="ＭＳ ゴシック" w:eastAsia="ＭＳ ゴシック" w:hAnsi="ＭＳ ゴシック"/>
              </w:rPr>
            </w:pPr>
            <w:r w:rsidRPr="006D7D4B">
              <w:rPr>
                <w:rFonts w:ascii="ＭＳ ゴシック" w:eastAsia="ＭＳ ゴシック" w:hAnsi="ＭＳ ゴシック" w:hint="eastAsia"/>
              </w:rPr>
              <w:t>52.0％</w:t>
            </w:r>
          </w:p>
        </w:tc>
        <w:tc>
          <w:tcPr>
            <w:tcW w:w="1894" w:type="dxa"/>
          </w:tcPr>
          <w:p w14:paraId="1F3B6C2B" w14:textId="166BC79E" w:rsidR="003C1579" w:rsidRPr="006D7D4B" w:rsidRDefault="003C1579" w:rsidP="003C1579">
            <w:pPr>
              <w:pStyle w:val="a3"/>
              <w:ind w:leftChars="0" w:left="0"/>
              <w:jc w:val="right"/>
              <w:rPr>
                <w:rFonts w:ascii="ＭＳ ゴシック" w:eastAsia="ＭＳ ゴシック" w:hAnsi="ＭＳ ゴシック"/>
              </w:rPr>
            </w:pPr>
            <w:r w:rsidRPr="006D7D4B">
              <w:rPr>
                <w:rFonts w:ascii="ＭＳ ゴシック" w:eastAsia="ＭＳ ゴシック" w:hAnsi="ＭＳ ゴシック" w:hint="eastAsia"/>
              </w:rPr>
              <w:t>1兆</w:t>
            </w:r>
            <w:r w:rsidR="00D84963">
              <w:rPr>
                <w:rFonts w:ascii="ＭＳ ゴシック" w:eastAsia="ＭＳ ゴシック" w:hAnsi="ＭＳ ゴシック" w:hint="eastAsia"/>
              </w:rPr>
              <w:t>1,308</w:t>
            </w:r>
            <w:r w:rsidRPr="006D7D4B">
              <w:rPr>
                <w:rFonts w:ascii="ＭＳ ゴシック" w:eastAsia="ＭＳ ゴシック" w:hAnsi="ＭＳ ゴシック" w:hint="eastAsia"/>
              </w:rPr>
              <w:t>億円</w:t>
            </w:r>
          </w:p>
          <w:p w14:paraId="45B168E4" w14:textId="77777777" w:rsidR="003C1579" w:rsidRPr="006D7D4B" w:rsidRDefault="003C1579" w:rsidP="003C1579">
            <w:pPr>
              <w:pStyle w:val="a3"/>
              <w:ind w:leftChars="0" w:left="0"/>
              <w:jc w:val="right"/>
              <w:rPr>
                <w:rFonts w:ascii="ＭＳ ゴシック" w:eastAsia="ＭＳ ゴシック" w:hAnsi="ＭＳ ゴシック"/>
              </w:rPr>
            </w:pPr>
            <w:r w:rsidRPr="006D7D4B">
              <w:rPr>
                <w:rFonts w:ascii="ＭＳ ゴシック" w:eastAsia="ＭＳ ゴシック" w:hAnsi="ＭＳ ゴシック" w:hint="eastAsia"/>
              </w:rPr>
              <w:t>12.5％</w:t>
            </w:r>
          </w:p>
        </w:tc>
        <w:tc>
          <w:tcPr>
            <w:tcW w:w="1615" w:type="dxa"/>
          </w:tcPr>
          <w:p w14:paraId="4211C04E" w14:textId="3FD5C114" w:rsidR="003C1579" w:rsidRPr="006D7D4B" w:rsidRDefault="003C1579" w:rsidP="003C1579">
            <w:pPr>
              <w:pStyle w:val="a3"/>
              <w:ind w:leftChars="0" w:left="0"/>
              <w:jc w:val="right"/>
              <w:rPr>
                <w:rFonts w:ascii="ＭＳ ゴシック" w:eastAsia="ＭＳ ゴシック" w:hAnsi="ＭＳ ゴシック"/>
              </w:rPr>
            </w:pPr>
            <w:r w:rsidRPr="006D7D4B">
              <w:rPr>
                <w:rFonts w:ascii="ＭＳ ゴシック" w:eastAsia="ＭＳ ゴシック" w:hAnsi="ＭＳ ゴシック" w:hint="eastAsia"/>
              </w:rPr>
              <w:t>3兆</w:t>
            </w:r>
            <w:r w:rsidR="00D84963">
              <w:rPr>
                <w:rFonts w:ascii="ＭＳ ゴシック" w:eastAsia="ＭＳ ゴシック" w:hAnsi="ＭＳ ゴシック" w:hint="eastAsia"/>
              </w:rPr>
              <w:t>1,932</w:t>
            </w:r>
            <w:r w:rsidRPr="006D7D4B">
              <w:rPr>
                <w:rFonts w:ascii="ＭＳ ゴシック" w:eastAsia="ＭＳ ゴシック" w:hAnsi="ＭＳ ゴシック" w:hint="eastAsia"/>
              </w:rPr>
              <w:t>億円</w:t>
            </w:r>
          </w:p>
          <w:p w14:paraId="3E0B4322" w14:textId="77777777" w:rsidR="003C1579" w:rsidRPr="005F39E7" w:rsidRDefault="003C1579" w:rsidP="003C1579">
            <w:pPr>
              <w:pStyle w:val="a3"/>
              <w:ind w:leftChars="0" w:left="0"/>
              <w:jc w:val="right"/>
              <w:rPr>
                <w:rFonts w:ascii="ＭＳ ゴシック" w:eastAsia="ＭＳ ゴシック" w:hAnsi="ＭＳ ゴシック"/>
                <w:b/>
                <w:u w:val="single"/>
              </w:rPr>
            </w:pPr>
            <w:r w:rsidRPr="005F39E7">
              <w:rPr>
                <w:rFonts w:ascii="ＭＳ ゴシック" w:eastAsia="ＭＳ ゴシック" w:hAnsi="ＭＳ ゴシック" w:hint="eastAsia"/>
                <w:b/>
                <w:u w:val="single"/>
              </w:rPr>
              <w:t>35.4％</w:t>
            </w:r>
          </w:p>
        </w:tc>
      </w:tr>
      <w:tr w:rsidR="003C1579" w:rsidRPr="006D7D4B" w14:paraId="578ABFB7" w14:textId="77777777" w:rsidTr="006D7D4B">
        <w:trPr>
          <w:trHeight w:val="285"/>
        </w:trPr>
        <w:tc>
          <w:tcPr>
            <w:tcW w:w="1134" w:type="dxa"/>
            <w:vMerge/>
          </w:tcPr>
          <w:p w14:paraId="1D2D217C" w14:textId="77777777" w:rsidR="003C1579" w:rsidRPr="006D7D4B" w:rsidRDefault="003C1579" w:rsidP="006306DB">
            <w:pPr>
              <w:pStyle w:val="a3"/>
              <w:ind w:leftChars="0" w:left="0"/>
              <w:rPr>
                <w:rFonts w:ascii="ＭＳ ゴシック" w:eastAsia="ＭＳ ゴシック" w:hAnsi="ＭＳ ゴシック"/>
              </w:rPr>
            </w:pPr>
          </w:p>
        </w:tc>
        <w:tc>
          <w:tcPr>
            <w:tcW w:w="992" w:type="dxa"/>
          </w:tcPr>
          <w:p w14:paraId="676A636B" w14:textId="77777777" w:rsidR="003C1579" w:rsidRPr="006D7D4B" w:rsidRDefault="003C1579" w:rsidP="006306DB">
            <w:pPr>
              <w:pStyle w:val="a3"/>
              <w:ind w:leftChars="0" w:left="0"/>
              <w:rPr>
                <w:rFonts w:ascii="ＭＳ ゴシック" w:eastAsia="ＭＳ ゴシック" w:hAnsi="ＭＳ ゴシック"/>
              </w:rPr>
            </w:pPr>
            <w:r w:rsidRPr="006D7D4B">
              <w:rPr>
                <w:rFonts w:ascii="ＭＳ ゴシック" w:eastAsia="ＭＳ ゴシック" w:hAnsi="ＭＳ ゴシック" w:hint="eastAsia"/>
              </w:rPr>
              <w:t>大阪府</w:t>
            </w:r>
          </w:p>
        </w:tc>
        <w:tc>
          <w:tcPr>
            <w:tcW w:w="1559" w:type="dxa"/>
          </w:tcPr>
          <w:p w14:paraId="7774E3BF" w14:textId="065CFD74" w:rsidR="003C1579" w:rsidRPr="006D7D4B" w:rsidRDefault="00D84963" w:rsidP="003C1579">
            <w:pPr>
              <w:pStyle w:val="a3"/>
              <w:ind w:leftChars="0" w:left="0"/>
              <w:jc w:val="right"/>
              <w:rPr>
                <w:rFonts w:ascii="ＭＳ ゴシック" w:eastAsia="ＭＳ ゴシック" w:hAnsi="ＭＳ ゴシック"/>
              </w:rPr>
            </w:pPr>
            <w:r>
              <w:rPr>
                <w:rFonts w:ascii="ＭＳ ゴシック" w:eastAsia="ＭＳ ゴシック" w:hAnsi="ＭＳ ゴシック" w:hint="eastAsia"/>
              </w:rPr>
              <w:t>3,952</w:t>
            </w:r>
            <w:r w:rsidR="003C1579" w:rsidRPr="006D7D4B">
              <w:rPr>
                <w:rFonts w:ascii="ＭＳ ゴシック" w:eastAsia="ＭＳ ゴシック" w:hAnsi="ＭＳ ゴシック" w:hint="eastAsia"/>
              </w:rPr>
              <w:t>.5億円</w:t>
            </w:r>
          </w:p>
          <w:p w14:paraId="5A521B75" w14:textId="77777777" w:rsidR="003C1579" w:rsidRPr="006D7D4B" w:rsidRDefault="003C1579" w:rsidP="003C1579">
            <w:pPr>
              <w:pStyle w:val="a3"/>
              <w:ind w:leftChars="0" w:left="0"/>
              <w:jc w:val="right"/>
              <w:rPr>
                <w:rFonts w:ascii="ＭＳ ゴシック" w:eastAsia="ＭＳ ゴシック" w:hAnsi="ＭＳ ゴシック"/>
                <w:b/>
                <w:u w:val="single"/>
              </w:rPr>
            </w:pPr>
            <w:r w:rsidRPr="006D7D4B">
              <w:rPr>
                <w:rFonts w:ascii="ＭＳ ゴシック" w:eastAsia="ＭＳ ゴシック" w:hAnsi="ＭＳ ゴシック" w:hint="eastAsia"/>
                <w:b/>
                <w:u w:val="single"/>
              </w:rPr>
              <w:t>62.9％</w:t>
            </w:r>
          </w:p>
        </w:tc>
        <w:tc>
          <w:tcPr>
            <w:tcW w:w="1894" w:type="dxa"/>
          </w:tcPr>
          <w:p w14:paraId="1AF44820" w14:textId="77777777" w:rsidR="003C1579" w:rsidRPr="006D7D4B" w:rsidRDefault="003C1579" w:rsidP="003C1579">
            <w:pPr>
              <w:pStyle w:val="a3"/>
              <w:ind w:leftChars="0" w:left="0"/>
              <w:jc w:val="right"/>
              <w:rPr>
                <w:rFonts w:ascii="ＭＳ ゴシック" w:eastAsia="ＭＳ ゴシック" w:hAnsi="ＭＳ ゴシック"/>
              </w:rPr>
            </w:pPr>
            <w:r w:rsidRPr="006D7D4B">
              <w:rPr>
                <w:rFonts w:ascii="ＭＳ ゴシック" w:eastAsia="ＭＳ ゴシック" w:hAnsi="ＭＳ ゴシック" w:hint="eastAsia"/>
              </w:rPr>
              <w:t>561.7億円</w:t>
            </w:r>
          </w:p>
          <w:p w14:paraId="287FA754" w14:textId="77777777" w:rsidR="003C1579" w:rsidRPr="006D7D4B" w:rsidRDefault="003C1579" w:rsidP="003C1579">
            <w:pPr>
              <w:pStyle w:val="a3"/>
              <w:ind w:leftChars="0" w:left="0"/>
              <w:jc w:val="right"/>
              <w:rPr>
                <w:rFonts w:ascii="ＭＳ ゴシック" w:eastAsia="ＭＳ ゴシック" w:hAnsi="ＭＳ ゴシック"/>
              </w:rPr>
            </w:pPr>
            <w:r w:rsidRPr="006D7D4B">
              <w:rPr>
                <w:rFonts w:ascii="ＭＳ ゴシック" w:eastAsia="ＭＳ ゴシック" w:hAnsi="ＭＳ ゴシック" w:hint="eastAsia"/>
              </w:rPr>
              <w:t>8.9％</w:t>
            </w:r>
          </w:p>
        </w:tc>
        <w:tc>
          <w:tcPr>
            <w:tcW w:w="1615" w:type="dxa"/>
          </w:tcPr>
          <w:p w14:paraId="444301BB" w14:textId="3873EECF" w:rsidR="003C1579" w:rsidRPr="006D7D4B" w:rsidRDefault="00D84963" w:rsidP="003C1579">
            <w:pPr>
              <w:pStyle w:val="a3"/>
              <w:ind w:leftChars="0" w:left="0"/>
              <w:jc w:val="right"/>
              <w:rPr>
                <w:rFonts w:ascii="ＭＳ ゴシック" w:eastAsia="ＭＳ ゴシック" w:hAnsi="ＭＳ ゴシック"/>
              </w:rPr>
            </w:pPr>
            <w:r>
              <w:rPr>
                <w:rFonts w:ascii="ＭＳ ゴシック" w:eastAsia="ＭＳ ゴシック" w:hAnsi="ＭＳ ゴシック" w:hint="eastAsia"/>
              </w:rPr>
              <w:t>1,774</w:t>
            </w:r>
            <w:r w:rsidR="003C1579" w:rsidRPr="006D7D4B">
              <w:rPr>
                <w:rFonts w:ascii="ＭＳ ゴシック" w:eastAsia="ＭＳ ゴシック" w:hAnsi="ＭＳ ゴシック" w:hint="eastAsia"/>
              </w:rPr>
              <w:t>.1億円</w:t>
            </w:r>
          </w:p>
          <w:p w14:paraId="59A62FF5" w14:textId="77777777" w:rsidR="003C1579" w:rsidRPr="006D7D4B" w:rsidRDefault="003C1579" w:rsidP="003C1579">
            <w:pPr>
              <w:pStyle w:val="a3"/>
              <w:ind w:leftChars="0" w:left="0"/>
              <w:jc w:val="right"/>
              <w:rPr>
                <w:rFonts w:ascii="ＭＳ ゴシック" w:eastAsia="ＭＳ ゴシック" w:hAnsi="ＭＳ ゴシック"/>
              </w:rPr>
            </w:pPr>
            <w:r w:rsidRPr="006D7D4B">
              <w:rPr>
                <w:rFonts w:ascii="ＭＳ ゴシック" w:eastAsia="ＭＳ ゴシック" w:hAnsi="ＭＳ ゴシック" w:hint="eastAsia"/>
              </w:rPr>
              <w:t>28.2％</w:t>
            </w:r>
          </w:p>
        </w:tc>
      </w:tr>
    </w:tbl>
    <w:p w14:paraId="7E1809ED" w14:textId="43F71747" w:rsidR="005C6A43" w:rsidRDefault="00532365" w:rsidP="00BD5220">
      <w:pPr>
        <w:ind w:leftChars="100" w:left="210" w:firstLineChars="100" w:firstLine="240"/>
        <w:rPr>
          <w:rFonts w:asciiTheme="minorEastAsia" w:hAnsiTheme="minorEastAsia"/>
          <w:sz w:val="24"/>
        </w:rPr>
      </w:pPr>
      <w:r>
        <w:rPr>
          <w:rFonts w:asciiTheme="minorEastAsia" w:hAnsiTheme="minorEastAsia" w:hint="eastAsia"/>
          <w:sz w:val="24"/>
        </w:rPr>
        <w:t>これは、</w:t>
      </w:r>
      <w:r w:rsidR="00B0665E" w:rsidRPr="00B0665E">
        <w:rPr>
          <w:rFonts w:asciiTheme="minorEastAsia" w:hAnsiTheme="minorEastAsia" w:hint="eastAsia"/>
          <w:sz w:val="24"/>
        </w:rPr>
        <w:t>全国では、①特養、②通所介護、③老健、④訪問介護の順</w:t>
      </w:r>
      <w:r>
        <w:rPr>
          <w:rFonts w:asciiTheme="minorEastAsia" w:hAnsiTheme="minorEastAsia" w:hint="eastAsia"/>
          <w:sz w:val="24"/>
        </w:rPr>
        <w:t>で介護サービスの利用がされている</w:t>
      </w:r>
      <w:r w:rsidR="00B0665E" w:rsidRPr="00B0665E">
        <w:rPr>
          <w:rFonts w:asciiTheme="minorEastAsia" w:hAnsiTheme="minorEastAsia" w:hint="eastAsia"/>
          <w:sz w:val="24"/>
        </w:rPr>
        <w:t>のに対し、大阪府では、①訪問介護、②特養、③通所介</w:t>
      </w:r>
      <w:r w:rsidR="00635CDE">
        <w:rPr>
          <w:rFonts w:asciiTheme="minorEastAsia" w:hAnsiTheme="minorEastAsia" w:hint="eastAsia"/>
          <w:sz w:val="24"/>
        </w:rPr>
        <w:t>護、④老健の順となっている</w:t>
      </w:r>
      <w:r>
        <w:rPr>
          <w:rFonts w:asciiTheme="minorEastAsia" w:hAnsiTheme="minorEastAsia" w:hint="eastAsia"/>
          <w:sz w:val="24"/>
        </w:rPr>
        <w:t>ことからも</w:t>
      </w:r>
      <w:r w:rsidR="00690BA9">
        <w:rPr>
          <w:rFonts w:asciiTheme="minorEastAsia" w:hAnsiTheme="minorEastAsia" w:hint="eastAsia"/>
          <w:sz w:val="24"/>
        </w:rPr>
        <w:t>、</w:t>
      </w:r>
      <w:r>
        <w:rPr>
          <w:rFonts w:asciiTheme="minorEastAsia" w:hAnsiTheme="minorEastAsia" w:hint="eastAsia"/>
          <w:sz w:val="24"/>
        </w:rPr>
        <w:t>明らかに施設ではなく、</w:t>
      </w:r>
      <w:r w:rsidR="00207BD6" w:rsidRPr="00DC7935">
        <w:rPr>
          <w:rFonts w:asciiTheme="minorEastAsia" w:hAnsiTheme="minorEastAsia" w:hint="eastAsia"/>
          <w:sz w:val="24"/>
          <w:u w:val="single"/>
        </w:rPr>
        <w:t>居宅</w:t>
      </w:r>
      <w:r>
        <w:rPr>
          <w:rFonts w:asciiTheme="minorEastAsia" w:hAnsiTheme="minorEastAsia" w:hint="eastAsia"/>
          <w:sz w:val="24"/>
          <w:u w:val="single"/>
        </w:rPr>
        <w:t>を中心としたサービス供給体制が構築されている</w:t>
      </w:r>
      <w:r w:rsidR="00336658" w:rsidRPr="00BD5220">
        <w:rPr>
          <w:rFonts w:asciiTheme="minorEastAsia" w:hAnsiTheme="minorEastAsia" w:hint="eastAsia"/>
          <w:sz w:val="24"/>
        </w:rPr>
        <w:t>。</w:t>
      </w:r>
    </w:p>
    <w:p w14:paraId="48E4A464" w14:textId="6E9CDB64" w:rsidR="00A367F8" w:rsidRDefault="0014468C" w:rsidP="00BD5220">
      <w:pPr>
        <w:ind w:leftChars="100" w:left="210" w:firstLineChars="100" w:firstLine="240"/>
        <w:rPr>
          <w:rFonts w:asciiTheme="minorEastAsia" w:hAnsiTheme="minorEastAsia"/>
          <w:sz w:val="24"/>
        </w:rPr>
      </w:pPr>
      <w:r>
        <w:rPr>
          <w:rFonts w:asciiTheme="minorEastAsia" w:hAnsiTheme="minorEastAsia" w:hint="eastAsia"/>
          <w:sz w:val="24"/>
        </w:rPr>
        <w:lastRenderedPageBreak/>
        <w:t>また、</w:t>
      </w:r>
      <w:r w:rsidR="00A367F8" w:rsidRPr="00F93912">
        <w:rPr>
          <w:rFonts w:asciiTheme="minorEastAsia" w:hAnsiTheme="minorEastAsia" w:hint="eastAsia"/>
          <w:sz w:val="24"/>
        </w:rPr>
        <w:t>居宅サービスの</w:t>
      </w:r>
      <w:r w:rsidR="00532365">
        <w:rPr>
          <w:rFonts w:asciiTheme="minorEastAsia" w:hAnsiTheme="minorEastAsia" w:hint="eastAsia"/>
          <w:sz w:val="24"/>
        </w:rPr>
        <w:t>中で</w:t>
      </w:r>
      <w:r w:rsidR="00336658">
        <w:rPr>
          <w:rFonts w:asciiTheme="minorEastAsia" w:hAnsiTheme="minorEastAsia" w:hint="eastAsia"/>
          <w:sz w:val="24"/>
        </w:rPr>
        <w:t>は、</w:t>
      </w:r>
      <w:r w:rsidR="00A367F8" w:rsidRPr="006343CB">
        <w:rPr>
          <w:rFonts w:asciiTheme="minorEastAsia" w:hAnsiTheme="minorEastAsia" w:hint="eastAsia"/>
          <w:sz w:val="24"/>
          <w:u w:val="single"/>
        </w:rPr>
        <w:t>訪問介護、</w:t>
      </w:r>
      <w:r w:rsidR="005C6A43" w:rsidRPr="006343CB">
        <w:rPr>
          <w:rFonts w:asciiTheme="minorEastAsia" w:hAnsiTheme="minorEastAsia" w:hint="eastAsia"/>
          <w:sz w:val="24"/>
          <w:u w:val="single"/>
        </w:rPr>
        <w:t>訪</w:t>
      </w:r>
      <w:r w:rsidR="00A367F8" w:rsidRPr="006343CB">
        <w:rPr>
          <w:rFonts w:asciiTheme="minorEastAsia" w:hAnsiTheme="minorEastAsia" w:hint="eastAsia"/>
          <w:sz w:val="24"/>
          <w:u w:val="single"/>
        </w:rPr>
        <w:t>問看護、居宅療養管理指導、福祉用具貸与などで受給率が高くなっていた</w:t>
      </w:r>
      <w:r w:rsidR="00A367F8">
        <w:rPr>
          <w:rFonts w:asciiTheme="minorEastAsia" w:hAnsiTheme="minorEastAsia" w:hint="eastAsia"/>
          <w:sz w:val="24"/>
        </w:rPr>
        <w:t>。</w:t>
      </w:r>
    </w:p>
    <w:p w14:paraId="211F88CC" w14:textId="07C74096" w:rsidR="006E73CB" w:rsidRPr="00FD3A61" w:rsidRDefault="00006FF4" w:rsidP="00FD3A61">
      <w:pPr>
        <w:pStyle w:val="3"/>
        <w:spacing w:beforeLines="50" w:before="180"/>
        <w:ind w:leftChars="0" w:left="0"/>
        <w:rPr>
          <w:rFonts w:asciiTheme="majorEastAsia" w:hAnsiTheme="majorEastAsia"/>
          <w:b/>
          <w:sz w:val="24"/>
          <w:szCs w:val="24"/>
        </w:rPr>
      </w:pPr>
      <w:bookmarkStart w:id="11" w:name="_Toc473591552"/>
      <w:r w:rsidRPr="00FD3A61">
        <w:rPr>
          <w:rFonts w:asciiTheme="majorEastAsia" w:hAnsiTheme="majorEastAsia" w:hint="eastAsia"/>
          <w:b/>
          <w:sz w:val="24"/>
          <w:szCs w:val="24"/>
        </w:rPr>
        <w:t>（４）</w:t>
      </w:r>
      <w:r w:rsidR="00030C04" w:rsidRPr="00FD3A61">
        <w:rPr>
          <w:rFonts w:asciiTheme="majorEastAsia" w:hAnsiTheme="majorEastAsia" w:hint="eastAsia"/>
          <w:b/>
          <w:sz w:val="24"/>
          <w:szCs w:val="24"/>
        </w:rPr>
        <w:t>要介護認定率</w:t>
      </w:r>
      <w:r w:rsidR="007F2EA8" w:rsidRPr="00FD3A61">
        <w:rPr>
          <w:rFonts w:asciiTheme="majorEastAsia" w:hAnsiTheme="majorEastAsia" w:hint="eastAsia"/>
          <w:b/>
          <w:sz w:val="24"/>
          <w:szCs w:val="24"/>
        </w:rPr>
        <w:t>と被保険者一人当たり介護費</w:t>
      </w:r>
      <w:r w:rsidR="00D15940" w:rsidRPr="00FD3A61">
        <w:rPr>
          <w:rFonts w:asciiTheme="majorEastAsia" w:hAnsiTheme="majorEastAsia" w:hint="eastAsia"/>
          <w:b/>
          <w:sz w:val="24"/>
          <w:szCs w:val="24"/>
        </w:rPr>
        <w:t>（</w:t>
      </w:r>
      <w:r w:rsidR="00E31E0A" w:rsidRPr="00FD3A61">
        <w:rPr>
          <w:rFonts w:asciiTheme="majorEastAsia" w:hAnsiTheme="majorEastAsia" w:hint="eastAsia"/>
          <w:b/>
          <w:sz w:val="24"/>
          <w:szCs w:val="24"/>
        </w:rPr>
        <w:t>年齢調整前</w:t>
      </w:r>
      <w:r w:rsidR="00277B62" w:rsidRPr="00FD3A61">
        <w:rPr>
          <w:rFonts w:asciiTheme="majorEastAsia" w:hAnsiTheme="majorEastAsia" w:hint="eastAsia"/>
          <w:b/>
          <w:sz w:val="24"/>
          <w:szCs w:val="24"/>
        </w:rPr>
        <w:t>と年齢調整後</w:t>
      </w:r>
      <w:r w:rsidR="00AE157C" w:rsidRPr="00FD3A61">
        <w:rPr>
          <w:rFonts w:asciiTheme="majorEastAsia" w:hAnsiTheme="majorEastAsia" w:hint="eastAsia"/>
          <w:b/>
          <w:sz w:val="24"/>
          <w:szCs w:val="24"/>
        </w:rPr>
        <w:t>）</w:t>
      </w:r>
      <w:bookmarkEnd w:id="11"/>
    </w:p>
    <w:p w14:paraId="51CFBA40" w14:textId="7B450B3C" w:rsidR="00277B62" w:rsidRPr="00BD5220" w:rsidRDefault="00ED509A" w:rsidP="00BD5220">
      <w:pPr>
        <w:ind w:leftChars="100" w:left="210" w:firstLineChars="100" w:firstLine="240"/>
        <w:rPr>
          <w:rFonts w:asciiTheme="minorEastAsia" w:hAnsiTheme="minorEastAsia"/>
          <w:sz w:val="24"/>
          <w:szCs w:val="24"/>
        </w:rPr>
      </w:pPr>
      <w:r w:rsidRPr="00BD5220">
        <w:rPr>
          <w:rFonts w:asciiTheme="minorEastAsia" w:hAnsiTheme="minorEastAsia" w:hint="eastAsia"/>
          <w:sz w:val="24"/>
          <w:szCs w:val="24"/>
        </w:rPr>
        <w:t>大阪府の</w:t>
      </w:r>
      <w:r w:rsidR="00DF34FA" w:rsidRPr="00BD5220">
        <w:rPr>
          <w:rFonts w:asciiTheme="minorEastAsia" w:hAnsiTheme="minorEastAsia"/>
          <w:sz w:val="24"/>
          <w:szCs w:val="24"/>
        </w:rPr>
        <w:t>65歳以上人口に占める</w:t>
      </w:r>
      <w:r w:rsidRPr="00BD5220">
        <w:rPr>
          <w:rFonts w:asciiTheme="minorEastAsia" w:hAnsiTheme="minorEastAsia" w:hint="eastAsia"/>
          <w:sz w:val="24"/>
          <w:szCs w:val="24"/>
        </w:rPr>
        <w:t>要介護認定率は、年齢調整前で</w:t>
      </w:r>
      <w:r w:rsidRPr="00BD5220">
        <w:rPr>
          <w:rFonts w:asciiTheme="minorEastAsia" w:hAnsiTheme="minorEastAsia"/>
          <w:sz w:val="24"/>
          <w:szCs w:val="24"/>
        </w:rPr>
        <w:t>20.3％（平成26</w:t>
      </w:r>
      <w:r w:rsidR="00AE157C" w:rsidRPr="00BD5220">
        <w:rPr>
          <w:rFonts w:asciiTheme="minorEastAsia" w:hAnsiTheme="minorEastAsia" w:hint="eastAsia"/>
          <w:sz w:val="24"/>
          <w:szCs w:val="24"/>
        </w:rPr>
        <w:t>年度）</w:t>
      </w:r>
      <w:r w:rsidR="00DF34FA" w:rsidRPr="00BD5220">
        <w:rPr>
          <w:rFonts w:asciiTheme="minorEastAsia" w:hAnsiTheme="minorEastAsia" w:hint="eastAsia"/>
          <w:sz w:val="24"/>
          <w:szCs w:val="24"/>
        </w:rPr>
        <w:t>であり、</w:t>
      </w:r>
      <w:r w:rsidR="00AE157C" w:rsidRPr="00BD5220">
        <w:rPr>
          <w:rFonts w:asciiTheme="minorEastAsia" w:hAnsiTheme="minorEastAsia"/>
          <w:sz w:val="24"/>
          <w:szCs w:val="24"/>
        </w:rPr>
        <w:t>47都道府県中</w:t>
      </w:r>
      <w:r w:rsidRPr="00BD5220">
        <w:rPr>
          <w:rFonts w:asciiTheme="minorEastAsia" w:hAnsiTheme="minorEastAsia"/>
          <w:sz w:val="24"/>
          <w:szCs w:val="24"/>
        </w:rPr>
        <w:t>38</w:t>
      </w:r>
      <w:r w:rsidR="002D257D" w:rsidRPr="00BD5220">
        <w:rPr>
          <w:rFonts w:asciiTheme="minorEastAsia" w:hAnsiTheme="minorEastAsia" w:hint="eastAsia"/>
          <w:sz w:val="24"/>
          <w:szCs w:val="24"/>
        </w:rPr>
        <w:t>位</w:t>
      </w:r>
      <w:r w:rsidRPr="00BD5220">
        <w:rPr>
          <w:rFonts w:asciiTheme="minorEastAsia" w:hAnsiTheme="minorEastAsia" w:hint="eastAsia"/>
          <w:sz w:val="24"/>
          <w:szCs w:val="24"/>
        </w:rPr>
        <w:t>であった。</w:t>
      </w:r>
      <w:r w:rsidR="00207BD6" w:rsidRPr="00BD5220">
        <w:rPr>
          <w:rFonts w:asciiTheme="minorEastAsia" w:hAnsiTheme="minorEastAsia" w:hint="eastAsia"/>
          <w:sz w:val="24"/>
          <w:szCs w:val="24"/>
        </w:rPr>
        <w:t>一方、</w:t>
      </w:r>
      <w:r w:rsidR="00207BD6" w:rsidRPr="00BD5220">
        <w:rPr>
          <w:rFonts w:asciiTheme="minorEastAsia" w:hAnsiTheme="minorEastAsia"/>
          <w:sz w:val="24"/>
          <w:szCs w:val="24"/>
        </w:rPr>
        <w:t>65</w:t>
      </w:r>
      <w:r w:rsidR="00277B62" w:rsidRPr="00BD5220">
        <w:rPr>
          <w:rFonts w:asciiTheme="minorEastAsia" w:hAnsiTheme="minorEastAsia" w:hint="eastAsia"/>
          <w:sz w:val="24"/>
          <w:szCs w:val="24"/>
        </w:rPr>
        <w:t>歳以上人口のうち、</w:t>
      </w:r>
      <w:r w:rsidR="00277B62" w:rsidRPr="00BD5220">
        <w:rPr>
          <w:rFonts w:asciiTheme="minorEastAsia" w:hAnsiTheme="minorEastAsia"/>
          <w:sz w:val="24"/>
          <w:szCs w:val="24"/>
        </w:rPr>
        <w:t>74歳以下の前期高齢者の割合の高い大阪府では、</w:t>
      </w:r>
      <w:r w:rsidR="002D257D" w:rsidRPr="00BD5220">
        <w:rPr>
          <w:rFonts w:asciiTheme="minorEastAsia" w:hAnsiTheme="minorEastAsia" w:hint="eastAsia"/>
          <w:sz w:val="24"/>
          <w:szCs w:val="24"/>
        </w:rPr>
        <w:t>年齢調整後の要介護認定率</w:t>
      </w:r>
      <w:r w:rsidR="00277B62" w:rsidRPr="00BD5220">
        <w:rPr>
          <w:rFonts w:asciiTheme="minorEastAsia" w:hAnsiTheme="minorEastAsia" w:hint="eastAsia"/>
          <w:sz w:val="24"/>
          <w:szCs w:val="24"/>
        </w:rPr>
        <w:t>が</w:t>
      </w:r>
      <w:r w:rsidRPr="00BD5220">
        <w:rPr>
          <w:rFonts w:asciiTheme="minorEastAsia" w:hAnsiTheme="minorEastAsia"/>
          <w:sz w:val="24"/>
          <w:szCs w:val="24"/>
        </w:rPr>
        <w:t>22.4</w:t>
      </w:r>
      <w:r w:rsidR="00AE157C" w:rsidRPr="00BD5220">
        <w:rPr>
          <w:rFonts w:asciiTheme="minorEastAsia" w:hAnsiTheme="minorEastAsia" w:hint="eastAsia"/>
          <w:sz w:val="24"/>
          <w:szCs w:val="24"/>
        </w:rPr>
        <w:t>％</w:t>
      </w:r>
      <w:r w:rsidR="00532365" w:rsidRPr="00BD5220">
        <w:rPr>
          <w:rFonts w:asciiTheme="minorEastAsia" w:hAnsiTheme="minorEastAsia" w:hint="eastAsia"/>
          <w:sz w:val="24"/>
          <w:szCs w:val="24"/>
        </w:rPr>
        <w:t>である。これは、</w:t>
      </w:r>
      <w:r w:rsidR="00AE157C" w:rsidRPr="00BD5220">
        <w:rPr>
          <w:rFonts w:asciiTheme="minorEastAsia" w:hAnsiTheme="minorEastAsia"/>
          <w:sz w:val="24"/>
          <w:szCs w:val="24"/>
        </w:rPr>
        <w:t>47都道府県</w:t>
      </w:r>
      <w:r w:rsidR="00532365" w:rsidRPr="00BD5220">
        <w:rPr>
          <w:rFonts w:asciiTheme="minorEastAsia" w:hAnsiTheme="minorEastAsia" w:hint="eastAsia"/>
          <w:sz w:val="24"/>
          <w:szCs w:val="24"/>
        </w:rPr>
        <w:t>で最も高</w:t>
      </w:r>
      <w:r w:rsidR="00336658">
        <w:rPr>
          <w:rFonts w:asciiTheme="minorEastAsia" w:hAnsiTheme="minorEastAsia" w:hint="eastAsia"/>
          <w:sz w:val="24"/>
          <w:szCs w:val="24"/>
        </w:rPr>
        <w:t>くなっている</w:t>
      </w:r>
      <w:r w:rsidRPr="00BD5220">
        <w:rPr>
          <w:rFonts w:asciiTheme="minorEastAsia" w:hAnsiTheme="minorEastAsia" w:hint="eastAsia"/>
          <w:sz w:val="24"/>
          <w:szCs w:val="24"/>
        </w:rPr>
        <w:t>。特に</w:t>
      </w:r>
      <w:r w:rsidR="00532365" w:rsidRPr="00BD5220">
        <w:rPr>
          <w:rFonts w:asciiTheme="minorEastAsia" w:hAnsiTheme="minorEastAsia" w:hint="eastAsia"/>
          <w:sz w:val="24"/>
          <w:szCs w:val="24"/>
        </w:rPr>
        <w:t>、</w:t>
      </w:r>
      <w:r w:rsidRPr="00BD5220">
        <w:rPr>
          <w:rFonts w:asciiTheme="minorEastAsia" w:hAnsiTheme="minorEastAsia" w:hint="eastAsia"/>
          <w:sz w:val="24"/>
          <w:szCs w:val="24"/>
        </w:rPr>
        <w:t>要介護２以下の軽度者の割合が</w:t>
      </w:r>
      <w:r w:rsidRPr="00BD5220">
        <w:rPr>
          <w:rFonts w:asciiTheme="minorEastAsia" w:hAnsiTheme="minorEastAsia"/>
          <w:sz w:val="24"/>
          <w:szCs w:val="24"/>
        </w:rPr>
        <w:t>15.2％</w:t>
      </w:r>
      <w:r w:rsidR="00532365" w:rsidRPr="00BD5220">
        <w:rPr>
          <w:rFonts w:asciiTheme="minorEastAsia" w:hAnsiTheme="minorEastAsia" w:hint="eastAsia"/>
          <w:sz w:val="24"/>
          <w:szCs w:val="24"/>
        </w:rPr>
        <w:t>であり、認定における</w:t>
      </w:r>
      <w:r w:rsidR="00277B62" w:rsidRPr="00BD5220">
        <w:rPr>
          <w:rFonts w:asciiTheme="minorEastAsia" w:hAnsiTheme="minorEastAsia" w:hint="eastAsia"/>
          <w:sz w:val="24"/>
          <w:szCs w:val="24"/>
          <w:u w:val="single"/>
        </w:rPr>
        <w:t>軽度者</w:t>
      </w:r>
      <w:r w:rsidR="005F39E7" w:rsidRPr="00BD5220">
        <w:rPr>
          <w:rFonts w:asciiTheme="minorEastAsia" w:hAnsiTheme="minorEastAsia" w:hint="eastAsia"/>
          <w:sz w:val="24"/>
          <w:szCs w:val="24"/>
          <w:u w:val="single"/>
        </w:rPr>
        <w:t>の占める割合が高</w:t>
      </w:r>
      <w:r w:rsidR="00532365" w:rsidRPr="00BD5220">
        <w:rPr>
          <w:rFonts w:asciiTheme="minorEastAsia" w:hAnsiTheme="minorEastAsia" w:hint="eastAsia"/>
          <w:sz w:val="24"/>
          <w:szCs w:val="24"/>
          <w:u w:val="single"/>
        </w:rPr>
        <w:t>い</w:t>
      </w:r>
      <w:r w:rsidR="00277B62" w:rsidRPr="00BD5220">
        <w:rPr>
          <w:rFonts w:asciiTheme="minorEastAsia" w:hAnsiTheme="minorEastAsia" w:hint="eastAsia"/>
          <w:sz w:val="24"/>
          <w:szCs w:val="24"/>
        </w:rPr>
        <w:t>。</w:t>
      </w:r>
    </w:p>
    <w:p w14:paraId="2928FAD0" w14:textId="7944DA6D" w:rsidR="00E15F0D" w:rsidRPr="00BD5220" w:rsidRDefault="00532365" w:rsidP="00BD5220">
      <w:pPr>
        <w:ind w:firstLineChars="200" w:firstLine="480"/>
        <w:rPr>
          <w:rFonts w:asciiTheme="minorEastAsia" w:hAnsiTheme="minorEastAsia"/>
          <w:sz w:val="24"/>
          <w:szCs w:val="24"/>
        </w:rPr>
      </w:pPr>
      <w:r w:rsidRPr="00BD5220">
        <w:rPr>
          <w:rFonts w:asciiTheme="minorEastAsia" w:hAnsiTheme="minorEastAsia" w:hint="eastAsia"/>
          <w:sz w:val="24"/>
          <w:szCs w:val="24"/>
        </w:rPr>
        <w:t>また、</w:t>
      </w:r>
      <w:r w:rsidR="00E15F0D" w:rsidRPr="00BD5220">
        <w:rPr>
          <w:rFonts w:asciiTheme="minorEastAsia" w:hAnsiTheme="minorEastAsia" w:hint="eastAsia"/>
          <w:sz w:val="24"/>
          <w:szCs w:val="24"/>
        </w:rPr>
        <w:t>年齢調整後の</w:t>
      </w:r>
      <w:r w:rsidR="00207BD6" w:rsidRPr="00BD5220">
        <w:rPr>
          <w:rFonts w:asciiTheme="minorEastAsia" w:hAnsiTheme="minorEastAsia" w:hint="eastAsia"/>
          <w:sz w:val="24"/>
          <w:szCs w:val="24"/>
        </w:rPr>
        <w:t>被保険者一人当たり介護費</w:t>
      </w:r>
      <w:r w:rsidRPr="00BD5220">
        <w:rPr>
          <w:rFonts w:asciiTheme="minorEastAsia" w:hAnsiTheme="minorEastAsia" w:hint="eastAsia"/>
          <w:sz w:val="24"/>
          <w:szCs w:val="24"/>
        </w:rPr>
        <w:t>は</w:t>
      </w:r>
      <w:r w:rsidR="00AE157C" w:rsidRPr="00BD5220">
        <w:rPr>
          <w:rFonts w:asciiTheme="minorEastAsia" w:hAnsiTheme="minorEastAsia"/>
          <w:sz w:val="24"/>
          <w:szCs w:val="24"/>
        </w:rPr>
        <w:t>47都道府県中</w:t>
      </w:r>
      <w:r w:rsidRPr="00BD5220">
        <w:rPr>
          <w:rFonts w:asciiTheme="minorEastAsia" w:hAnsiTheme="minorEastAsia" w:hint="eastAsia"/>
          <w:sz w:val="24"/>
          <w:szCs w:val="24"/>
        </w:rPr>
        <w:t>で</w:t>
      </w:r>
      <w:r w:rsidR="0014468C" w:rsidRPr="00BD5220">
        <w:rPr>
          <w:rFonts w:asciiTheme="minorEastAsia" w:hAnsiTheme="minorEastAsia" w:hint="eastAsia"/>
          <w:sz w:val="24"/>
          <w:szCs w:val="24"/>
        </w:rPr>
        <w:t>最も</w:t>
      </w:r>
      <w:r w:rsidR="008D6EAE" w:rsidRPr="00BD5220">
        <w:rPr>
          <w:rFonts w:asciiTheme="minorEastAsia" w:hAnsiTheme="minorEastAsia" w:hint="eastAsia"/>
          <w:sz w:val="24"/>
          <w:szCs w:val="24"/>
        </w:rPr>
        <w:t>高</w:t>
      </w:r>
      <w:r w:rsidRPr="00BD5220">
        <w:rPr>
          <w:rFonts w:asciiTheme="minorEastAsia" w:hAnsiTheme="minorEastAsia" w:hint="eastAsia"/>
          <w:sz w:val="24"/>
          <w:szCs w:val="24"/>
        </w:rPr>
        <w:t>い</w:t>
      </w:r>
      <w:r w:rsidR="00690BA9">
        <w:rPr>
          <w:rFonts w:asciiTheme="minorEastAsia" w:hAnsiTheme="minorEastAsia" w:hint="eastAsia"/>
          <w:sz w:val="24"/>
          <w:szCs w:val="24"/>
        </w:rPr>
        <w:t>。</w:t>
      </w:r>
    </w:p>
    <w:tbl>
      <w:tblPr>
        <w:tblStyle w:val="ac"/>
        <w:tblW w:w="0" w:type="auto"/>
        <w:tblInd w:w="817" w:type="dxa"/>
        <w:tblLook w:val="04A0" w:firstRow="1" w:lastRow="0" w:firstColumn="1" w:lastColumn="0" w:noHBand="0" w:noVBand="1"/>
      </w:tblPr>
      <w:tblGrid>
        <w:gridCol w:w="1559"/>
        <w:gridCol w:w="1701"/>
        <w:gridCol w:w="1843"/>
        <w:gridCol w:w="1843"/>
        <w:gridCol w:w="1843"/>
      </w:tblGrid>
      <w:tr w:rsidR="00277B62" w14:paraId="36A7474E" w14:textId="77777777" w:rsidTr="00104F37">
        <w:tc>
          <w:tcPr>
            <w:tcW w:w="1559" w:type="dxa"/>
            <w:vMerge w:val="restart"/>
            <w:vAlign w:val="center"/>
          </w:tcPr>
          <w:p w14:paraId="242AB95B" w14:textId="77777777" w:rsidR="00277B62" w:rsidRDefault="00277B62" w:rsidP="00104F37">
            <w:pPr>
              <w:jc w:val="center"/>
              <w:rPr>
                <w:rFonts w:asciiTheme="majorEastAsia" w:eastAsiaTheme="majorEastAsia" w:hAnsiTheme="majorEastAsia"/>
                <w:sz w:val="24"/>
              </w:rPr>
            </w:pPr>
            <w:r>
              <w:rPr>
                <w:rFonts w:asciiTheme="majorEastAsia" w:eastAsiaTheme="majorEastAsia" w:hAnsiTheme="majorEastAsia" w:hint="eastAsia"/>
                <w:sz w:val="24"/>
              </w:rPr>
              <w:t>平成26年度</w:t>
            </w:r>
          </w:p>
        </w:tc>
        <w:tc>
          <w:tcPr>
            <w:tcW w:w="3544" w:type="dxa"/>
            <w:gridSpan w:val="2"/>
          </w:tcPr>
          <w:p w14:paraId="1615AFF4" w14:textId="77777777" w:rsidR="00277B62" w:rsidRDefault="00277B62" w:rsidP="00277B62">
            <w:pPr>
              <w:jc w:val="center"/>
              <w:rPr>
                <w:rFonts w:asciiTheme="majorEastAsia" w:eastAsiaTheme="majorEastAsia" w:hAnsiTheme="majorEastAsia"/>
                <w:sz w:val="24"/>
              </w:rPr>
            </w:pPr>
            <w:r>
              <w:rPr>
                <w:rFonts w:asciiTheme="majorEastAsia" w:eastAsiaTheme="majorEastAsia" w:hAnsiTheme="majorEastAsia" w:hint="eastAsia"/>
                <w:sz w:val="24"/>
              </w:rPr>
              <w:t>要介護認定率</w:t>
            </w:r>
          </w:p>
        </w:tc>
        <w:tc>
          <w:tcPr>
            <w:tcW w:w="3686" w:type="dxa"/>
            <w:gridSpan w:val="2"/>
          </w:tcPr>
          <w:p w14:paraId="590BD996" w14:textId="77777777" w:rsidR="00277B62" w:rsidRDefault="00277B62" w:rsidP="00277B62">
            <w:pPr>
              <w:jc w:val="center"/>
              <w:rPr>
                <w:rFonts w:asciiTheme="majorEastAsia" w:eastAsiaTheme="majorEastAsia" w:hAnsiTheme="majorEastAsia"/>
                <w:sz w:val="24"/>
              </w:rPr>
            </w:pPr>
            <w:r>
              <w:rPr>
                <w:rFonts w:asciiTheme="majorEastAsia" w:eastAsiaTheme="majorEastAsia" w:hAnsiTheme="majorEastAsia" w:hint="eastAsia"/>
                <w:sz w:val="24"/>
              </w:rPr>
              <w:t>被保険者一人当たり介護費</w:t>
            </w:r>
          </w:p>
        </w:tc>
      </w:tr>
      <w:tr w:rsidR="00277B62" w14:paraId="59505F54" w14:textId="77777777" w:rsidTr="00104F37">
        <w:tc>
          <w:tcPr>
            <w:tcW w:w="1559" w:type="dxa"/>
            <w:vMerge/>
            <w:vAlign w:val="center"/>
          </w:tcPr>
          <w:p w14:paraId="4A673FD2" w14:textId="77777777" w:rsidR="00277B62" w:rsidRDefault="00277B62" w:rsidP="00104F37">
            <w:pPr>
              <w:jc w:val="center"/>
              <w:rPr>
                <w:rFonts w:asciiTheme="majorEastAsia" w:eastAsiaTheme="majorEastAsia" w:hAnsiTheme="majorEastAsia"/>
                <w:sz w:val="24"/>
              </w:rPr>
            </w:pPr>
          </w:p>
        </w:tc>
        <w:tc>
          <w:tcPr>
            <w:tcW w:w="1701" w:type="dxa"/>
          </w:tcPr>
          <w:p w14:paraId="760835E0" w14:textId="77777777" w:rsidR="00277B62" w:rsidRDefault="00277B62" w:rsidP="00277B62">
            <w:pPr>
              <w:jc w:val="center"/>
              <w:rPr>
                <w:rFonts w:asciiTheme="majorEastAsia" w:eastAsiaTheme="majorEastAsia" w:hAnsiTheme="majorEastAsia"/>
                <w:sz w:val="24"/>
              </w:rPr>
            </w:pPr>
            <w:r>
              <w:rPr>
                <w:rFonts w:asciiTheme="majorEastAsia" w:eastAsiaTheme="majorEastAsia" w:hAnsiTheme="majorEastAsia" w:hint="eastAsia"/>
                <w:sz w:val="24"/>
              </w:rPr>
              <w:t>年齢調整前</w:t>
            </w:r>
          </w:p>
        </w:tc>
        <w:tc>
          <w:tcPr>
            <w:tcW w:w="1843" w:type="dxa"/>
          </w:tcPr>
          <w:p w14:paraId="3407C35E" w14:textId="77777777" w:rsidR="00277B62" w:rsidRDefault="00277B62" w:rsidP="00277B62">
            <w:pPr>
              <w:jc w:val="center"/>
              <w:rPr>
                <w:rFonts w:asciiTheme="majorEastAsia" w:eastAsiaTheme="majorEastAsia" w:hAnsiTheme="majorEastAsia"/>
                <w:sz w:val="24"/>
              </w:rPr>
            </w:pPr>
            <w:r>
              <w:rPr>
                <w:rFonts w:asciiTheme="majorEastAsia" w:eastAsiaTheme="majorEastAsia" w:hAnsiTheme="majorEastAsia" w:hint="eastAsia"/>
                <w:sz w:val="24"/>
              </w:rPr>
              <w:t>年齢調整後</w:t>
            </w:r>
          </w:p>
        </w:tc>
        <w:tc>
          <w:tcPr>
            <w:tcW w:w="1843" w:type="dxa"/>
          </w:tcPr>
          <w:p w14:paraId="28DEC3B1" w14:textId="77777777" w:rsidR="00277B62" w:rsidRDefault="00277B62" w:rsidP="00277B62">
            <w:pPr>
              <w:jc w:val="center"/>
              <w:rPr>
                <w:rFonts w:asciiTheme="majorEastAsia" w:eastAsiaTheme="majorEastAsia" w:hAnsiTheme="majorEastAsia"/>
                <w:sz w:val="24"/>
              </w:rPr>
            </w:pPr>
            <w:r>
              <w:rPr>
                <w:rFonts w:asciiTheme="majorEastAsia" w:eastAsiaTheme="majorEastAsia" w:hAnsiTheme="majorEastAsia" w:hint="eastAsia"/>
                <w:sz w:val="24"/>
              </w:rPr>
              <w:t>年齢調整前</w:t>
            </w:r>
          </w:p>
        </w:tc>
        <w:tc>
          <w:tcPr>
            <w:tcW w:w="1843" w:type="dxa"/>
          </w:tcPr>
          <w:p w14:paraId="05062F47" w14:textId="77777777" w:rsidR="00277B62" w:rsidRDefault="00277B62" w:rsidP="00277B62">
            <w:pPr>
              <w:jc w:val="center"/>
              <w:rPr>
                <w:rFonts w:asciiTheme="majorEastAsia" w:eastAsiaTheme="majorEastAsia" w:hAnsiTheme="majorEastAsia"/>
                <w:sz w:val="24"/>
              </w:rPr>
            </w:pPr>
            <w:r>
              <w:rPr>
                <w:rFonts w:asciiTheme="majorEastAsia" w:eastAsiaTheme="majorEastAsia" w:hAnsiTheme="majorEastAsia" w:hint="eastAsia"/>
                <w:sz w:val="24"/>
              </w:rPr>
              <w:t>年齢調整後</w:t>
            </w:r>
          </w:p>
        </w:tc>
      </w:tr>
      <w:tr w:rsidR="00987D7C" w14:paraId="7EB3446E" w14:textId="77777777" w:rsidTr="00104F37">
        <w:tc>
          <w:tcPr>
            <w:tcW w:w="1559" w:type="dxa"/>
            <w:vAlign w:val="center"/>
          </w:tcPr>
          <w:p w14:paraId="7B65FD9E" w14:textId="77777777" w:rsidR="00987D7C" w:rsidRDefault="00987D7C" w:rsidP="00104F37">
            <w:pPr>
              <w:jc w:val="center"/>
              <w:rPr>
                <w:rFonts w:asciiTheme="majorEastAsia" w:eastAsiaTheme="majorEastAsia" w:hAnsiTheme="majorEastAsia"/>
                <w:sz w:val="24"/>
              </w:rPr>
            </w:pPr>
            <w:r>
              <w:rPr>
                <w:rFonts w:asciiTheme="majorEastAsia" w:eastAsiaTheme="majorEastAsia" w:hAnsiTheme="majorEastAsia" w:hint="eastAsia"/>
                <w:sz w:val="24"/>
              </w:rPr>
              <w:t>全国平均</w:t>
            </w:r>
          </w:p>
        </w:tc>
        <w:tc>
          <w:tcPr>
            <w:tcW w:w="3544" w:type="dxa"/>
            <w:gridSpan w:val="2"/>
          </w:tcPr>
          <w:p w14:paraId="12BF8A04" w14:textId="5ABB9770" w:rsidR="00B0665E" w:rsidRDefault="00987D7C" w:rsidP="00277B62">
            <w:pPr>
              <w:jc w:val="center"/>
              <w:rPr>
                <w:rFonts w:asciiTheme="majorEastAsia" w:eastAsiaTheme="majorEastAsia" w:hAnsiTheme="majorEastAsia"/>
              </w:rPr>
            </w:pPr>
            <w:r w:rsidRPr="004A354F">
              <w:rPr>
                <w:rFonts w:asciiTheme="majorEastAsia" w:eastAsiaTheme="majorEastAsia" w:hAnsiTheme="majorEastAsia" w:hint="eastAsia"/>
              </w:rPr>
              <w:t>17.9％</w:t>
            </w:r>
            <w:r w:rsidR="004A354F" w:rsidRPr="004A354F">
              <w:rPr>
                <w:rFonts w:asciiTheme="majorEastAsia" w:eastAsiaTheme="majorEastAsia" w:hAnsiTheme="majorEastAsia" w:hint="eastAsia"/>
              </w:rPr>
              <w:t>（</w:t>
            </w:r>
            <w:r w:rsidR="004A354F" w:rsidRPr="004A354F">
              <w:rPr>
                <w:rFonts w:asciiTheme="majorEastAsia" w:eastAsiaTheme="majorEastAsia" w:hAnsiTheme="majorEastAsia" w:hint="eastAsia"/>
                <w:u w:val="single"/>
              </w:rPr>
              <w:t>要介護</w:t>
            </w:r>
            <w:r w:rsidR="00ED1152">
              <w:rPr>
                <w:rFonts w:asciiTheme="majorEastAsia" w:eastAsiaTheme="majorEastAsia" w:hAnsiTheme="majorEastAsia" w:hint="eastAsia"/>
                <w:u w:val="single"/>
              </w:rPr>
              <w:t>２</w:t>
            </w:r>
            <w:r w:rsidR="004A354F" w:rsidRPr="004A354F">
              <w:rPr>
                <w:rFonts w:asciiTheme="majorEastAsia" w:eastAsiaTheme="majorEastAsia" w:hAnsiTheme="majorEastAsia" w:hint="eastAsia"/>
                <w:u w:val="single"/>
              </w:rPr>
              <w:t>以下11.7％</w:t>
            </w:r>
            <w:r w:rsidR="004A354F" w:rsidRPr="004A354F">
              <w:rPr>
                <w:rFonts w:asciiTheme="majorEastAsia" w:eastAsiaTheme="majorEastAsia" w:hAnsiTheme="majorEastAsia" w:hint="eastAsia"/>
              </w:rPr>
              <w:t>、</w:t>
            </w:r>
          </w:p>
          <w:p w14:paraId="591E796B" w14:textId="69AD7BCD" w:rsidR="00987D7C" w:rsidRPr="004A354F" w:rsidRDefault="00B0665E" w:rsidP="00277B62">
            <w:pPr>
              <w:jc w:val="center"/>
              <w:rPr>
                <w:rFonts w:asciiTheme="majorEastAsia" w:eastAsiaTheme="majorEastAsia" w:hAnsiTheme="majorEastAsia"/>
              </w:rPr>
            </w:pPr>
            <w:r>
              <w:rPr>
                <w:rFonts w:asciiTheme="majorEastAsia" w:eastAsiaTheme="majorEastAsia" w:hAnsiTheme="majorEastAsia" w:hint="eastAsia"/>
              </w:rPr>
              <w:t xml:space="preserve">　　　</w:t>
            </w:r>
            <w:r w:rsidR="004A354F" w:rsidRPr="004A354F">
              <w:rPr>
                <w:rFonts w:asciiTheme="majorEastAsia" w:eastAsiaTheme="majorEastAsia" w:hAnsiTheme="majorEastAsia" w:hint="eastAsia"/>
              </w:rPr>
              <w:t>要介護</w:t>
            </w:r>
            <w:r w:rsidR="00ED1152">
              <w:rPr>
                <w:rFonts w:asciiTheme="majorEastAsia" w:eastAsiaTheme="majorEastAsia" w:hAnsiTheme="majorEastAsia" w:hint="eastAsia"/>
              </w:rPr>
              <w:t>３</w:t>
            </w:r>
            <w:r w:rsidR="004A354F" w:rsidRPr="004A354F">
              <w:rPr>
                <w:rFonts w:asciiTheme="majorEastAsia" w:eastAsiaTheme="majorEastAsia" w:hAnsiTheme="majorEastAsia" w:hint="eastAsia"/>
              </w:rPr>
              <w:t>以上</w:t>
            </w:r>
            <w:r w:rsidRPr="00B0665E">
              <w:rPr>
                <w:rFonts w:asciiTheme="majorEastAsia" w:eastAsiaTheme="majorEastAsia" w:hAnsiTheme="majorEastAsia" w:hint="eastAsia"/>
              </w:rPr>
              <w:t>6.3</w:t>
            </w:r>
            <w:r>
              <w:rPr>
                <w:rFonts w:asciiTheme="majorEastAsia" w:eastAsiaTheme="majorEastAsia" w:hAnsiTheme="majorEastAsia" w:hint="eastAsia"/>
              </w:rPr>
              <w:t>％</w:t>
            </w:r>
            <w:r w:rsidR="004A354F" w:rsidRPr="004A354F">
              <w:rPr>
                <w:rFonts w:asciiTheme="majorEastAsia" w:eastAsiaTheme="majorEastAsia" w:hAnsiTheme="majorEastAsia" w:hint="eastAsia"/>
              </w:rPr>
              <w:t>）</w:t>
            </w:r>
          </w:p>
        </w:tc>
        <w:tc>
          <w:tcPr>
            <w:tcW w:w="3686" w:type="dxa"/>
            <w:gridSpan w:val="2"/>
          </w:tcPr>
          <w:p w14:paraId="0124E008" w14:textId="77777777" w:rsidR="00987D7C" w:rsidRPr="004A354F" w:rsidRDefault="00987D7C" w:rsidP="00277B62">
            <w:pPr>
              <w:jc w:val="center"/>
              <w:rPr>
                <w:rFonts w:asciiTheme="majorEastAsia" w:eastAsiaTheme="majorEastAsia" w:hAnsiTheme="majorEastAsia"/>
              </w:rPr>
            </w:pPr>
            <w:r w:rsidRPr="004A354F">
              <w:rPr>
                <w:rFonts w:asciiTheme="majorEastAsia" w:eastAsiaTheme="majorEastAsia" w:hAnsiTheme="majorEastAsia" w:hint="eastAsia"/>
              </w:rPr>
              <w:t>27.4万円</w:t>
            </w:r>
            <w:r w:rsidR="004A354F" w:rsidRPr="004A354F">
              <w:rPr>
                <w:rFonts w:asciiTheme="majorEastAsia" w:eastAsiaTheme="majorEastAsia" w:hAnsiTheme="majorEastAsia" w:hint="eastAsia"/>
              </w:rPr>
              <w:t>（施設9.9万円、居住系3.2万円、</w:t>
            </w:r>
            <w:r w:rsidR="004A354F" w:rsidRPr="004A354F">
              <w:rPr>
                <w:rFonts w:asciiTheme="majorEastAsia" w:eastAsiaTheme="majorEastAsia" w:hAnsiTheme="majorEastAsia" w:hint="eastAsia"/>
                <w:u w:val="single"/>
              </w:rPr>
              <w:t>在宅14.3万円</w:t>
            </w:r>
            <w:r w:rsidR="004A354F" w:rsidRPr="004A354F">
              <w:rPr>
                <w:rFonts w:asciiTheme="majorEastAsia" w:eastAsiaTheme="majorEastAsia" w:hAnsiTheme="majorEastAsia" w:hint="eastAsia"/>
              </w:rPr>
              <w:t>）</w:t>
            </w:r>
          </w:p>
        </w:tc>
      </w:tr>
      <w:tr w:rsidR="00987D7C" w14:paraId="48028DD6" w14:textId="77777777" w:rsidTr="00104F37">
        <w:tc>
          <w:tcPr>
            <w:tcW w:w="1559" w:type="dxa"/>
            <w:vAlign w:val="center"/>
          </w:tcPr>
          <w:p w14:paraId="3E5532A3" w14:textId="77777777" w:rsidR="00987D7C" w:rsidRDefault="00987D7C" w:rsidP="00104F37">
            <w:pPr>
              <w:jc w:val="center"/>
              <w:rPr>
                <w:rFonts w:asciiTheme="majorEastAsia" w:eastAsiaTheme="majorEastAsia" w:hAnsiTheme="majorEastAsia"/>
                <w:sz w:val="24"/>
              </w:rPr>
            </w:pPr>
            <w:r>
              <w:rPr>
                <w:rFonts w:asciiTheme="majorEastAsia" w:eastAsiaTheme="majorEastAsia" w:hAnsiTheme="majorEastAsia" w:hint="eastAsia"/>
                <w:sz w:val="24"/>
              </w:rPr>
              <w:t>大阪府</w:t>
            </w:r>
          </w:p>
        </w:tc>
        <w:tc>
          <w:tcPr>
            <w:tcW w:w="1701" w:type="dxa"/>
          </w:tcPr>
          <w:p w14:paraId="65847433" w14:textId="77777777" w:rsidR="00987D7C" w:rsidRPr="004A354F" w:rsidRDefault="00987D7C" w:rsidP="00AE157C">
            <w:pPr>
              <w:rPr>
                <w:rFonts w:asciiTheme="majorEastAsia" w:eastAsiaTheme="majorEastAsia" w:hAnsiTheme="majorEastAsia"/>
                <w:szCs w:val="21"/>
              </w:rPr>
            </w:pPr>
            <w:r w:rsidRPr="004A354F">
              <w:rPr>
                <w:rFonts w:asciiTheme="majorEastAsia" w:eastAsiaTheme="majorEastAsia" w:hAnsiTheme="majorEastAsia" w:hint="eastAsia"/>
                <w:szCs w:val="21"/>
              </w:rPr>
              <w:t>20.3％</w:t>
            </w:r>
          </w:p>
          <w:p w14:paraId="256AB254" w14:textId="77777777" w:rsidR="00987D7C" w:rsidRPr="004A354F" w:rsidRDefault="00987D7C" w:rsidP="00AE157C">
            <w:pPr>
              <w:rPr>
                <w:rFonts w:asciiTheme="majorEastAsia" w:eastAsiaTheme="majorEastAsia" w:hAnsiTheme="majorEastAsia"/>
                <w:szCs w:val="21"/>
              </w:rPr>
            </w:pPr>
            <w:r w:rsidRPr="004A354F">
              <w:rPr>
                <w:rFonts w:asciiTheme="majorEastAsia" w:eastAsiaTheme="majorEastAsia" w:hAnsiTheme="majorEastAsia" w:hint="eastAsia"/>
                <w:szCs w:val="21"/>
              </w:rPr>
              <w:t>全国38位</w:t>
            </w:r>
          </w:p>
        </w:tc>
        <w:tc>
          <w:tcPr>
            <w:tcW w:w="1843" w:type="dxa"/>
          </w:tcPr>
          <w:p w14:paraId="09480647" w14:textId="77777777" w:rsidR="004A354F" w:rsidRPr="004A354F" w:rsidRDefault="00987D7C" w:rsidP="00AE157C">
            <w:pPr>
              <w:rPr>
                <w:rFonts w:asciiTheme="majorEastAsia" w:eastAsiaTheme="majorEastAsia" w:hAnsiTheme="majorEastAsia"/>
                <w:szCs w:val="21"/>
              </w:rPr>
            </w:pPr>
            <w:r w:rsidRPr="004A354F">
              <w:rPr>
                <w:rFonts w:asciiTheme="majorEastAsia" w:eastAsiaTheme="majorEastAsia" w:hAnsiTheme="majorEastAsia" w:hint="eastAsia"/>
                <w:szCs w:val="21"/>
              </w:rPr>
              <w:t>22.4％</w:t>
            </w:r>
          </w:p>
          <w:p w14:paraId="2B258964" w14:textId="77777777" w:rsidR="00987D7C" w:rsidRPr="004A354F" w:rsidRDefault="00987D7C" w:rsidP="00AE157C">
            <w:pPr>
              <w:rPr>
                <w:rFonts w:asciiTheme="majorEastAsia" w:eastAsiaTheme="majorEastAsia" w:hAnsiTheme="majorEastAsia"/>
                <w:szCs w:val="21"/>
              </w:rPr>
            </w:pPr>
            <w:r w:rsidRPr="004A354F">
              <w:rPr>
                <w:rFonts w:asciiTheme="majorEastAsia" w:eastAsiaTheme="majorEastAsia" w:hAnsiTheme="majorEastAsia" w:hint="eastAsia"/>
                <w:szCs w:val="21"/>
              </w:rPr>
              <w:t>全国</w:t>
            </w:r>
            <w:r w:rsidR="008D6EAE">
              <w:rPr>
                <w:rFonts w:asciiTheme="majorEastAsia" w:eastAsiaTheme="majorEastAsia" w:hAnsiTheme="majorEastAsia" w:hint="eastAsia"/>
                <w:szCs w:val="21"/>
              </w:rPr>
              <w:t>47位</w:t>
            </w:r>
          </w:p>
          <w:p w14:paraId="5A1492A0" w14:textId="471E4362" w:rsidR="004A354F" w:rsidRPr="004A354F" w:rsidRDefault="004A354F" w:rsidP="004A354F">
            <w:pPr>
              <w:rPr>
                <w:rFonts w:asciiTheme="majorEastAsia" w:eastAsiaTheme="majorEastAsia" w:hAnsiTheme="majorEastAsia"/>
                <w:szCs w:val="21"/>
              </w:rPr>
            </w:pPr>
            <w:r w:rsidRPr="004A354F">
              <w:rPr>
                <w:rFonts w:asciiTheme="majorEastAsia" w:eastAsiaTheme="majorEastAsia" w:hAnsiTheme="majorEastAsia" w:hint="eastAsia"/>
                <w:szCs w:val="21"/>
              </w:rPr>
              <w:t>（</w:t>
            </w:r>
            <w:r w:rsidRPr="004A354F">
              <w:rPr>
                <w:rFonts w:asciiTheme="majorEastAsia" w:eastAsiaTheme="majorEastAsia" w:hAnsiTheme="majorEastAsia" w:hint="eastAsia"/>
                <w:szCs w:val="21"/>
                <w:u w:val="single"/>
              </w:rPr>
              <w:t>要介護</w:t>
            </w:r>
            <w:r w:rsidR="00ED1152">
              <w:rPr>
                <w:rFonts w:asciiTheme="majorEastAsia" w:eastAsiaTheme="majorEastAsia" w:hAnsiTheme="majorEastAsia" w:hint="eastAsia"/>
                <w:szCs w:val="21"/>
                <w:u w:val="single"/>
              </w:rPr>
              <w:t>２</w:t>
            </w:r>
            <w:r w:rsidRPr="004A354F">
              <w:rPr>
                <w:rFonts w:asciiTheme="majorEastAsia" w:eastAsiaTheme="majorEastAsia" w:hAnsiTheme="majorEastAsia" w:hint="eastAsia"/>
                <w:szCs w:val="21"/>
                <w:u w:val="single"/>
              </w:rPr>
              <w:t>以</w:t>
            </w:r>
            <w:r>
              <w:rPr>
                <w:rFonts w:asciiTheme="majorEastAsia" w:eastAsiaTheme="majorEastAsia" w:hAnsiTheme="majorEastAsia" w:hint="eastAsia"/>
                <w:szCs w:val="21"/>
                <w:u w:val="single"/>
              </w:rPr>
              <w:t>下</w:t>
            </w:r>
            <w:r w:rsidRPr="004A354F">
              <w:rPr>
                <w:rFonts w:asciiTheme="majorEastAsia" w:eastAsiaTheme="majorEastAsia" w:hAnsiTheme="majorEastAsia" w:hint="eastAsia"/>
                <w:szCs w:val="21"/>
                <w:u w:val="single"/>
              </w:rPr>
              <w:t>15.2％</w:t>
            </w:r>
            <w:r w:rsidRPr="004A354F">
              <w:rPr>
                <w:rFonts w:asciiTheme="majorEastAsia" w:eastAsiaTheme="majorEastAsia" w:hAnsiTheme="majorEastAsia" w:hint="eastAsia"/>
                <w:szCs w:val="21"/>
              </w:rPr>
              <w:t>、要介護</w:t>
            </w:r>
            <w:r w:rsidR="00ED1152">
              <w:rPr>
                <w:rFonts w:asciiTheme="majorEastAsia" w:eastAsiaTheme="majorEastAsia" w:hAnsiTheme="majorEastAsia" w:hint="eastAsia"/>
                <w:szCs w:val="21"/>
              </w:rPr>
              <w:t>３</w:t>
            </w:r>
            <w:r w:rsidRPr="004A354F">
              <w:rPr>
                <w:rFonts w:asciiTheme="majorEastAsia" w:eastAsiaTheme="majorEastAsia" w:hAnsiTheme="majorEastAsia" w:hint="eastAsia"/>
                <w:szCs w:val="21"/>
              </w:rPr>
              <w:t>以上7.2%）</w:t>
            </w:r>
          </w:p>
        </w:tc>
        <w:tc>
          <w:tcPr>
            <w:tcW w:w="1843" w:type="dxa"/>
          </w:tcPr>
          <w:p w14:paraId="6249E109" w14:textId="77777777" w:rsidR="00B0665E" w:rsidRPr="00B0665E" w:rsidRDefault="00B0665E" w:rsidP="00B0665E">
            <w:pPr>
              <w:rPr>
                <w:rFonts w:asciiTheme="majorEastAsia" w:eastAsiaTheme="majorEastAsia" w:hAnsiTheme="majorEastAsia"/>
              </w:rPr>
            </w:pPr>
            <w:r w:rsidRPr="00B0665E">
              <w:rPr>
                <w:rFonts w:asciiTheme="majorEastAsia" w:eastAsiaTheme="majorEastAsia" w:hAnsiTheme="majorEastAsia" w:hint="eastAsia"/>
              </w:rPr>
              <w:t>28.1万円</w:t>
            </w:r>
          </w:p>
          <w:p w14:paraId="474AF91A" w14:textId="77777777" w:rsidR="002B1835" w:rsidRPr="004A354F" w:rsidRDefault="00B0665E" w:rsidP="00B0665E">
            <w:pPr>
              <w:rPr>
                <w:rFonts w:asciiTheme="majorEastAsia" w:eastAsiaTheme="majorEastAsia" w:hAnsiTheme="majorEastAsia"/>
              </w:rPr>
            </w:pPr>
            <w:r w:rsidRPr="00B0665E">
              <w:rPr>
                <w:rFonts w:asciiTheme="majorEastAsia" w:eastAsiaTheme="majorEastAsia" w:hAnsiTheme="majorEastAsia" w:hint="eastAsia"/>
              </w:rPr>
              <w:t>全国30位</w:t>
            </w:r>
          </w:p>
        </w:tc>
        <w:tc>
          <w:tcPr>
            <w:tcW w:w="1843" w:type="dxa"/>
          </w:tcPr>
          <w:p w14:paraId="22432454" w14:textId="77777777" w:rsidR="00987D7C" w:rsidRPr="004A354F" w:rsidRDefault="00987D7C" w:rsidP="00AE157C">
            <w:pPr>
              <w:rPr>
                <w:rFonts w:asciiTheme="majorEastAsia" w:eastAsiaTheme="majorEastAsia" w:hAnsiTheme="majorEastAsia"/>
              </w:rPr>
            </w:pPr>
            <w:r w:rsidRPr="004A354F">
              <w:rPr>
                <w:rFonts w:asciiTheme="majorEastAsia" w:eastAsiaTheme="majorEastAsia" w:hAnsiTheme="majorEastAsia" w:hint="eastAsia"/>
              </w:rPr>
              <w:t>31.9万円</w:t>
            </w:r>
          </w:p>
          <w:p w14:paraId="04D561BE" w14:textId="77777777" w:rsidR="008D6EAE" w:rsidRDefault="00987D7C" w:rsidP="00AE157C">
            <w:pPr>
              <w:rPr>
                <w:rFonts w:asciiTheme="majorEastAsia" w:eastAsiaTheme="majorEastAsia" w:hAnsiTheme="majorEastAsia"/>
              </w:rPr>
            </w:pPr>
            <w:r w:rsidRPr="004A354F">
              <w:rPr>
                <w:rFonts w:asciiTheme="majorEastAsia" w:eastAsiaTheme="majorEastAsia" w:hAnsiTheme="majorEastAsia" w:hint="eastAsia"/>
              </w:rPr>
              <w:t>全国</w:t>
            </w:r>
            <w:r w:rsidR="008D6EAE">
              <w:rPr>
                <w:rFonts w:asciiTheme="majorEastAsia" w:eastAsiaTheme="majorEastAsia" w:hAnsiTheme="majorEastAsia" w:hint="eastAsia"/>
              </w:rPr>
              <w:t>47位</w:t>
            </w:r>
          </w:p>
          <w:p w14:paraId="0913647C" w14:textId="77777777" w:rsidR="00987D7C" w:rsidRPr="004A354F" w:rsidRDefault="004A354F" w:rsidP="00AE157C">
            <w:pPr>
              <w:rPr>
                <w:rFonts w:asciiTheme="majorEastAsia" w:eastAsiaTheme="majorEastAsia" w:hAnsiTheme="majorEastAsia"/>
              </w:rPr>
            </w:pPr>
            <w:r w:rsidRPr="004A354F">
              <w:rPr>
                <w:rFonts w:asciiTheme="majorEastAsia" w:eastAsiaTheme="majorEastAsia" w:hAnsiTheme="majorEastAsia" w:hint="eastAsia"/>
              </w:rPr>
              <w:t>（施設9.4万円、居住系3.3万円、</w:t>
            </w:r>
            <w:r w:rsidRPr="004A354F">
              <w:rPr>
                <w:rFonts w:asciiTheme="majorEastAsia" w:eastAsiaTheme="majorEastAsia" w:hAnsiTheme="majorEastAsia" w:hint="eastAsia"/>
                <w:u w:val="single"/>
              </w:rPr>
              <w:t>在宅19.2万円</w:t>
            </w:r>
            <w:r w:rsidRPr="004A354F">
              <w:rPr>
                <w:rFonts w:asciiTheme="majorEastAsia" w:eastAsiaTheme="majorEastAsia" w:hAnsiTheme="majorEastAsia" w:hint="eastAsia"/>
              </w:rPr>
              <w:t>）</w:t>
            </w:r>
          </w:p>
        </w:tc>
      </w:tr>
    </w:tbl>
    <w:p w14:paraId="45814D84" w14:textId="5617265A" w:rsidR="00030C04" w:rsidRPr="00FD3A61" w:rsidRDefault="00006FF4" w:rsidP="00FD3A61">
      <w:pPr>
        <w:pStyle w:val="3"/>
        <w:spacing w:beforeLines="50" w:before="180"/>
        <w:ind w:leftChars="0" w:left="0"/>
        <w:rPr>
          <w:rFonts w:asciiTheme="majorEastAsia" w:hAnsiTheme="majorEastAsia"/>
          <w:b/>
          <w:sz w:val="24"/>
          <w:szCs w:val="24"/>
        </w:rPr>
      </w:pPr>
      <w:bookmarkStart w:id="12" w:name="_Toc473591553"/>
      <w:r w:rsidRPr="00FD3A61">
        <w:rPr>
          <w:rFonts w:asciiTheme="majorEastAsia" w:hAnsiTheme="majorEastAsia" w:hint="eastAsia"/>
          <w:b/>
          <w:sz w:val="24"/>
          <w:szCs w:val="24"/>
        </w:rPr>
        <w:t>（５）</w:t>
      </w:r>
      <w:r w:rsidR="00E31E0A" w:rsidRPr="00FD3A61">
        <w:rPr>
          <w:rFonts w:asciiTheme="majorEastAsia" w:hAnsiTheme="majorEastAsia" w:hint="eastAsia"/>
          <w:b/>
          <w:sz w:val="24"/>
          <w:szCs w:val="24"/>
        </w:rPr>
        <w:t>被保険者一人当たり介護</w:t>
      </w:r>
      <w:r w:rsidR="007E5841" w:rsidRPr="00FD3A61">
        <w:rPr>
          <w:rFonts w:asciiTheme="majorEastAsia" w:hAnsiTheme="majorEastAsia" w:hint="eastAsia"/>
          <w:b/>
          <w:sz w:val="24"/>
          <w:szCs w:val="24"/>
        </w:rPr>
        <w:t>費</w:t>
      </w:r>
      <w:r w:rsidR="00532365" w:rsidRPr="00FD3A61">
        <w:rPr>
          <w:rFonts w:asciiTheme="majorEastAsia" w:hAnsiTheme="majorEastAsia" w:hint="eastAsia"/>
          <w:b/>
          <w:sz w:val="24"/>
          <w:szCs w:val="24"/>
        </w:rPr>
        <w:t>の構造</w:t>
      </w:r>
      <w:bookmarkEnd w:id="12"/>
    </w:p>
    <w:p w14:paraId="0C87927B" w14:textId="6525A28A" w:rsidR="008F42EA" w:rsidRPr="00BD5220" w:rsidRDefault="00901ABE" w:rsidP="00BD5220">
      <w:pPr>
        <w:ind w:leftChars="100" w:left="210" w:firstLineChars="100" w:firstLine="240"/>
        <w:rPr>
          <w:rFonts w:asciiTheme="minorEastAsia" w:hAnsiTheme="minorEastAsia"/>
          <w:sz w:val="24"/>
          <w:szCs w:val="24"/>
        </w:rPr>
      </w:pPr>
      <w:r w:rsidRPr="00BD5220">
        <w:rPr>
          <w:rFonts w:asciiTheme="minorEastAsia" w:hAnsiTheme="minorEastAsia" w:hint="eastAsia"/>
          <w:sz w:val="24"/>
          <w:szCs w:val="24"/>
        </w:rPr>
        <w:t>被保険者一人当たり介護費は、</w:t>
      </w:r>
      <w:r w:rsidR="00076867">
        <w:rPr>
          <w:rFonts w:asciiTheme="minorEastAsia" w:hAnsiTheme="minorEastAsia" w:hint="eastAsia"/>
          <w:sz w:val="24"/>
          <w:szCs w:val="24"/>
        </w:rPr>
        <w:t>①</w:t>
      </w:r>
      <w:r w:rsidRPr="00BD5220">
        <w:rPr>
          <w:rFonts w:asciiTheme="minorEastAsia" w:hAnsiTheme="minorEastAsia" w:hint="eastAsia"/>
          <w:sz w:val="24"/>
          <w:szCs w:val="24"/>
        </w:rPr>
        <w:t>介護サービス利用者一人当たり利用額（単価）に、</w:t>
      </w:r>
      <w:r w:rsidR="00076867">
        <w:rPr>
          <w:rFonts w:asciiTheme="minorEastAsia" w:hAnsiTheme="minorEastAsia" w:hint="eastAsia"/>
          <w:sz w:val="24"/>
          <w:szCs w:val="24"/>
        </w:rPr>
        <w:t>②</w:t>
      </w:r>
      <w:r w:rsidRPr="00BD5220">
        <w:rPr>
          <w:rFonts w:asciiTheme="minorEastAsia" w:hAnsiTheme="minorEastAsia" w:hint="eastAsia"/>
          <w:sz w:val="24"/>
          <w:szCs w:val="24"/>
        </w:rPr>
        <w:t>要介護認定を受けた方のうち、</w:t>
      </w:r>
      <w:r w:rsidR="005F39E7" w:rsidRPr="00BD5220">
        <w:rPr>
          <w:rFonts w:asciiTheme="minorEastAsia" w:hAnsiTheme="minorEastAsia" w:hint="eastAsia"/>
          <w:sz w:val="24"/>
          <w:szCs w:val="24"/>
        </w:rPr>
        <w:t>介護サービス利用者</w:t>
      </w:r>
      <w:r w:rsidRPr="00BD5220">
        <w:rPr>
          <w:rFonts w:asciiTheme="minorEastAsia" w:hAnsiTheme="minorEastAsia" w:hint="eastAsia"/>
          <w:sz w:val="24"/>
          <w:szCs w:val="24"/>
        </w:rPr>
        <w:t>の割合、</w:t>
      </w:r>
      <w:r w:rsidR="00076867">
        <w:rPr>
          <w:rFonts w:asciiTheme="minorEastAsia" w:hAnsiTheme="minorEastAsia" w:hint="eastAsia"/>
          <w:sz w:val="24"/>
          <w:szCs w:val="24"/>
        </w:rPr>
        <w:t>③</w:t>
      </w:r>
      <w:r w:rsidRPr="00BD5220">
        <w:rPr>
          <w:rFonts w:asciiTheme="minorEastAsia" w:hAnsiTheme="minorEastAsia" w:hint="eastAsia"/>
          <w:sz w:val="24"/>
          <w:szCs w:val="24"/>
        </w:rPr>
        <w:t>要介護認定率を掛け合わせることで算出される。</w:t>
      </w:r>
      <w:r w:rsidR="00532365" w:rsidRPr="00BD5220">
        <w:rPr>
          <w:rFonts w:asciiTheme="minorEastAsia" w:hAnsiTheme="minorEastAsia" w:hint="eastAsia"/>
          <w:sz w:val="24"/>
          <w:szCs w:val="24"/>
        </w:rPr>
        <w:t>大阪府の</w:t>
      </w:r>
      <w:r w:rsidR="002F7086">
        <w:rPr>
          <w:rFonts w:asciiTheme="minorEastAsia" w:hAnsiTheme="minorEastAsia" w:hint="eastAsia"/>
          <w:sz w:val="24"/>
          <w:szCs w:val="24"/>
        </w:rPr>
        <w:t>被保険者一人当たり</w:t>
      </w:r>
      <w:r w:rsidR="00532365" w:rsidRPr="00BD5220">
        <w:rPr>
          <w:rFonts w:asciiTheme="minorEastAsia" w:hAnsiTheme="minorEastAsia" w:hint="eastAsia"/>
          <w:sz w:val="24"/>
          <w:szCs w:val="24"/>
        </w:rPr>
        <w:t>介護費の構造を明確にするため、前述の</w:t>
      </w:r>
      <w:r w:rsidR="00277B62" w:rsidRPr="00BD5220">
        <w:rPr>
          <w:rFonts w:asciiTheme="minorEastAsia" w:hAnsiTheme="minorEastAsia" w:hint="eastAsia"/>
          <w:sz w:val="24"/>
          <w:szCs w:val="24"/>
        </w:rPr>
        <w:t>３</w:t>
      </w:r>
      <w:r w:rsidR="00532365" w:rsidRPr="00BD5220">
        <w:rPr>
          <w:rFonts w:asciiTheme="minorEastAsia" w:hAnsiTheme="minorEastAsia" w:hint="eastAsia"/>
          <w:sz w:val="24"/>
          <w:szCs w:val="24"/>
        </w:rPr>
        <w:t>要素に関する分析を行った。</w:t>
      </w:r>
    </w:p>
    <w:p w14:paraId="30FC130F" w14:textId="6FD97CA5" w:rsidR="00277B62" w:rsidRPr="00BD5220" w:rsidRDefault="00277B62" w:rsidP="00AE157C">
      <w:pPr>
        <w:ind w:left="720" w:hangingChars="300" w:hanging="720"/>
        <w:rPr>
          <w:rFonts w:asciiTheme="majorEastAsia" w:eastAsiaTheme="majorEastAsia" w:hAnsiTheme="majorEastAsia"/>
          <w:sz w:val="24"/>
          <w:szCs w:val="24"/>
          <w:u w:val="single"/>
        </w:rPr>
      </w:pPr>
      <w:r w:rsidRPr="00BD5220">
        <w:rPr>
          <w:rFonts w:asciiTheme="majorEastAsia" w:eastAsiaTheme="majorEastAsia" w:hAnsiTheme="majorEastAsia" w:hint="eastAsia"/>
          <w:sz w:val="24"/>
          <w:szCs w:val="24"/>
        </w:rPr>
        <w:t xml:space="preserve">　</w:t>
      </w:r>
      <w:r w:rsidR="00006FF4">
        <w:rPr>
          <w:rFonts w:asciiTheme="majorEastAsia" w:eastAsiaTheme="majorEastAsia" w:hAnsiTheme="majorEastAsia" w:hint="eastAsia"/>
          <w:sz w:val="24"/>
          <w:szCs w:val="24"/>
        </w:rPr>
        <w:t xml:space="preserve">　</w:t>
      </w:r>
      <w:r w:rsidR="00076867">
        <w:rPr>
          <w:rFonts w:asciiTheme="majorEastAsia" w:eastAsiaTheme="majorEastAsia" w:hAnsiTheme="majorEastAsia" w:hint="eastAsia"/>
          <w:sz w:val="24"/>
          <w:szCs w:val="24"/>
          <w:u w:val="single"/>
        </w:rPr>
        <w:t>①</w:t>
      </w:r>
      <w:r w:rsidR="008A1388" w:rsidRPr="00BD5220">
        <w:rPr>
          <w:rFonts w:asciiTheme="majorEastAsia" w:eastAsiaTheme="majorEastAsia" w:hAnsiTheme="majorEastAsia" w:hint="eastAsia"/>
          <w:sz w:val="24"/>
          <w:szCs w:val="24"/>
          <w:u w:val="single"/>
        </w:rPr>
        <w:t>介護サービス利用者一人当たりの利用額</w:t>
      </w:r>
      <w:r w:rsidR="00532365" w:rsidRPr="00BD5220">
        <w:rPr>
          <w:rFonts w:asciiTheme="majorEastAsia" w:eastAsiaTheme="majorEastAsia" w:hAnsiTheme="majorEastAsia" w:hint="eastAsia"/>
          <w:sz w:val="24"/>
          <w:szCs w:val="24"/>
          <w:u w:val="single"/>
        </w:rPr>
        <w:t>について</w:t>
      </w:r>
    </w:p>
    <w:p w14:paraId="5173F98B" w14:textId="661BC8A8" w:rsidR="008E3CBA" w:rsidRPr="00DC7935" w:rsidRDefault="00DC071A" w:rsidP="00BD5220">
      <w:pPr>
        <w:ind w:leftChars="300" w:left="630" w:firstLineChars="100" w:firstLine="240"/>
        <w:rPr>
          <w:rFonts w:asciiTheme="minorEastAsia" w:hAnsiTheme="minorEastAsia"/>
          <w:sz w:val="24"/>
        </w:rPr>
      </w:pPr>
      <w:r w:rsidRPr="00BD5220">
        <w:rPr>
          <w:rFonts w:asciiTheme="minorEastAsia" w:hAnsiTheme="minorEastAsia" w:hint="eastAsia"/>
          <w:sz w:val="24"/>
          <w:szCs w:val="24"/>
        </w:rPr>
        <w:t>介</w:t>
      </w:r>
      <w:r w:rsidR="008F42EA" w:rsidRPr="00BD5220">
        <w:rPr>
          <w:rFonts w:asciiTheme="minorEastAsia" w:hAnsiTheme="minorEastAsia" w:hint="eastAsia"/>
          <w:sz w:val="24"/>
          <w:szCs w:val="24"/>
        </w:rPr>
        <w:t>護サービス利用者一人</w:t>
      </w:r>
      <w:r w:rsidR="00ED1152" w:rsidRPr="00BD5220">
        <w:rPr>
          <w:rFonts w:asciiTheme="minorEastAsia" w:hAnsiTheme="minorEastAsia" w:hint="eastAsia"/>
          <w:sz w:val="24"/>
          <w:szCs w:val="24"/>
        </w:rPr>
        <w:t>当たり</w:t>
      </w:r>
      <w:r w:rsidR="008F42EA" w:rsidRPr="00BD5220">
        <w:rPr>
          <w:rFonts w:asciiTheme="minorEastAsia" w:hAnsiTheme="minorEastAsia" w:hint="eastAsia"/>
          <w:sz w:val="24"/>
          <w:szCs w:val="24"/>
        </w:rPr>
        <w:t>の利用額</w:t>
      </w:r>
      <w:r w:rsidR="008A1388" w:rsidRPr="00BD5220">
        <w:rPr>
          <w:rFonts w:asciiTheme="minorEastAsia" w:hAnsiTheme="minorEastAsia" w:hint="eastAsia"/>
          <w:sz w:val="24"/>
          <w:szCs w:val="24"/>
        </w:rPr>
        <w:t>は、</w:t>
      </w:r>
      <w:r w:rsidR="006327A8">
        <w:rPr>
          <w:rFonts w:asciiTheme="minorEastAsia" w:hAnsiTheme="minorEastAsia" w:hint="eastAsia"/>
          <w:sz w:val="24"/>
          <w:szCs w:val="24"/>
        </w:rPr>
        <w:t>要支援</w:t>
      </w:r>
      <w:r w:rsidR="00E3434F">
        <w:rPr>
          <w:rFonts w:asciiTheme="minorEastAsia" w:hAnsiTheme="minorEastAsia" w:hint="eastAsia"/>
          <w:sz w:val="24"/>
          <w:szCs w:val="24"/>
        </w:rPr>
        <w:t>者</w:t>
      </w:r>
      <w:r w:rsidR="006327A8">
        <w:rPr>
          <w:rFonts w:asciiTheme="minorEastAsia" w:hAnsiTheme="minorEastAsia" w:hint="eastAsia"/>
          <w:sz w:val="24"/>
          <w:szCs w:val="24"/>
        </w:rPr>
        <w:t>一人当たり</w:t>
      </w:r>
      <w:r w:rsidR="00E3434F">
        <w:rPr>
          <w:rFonts w:asciiTheme="minorEastAsia" w:hAnsiTheme="minorEastAsia" w:hint="eastAsia"/>
          <w:sz w:val="24"/>
          <w:szCs w:val="24"/>
        </w:rPr>
        <w:t>では、</w:t>
      </w:r>
      <w:r w:rsidR="00532365" w:rsidRPr="00BD5220">
        <w:rPr>
          <w:rFonts w:asciiTheme="minorEastAsia" w:hAnsiTheme="minorEastAsia" w:hint="eastAsia"/>
          <w:sz w:val="24"/>
          <w:szCs w:val="24"/>
        </w:rPr>
        <w:t>大阪</w:t>
      </w:r>
      <w:r w:rsidR="00E3434F">
        <w:rPr>
          <w:rFonts w:asciiTheme="minorEastAsia" w:hAnsiTheme="minorEastAsia" w:hint="eastAsia"/>
          <w:sz w:val="24"/>
          <w:szCs w:val="24"/>
        </w:rPr>
        <w:t>府が</w:t>
      </w:r>
      <w:r w:rsidR="00532365" w:rsidRPr="00BD5220">
        <w:rPr>
          <w:rFonts w:asciiTheme="minorEastAsia" w:hAnsiTheme="minorEastAsia"/>
          <w:sz w:val="24"/>
          <w:szCs w:val="24"/>
        </w:rPr>
        <w:t>3</w:t>
      </w:r>
      <w:r w:rsidR="002F7086">
        <w:rPr>
          <w:rFonts w:asciiTheme="minorEastAsia" w:hAnsiTheme="minorEastAsia" w:hint="eastAsia"/>
          <w:sz w:val="24"/>
          <w:szCs w:val="24"/>
        </w:rPr>
        <w:t>9,2</w:t>
      </w:r>
      <w:r w:rsidR="00532365" w:rsidRPr="00BD5220">
        <w:rPr>
          <w:rFonts w:asciiTheme="minorEastAsia" w:hAnsiTheme="minorEastAsia"/>
          <w:sz w:val="24"/>
          <w:szCs w:val="24"/>
        </w:rPr>
        <w:t>60円と</w:t>
      </w:r>
      <w:r w:rsidR="002B1835" w:rsidRPr="00BD5220">
        <w:rPr>
          <w:rFonts w:asciiTheme="minorEastAsia" w:hAnsiTheme="minorEastAsia" w:hint="eastAsia"/>
          <w:sz w:val="24"/>
          <w:szCs w:val="24"/>
        </w:rPr>
        <w:t>全国平均</w:t>
      </w:r>
      <w:r w:rsidR="00532365" w:rsidRPr="00BD5220">
        <w:rPr>
          <w:rFonts w:asciiTheme="minorEastAsia" w:hAnsiTheme="minorEastAsia" w:hint="eastAsia"/>
          <w:sz w:val="24"/>
          <w:szCs w:val="24"/>
        </w:rPr>
        <w:t>の</w:t>
      </w:r>
      <w:r w:rsidR="00532365" w:rsidRPr="00BD5220">
        <w:rPr>
          <w:rFonts w:asciiTheme="minorEastAsia" w:hAnsiTheme="minorEastAsia"/>
          <w:sz w:val="24"/>
          <w:szCs w:val="24"/>
        </w:rPr>
        <w:t>4</w:t>
      </w:r>
      <w:r w:rsidR="002F7086">
        <w:rPr>
          <w:rFonts w:asciiTheme="minorEastAsia" w:hAnsiTheme="minorEastAsia" w:hint="eastAsia"/>
          <w:sz w:val="24"/>
          <w:szCs w:val="24"/>
        </w:rPr>
        <w:t>1,0</w:t>
      </w:r>
      <w:r w:rsidR="00532365" w:rsidRPr="00BD5220">
        <w:rPr>
          <w:rFonts w:asciiTheme="minorEastAsia" w:hAnsiTheme="minorEastAsia"/>
          <w:sz w:val="24"/>
          <w:szCs w:val="24"/>
        </w:rPr>
        <w:t>14</w:t>
      </w:r>
      <w:r w:rsidR="00532365">
        <w:rPr>
          <w:rFonts w:asciiTheme="minorEastAsia" w:hAnsiTheme="minorEastAsia" w:hint="eastAsia"/>
          <w:sz w:val="24"/>
        </w:rPr>
        <w:t>円</w:t>
      </w:r>
      <w:r w:rsidR="002B1835" w:rsidRPr="00DC7935">
        <w:rPr>
          <w:rFonts w:asciiTheme="minorEastAsia" w:hAnsiTheme="minorEastAsia" w:hint="eastAsia"/>
          <w:sz w:val="24"/>
        </w:rPr>
        <w:t>よりも低</w:t>
      </w:r>
      <w:r w:rsidR="006327A8">
        <w:rPr>
          <w:rFonts w:asciiTheme="minorEastAsia" w:hAnsiTheme="minorEastAsia" w:hint="eastAsia"/>
          <w:sz w:val="24"/>
        </w:rPr>
        <w:t>く、</w:t>
      </w:r>
      <w:r w:rsidR="00E3434F">
        <w:rPr>
          <w:rFonts w:asciiTheme="minorEastAsia" w:hAnsiTheme="minorEastAsia" w:hint="eastAsia"/>
          <w:sz w:val="24"/>
        </w:rPr>
        <w:t>要介護者一人当たりでも低</w:t>
      </w:r>
      <w:r w:rsidR="00532365">
        <w:rPr>
          <w:rFonts w:asciiTheme="minorEastAsia" w:hAnsiTheme="minorEastAsia" w:hint="eastAsia"/>
          <w:sz w:val="24"/>
        </w:rPr>
        <w:t>かった。</w:t>
      </w:r>
    </w:p>
    <w:tbl>
      <w:tblPr>
        <w:tblStyle w:val="ac"/>
        <w:tblpPr w:leftFromText="142" w:rightFromText="142" w:vertAnchor="text" w:horzAnchor="margin" w:tblpXSpec="center" w:tblpY="112"/>
        <w:tblW w:w="0" w:type="auto"/>
        <w:tblLook w:val="04A0" w:firstRow="1" w:lastRow="0" w:firstColumn="1" w:lastColumn="0" w:noHBand="0" w:noVBand="1"/>
      </w:tblPr>
      <w:tblGrid>
        <w:gridCol w:w="1418"/>
        <w:gridCol w:w="2693"/>
        <w:gridCol w:w="2727"/>
      </w:tblGrid>
      <w:tr w:rsidR="00987D7C" w14:paraId="15DA99E8" w14:textId="77777777" w:rsidTr="00E50ED4">
        <w:tc>
          <w:tcPr>
            <w:tcW w:w="1418" w:type="dxa"/>
          </w:tcPr>
          <w:p w14:paraId="69393431" w14:textId="77777777" w:rsidR="00987D7C" w:rsidRPr="00E50ED4" w:rsidRDefault="00987D7C" w:rsidP="00987D7C">
            <w:pPr>
              <w:rPr>
                <w:rFonts w:asciiTheme="majorEastAsia" w:eastAsiaTheme="majorEastAsia" w:hAnsiTheme="majorEastAsia"/>
              </w:rPr>
            </w:pPr>
          </w:p>
        </w:tc>
        <w:tc>
          <w:tcPr>
            <w:tcW w:w="2693" w:type="dxa"/>
          </w:tcPr>
          <w:p w14:paraId="52942ED1" w14:textId="77777777" w:rsidR="00987D7C" w:rsidRPr="00E50ED4" w:rsidRDefault="00987D7C" w:rsidP="00277B62">
            <w:pPr>
              <w:jc w:val="center"/>
              <w:rPr>
                <w:rFonts w:asciiTheme="majorEastAsia" w:eastAsiaTheme="majorEastAsia" w:hAnsiTheme="majorEastAsia"/>
              </w:rPr>
            </w:pPr>
            <w:r w:rsidRPr="00E50ED4">
              <w:rPr>
                <w:rFonts w:asciiTheme="majorEastAsia" w:eastAsiaTheme="majorEastAsia" w:hAnsiTheme="majorEastAsia" w:hint="eastAsia"/>
              </w:rPr>
              <w:t>要支援一人当たり介護費</w:t>
            </w:r>
          </w:p>
        </w:tc>
        <w:tc>
          <w:tcPr>
            <w:tcW w:w="2727" w:type="dxa"/>
          </w:tcPr>
          <w:p w14:paraId="19D4DACD" w14:textId="77777777" w:rsidR="00987D7C" w:rsidRPr="00E50ED4" w:rsidRDefault="00987D7C" w:rsidP="00277B62">
            <w:pPr>
              <w:jc w:val="center"/>
              <w:rPr>
                <w:rFonts w:asciiTheme="majorEastAsia" w:eastAsiaTheme="majorEastAsia" w:hAnsiTheme="majorEastAsia"/>
              </w:rPr>
            </w:pPr>
            <w:r w:rsidRPr="00E50ED4">
              <w:rPr>
                <w:rFonts w:asciiTheme="majorEastAsia" w:eastAsiaTheme="majorEastAsia" w:hAnsiTheme="majorEastAsia" w:hint="eastAsia"/>
              </w:rPr>
              <w:t>要介護一人当たり介護費</w:t>
            </w:r>
          </w:p>
        </w:tc>
      </w:tr>
      <w:tr w:rsidR="00987D7C" w14:paraId="07517909" w14:textId="77777777" w:rsidTr="00E50ED4">
        <w:tc>
          <w:tcPr>
            <w:tcW w:w="1418" w:type="dxa"/>
          </w:tcPr>
          <w:p w14:paraId="7E4F0BEE" w14:textId="77777777" w:rsidR="00987D7C" w:rsidRDefault="00987D7C" w:rsidP="00987D7C">
            <w:pPr>
              <w:rPr>
                <w:rFonts w:asciiTheme="majorEastAsia" w:eastAsiaTheme="majorEastAsia" w:hAnsiTheme="majorEastAsia"/>
                <w:sz w:val="24"/>
              </w:rPr>
            </w:pPr>
            <w:r>
              <w:rPr>
                <w:rFonts w:asciiTheme="majorEastAsia" w:eastAsiaTheme="majorEastAsia" w:hAnsiTheme="majorEastAsia" w:hint="eastAsia"/>
                <w:sz w:val="24"/>
              </w:rPr>
              <w:t>全国平均</w:t>
            </w:r>
          </w:p>
        </w:tc>
        <w:tc>
          <w:tcPr>
            <w:tcW w:w="2693" w:type="dxa"/>
          </w:tcPr>
          <w:p w14:paraId="3989A192" w14:textId="77777777" w:rsidR="00987D7C" w:rsidRDefault="00987D7C" w:rsidP="00277B62">
            <w:pPr>
              <w:jc w:val="center"/>
              <w:rPr>
                <w:rFonts w:asciiTheme="majorEastAsia" w:eastAsiaTheme="majorEastAsia" w:hAnsiTheme="majorEastAsia"/>
                <w:sz w:val="24"/>
              </w:rPr>
            </w:pPr>
            <w:r w:rsidRPr="00987D7C">
              <w:rPr>
                <w:rFonts w:asciiTheme="majorEastAsia" w:eastAsiaTheme="majorEastAsia" w:hAnsiTheme="majorEastAsia" w:hint="eastAsia"/>
                <w:sz w:val="24"/>
              </w:rPr>
              <w:t>41,014円</w:t>
            </w:r>
          </w:p>
        </w:tc>
        <w:tc>
          <w:tcPr>
            <w:tcW w:w="2727" w:type="dxa"/>
          </w:tcPr>
          <w:p w14:paraId="70083E78" w14:textId="77777777" w:rsidR="00987D7C" w:rsidRDefault="00987D7C" w:rsidP="00277B62">
            <w:pPr>
              <w:jc w:val="center"/>
              <w:rPr>
                <w:rFonts w:asciiTheme="majorEastAsia" w:eastAsiaTheme="majorEastAsia" w:hAnsiTheme="majorEastAsia"/>
                <w:sz w:val="24"/>
              </w:rPr>
            </w:pPr>
            <w:r w:rsidRPr="00987D7C">
              <w:rPr>
                <w:rFonts w:asciiTheme="majorEastAsia" w:eastAsiaTheme="majorEastAsia" w:hAnsiTheme="majorEastAsia" w:hint="eastAsia"/>
                <w:sz w:val="24"/>
              </w:rPr>
              <w:t>191,302円</w:t>
            </w:r>
          </w:p>
        </w:tc>
      </w:tr>
      <w:tr w:rsidR="00987D7C" w14:paraId="23AE8C7B" w14:textId="77777777" w:rsidTr="00E50ED4">
        <w:tc>
          <w:tcPr>
            <w:tcW w:w="1418" w:type="dxa"/>
          </w:tcPr>
          <w:p w14:paraId="5B9CF010" w14:textId="77777777" w:rsidR="00987D7C" w:rsidRDefault="00987D7C" w:rsidP="00987D7C">
            <w:pPr>
              <w:rPr>
                <w:rFonts w:asciiTheme="majorEastAsia" w:eastAsiaTheme="majorEastAsia" w:hAnsiTheme="majorEastAsia"/>
                <w:sz w:val="24"/>
              </w:rPr>
            </w:pPr>
            <w:r>
              <w:rPr>
                <w:rFonts w:asciiTheme="majorEastAsia" w:eastAsiaTheme="majorEastAsia" w:hAnsiTheme="majorEastAsia" w:hint="eastAsia"/>
                <w:sz w:val="24"/>
              </w:rPr>
              <w:t>大阪府</w:t>
            </w:r>
          </w:p>
        </w:tc>
        <w:tc>
          <w:tcPr>
            <w:tcW w:w="2693" w:type="dxa"/>
          </w:tcPr>
          <w:p w14:paraId="2EB26C95" w14:textId="77777777" w:rsidR="00987D7C" w:rsidRDefault="00987D7C" w:rsidP="00277B62">
            <w:pPr>
              <w:jc w:val="center"/>
              <w:rPr>
                <w:rFonts w:asciiTheme="majorEastAsia" w:eastAsiaTheme="majorEastAsia" w:hAnsiTheme="majorEastAsia"/>
                <w:sz w:val="24"/>
              </w:rPr>
            </w:pPr>
            <w:r w:rsidRPr="00987D7C">
              <w:rPr>
                <w:rFonts w:asciiTheme="majorEastAsia" w:eastAsiaTheme="majorEastAsia" w:hAnsiTheme="majorEastAsia" w:hint="eastAsia"/>
                <w:sz w:val="24"/>
              </w:rPr>
              <w:t>39,260円</w:t>
            </w:r>
          </w:p>
        </w:tc>
        <w:tc>
          <w:tcPr>
            <w:tcW w:w="2727" w:type="dxa"/>
          </w:tcPr>
          <w:p w14:paraId="0DFC50A5" w14:textId="77777777" w:rsidR="00987D7C" w:rsidRDefault="00987D7C" w:rsidP="00277B62">
            <w:pPr>
              <w:jc w:val="center"/>
              <w:rPr>
                <w:rFonts w:asciiTheme="majorEastAsia" w:eastAsiaTheme="majorEastAsia" w:hAnsiTheme="majorEastAsia"/>
                <w:sz w:val="24"/>
              </w:rPr>
            </w:pPr>
            <w:r w:rsidRPr="00987D7C">
              <w:rPr>
                <w:rFonts w:asciiTheme="majorEastAsia" w:eastAsiaTheme="majorEastAsia" w:hAnsiTheme="majorEastAsia" w:hint="eastAsia"/>
                <w:sz w:val="24"/>
              </w:rPr>
              <w:t>188,588円</w:t>
            </w:r>
          </w:p>
        </w:tc>
      </w:tr>
    </w:tbl>
    <w:p w14:paraId="7A50098C" w14:textId="77777777" w:rsidR="006306DB" w:rsidRDefault="00277B62" w:rsidP="00277B62">
      <w:pPr>
        <w:ind w:left="720" w:hangingChars="300" w:hanging="720"/>
        <w:rPr>
          <w:rFonts w:asciiTheme="majorEastAsia" w:eastAsiaTheme="majorEastAsia" w:hAnsiTheme="majorEastAsia"/>
          <w:sz w:val="24"/>
        </w:rPr>
      </w:pPr>
      <w:r>
        <w:rPr>
          <w:rFonts w:asciiTheme="majorEastAsia" w:eastAsiaTheme="majorEastAsia" w:hAnsiTheme="majorEastAsia" w:hint="eastAsia"/>
          <w:sz w:val="24"/>
        </w:rPr>
        <w:t xml:space="preserve">　　</w:t>
      </w:r>
    </w:p>
    <w:p w14:paraId="6B8B28E8" w14:textId="77777777" w:rsidR="00DF34FA" w:rsidRDefault="00DF34FA" w:rsidP="006306DB">
      <w:pPr>
        <w:ind w:leftChars="200" w:left="660" w:hangingChars="100" w:hanging="240"/>
        <w:rPr>
          <w:rFonts w:asciiTheme="majorEastAsia" w:eastAsiaTheme="majorEastAsia" w:hAnsiTheme="majorEastAsia"/>
          <w:sz w:val="24"/>
          <w:u w:val="single"/>
        </w:rPr>
      </w:pPr>
    </w:p>
    <w:p w14:paraId="54AD3F98" w14:textId="77777777" w:rsidR="00DF34FA" w:rsidRDefault="00DF34FA" w:rsidP="00FF0A6E">
      <w:pPr>
        <w:rPr>
          <w:rFonts w:asciiTheme="majorEastAsia" w:eastAsiaTheme="majorEastAsia" w:hAnsiTheme="majorEastAsia"/>
          <w:sz w:val="24"/>
          <w:u w:val="single"/>
        </w:rPr>
      </w:pPr>
    </w:p>
    <w:p w14:paraId="156D990A" w14:textId="77777777" w:rsidR="008E3CBA" w:rsidRDefault="008E3CBA" w:rsidP="00317961">
      <w:pPr>
        <w:ind w:firstLineChars="300" w:firstLine="720"/>
        <w:rPr>
          <w:rFonts w:asciiTheme="majorEastAsia" w:eastAsiaTheme="majorEastAsia" w:hAnsiTheme="majorEastAsia"/>
          <w:sz w:val="24"/>
          <w:u w:val="single"/>
        </w:rPr>
      </w:pPr>
    </w:p>
    <w:p w14:paraId="2894E0E9" w14:textId="058FB118" w:rsidR="00277B62" w:rsidRPr="00C12EFF" w:rsidRDefault="00076867" w:rsidP="00BD5220">
      <w:pPr>
        <w:ind w:firstLineChars="200" w:firstLine="480"/>
        <w:rPr>
          <w:rFonts w:asciiTheme="majorEastAsia" w:eastAsiaTheme="majorEastAsia" w:hAnsiTheme="majorEastAsia"/>
          <w:sz w:val="24"/>
          <w:u w:val="single"/>
        </w:rPr>
      </w:pPr>
      <w:r>
        <w:rPr>
          <w:rFonts w:asciiTheme="majorEastAsia" w:eastAsiaTheme="majorEastAsia" w:hAnsiTheme="majorEastAsia" w:hint="eastAsia"/>
          <w:sz w:val="24"/>
          <w:u w:val="single"/>
        </w:rPr>
        <w:t>②</w:t>
      </w:r>
      <w:r w:rsidR="00277B62" w:rsidRPr="00C12EFF">
        <w:rPr>
          <w:rFonts w:asciiTheme="majorEastAsia" w:eastAsiaTheme="majorEastAsia" w:hAnsiTheme="majorEastAsia" w:hint="eastAsia"/>
          <w:sz w:val="24"/>
          <w:u w:val="single"/>
        </w:rPr>
        <w:t>利用率</w:t>
      </w:r>
    </w:p>
    <w:p w14:paraId="10CFBF12" w14:textId="43DB6233" w:rsidR="0014468C" w:rsidRDefault="00277B62" w:rsidP="00BD5220">
      <w:pPr>
        <w:ind w:leftChars="300" w:left="630" w:firstLineChars="100" w:firstLine="240"/>
        <w:rPr>
          <w:rFonts w:asciiTheme="minorEastAsia" w:hAnsiTheme="minorEastAsia"/>
          <w:sz w:val="24"/>
        </w:rPr>
      </w:pPr>
      <w:r w:rsidRPr="00DC7935">
        <w:rPr>
          <w:rFonts w:asciiTheme="minorEastAsia" w:hAnsiTheme="minorEastAsia" w:hint="eastAsia"/>
          <w:sz w:val="24"/>
        </w:rPr>
        <w:t>要介護認定を受けている方</w:t>
      </w:r>
      <w:r w:rsidR="002B1835" w:rsidRPr="00DC7935">
        <w:rPr>
          <w:rFonts w:asciiTheme="minorEastAsia" w:hAnsiTheme="minorEastAsia" w:hint="eastAsia"/>
          <w:sz w:val="24"/>
        </w:rPr>
        <w:t>（認定者）</w:t>
      </w:r>
      <w:r w:rsidRPr="00DC7935">
        <w:rPr>
          <w:rFonts w:asciiTheme="minorEastAsia" w:hAnsiTheme="minorEastAsia" w:hint="eastAsia"/>
          <w:sz w:val="24"/>
        </w:rPr>
        <w:t>のうち、介護サービスを利用している方</w:t>
      </w:r>
      <w:r w:rsidR="002B1835" w:rsidRPr="00DC7935">
        <w:rPr>
          <w:rFonts w:asciiTheme="minorEastAsia" w:hAnsiTheme="minorEastAsia" w:hint="eastAsia"/>
          <w:sz w:val="24"/>
        </w:rPr>
        <w:t>（受給者）</w:t>
      </w:r>
      <w:r w:rsidR="00E45F4E">
        <w:rPr>
          <w:rFonts w:asciiTheme="minorEastAsia" w:hAnsiTheme="minorEastAsia" w:hint="eastAsia"/>
          <w:sz w:val="24"/>
        </w:rPr>
        <w:t>の利用率は、大阪は男性77.4％、女性</w:t>
      </w:r>
      <w:r w:rsidR="00E3434F">
        <w:rPr>
          <w:rFonts w:asciiTheme="minorEastAsia" w:hAnsiTheme="minorEastAsia" w:hint="eastAsia"/>
          <w:sz w:val="24"/>
        </w:rPr>
        <w:t>80.5</w:t>
      </w:r>
      <w:r w:rsidR="00E45F4E">
        <w:rPr>
          <w:rFonts w:asciiTheme="minorEastAsia" w:hAnsiTheme="minorEastAsia" w:hint="eastAsia"/>
          <w:sz w:val="24"/>
        </w:rPr>
        <w:t>％で、</w:t>
      </w:r>
      <w:r w:rsidR="002B1835" w:rsidRPr="00DC7935">
        <w:rPr>
          <w:rFonts w:asciiTheme="minorEastAsia" w:hAnsiTheme="minorEastAsia" w:hint="eastAsia"/>
          <w:sz w:val="24"/>
        </w:rPr>
        <w:t>全国</w:t>
      </w:r>
      <w:r w:rsidR="00E3434F">
        <w:rPr>
          <w:rFonts w:asciiTheme="minorEastAsia" w:hAnsiTheme="minorEastAsia" w:hint="eastAsia"/>
          <w:sz w:val="24"/>
        </w:rPr>
        <w:t>は</w:t>
      </w:r>
      <w:r w:rsidR="00E45F4E">
        <w:rPr>
          <w:rFonts w:asciiTheme="minorEastAsia" w:hAnsiTheme="minorEastAsia" w:hint="eastAsia"/>
          <w:sz w:val="24"/>
        </w:rPr>
        <w:t>男性79.7％、女性</w:t>
      </w:r>
      <w:r w:rsidR="00E3434F">
        <w:rPr>
          <w:rFonts w:asciiTheme="minorEastAsia" w:hAnsiTheme="minorEastAsia" w:hint="eastAsia"/>
          <w:sz w:val="24"/>
        </w:rPr>
        <w:t>83.9</w:t>
      </w:r>
      <w:r w:rsidR="00E45F4E">
        <w:rPr>
          <w:rFonts w:asciiTheme="minorEastAsia" w:hAnsiTheme="minorEastAsia" w:hint="eastAsia"/>
          <w:sz w:val="24"/>
        </w:rPr>
        <w:t>％であり、</w:t>
      </w:r>
      <w:r w:rsidR="002B1835" w:rsidRPr="00DC7935">
        <w:rPr>
          <w:rFonts w:asciiTheme="minorEastAsia" w:hAnsiTheme="minorEastAsia" w:hint="eastAsia"/>
          <w:sz w:val="24"/>
        </w:rPr>
        <w:t>認定者が他県以上に</w:t>
      </w:r>
      <w:r w:rsidR="00FF0A6E">
        <w:rPr>
          <w:rFonts w:asciiTheme="minorEastAsia" w:hAnsiTheme="minorEastAsia" w:hint="eastAsia"/>
          <w:sz w:val="24"/>
        </w:rPr>
        <w:t>サービスを</w:t>
      </w:r>
      <w:r w:rsidR="002B1835" w:rsidRPr="00DC7935">
        <w:rPr>
          <w:rFonts w:asciiTheme="minorEastAsia" w:hAnsiTheme="minorEastAsia" w:hint="eastAsia"/>
          <w:sz w:val="24"/>
        </w:rPr>
        <w:t>利用しているというわけで</w:t>
      </w:r>
      <w:r w:rsidR="00E45F4E">
        <w:rPr>
          <w:rFonts w:asciiTheme="minorEastAsia" w:hAnsiTheme="minorEastAsia" w:hint="eastAsia"/>
          <w:sz w:val="24"/>
        </w:rPr>
        <w:t>はない。</w:t>
      </w:r>
    </w:p>
    <w:p w14:paraId="686472B7" w14:textId="77777777" w:rsidR="00D412EA" w:rsidRDefault="00D412EA" w:rsidP="00BD5220">
      <w:pPr>
        <w:ind w:leftChars="300" w:left="630" w:firstLineChars="100" w:firstLine="240"/>
        <w:rPr>
          <w:rFonts w:asciiTheme="minorEastAsia" w:hAnsiTheme="minorEastAsia"/>
          <w:sz w:val="24"/>
        </w:rPr>
      </w:pPr>
    </w:p>
    <w:p w14:paraId="7091C4D9" w14:textId="77777777" w:rsidR="00D412EA" w:rsidRDefault="00D412EA" w:rsidP="00BD5220">
      <w:pPr>
        <w:ind w:leftChars="300" w:left="630" w:firstLineChars="100" w:firstLine="240"/>
        <w:rPr>
          <w:rFonts w:asciiTheme="minorEastAsia" w:hAnsiTheme="minorEastAsia"/>
          <w:sz w:val="24"/>
        </w:rPr>
      </w:pPr>
    </w:p>
    <w:p w14:paraId="2339A807" w14:textId="77777777" w:rsidR="00D412EA" w:rsidRDefault="00D412EA" w:rsidP="003923EC">
      <w:pPr>
        <w:rPr>
          <w:rFonts w:asciiTheme="minorEastAsia" w:hAnsiTheme="minorEastAsia"/>
          <w:sz w:val="24"/>
        </w:rPr>
      </w:pPr>
    </w:p>
    <w:tbl>
      <w:tblPr>
        <w:tblStyle w:val="ac"/>
        <w:tblpPr w:leftFromText="142" w:rightFromText="142" w:vertAnchor="text" w:horzAnchor="margin" w:tblpXSpec="center" w:tblpY="112"/>
        <w:tblW w:w="0" w:type="auto"/>
        <w:tblLook w:val="04A0" w:firstRow="1" w:lastRow="0" w:firstColumn="1" w:lastColumn="0" w:noHBand="0" w:noVBand="1"/>
      </w:tblPr>
      <w:tblGrid>
        <w:gridCol w:w="3510"/>
        <w:gridCol w:w="1418"/>
        <w:gridCol w:w="1276"/>
      </w:tblGrid>
      <w:tr w:rsidR="007926C7" w:rsidRPr="00D412EA" w14:paraId="6D5128D4" w14:textId="77777777" w:rsidTr="007926C7">
        <w:tc>
          <w:tcPr>
            <w:tcW w:w="3510" w:type="dxa"/>
          </w:tcPr>
          <w:p w14:paraId="785140AA" w14:textId="77777777" w:rsidR="00277B62" w:rsidRPr="00D412EA" w:rsidRDefault="007926C7" w:rsidP="005A3D5E">
            <w:pPr>
              <w:rPr>
                <w:rFonts w:asciiTheme="majorEastAsia" w:eastAsiaTheme="majorEastAsia" w:hAnsiTheme="majorEastAsia"/>
              </w:rPr>
            </w:pPr>
            <w:r w:rsidRPr="00D412EA">
              <w:rPr>
                <w:rFonts w:asciiTheme="majorEastAsia" w:eastAsiaTheme="majorEastAsia" w:hAnsiTheme="majorEastAsia" w:hint="eastAsia"/>
              </w:rPr>
              <w:lastRenderedPageBreak/>
              <w:t>利用率（受給者／認定者）</w:t>
            </w:r>
          </w:p>
        </w:tc>
        <w:tc>
          <w:tcPr>
            <w:tcW w:w="1418" w:type="dxa"/>
          </w:tcPr>
          <w:p w14:paraId="602AB743" w14:textId="77777777" w:rsidR="00277B62" w:rsidRPr="00D412EA" w:rsidRDefault="007926C7" w:rsidP="005A3D5E">
            <w:pPr>
              <w:jc w:val="center"/>
              <w:rPr>
                <w:rFonts w:asciiTheme="majorEastAsia" w:eastAsiaTheme="majorEastAsia" w:hAnsiTheme="majorEastAsia"/>
              </w:rPr>
            </w:pPr>
            <w:r w:rsidRPr="00D412EA">
              <w:rPr>
                <w:rFonts w:asciiTheme="majorEastAsia" w:eastAsiaTheme="majorEastAsia" w:hAnsiTheme="majorEastAsia" w:hint="eastAsia"/>
              </w:rPr>
              <w:t>男性</w:t>
            </w:r>
          </w:p>
        </w:tc>
        <w:tc>
          <w:tcPr>
            <w:tcW w:w="1276" w:type="dxa"/>
          </w:tcPr>
          <w:p w14:paraId="61C568C5" w14:textId="77777777" w:rsidR="00277B62" w:rsidRPr="00D412EA" w:rsidRDefault="007926C7" w:rsidP="005A3D5E">
            <w:pPr>
              <w:jc w:val="center"/>
              <w:rPr>
                <w:rFonts w:asciiTheme="majorEastAsia" w:eastAsiaTheme="majorEastAsia" w:hAnsiTheme="majorEastAsia"/>
              </w:rPr>
            </w:pPr>
            <w:r w:rsidRPr="00D412EA">
              <w:rPr>
                <w:rFonts w:asciiTheme="majorEastAsia" w:eastAsiaTheme="majorEastAsia" w:hAnsiTheme="majorEastAsia" w:hint="eastAsia"/>
              </w:rPr>
              <w:t>女性</w:t>
            </w:r>
          </w:p>
        </w:tc>
      </w:tr>
      <w:tr w:rsidR="007926C7" w:rsidRPr="00D412EA" w14:paraId="53A6B881" w14:textId="77777777" w:rsidTr="007926C7">
        <w:tc>
          <w:tcPr>
            <w:tcW w:w="3510" w:type="dxa"/>
          </w:tcPr>
          <w:p w14:paraId="5D982FFF" w14:textId="77777777" w:rsidR="00277B62" w:rsidRPr="00D412EA" w:rsidRDefault="00277B62" w:rsidP="005A3D5E">
            <w:pPr>
              <w:rPr>
                <w:rFonts w:asciiTheme="majorEastAsia" w:eastAsiaTheme="majorEastAsia" w:hAnsiTheme="majorEastAsia"/>
              </w:rPr>
            </w:pPr>
            <w:r w:rsidRPr="00D412EA">
              <w:rPr>
                <w:rFonts w:asciiTheme="majorEastAsia" w:eastAsiaTheme="majorEastAsia" w:hAnsiTheme="majorEastAsia" w:hint="eastAsia"/>
              </w:rPr>
              <w:t>全国平均</w:t>
            </w:r>
          </w:p>
        </w:tc>
        <w:tc>
          <w:tcPr>
            <w:tcW w:w="1418" w:type="dxa"/>
          </w:tcPr>
          <w:p w14:paraId="32762187" w14:textId="77777777" w:rsidR="00277B62" w:rsidRPr="00D412EA" w:rsidRDefault="007926C7" w:rsidP="007926C7">
            <w:pPr>
              <w:jc w:val="center"/>
              <w:rPr>
                <w:rFonts w:asciiTheme="majorEastAsia" w:eastAsiaTheme="majorEastAsia" w:hAnsiTheme="majorEastAsia"/>
              </w:rPr>
            </w:pPr>
            <w:r w:rsidRPr="00D412EA">
              <w:rPr>
                <w:rFonts w:asciiTheme="majorEastAsia" w:eastAsiaTheme="majorEastAsia" w:hAnsiTheme="majorEastAsia" w:hint="eastAsia"/>
              </w:rPr>
              <w:t>79.7%</w:t>
            </w:r>
          </w:p>
        </w:tc>
        <w:tc>
          <w:tcPr>
            <w:tcW w:w="1276" w:type="dxa"/>
          </w:tcPr>
          <w:p w14:paraId="78F1145A" w14:textId="77777777" w:rsidR="00277B62" w:rsidRPr="00D412EA" w:rsidRDefault="007926C7" w:rsidP="007926C7">
            <w:pPr>
              <w:jc w:val="center"/>
              <w:rPr>
                <w:rFonts w:asciiTheme="majorEastAsia" w:eastAsiaTheme="majorEastAsia" w:hAnsiTheme="majorEastAsia"/>
              </w:rPr>
            </w:pPr>
            <w:r w:rsidRPr="00D412EA">
              <w:rPr>
                <w:rFonts w:asciiTheme="majorEastAsia" w:eastAsiaTheme="majorEastAsia" w:hAnsiTheme="majorEastAsia" w:hint="eastAsia"/>
              </w:rPr>
              <w:t>83.9%</w:t>
            </w:r>
          </w:p>
        </w:tc>
      </w:tr>
      <w:tr w:rsidR="007926C7" w:rsidRPr="00D412EA" w14:paraId="3FC26B59" w14:textId="77777777" w:rsidTr="007926C7">
        <w:tc>
          <w:tcPr>
            <w:tcW w:w="3510" w:type="dxa"/>
          </w:tcPr>
          <w:p w14:paraId="3E0117C9" w14:textId="77777777" w:rsidR="00277B62" w:rsidRPr="00D412EA" w:rsidRDefault="00277B62" w:rsidP="005A3D5E">
            <w:pPr>
              <w:rPr>
                <w:rFonts w:asciiTheme="majorEastAsia" w:eastAsiaTheme="majorEastAsia" w:hAnsiTheme="majorEastAsia"/>
              </w:rPr>
            </w:pPr>
            <w:r w:rsidRPr="00D412EA">
              <w:rPr>
                <w:rFonts w:asciiTheme="majorEastAsia" w:eastAsiaTheme="majorEastAsia" w:hAnsiTheme="majorEastAsia" w:hint="eastAsia"/>
              </w:rPr>
              <w:t>大阪府</w:t>
            </w:r>
          </w:p>
        </w:tc>
        <w:tc>
          <w:tcPr>
            <w:tcW w:w="1418" w:type="dxa"/>
          </w:tcPr>
          <w:p w14:paraId="4AFA5B93" w14:textId="77777777" w:rsidR="007926C7" w:rsidRPr="00D412EA" w:rsidRDefault="007926C7" w:rsidP="007926C7">
            <w:pPr>
              <w:jc w:val="center"/>
              <w:rPr>
                <w:rFonts w:asciiTheme="majorEastAsia" w:eastAsiaTheme="majorEastAsia" w:hAnsiTheme="majorEastAsia"/>
              </w:rPr>
            </w:pPr>
            <w:r w:rsidRPr="00D412EA">
              <w:rPr>
                <w:rFonts w:asciiTheme="majorEastAsia" w:eastAsiaTheme="majorEastAsia" w:hAnsiTheme="majorEastAsia" w:hint="eastAsia"/>
              </w:rPr>
              <w:t>77.4%</w:t>
            </w:r>
          </w:p>
        </w:tc>
        <w:tc>
          <w:tcPr>
            <w:tcW w:w="1276" w:type="dxa"/>
          </w:tcPr>
          <w:p w14:paraId="01980347" w14:textId="77777777" w:rsidR="00277B62" w:rsidRPr="00D412EA" w:rsidRDefault="007926C7" w:rsidP="007926C7">
            <w:pPr>
              <w:jc w:val="center"/>
              <w:rPr>
                <w:rFonts w:asciiTheme="majorEastAsia" w:eastAsiaTheme="majorEastAsia" w:hAnsiTheme="majorEastAsia"/>
              </w:rPr>
            </w:pPr>
            <w:r w:rsidRPr="00D412EA">
              <w:rPr>
                <w:rFonts w:asciiTheme="majorEastAsia" w:eastAsiaTheme="majorEastAsia" w:hAnsiTheme="majorEastAsia" w:hint="eastAsia"/>
              </w:rPr>
              <w:t>80.5%</w:t>
            </w:r>
          </w:p>
        </w:tc>
      </w:tr>
    </w:tbl>
    <w:p w14:paraId="42A6FBC7" w14:textId="216207E0" w:rsidR="00987D7C" w:rsidRPr="00D412EA" w:rsidRDefault="00277B62" w:rsidP="00AC354E">
      <w:pPr>
        <w:rPr>
          <w:rFonts w:asciiTheme="majorEastAsia" w:eastAsiaTheme="majorEastAsia" w:hAnsiTheme="majorEastAsia"/>
        </w:rPr>
      </w:pPr>
      <w:r w:rsidRPr="00D412EA">
        <w:rPr>
          <w:rFonts w:asciiTheme="majorEastAsia" w:eastAsiaTheme="majorEastAsia" w:hAnsiTheme="majorEastAsia" w:hint="eastAsia"/>
        </w:rPr>
        <w:t xml:space="preserve">　　</w:t>
      </w:r>
    </w:p>
    <w:p w14:paraId="33ADE731" w14:textId="77777777" w:rsidR="0083093A" w:rsidRDefault="0083093A" w:rsidP="00317961">
      <w:pPr>
        <w:ind w:firstLineChars="300" w:firstLine="720"/>
        <w:rPr>
          <w:rFonts w:asciiTheme="majorEastAsia" w:eastAsiaTheme="majorEastAsia" w:hAnsiTheme="majorEastAsia"/>
          <w:sz w:val="24"/>
        </w:rPr>
      </w:pPr>
    </w:p>
    <w:p w14:paraId="75EFDD4C" w14:textId="77777777" w:rsidR="00D412EA" w:rsidRDefault="00D412EA" w:rsidP="00317961">
      <w:pPr>
        <w:ind w:firstLineChars="300" w:firstLine="720"/>
        <w:rPr>
          <w:rFonts w:asciiTheme="majorEastAsia" w:eastAsiaTheme="majorEastAsia" w:hAnsiTheme="majorEastAsia"/>
          <w:sz w:val="24"/>
        </w:rPr>
      </w:pPr>
    </w:p>
    <w:p w14:paraId="0E0994C3" w14:textId="77777777" w:rsidR="00D412EA" w:rsidRDefault="00D412EA" w:rsidP="00317961">
      <w:pPr>
        <w:ind w:firstLineChars="300" w:firstLine="720"/>
        <w:rPr>
          <w:rFonts w:asciiTheme="majorEastAsia" w:eastAsiaTheme="majorEastAsia" w:hAnsiTheme="majorEastAsia"/>
          <w:sz w:val="24"/>
        </w:rPr>
      </w:pPr>
    </w:p>
    <w:p w14:paraId="1644748F" w14:textId="74898F73" w:rsidR="00987D7C" w:rsidRPr="00C12EFF" w:rsidRDefault="00076867" w:rsidP="00503283">
      <w:pPr>
        <w:ind w:firstLineChars="200" w:firstLine="480"/>
        <w:rPr>
          <w:rFonts w:asciiTheme="majorEastAsia" w:eastAsiaTheme="majorEastAsia" w:hAnsiTheme="majorEastAsia"/>
          <w:sz w:val="24"/>
          <w:u w:val="single"/>
        </w:rPr>
      </w:pPr>
      <w:r>
        <w:rPr>
          <w:rFonts w:asciiTheme="majorEastAsia" w:eastAsiaTheme="majorEastAsia" w:hAnsiTheme="majorEastAsia" w:hint="eastAsia"/>
          <w:sz w:val="24"/>
          <w:u w:val="single"/>
        </w:rPr>
        <w:t>③</w:t>
      </w:r>
      <w:r w:rsidR="007926C7" w:rsidRPr="00C12EFF">
        <w:rPr>
          <w:rFonts w:asciiTheme="majorEastAsia" w:eastAsiaTheme="majorEastAsia" w:hAnsiTheme="majorEastAsia" w:hint="eastAsia"/>
          <w:sz w:val="24"/>
          <w:u w:val="single"/>
        </w:rPr>
        <w:t>認定率</w:t>
      </w:r>
    </w:p>
    <w:p w14:paraId="5B384E6A" w14:textId="52530F60" w:rsidR="00DC071A" w:rsidRPr="00DC7935" w:rsidRDefault="007926C7" w:rsidP="00317961">
      <w:pPr>
        <w:ind w:leftChars="400" w:left="840" w:firstLineChars="100" w:firstLine="240"/>
        <w:rPr>
          <w:rFonts w:asciiTheme="minorEastAsia" w:hAnsiTheme="minorEastAsia"/>
          <w:sz w:val="24"/>
        </w:rPr>
      </w:pPr>
      <w:r w:rsidRPr="00DC7935">
        <w:rPr>
          <w:rFonts w:asciiTheme="minorEastAsia" w:hAnsiTheme="minorEastAsia" w:hint="eastAsia"/>
          <w:sz w:val="24"/>
        </w:rPr>
        <w:t>男女別・年齢階級別の要介護認定率</w:t>
      </w:r>
      <w:r w:rsidR="00E45F4E">
        <w:rPr>
          <w:rFonts w:asciiTheme="minorEastAsia" w:hAnsiTheme="minorEastAsia" w:hint="eastAsia"/>
          <w:sz w:val="24"/>
        </w:rPr>
        <w:t>は、</w:t>
      </w:r>
      <w:r w:rsidRPr="00DC7935">
        <w:rPr>
          <w:rFonts w:asciiTheme="minorEastAsia" w:hAnsiTheme="minorEastAsia" w:hint="eastAsia"/>
          <w:sz w:val="24"/>
        </w:rPr>
        <w:t>全年齢階級で大阪府が最も高</w:t>
      </w:r>
      <w:r w:rsidR="00E45F4E">
        <w:rPr>
          <w:rFonts w:asciiTheme="minorEastAsia" w:hAnsiTheme="minorEastAsia" w:hint="eastAsia"/>
          <w:sz w:val="24"/>
        </w:rPr>
        <w:t>かかった。</w:t>
      </w:r>
    </w:p>
    <w:tbl>
      <w:tblPr>
        <w:tblStyle w:val="ac"/>
        <w:tblW w:w="0" w:type="auto"/>
        <w:tblInd w:w="1101" w:type="dxa"/>
        <w:tblLook w:val="04A0" w:firstRow="1" w:lastRow="0" w:firstColumn="1" w:lastColumn="0" w:noHBand="0" w:noVBand="1"/>
      </w:tblPr>
      <w:tblGrid>
        <w:gridCol w:w="567"/>
        <w:gridCol w:w="1417"/>
        <w:gridCol w:w="1134"/>
        <w:gridCol w:w="1134"/>
        <w:gridCol w:w="1134"/>
        <w:gridCol w:w="1134"/>
        <w:gridCol w:w="1134"/>
        <w:gridCol w:w="1134"/>
      </w:tblGrid>
      <w:tr w:rsidR="004A354F" w14:paraId="7A08B7C0" w14:textId="77777777" w:rsidTr="00DF34FA">
        <w:tc>
          <w:tcPr>
            <w:tcW w:w="1984" w:type="dxa"/>
            <w:gridSpan w:val="2"/>
          </w:tcPr>
          <w:p w14:paraId="1A2528C1" w14:textId="77777777" w:rsidR="004A354F" w:rsidRDefault="004A354F" w:rsidP="003022F7">
            <w:pPr>
              <w:jc w:val="center"/>
              <w:rPr>
                <w:rFonts w:asciiTheme="majorEastAsia" w:eastAsiaTheme="majorEastAsia" w:hAnsiTheme="majorEastAsia"/>
                <w:sz w:val="24"/>
              </w:rPr>
            </w:pPr>
            <w:r>
              <w:rPr>
                <w:rFonts w:asciiTheme="majorEastAsia" w:eastAsiaTheme="majorEastAsia" w:hAnsiTheme="majorEastAsia" w:hint="eastAsia"/>
                <w:sz w:val="24"/>
              </w:rPr>
              <w:t>平成26年度</w:t>
            </w:r>
          </w:p>
        </w:tc>
        <w:tc>
          <w:tcPr>
            <w:tcW w:w="1134" w:type="dxa"/>
          </w:tcPr>
          <w:p w14:paraId="1E992B56" w14:textId="77777777" w:rsidR="004A354F" w:rsidRPr="005F39E7" w:rsidRDefault="004A354F" w:rsidP="003022F7">
            <w:pPr>
              <w:jc w:val="center"/>
              <w:rPr>
                <w:rFonts w:asciiTheme="majorEastAsia" w:eastAsiaTheme="majorEastAsia" w:hAnsiTheme="majorEastAsia"/>
              </w:rPr>
            </w:pPr>
            <w:r w:rsidRPr="005F39E7">
              <w:rPr>
                <w:rFonts w:asciiTheme="majorEastAsia" w:eastAsiaTheme="majorEastAsia" w:hAnsiTheme="majorEastAsia" w:hint="eastAsia"/>
              </w:rPr>
              <w:t>合計</w:t>
            </w:r>
          </w:p>
        </w:tc>
        <w:tc>
          <w:tcPr>
            <w:tcW w:w="1134" w:type="dxa"/>
          </w:tcPr>
          <w:p w14:paraId="7520570F" w14:textId="77777777" w:rsidR="004A354F" w:rsidRPr="005F39E7" w:rsidRDefault="004A354F" w:rsidP="003022F7">
            <w:pPr>
              <w:jc w:val="center"/>
              <w:rPr>
                <w:rFonts w:asciiTheme="majorEastAsia" w:eastAsiaTheme="majorEastAsia" w:hAnsiTheme="majorEastAsia"/>
              </w:rPr>
            </w:pPr>
            <w:r w:rsidRPr="005F39E7">
              <w:rPr>
                <w:rFonts w:asciiTheme="majorEastAsia" w:eastAsiaTheme="majorEastAsia" w:hAnsiTheme="majorEastAsia" w:hint="eastAsia"/>
              </w:rPr>
              <w:t>65～69</w:t>
            </w:r>
            <w:r w:rsidR="00FF0A6E" w:rsidRPr="005F39E7">
              <w:rPr>
                <w:rFonts w:asciiTheme="majorEastAsia" w:eastAsiaTheme="majorEastAsia" w:hAnsiTheme="majorEastAsia" w:hint="eastAsia"/>
              </w:rPr>
              <w:t>歳</w:t>
            </w:r>
          </w:p>
        </w:tc>
        <w:tc>
          <w:tcPr>
            <w:tcW w:w="1134" w:type="dxa"/>
          </w:tcPr>
          <w:p w14:paraId="74B8CBF6" w14:textId="77777777" w:rsidR="004A354F" w:rsidRPr="005F39E7" w:rsidRDefault="004A354F" w:rsidP="003022F7">
            <w:pPr>
              <w:jc w:val="center"/>
              <w:rPr>
                <w:rFonts w:asciiTheme="majorEastAsia" w:eastAsiaTheme="majorEastAsia" w:hAnsiTheme="majorEastAsia"/>
              </w:rPr>
            </w:pPr>
            <w:r w:rsidRPr="005F39E7">
              <w:rPr>
                <w:rFonts w:asciiTheme="majorEastAsia" w:eastAsiaTheme="majorEastAsia" w:hAnsiTheme="majorEastAsia" w:hint="eastAsia"/>
              </w:rPr>
              <w:t>70～74</w:t>
            </w:r>
            <w:r w:rsidR="00FF0A6E" w:rsidRPr="005F39E7">
              <w:rPr>
                <w:rFonts w:asciiTheme="majorEastAsia" w:eastAsiaTheme="majorEastAsia" w:hAnsiTheme="majorEastAsia" w:hint="eastAsia"/>
              </w:rPr>
              <w:t>歳</w:t>
            </w:r>
          </w:p>
        </w:tc>
        <w:tc>
          <w:tcPr>
            <w:tcW w:w="1134" w:type="dxa"/>
          </w:tcPr>
          <w:p w14:paraId="7075A3C3" w14:textId="77777777" w:rsidR="004A354F" w:rsidRPr="005F39E7" w:rsidRDefault="004A354F" w:rsidP="003022F7">
            <w:pPr>
              <w:jc w:val="center"/>
              <w:rPr>
                <w:rFonts w:asciiTheme="majorEastAsia" w:eastAsiaTheme="majorEastAsia" w:hAnsiTheme="majorEastAsia"/>
              </w:rPr>
            </w:pPr>
            <w:r w:rsidRPr="005F39E7">
              <w:rPr>
                <w:rFonts w:asciiTheme="majorEastAsia" w:eastAsiaTheme="majorEastAsia" w:hAnsiTheme="majorEastAsia" w:hint="eastAsia"/>
              </w:rPr>
              <w:t>75～79</w:t>
            </w:r>
            <w:r w:rsidR="00FF0A6E" w:rsidRPr="005F39E7">
              <w:rPr>
                <w:rFonts w:asciiTheme="majorEastAsia" w:eastAsiaTheme="majorEastAsia" w:hAnsiTheme="majorEastAsia" w:hint="eastAsia"/>
              </w:rPr>
              <w:t>歳</w:t>
            </w:r>
          </w:p>
        </w:tc>
        <w:tc>
          <w:tcPr>
            <w:tcW w:w="1134" w:type="dxa"/>
          </w:tcPr>
          <w:p w14:paraId="6C18525E" w14:textId="77777777" w:rsidR="004A354F" w:rsidRPr="005F39E7" w:rsidRDefault="004A354F" w:rsidP="003022F7">
            <w:pPr>
              <w:jc w:val="center"/>
              <w:rPr>
                <w:rFonts w:asciiTheme="majorEastAsia" w:eastAsiaTheme="majorEastAsia" w:hAnsiTheme="majorEastAsia"/>
              </w:rPr>
            </w:pPr>
            <w:r w:rsidRPr="005F39E7">
              <w:rPr>
                <w:rFonts w:asciiTheme="majorEastAsia" w:eastAsiaTheme="majorEastAsia" w:hAnsiTheme="majorEastAsia" w:hint="eastAsia"/>
              </w:rPr>
              <w:t>80～84</w:t>
            </w:r>
            <w:r w:rsidR="00FF0A6E" w:rsidRPr="005F39E7">
              <w:rPr>
                <w:rFonts w:asciiTheme="majorEastAsia" w:eastAsiaTheme="majorEastAsia" w:hAnsiTheme="majorEastAsia" w:hint="eastAsia"/>
              </w:rPr>
              <w:t>歳</w:t>
            </w:r>
          </w:p>
        </w:tc>
        <w:tc>
          <w:tcPr>
            <w:tcW w:w="1134" w:type="dxa"/>
          </w:tcPr>
          <w:p w14:paraId="7C1CDAF4" w14:textId="77777777" w:rsidR="004A354F" w:rsidRPr="005F39E7" w:rsidRDefault="004A354F" w:rsidP="003022F7">
            <w:pPr>
              <w:jc w:val="center"/>
              <w:rPr>
                <w:rFonts w:asciiTheme="majorEastAsia" w:eastAsiaTheme="majorEastAsia" w:hAnsiTheme="majorEastAsia"/>
              </w:rPr>
            </w:pPr>
            <w:r w:rsidRPr="005F39E7">
              <w:rPr>
                <w:rFonts w:asciiTheme="majorEastAsia" w:eastAsiaTheme="majorEastAsia" w:hAnsiTheme="majorEastAsia" w:hint="eastAsia"/>
              </w:rPr>
              <w:t>85</w:t>
            </w:r>
            <w:r w:rsidR="00FF0A6E" w:rsidRPr="005F39E7">
              <w:rPr>
                <w:rFonts w:asciiTheme="majorEastAsia" w:eastAsiaTheme="majorEastAsia" w:hAnsiTheme="majorEastAsia" w:hint="eastAsia"/>
              </w:rPr>
              <w:t>歳</w:t>
            </w:r>
            <w:r w:rsidRPr="005F39E7">
              <w:rPr>
                <w:rFonts w:asciiTheme="majorEastAsia" w:eastAsiaTheme="majorEastAsia" w:hAnsiTheme="majorEastAsia" w:hint="eastAsia"/>
              </w:rPr>
              <w:t>～</w:t>
            </w:r>
          </w:p>
        </w:tc>
      </w:tr>
      <w:tr w:rsidR="004A354F" w14:paraId="511D3ACC" w14:textId="77777777" w:rsidTr="00104F37">
        <w:tc>
          <w:tcPr>
            <w:tcW w:w="567" w:type="dxa"/>
            <w:vMerge w:val="restart"/>
            <w:vAlign w:val="center"/>
          </w:tcPr>
          <w:p w14:paraId="3B7E3D5B" w14:textId="77777777" w:rsidR="004A354F" w:rsidRDefault="004A354F" w:rsidP="00ED4A60">
            <w:pPr>
              <w:jc w:val="center"/>
              <w:rPr>
                <w:rFonts w:asciiTheme="majorEastAsia" w:eastAsiaTheme="majorEastAsia" w:hAnsiTheme="majorEastAsia"/>
                <w:sz w:val="24"/>
              </w:rPr>
            </w:pPr>
            <w:r>
              <w:rPr>
                <w:rFonts w:asciiTheme="majorEastAsia" w:eastAsiaTheme="majorEastAsia" w:hAnsiTheme="majorEastAsia" w:hint="eastAsia"/>
                <w:sz w:val="24"/>
              </w:rPr>
              <w:t>男</w:t>
            </w:r>
          </w:p>
        </w:tc>
        <w:tc>
          <w:tcPr>
            <w:tcW w:w="1417" w:type="dxa"/>
            <w:vAlign w:val="center"/>
          </w:tcPr>
          <w:p w14:paraId="7504A898" w14:textId="77777777" w:rsidR="004A354F" w:rsidRDefault="004A354F" w:rsidP="004E61D9">
            <w:pPr>
              <w:jc w:val="center"/>
              <w:rPr>
                <w:rFonts w:asciiTheme="majorEastAsia" w:eastAsiaTheme="majorEastAsia" w:hAnsiTheme="majorEastAsia"/>
                <w:sz w:val="24"/>
              </w:rPr>
            </w:pPr>
            <w:r>
              <w:rPr>
                <w:rFonts w:asciiTheme="majorEastAsia" w:eastAsiaTheme="majorEastAsia" w:hAnsiTheme="majorEastAsia" w:hint="eastAsia"/>
                <w:sz w:val="24"/>
              </w:rPr>
              <w:t>全国平均</w:t>
            </w:r>
          </w:p>
        </w:tc>
        <w:tc>
          <w:tcPr>
            <w:tcW w:w="1134" w:type="dxa"/>
          </w:tcPr>
          <w:p w14:paraId="4EC4B592" w14:textId="77777777" w:rsidR="004A354F" w:rsidRPr="005F39E7" w:rsidRDefault="004A354F" w:rsidP="004A354F">
            <w:pPr>
              <w:jc w:val="right"/>
              <w:rPr>
                <w:rFonts w:asciiTheme="majorEastAsia" w:eastAsiaTheme="majorEastAsia" w:hAnsiTheme="majorEastAsia"/>
              </w:rPr>
            </w:pPr>
            <w:r w:rsidRPr="005F39E7">
              <w:rPr>
                <w:rFonts w:asciiTheme="majorEastAsia" w:eastAsiaTheme="majorEastAsia" w:hAnsiTheme="majorEastAsia" w:hint="eastAsia"/>
              </w:rPr>
              <w:t>12.5%</w:t>
            </w:r>
          </w:p>
        </w:tc>
        <w:tc>
          <w:tcPr>
            <w:tcW w:w="1134" w:type="dxa"/>
          </w:tcPr>
          <w:p w14:paraId="6B7680AC" w14:textId="77777777" w:rsidR="004A354F" w:rsidRPr="005F39E7" w:rsidRDefault="004A354F" w:rsidP="004A354F">
            <w:pPr>
              <w:jc w:val="right"/>
              <w:rPr>
                <w:rFonts w:asciiTheme="majorEastAsia" w:eastAsiaTheme="majorEastAsia" w:hAnsiTheme="majorEastAsia"/>
              </w:rPr>
            </w:pPr>
            <w:r w:rsidRPr="005F39E7">
              <w:rPr>
                <w:rFonts w:asciiTheme="majorEastAsia" w:eastAsiaTheme="majorEastAsia" w:hAnsiTheme="majorEastAsia" w:hint="eastAsia"/>
              </w:rPr>
              <w:t>3.2%</w:t>
            </w:r>
          </w:p>
        </w:tc>
        <w:tc>
          <w:tcPr>
            <w:tcW w:w="1134" w:type="dxa"/>
          </w:tcPr>
          <w:p w14:paraId="3C333022" w14:textId="77777777" w:rsidR="004A354F" w:rsidRPr="005F39E7" w:rsidRDefault="004A354F" w:rsidP="004A354F">
            <w:pPr>
              <w:jc w:val="right"/>
              <w:rPr>
                <w:rFonts w:asciiTheme="majorEastAsia" w:eastAsiaTheme="majorEastAsia" w:hAnsiTheme="majorEastAsia"/>
              </w:rPr>
            </w:pPr>
            <w:r w:rsidRPr="005F39E7">
              <w:rPr>
                <w:rFonts w:asciiTheme="majorEastAsia" w:eastAsiaTheme="majorEastAsia" w:hAnsiTheme="majorEastAsia" w:hint="eastAsia"/>
              </w:rPr>
              <w:t>6.0%</w:t>
            </w:r>
          </w:p>
        </w:tc>
        <w:tc>
          <w:tcPr>
            <w:tcW w:w="1134" w:type="dxa"/>
          </w:tcPr>
          <w:p w14:paraId="12CA66B0" w14:textId="77777777" w:rsidR="004A354F" w:rsidRPr="005F39E7" w:rsidRDefault="004A354F" w:rsidP="004A354F">
            <w:pPr>
              <w:jc w:val="right"/>
              <w:rPr>
                <w:rFonts w:asciiTheme="majorEastAsia" w:eastAsiaTheme="majorEastAsia" w:hAnsiTheme="majorEastAsia"/>
              </w:rPr>
            </w:pPr>
            <w:r w:rsidRPr="005F39E7">
              <w:rPr>
                <w:rFonts w:asciiTheme="majorEastAsia" w:eastAsiaTheme="majorEastAsia" w:hAnsiTheme="majorEastAsia" w:hint="eastAsia"/>
              </w:rPr>
              <w:t>11.7%</w:t>
            </w:r>
          </w:p>
        </w:tc>
        <w:tc>
          <w:tcPr>
            <w:tcW w:w="1134" w:type="dxa"/>
          </w:tcPr>
          <w:p w14:paraId="79D23BB6" w14:textId="77777777" w:rsidR="004A354F" w:rsidRPr="005F39E7" w:rsidRDefault="004A354F" w:rsidP="004A354F">
            <w:pPr>
              <w:jc w:val="right"/>
              <w:rPr>
                <w:rFonts w:asciiTheme="majorEastAsia" w:eastAsiaTheme="majorEastAsia" w:hAnsiTheme="majorEastAsia"/>
              </w:rPr>
            </w:pPr>
            <w:r w:rsidRPr="005F39E7">
              <w:rPr>
                <w:rFonts w:asciiTheme="majorEastAsia" w:eastAsiaTheme="majorEastAsia" w:hAnsiTheme="majorEastAsia" w:hint="eastAsia"/>
              </w:rPr>
              <w:t>22.9%</w:t>
            </w:r>
          </w:p>
        </w:tc>
        <w:tc>
          <w:tcPr>
            <w:tcW w:w="1134" w:type="dxa"/>
          </w:tcPr>
          <w:p w14:paraId="1149A3CA" w14:textId="77777777" w:rsidR="004A354F" w:rsidRPr="005F39E7" w:rsidRDefault="004A354F" w:rsidP="004A354F">
            <w:pPr>
              <w:jc w:val="right"/>
              <w:rPr>
                <w:rFonts w:asciiTheme="majorEastAsia" w:eastAsiaTheme="majorEastAsia" w:hAnsiTheme="majorEastAsia"/>
              </w:rPr>
            </w:pPr>
            <w:r w:rsidRPr="005F39E7">
              <w:rPr>
                <w:rFonts w:asciiTheme="majorEastAsia" w:eastAsiaTheme="majorEastAsia" w:hAnsiTheme="majorEastAsia" w:hint="eastAsia"/>
              </w:rPr>
              <w:t>46.0%</w:t>
            </w:r>
          </w:p>
        </w:tc>
      </w:tr>
      <w:tr w:rsidR="004A354F" w14:paraId="2E55AF47" w14:textId="77777777" w:rsidTr="00104F37">
        <w:tc>
          <w:tcPr>
            <w:tcW w:w="567" w:type="dxa"/>
            <w:vMerge/>
            <w:vAlign w:val="center"/>
          </w:tcPr>
          <w:p w14:paraId="696589B6" w14:textId="77777777" w:rsidR="004A354F" w:rsidRDefault="004A354F">
            <w:pPr>
              <w:jc w:val="center"/>
              <w:rPr>
                <w:rFonts w:asciiTheme="majorEastAsia" w:eastAsiaTheme="majorEastAsia" w:hAnsiTheme="majorEastAsia"/>
                <w:sz w:val="24"/>
              </w:rPr>
            </w:pPr>
          </w:p>
        </w:tc>
        <w:tc>
          <w:tcPr>
            <w:tcW w:w="1417" w:type="dxa"/>
            <w:vAlign w:val="center"/>
          </w:tcPr>
          <w:p w14:paraId="7760F0A4" w14:textId="77777777" w:rsidR="004A354F" w:rsidRDefault="004A354F">
            <w:pPr>
              <w:jc w:val="center"/>
              <w:rPr>
                <w:rFonts w:asciiTheme="majorEastAsia" w:eastAsiaTheme="majorEastAsia" w:hAnsiTheme="majorEastAsia"/>
                <w:sz w:val="24"/>
              </w:rPr>
            </w:pPr>
            <w:r>
              <w:rPr>
                <w:rFonts w:asciiTheme="majorEastAsia" w:eastAsiaTheme="majorEastAsia" w:hAnsiTheme="majorEastAsia" w:hint="eastAsia"/>
                <w:sz w:val="24"/>
              </w:rPr>
              <w:t>大阪府</w:t>
            </w:r>
          </w:p>
        </w:tc>
        <w:tc>
          <w:tcPr>
            <w:tcW w:w="1134" w:type="dxa"/>
          </w:tcPr>
          <w:p w14:paraId="5CFCC880" w14:textId="77777777" w:rsidR="004A354F" w:rsidRPr="005F39E7" w:rsidRDefault="004A354F" w:rsidP="004A354F">
            <w:pPr>
              <w:jc w:val="right"/>
              <w:rPr>
                <w:rFonts w:asciiTheme="majorEastAsia" w:eastAsiaTheme="majorEastAsia" w:hAnsiTheme="majorEastAsia"/>
              </w:rPr>
            </w:pPr>
            <w:r w:rsidRPr="005F39E7">
              <w:rPr>
                <w:rFonts w:asciiTheme="majorEastAsia" w:eastAsiaTheme="majorEastAsia" w:hAnsiTheme="majorEastAsia" w:hint="eastAsia"/>
              </w:rPr>
              <w:t>14.5%</w:t>
            </w:r>
          </w:p>
          <w:p w14:paraId="68A4B954" w14:textId="77777777" w:rsidR="008F4839" w:rsidRPr="005F39E7" w:rsidRDefault="008F4839" w:rsidP="004A354F">
            <w:pPr>
              <w:jc w:val="right"/>
              <w:rPr>
                <w:rFonts w:asciiTheme="majorEastAsia" w:eastAsiaTheme="majorEastAsia" w:hAnsiTheme="majorEastAsia"/>
              </w:rPr>
            </w:pPr>
            <w:r w:rsidRPr="005F39E7">
              <w:rPr>
                <w:rFonts w:asciiTheme="majorEastAsia" w:eastAsiaTheme="majorEastAsia" w:hAnsiTheme="majorEastAsia" w:hint="eastAsia"/>
              </w:rPr>
              <w:t>（43位）</w:t>
            </w:r>
          </w:p>
        </w:tc>
        <w:tc>
          <w:tcPr>
            <w:tcW w:w="1134" w:type="dxa"/>
          </w:tcPr>
          <w:p w14:paraId="1266BBC3" w14:textId="77777777" w:rsidR="004A354F" w:rsidRPr="005F39E7" w:rsidRDefault="004A354F" w:rsidP="004A354F">
            <w:pPr>
              <w:jc w:val="right"/>
              <w:rPr>
                <w:rFonts w:asciiTheme="majorEastAsia" w:eastAsiaTheme="majorEastAsia" w:hAnsiTheme="majorEastAsia"/>
              </w:rPr>
            </w:pPr>
            <w:r w:rsidRPr="005F39E7">
              <w:rPr>
                <w:rFonts w:asciiTheme="majorEastAsia" w:eastAsiaTheme="majorEastAsia" w:hAnsiTheme="majorEastAsia" w:hint="eastAsia"/>
              </w:rPr>
              <w:t>4.3%</w:t>
            </w:r>
          </w:p>
          <w:p w14:paraId="0A3DDF11" w14:textId="77777777" w:rsidR="004A354F" w:rsidRPr="005F39E7" w:rsidRDefault="004A354F" w:rsidP="004A354F">
            <w:pPr>
              <w:jc w:val="right"/>
              <w:rPr>
                <w:rFonts w:asciiTheme="majorEastAsia" w:eastAsiaTheme="majorEastAsia" w:hAnsiTheme="majorEastAsia"/>
              </w:rPr>
            </w:pPr>
            <w:r w:rsidRPr="005F39E7">
              <w:rPr>
                <w:rFonts w:asciiTheme="majorEastAsia" w:eastAsiaTheme="majorEastAsia" w:hAnsiTheme="majorEastAsia" w:hint="eastAsia"/>
              </w:rPr>
              <w:t>（</w:t>
            </w:r>
            <w:r w:rsidR="008D6EAE">
              <w:rPr>
                <w:rFonts w:asciiTheme="majorEastAsia" w:eastAsiaTheme="majorEastAsia" w:hAnsiTheme="majorEastAsia" w:hint="eastAsia"/>
              </w:rPr>
              <w:t>47位</w:t>
            </w:r>
            <w:r w:rsidRPr="005F39E7">
              <w:rPr>
                <w:rFonts w:asciiTheme="majorEastAsia" w:eastAsiaTheme="majorEastAsia" w:hAnsiTheme="majorEastAsia"/>
              </w:rPr>
              <w:t>）</w:t>
            </w:r>
          </w:p>
        </w:tc>
        <w:tc>
          <w:tcPr>
            <w:tcW w:w="1134" w:type="dxa"/>
          </w:tcPr>
          <w:p w14:paraId="02A33DA3" w14:textId="77777777" w:rsidR="004A354F" w:rsidRPr="005F39E7" w:rsidRDefault="004A354F" w:rsidP="004A354F">
            <w:pPr>
              <w:jc w:val="right"/>
              <w:rPr>
                <w:rFonts w:asciiTheme="majorEastAsia" w:eastAsiaTheme="majorEastAsia" w:hAnsiTheme="majorEastAsia"/>
              </w:rPr>
            </w:pPr>
            <w:r w:rsidRPr="005F39E7">
              <w:rPr>
                <w:rFonts w:asciiTheme="majorEastAsia" w:eastAsiaTheme="majorEastAsia" w:hAnsiTheme="majorEastAsia" w:hint="eastAsia"/>
              </w:rPr>
              <w:t>7.9%</w:t>
            </w:r>
          </w:p>
          <w:p w14:paraId="4B803B01" w14:textId="77777777" w:rsidR="004A354F" w:rsidRPr="005F39E7" w:rsidRDefault="004A354F" w:rsidP="004A354F">
            <w:pPr>
              <w:jc w:val="right"/>
              <w:rPr>
                <w:rFonts w:asciiTheme="majorEastAsia" w:eastAsiaTheme="majorEastAsia" w:hAnsiTheme="majorEastAsia"/>
              </w:rPr>
            </w:pPr>
            <w:r w:rsidRPr="005F39E7">
              <w:rPr>
                <w:rFonts w:asciiTheme="majorEastAsia" w:eastAsiaTheme="majorEastAsia" w:hAnsiTheme="majorEastAsia" w:hint="eastAsia"/>
              </w:rPr>
              <w:t>（</w:t>
            </w:r>
            <w:r w:rsidR="008D6EAE">
              <w:rPr>
                <w:rFonts w:asciiTheme="majorEastAsia" w:eastAsiaTheme="majorEastAsia" w:hAnsiTheme="majorEastAsia" w:hint="eastAsia"/>
              </w:rPr>
              <w:t>47位</w:t>
            </w:r>
            <w:r w:rsidRPr="005F39E7">
              <w:rPr>
                <w:rFonts w:asciiTheme="majorEastAsia" w:eastAsiaTheme="majorEastAsia" w:hAnsiTheme="majorEastAsia"/>
              </w:rPr>
              <w:t>）</w:t>
            </w:r>
          </w:p>
        </w:tc>
        <w:tc>
          <w:tcPr>
            <w:tcW w:w="1134" w:type="dxa"/>
          </w:tcPr>
          <w:p w14:paraId="11647653" w14:textId="77777777" w:rsidR="004A354F" w:rsidRPr="005F39E7" w:rsidRDefault="004A354F" w:rsidP="004A354F">
            <w:pPr>
              <w:jc w:val="right"/>
              <w:rPr>
                <w:rFonts w:asciiTheme="majorEastAsia" w:eastAsiaTheme="majorEastAsia" w:hAnsiTheme="majorEastAsia"/>
              </w:rPr>
            </w:pPr>
            <w:r w:rsidRPr="005F39E7">
              <w:rPr>
                <w:rFonts w:asciiTheme="majorEastAsia" w:eastAsiaTheme="majorEastAsia" w:hAnsiTheme="majorEastAsia" w:hint="eastAsia"/>
              </w:rPr>
              <w:t>15.5%</w:t>
            </w:r>
          </w:p>
          <w:p w14:paraId="561C1A47" w14:textId="77777777" w:rsidR="004A354F" w:rsidRPr="005F39E7" w:rsidRDefault="004A354F" w:rsidP="004A354F">
            <w:pPr>
              <w:jc w:val="right"/>
              <w:rPr>
                <w:rFonts w:asciiTheme="majorEastAsia" w:eastAsiaTheme="majorEastAsia" w:hAnsiTheme="majorEastAsia"/>
              </w:rPr>
            </w:pPr>
            <w:r w:rsidRPr="005F39E7">
              <w:rPr>
                <w:rFonts w:asciiTheme="majorEastAsia" w:eastAsiaTheme="majorEastAsia" w:hAnsiTheme="majorEastAsia" w:hint="eastAsia"/>
              </w:rPr>
              <w:t>（</w:t>
            </w:r>
            <w:r w:rsidR="008D6EAE">
              <w:rPr>
                <w:rFonts w:asciiTheme="majorEastAsia" w:eastAsiaTheme="majorEastAsia" w:hAnsiTheme="majorEastAsia" w:hint="eastAsia"/>
              </w:rPr>
              <w:t>47位</w:t>
            </w:r>
            <w:r w:rsidRPr="005F39E7">
              <w:rPr>
                <w:rFonts w:asciiTheme="majorEastAsia" w:eastAsiaTheme="majorEastAsia" w:hAnsiTheme="majorEastAsia"/>
              </w:rPr>
              <w:t>）</w:t>
            </w:r>
          </w:p>
        </w:tc>
        <w:tc>
          <w:tcPr>
            <w:tcW w:w="1134" w:type="dxa"/>
          </w:tcPr>
          <w:p w14:paraId="0F29049D" w14:textId="77777777" w:rsidR="004A354F" w:rsidRPr="005F39E7" w:rsidRDefault="004A354F" w:rsidP="004A354F">
            <w:pPr>
              <w:jc w:val="right"/>
              <w:rPr>
                <w:rFonts w:asciiTheme="majorEastAsia" w:eastAsiaTheme="majorEastAsia" w:hAnsiTheme="majorEastAsia"/>
              </w:rPr>
            </w:pPr>
            <w:r w:rsidRPr="005F39E7">
              <w:rPr>
                <w:rFonts w:asciiTheme="majorEastAsia" w:eastAsiaTheme="majorEastAsia" w:hAnsiTheme="majorEastAsia" w:hint="eastAsia"/>
              </w:rPr>
              <w:t>29.8%</w:t>
            </w:r>
          </w:p>
          <w:p w14:paraId="33A2C750" w14:textId="77777777" w:rsidR="004A354F" w:rsidRPr="005F39E7" w:rsidRDefault="004A354F" w:rsidP="004A354F">
            <w:pPr>
              <w:jc w:val="right"/>
              <w:rPr>
                <w:rFonts w:asciiTheme="majorEastAsia" w:eastAsiaTheme="majorEastAsia" w:hAnsiTheme="majorEastAsia"/>
              </w:rPr>
            </w:pPr>
            <w:r w:rsidRPr="005F39E7">
              <w:rPr>
                <w:rFonts w:asciiTheme="majorEastAsia" w:eastAsiaTheme="majorEastAsia" w:hAnsiTheme="majorEastAsia" w:hint="eastAsia"/>
              </w:rPr>
              <w:t>（</w:t>
            </w:r>
            <w:r w:rsidR="008D6EAE">
              <w:rPr>
                <w:rFonts w:asciiTheme="majorEastAsia" w:eastAsiaTheme="majorEastAsia" w:hAnsiTheme="majorEastAsia" w:hint="eastAsia"/>
              </w:rPr>
              <w:t>47位</w:t>
            </w:r>
            <w:r w:rsidRPr="005F39E7">
              <w:rPr>
                <w:rFonts w:asciiTheme="majorEastAsia" w:eastAsiaTheme="majorEastAsia" w:hAnsiTheme="majorEastAsia"/>
              </w:rPr>
              <w:t>）</w:t>
            </w:r>
          </w:p>
        </w:tc>
        <w:tc>
          <w:tcPr>
            <w:tcW w:w="1134" w:type="dxa"/>
          </w:tcPr>
          <w:p w14:paraId="06C51E75" w14:textId="77777777" w:rsidR="004A354F" w:rsidRPr="005F39E7" w:rsidRDefault="004A354F" w:rsidP="004A354F">
            <w:pPr>
              <w:jc w:val="right"/>
              <w:rPr>
                <w:rFonts w:asciiTheme="majorEastAsia" w:eastAsiaTheme="majorEastAsia" w:hAnsiTheme="majorEastAsia"/>
              </w:rPr>
            </w:pPr>
            <w:r w:rsidRPr="005F39E7">
              <w:rPr>
                <w:rFonts w:asciiTheme="majorEastAsia" w:eastAsiaTheme="majorEastAsia" w:hAnsiTheme="majorEastAsia" w:hint="eastAsia"/>
              </w:rPr>
              <w:t>52.8%</w:t>
            </w:r>
          </w:p>
          <w:p w14:paraId="532E328A" w14:textId="77777777" w:rsidR="004A354F" w:rsidRPr="005F39E7" w:rsidRDefault="004A354F" w:rsidP="004A354F">
            <w:pPr>
              <w:jc w:val="right"/>
              <w:rPr>
                <w:rFonts w:asciiTheme="majorEastAsia" w:eastAsiaTheme="majorEastAsia" w:hAnsiTheme="majorEastAsia"/>
              </w:rPr>
            </w:pPr>
            <w:r w:rsidRPr="005F39E7">
              <w:rPr>
                <w:rFonts w:asciiTheme="majorEastAsia" w:eastAsiaTheme="majorEastAsia" w:hAnsiTheme="majorEastAsia" w:hint="eastAsia"/>
              </w:rPr>
              <w:t>（</w:t>
            </w:r>
            <w:r w:rsidR="008D6EAE">
              <w:rPr>
                <w:rFonts w:asciiTheme="majorEastAsia" w:eastAsiaTheme="majorEastAsia" w:hAnsiTheme="majorEastAsia" w:hint="eastAsia"/>
              </w:rPr>
              <w:t>47位</w:t>
            </w:r>
            <w:r w:rsidRPr="005F39E7">
              <w:rPr>
                <w:rFonts w:asciiTheme="majorEastAsia" w:eastAsiaTheme="majorEastAsia" w:hAnsiTheme="majorEastAsia"/>
              </w:rPr>
              <w:t>）</w:t>
            </w:r>
          </w:p>
        </w:tc>
      </w:tr>
      <w:tr w:rsidR="004A354F" w14:paraId="362C5225" w14:textId="77777777" w:rsidTr="00104F37">
        <w:tc>
          <w:tcPr>
            <w:tcW w:w="567" w:type="dxa"/>
            <w:vMerge w:val="restart"/>
            <w:vAlign w:val="center"/>
          </w:tcPr>
          <w:p w14:paraId="2831F3C9" w14:textId="77777777" w:rsidR="004A354F" w:rsidRDefault="004A354F" w:rsidP="00ED4A60">
            <w:pPr>
              <w:jc w:val="center"/>
              <w:rPr>
                <w:rFonts w:asciiTheme="majorEastAsia" w:eastAsiaTheme="majorEastAsia" w:hAnsiTheme="majorEastAsia"/>
                <w:sz w:val="24"/>
              </w:rPr>
            </w:pPr>
            <w:r>
              <w:rPr>
                <w:rFonts w:asciiTheme="majorEastAsia" w:eastAsiaTheme="majorEastAsia" w:hAnsiTheme="majorEastAsia" w:hint="eastAsia"/>
                <w:sz w:val="24"/>
              </w:rPr>
              <w:t>女</w:t>
            </w:r>
          </w:p>
        </w:tc>
        <w:tc>
          <w:tcPr>
            <w:tcW w:w="1417" w:type="dxa"/>
            <w:vAlign w:val="center"/>
          </w:tcPr>
          <w:p w14:paraId="1F623A51" w14:textId="77777777" w:rsidR="004A354F" w:rsidRDefault="004A354F" w:rsidP="004E61D9">
            <w:pPr>
              <w:jc w:val="center"/>
              <w:rPr>
                <w:rFonts w:asciiTheme="majorEastAsia" w:eastAsiaTheme="majorEastAsia" w:hAnsiTheme="majorEastAsia"/>
                <w:sz w:val="24"/>
              </w:rPr>
            </w:pPr>
            <w:r>
              <w:rPr>
                <w:rFonts w:asciiTheme="majorEastAsia" w:eastAsiaTheme="majorEastAsia" w:hAnsiTheme="majorEastAsia" w:hint="eastAsia"/>
                <w:sz w:val="24"/>
              </w:rPr>
              <w:t>全国平均</w:t>
            </w:r>
          </w:p>
        </w:tc>
        <w:tc>
          <w:tcPr>
            <w:tcW w:w="1134" w:type="dxa"/>
          </w:tcPr>
          <w:p w14:paraId="1663F62B" w14:textId="77777777" w:rsidR="004A354F" w:rsidRPr="005F39E7" w:rsidRDefault="004A354F" w:rsidP="004A354F">
            <w:pPr>
              <w:jc w:val="right"/>
              <w:rPr>
                <w:rFonts w:asciiTheme="majorEastAsia" w:eastAsiaTheme="majorEastAsia" w:hAnsiTheme="majorEastAsia"/>
              </w:rPr>
            </w:pPr>
            <w:r w:rsidRPr="005F39E7">
              <w:rPr>
                <w:rFonts w:asciiTheme="majorEastAsia" w:eastAsiaTheme="majorEastAsia" w:hAnsiTheme="majorEastAsia" w:hint="eastAsia"/>
              </w:rPr>
              <w:t>21.9%</w:t>
            </w:r>
          </w:p>
        </w:tc>
        <w:tc>
          <w:tcPr>
            <w:tcW w:w="1134" w:type="dxa"/>
          </w:tcPr>
          <w:p w14:paraId="13E780B4" w14:textId="77777777" w:rsidR="004A354F" w:rsidRPr="005F39E7" w:rsidRDefault="004A354F" w:rsidP="004A354F">
            <w:pPr>
              <w:jc w:val="right"/>
              <w:rPr>
                <w:rFonts w:asciiTheme="majorEastAsia" w:eastAsiaTheme="majorEastAsia" w:hAnsiTheme="majorEastAsia"/>
              </w:rPr>
            </w:pPr>
            <w:r w:rsidRPr="005F39E7">
              <w:rPr>
                <w:rFonts w:asciiTheme="majorEastAsia" w:eastAsiaTheme="majorEastAsia" w:hAnsiTheme="majorEastAsia" w:hint="eastAsia"/>
              </w:rPr>
              <w:t>2.6%</w:t>
            </w:r>
          </w:p>
        </w:tc>
        <w:tc>
          <w:tcPr>
            <w:tcW w:w="1134" w:type="dxa"/>
          </w:tcPr>
          <w:p w14:paraId="33412BE5" w14:textId="77777777" w:rsidR="004A354F" w:rsidRPr="005F39E7" w:rsidRDefault="004A354F" w:rsidP="004A354F">
            <w:pPr>
              <w:jc w:val="right"/>
              <w:rPr>
                <w:rFonts w:asciiTheme="majorEastAsia" w:eastAsiaTheme="majorEastAsia" w:hAnsiTheme="majorEastAsia"/>
              </w:rPr>
            </w:pPr>
            <w:r w:rsidRPr="005F39E7">
              <w:rPr>
                <w:rFonts w:asciiTheme="majorEastAsia" w:eastAsiaTheme="majorEastAsia" w:hAnsiTheme="majorEastAsia" w:hint="eastAsia"/>
              </w:rPr>
              <w:t>6.3%</w:t>
            </w:r>
          </w:p>
        </w:tc>
        <w:tc>
          <w:tcPr>
            <w:tcW w:w="1134" w:type="dxa"/>
          </w:tcPr>
          <w:p w14:paraId="663DB400" w14:textId="77777777" w:rsidR="004A354F" w:rsidRPr="005F39E7" w:rsidRDefault="004A354F" w:rsidP="004A354F">
            <w:pPr>
              <w:jc w:val="right"/>
              <w:rPr>
                <w:rFonts w:asciiTheme="majorEastAsia" w:eastAsiaTheme="majorEastAsia" w:hAnsiTheme="majorEastAsia"/>
              </w:rPr>
            </w:pPr>
            <w:r w:rsidRPr="005F39E7">
              <w:rPr>
                <w:rFonts w:asciiTheme="majorEastAsia" w:eastAsiaTheme="majorEastAsia" w:hAnsiTheme="majorEastAsia" w:hint="eastAsia"/>
              </w:rPr>
              <w:t>15.4%</w:t>
            </w:r>
          </w:p>
        </w:tc>
        <w:tc>
          <w:tcPr>
            <w:tcW w:w="1134" w:type="dxa"/>
          </w:tcPr>
          <w:p w14:paraId="682F4C99" w14:textId="77777777" w:rsidR="004A354F" w:rsidRPr="005F39E7" w:rsidRDefault="004A354F" w:rsidP="004A354F">
            <w:pPr>
              <w:jc w:val="right"/>
              <w:rPr>
                <w:rFonts w:asciiTheme="majorEastAsia" w:eastAsiaTheme="majorEastAsia" w:hAnsiTheme="majorEastAsia"/>
              </w:rPr>
            </w:pPr>
            <w:r w:rsidRPr="005F39E7">
              <w:rPr>
                <w:rFonts w:asciiTheme="majorEastAsia" w:eastAsiaTheme="majorEastAsia" w:hAnsiTheme="majorEastAsia" w:hint="eastAsia"/>
              </w:rPr>
              <w:t>33.8%</w:t>
            </w:r>
          </w:p>
        </w:tc>
        <w:tc>
          <w:tcPr>
            <w:tcW w:w="1134" w:type="dxa"/>
          </w:tcPr>
          <w:p w14:paraId="799A794C" w14:textId="77777777" w:rsidR="004A354F" w:rsidRPr="005F39E7" w:rsidRDefault="004A354F" w:rsidP="004A354F">
            <w:pPr>
              <w:jc w:val="right"/>
              <w:rPr>
                <w:rFonts w:asciiTheme="majorEastAsia" w:eastAsiaTheme="majorEastAsia" w:hAnsiTheme="majorEastAsia"/>
              </w:rPr>
            </w:pPr>
            <w:r w:rsidRPr="005F39E7">
              <w:rPr>
                <w:rFonts w:asciiTheme="majorEastAsia" w:eastAsiaTheme="majorEastAsia" w:hAnsiTheme="majorEastAsia" w:hint="eastAsia"/>
              </w:rPr>
              <w:t>64.9%</w:t>
            </w:r>
          </w:p>
        </w:tc>
      </w:tr>
      <w:tr w:rsidR="004A354F" w14:paraId="784AE26B" w14:textId="77777777" w:rsidTr="00104F37">
        <w:tc>
          <w:tcPr>
            <w:tcW w:w="567" w:type="dxa"/>
            <w:vMerge/>
            <w:vAlign w:val="center"/>
          </w:tcPr>
          <w:p w14:paraId="5D5820E5" w14:textId="77777777" w:rsidR="004A354F" w:rsidRDefault="004A354F">
            <w:pPr>
              <w:jc w:val="center"/>
              <w:rPr>
                <w:rFonts w:asciiTheme="majorEastAsia" w:eastAsiaTheme="majorEastAsia" w:hAnsiTheme="majorEastAsia"/>
                <w:sz w:val="24"/>
              </w:rPr>
            </w:pPr>
          </w:p>
        </w:tc>
        <w:tc>
          <w:tcPr>
            <w:tcW w:w="1417" w:type="dxa"/>
            <w:vAlign w:val="center"/>
          </w:tcPr>
          <w:p w14:paraId="18F2C7A9" w14:textId="77777777" w:rsidR="004A354F" w:rsidRDefault="004A354F">
            <w:pPr>
              <w:jc w:val="center"/>
              <w:rPr>
                <w:rFonts w:asciiTheme="majorEastAsia" w:eastAsiaTheme="majorEastAsia" w:hAnsiTheme="majorEastAsia"/>
                <w:sz w:val="24"/>
              </w:rPr>
            </w:pPr>
            <w:r>
              <w:rPr>
                <w:rFonts w:asciiTheme="majorEastAsia" w:eastAsiaTheme="majorEastAsia" w:hAnsiTheme="majorEastAsia" w:hint="eastAsia"/>
                <w:sz w:val="24"/>
              </w:rPr>
              <w:t>大阪府</w:t>
            </w:r>
          </w:p>
        </w:tc>
        <w:tc>
          <w:tcPr>
            <w:tcW w:w="1134" w:type="dxa"/>
          </w:tcPr>
          <w:p w14:paraId="34E26966" w14:textId="77777777" w:rsidR="004A354F" w:rsidRPr="005F39E7" w:rsidRDefault="004A354F" w:rsidP="004A354F">
            <w:pPr>
              <w:jc w:val="right"/>
              <w:rPr>
                <w:rFonts w:asciiTheme="majorEastAsia" w:eastAsiaTheme="majorEastAsia" w:hAnsiTheme="majorEastAsia"/>
              </w:rPr>
            </w:pPr>
            <w:r w:rsidRPr="005F39E7">
              <w:rPr>
                <w:rFonts w:asciiTheme="majorEastAsia" w:eastAsiaTheme="majorEastAsia" w:hAnsiTheme="majorEastAsia" w:hint="eastAsia"/>
              </w:rPr>
              <w:t>24.3%</w:t>
            </w:r>
          </w:p>
          <w:p w14:paraId="6CF24113" w14:textId="77777777" w:rsidR="008F4839" w:rsidRPr="005F39E7" w:rsidRDefault="008F4839" w:rsidP="004A354F">
            <w:pPr>
              <w:jc w:val="right"/>
              <w:rPr>
                <w:rFonts w:asciiTheme="majorEastAsia" w:eastAsiaTheme="majorEastAsia" w:hAnsiTheme="majorEastAsia"/>
              </w:rPr>
            </w:pPr>
            <w:r w:rsidRPr="005F39E7">
              <w:rPr>
                <w:rFonts w:asciiTheme="majorEastAsia" w:eastAsiaTheme="majorEastAsia" w:hAnsiTheme="majorEastAsia" w:hint="eastAsia"/>
              </w:rPr>
              <w:t>（40位）</w:t>
            </w:r>
          </w:p>
        </w:tc>
        <w:tc>
          <w:tcPr>
            <w:tcW w:w="1134" w:type="dxa"/>
          </w:tcPr>
          <w:p w14:paraId="24B759A2" w14:textId="77777777" w:rsidR="004A354F" w:rsidRPr="005F39E7" w:rsidRDefault="004A354F" w:rsidP="004A354F">
            <w:pPr>
              <w:jc w:val="right"/>
              <w:rPr>
                <w:rFonts w:asciiTheme="majorEastAsia" w:eastAsiaTheme="majorEastAsia" w:hAnsiTheme="majorEastAsia"/>
              </w:rPr>
            </w:pPr>
            <w:r w:rsidRPr="005F39E7">
              <w:rPr>
                <w:rFonts w:asciiTheme="majorEastAsia" w:eastAsiaTheme="majorEastAsia" w:hAnsiTheme="majorEastAsia" w:hint="eastAsia"/>
              </w:rPr>
              <w:t>3.8%</w:t>
            </w:r>
          </w:p>
          <w:p w14:paraId="28F66CB3" w14:textId="77777777" w:rsidR="004A354F" w:rsidRPr="005F39E7" w:rsidRDefault="004A354F" w:rsidP="004A354F">
            <w:pPr>
              <w:jc w:val="right"/>
              <w:rPr>
                <w:rFonts w:asciiTheme="majorEastAsia" w:eastAsiaTheme="majorEastAsia" w:hAnsiTheme="majorEastAsia"/>
              </w:rPr>
            </w:pPr>
            <w:r w:rsidRPr="005F39E7">
              <w:rPr>
                <w:rFonts w:asciiTheme="majorEastAsia" w:eastAsiaTheme="majorEastAsia" w:hAnsiTheme="majorEastAsia" w:hint="eastAsia"/>
              </w:rPr>
              <w:t>（</w:t>
            </w:r>
            <w:r w:rsidR="008D6EAE">
              <w:rPr>
                <w:rFonts w:asciiTheme="majorEastAsia" w:eastAsiaTheme="majorEastAsia" w:hAnsiTheme="majorEastAsia" w:hint="eastAsia"/>
              </w:rPr>
              <w:t>47位</w:t>
            </w:r>
            <w:r w:rsidRPr="005F39E7">
              <w:rPr>
                <w:rFonts w:asciiTheme="majorEastAsia" w:eastAsiaTheme="majorEastAsia" w:hAnsiTheme="majorEastAsia"/>
              </w:rPr>
              <w:t>）</w:t>
            </w:r>
          </w:p>
        </w:tc>
        <w:tc>
          <w:tcPr>
            <w:tcW w:w="1134" w:type="dxa"/>
          </w:tcPr>
          <w:p w14:paraId="10B4E87F" w14:textId="77777777" w:rsidR="004A354F" w:rsidRPr="005F39E7" w:rsidRDefault="004A354F" w:rsidP="004A354F">
            <w:pPr>
              <w:jc w:val="right"/>
              <w:rPr>
                <w:rFonts w:asciiTheme="majorEastAsia" w:eastAsiaTheme="majorEastAsia" w:hAnsiTheme="majorEastAsia"/>
              </w:rPr>
            </w:pPr>
            <w:r w:rsidRPr="005F39E7">
              <w:rPr>
                <w:rFonts w:asciiTheme="majorEastAsia" w:eastAsiaTheme="majorEastAsia" w:hAnsiTheme="majorEastAsia" w:hint="eastAsia"/>
              </w:rPr>
              <w:t>9.1%</w:t>
            </w:r>
          </w:p>
          <w:p w14:paraId="0747FEF8" w14:textId="77777777" w:rsidR="004A354F" w:rsidRPr="005F39E7" w:rsidRDefault="004A354F" w:rsidP="004A354F">
            <w:pPr>
              <w:jc w:val="right"/>
              <w:rPr>
                <w:rFonts w:asciiTheme="majorEastAsia" w:eastAsiaTheme="majorEastAsia" w:hAnsiTheme="majorEastAsia"/>
              </w:rPr>
            </w:pPr>
            <w:r w:rsidRPr="005F39E7">
              <w:rPr>
                <w:rFonts w:asciiTheme="majorEastAsia" w:eastAsiaTheme="majorEastAsia" w:hAnsiTheme="majorEastAsia" w:hint="eastAsia"/>
              </w:rPr>
              <w:t>（</w:t>
            </w:r>
            <w:r w:rsidR="008D6EAE">
              <w:rPr>
                <w:rFonts w:asciiTheme="majorEastAsia" w:eastAsiaTheme="majorEastAsia" w:hAnsiTheme="majorEastAsia" w:hint="eastAsia"/>
              </w:rPr>
              <w:t>47位</w:t>
            </w:r>
            <w:r w:rsidRPr="005F39E7">
              <w:rPr>
                <w:rFonts w:asciiTheme="majorEastAsia" w:eastAsiaTheme="majorEastAsia" w:hAnsiTheme="majorEastAsia"/>
              </w:rPr>
              <w:t>）</w:t>
            </w:r>
          </w:p>
        </w:tc>
        <w:tc>
          <w:tcPr>
            <w:tcW w:w="1134" w:type="dxa"/>
          </w:tcPr>
          <w:p w14:paraId="700D37B9" w14:textId="77777777" w:rsidR="004A354F" w:rsidRPr="005F39E7" w:rsidRDefault="004A354F" w:rsidP="004A354F">
            <w:pPr>
              <w:jc w:val="right"/>
              <w:rPr>
                <w:rFonts w:asciiTheme="majorEastAsia" w:eastAsiaTheme="majorEastAsia" w:hAnsiTheme="majorEastAsia"/>
              </w:rPr>
            </w:pPr>
            <w:r w:rsidRPr="005F39E7">
              <w:rPr>
                <w:rFonts w:asciiTheme="majorEastAsia" w:eastAsiaTheme="majorEastAsia" w:hAnsiTheme="majorEastAsia" w:hint="eastAsia"/>
              </w:rPr>
              <w:t>22.1%</w:t>
            </w:r>
          </w:p>
          <w:p w14:paraId="461FA6EC" w14:textId="77777777" w:rsidR="004A354F" w:rsidRPr="005F39E7" w:rsidRDefault="004A354F" w:rsidP="004A354F">
            <w:pPr>
              <w:jc w:val="right"/>
              <w:rPr>
                <w:rFonts w:asciiTheme="majorEastAsia" w:eastAsiaTheme="majorEastAsia" w:hAnsiTheme="majorEastAsia"/>
              </w:rPr>
            </w:pPr>
            <w:r w:rsidRPr="005F39E7">
              <w:rPr>
                <w:rFonts w:asciiTheme="majorEastAsia" w:eastAsiaTheme="majorEastAsia" w:hAnsiTheme="majorEastAsia" w:hint="eastAsia"/>
              </w:rPr>
              <w:t>（</w:t>
            </w:r>
            <w:r w:rsidR="008D6EAE">
              <w:rPr>
                <w:rFonts w:asciiTheme="majorEastAsia" w:eastAsiaTheme="majorEastAsia" w:hAnsiTheme="majorEastAsia" w:hint="eastAsia"/>
              </w:rPr>
              <w:t>47位</w:t>
            </w:r>
            <w:r w:rsidRPr="005F39E7">
              <w:rPr>
                <w:rFonts w:asciiTheme="majorEastAsia" w:eastAsiaTheme="majorEastAsia" w:hAnsiTheme="majorEastAsia"/>
              </w:rPr>
              <w:t>）</w:t>
            </w:r>
          </w:p>
        </w:tc>
        <w:tc>
          <w:tcPr>
            <w:tcW w:w="1134" w:type="dxa"/>
          </w:tcPr>
          <w:p w14:paraId="4753892B" w14:textId="77777777" w:rsidR="004A354F" w:rsidRPr="005F39E7" w:rsidRDefault="004A354F" w:rsidP="004A354F">
            <w:pPr>
              <w:jc w:val="right"/>
              <w:rPr>
                <w:rFonts w:asciiTheme="majorEastAsia" w:eastAsiaTheme="majorEastAsia" w:hAnsiTheme="majorEastAsia"/>
              </w:rPr>
            </w:pPr>
            <w:r w:rsidRPr="005F39E7">
              <w:rPr>
                <w:rFonts w:asciiTheme="majorEastAsia" w:eastAsiaTheme="majorEastAsia" w:hAnsiTheme="majorEastAsia" w:hint="eastAsia"/>
              </w:rPr>
              <w:t>44.4%</w:t>
            </w:r>
          </w:p>
          <w:p w14:paraId="6AC223DD" w14:textId="77777777" w:rsidR="004A354F" w:rsidRPr="005F39E7" w:rsidRDefault="004A354F" w:rsidP="004A354F">
            <w:pPr>
              <w:jc w:val="right"/>
              <w:rPr>
                <w:rFonts w:asciiTheme="majorEastAsia" w:eastAsiaTheme="majorEastAsia" w:hAnsiTheme="majorEastAsia"/>
              </w:rPr>
            </w:pPr>
            <w:r w:rsidRPr="005F39E7">
              <w:rPr>
                <w:rFonts w:asciiTheme="majorEastAsia" w:eastAsiaTheme="majorEastAsia" w:hAnsiTheme="majorEastAsia" w:hint="eastAsia"/>
              </w:rPr>
              <w:t>（</w:t>
            </w:r>
            <w:r w:rsidR="008D6EAE">
              <w:rPr>
                <w:rFonts w:asciiTheme="majorEastAsia" w:eastAsiaTheme="majorEastAsia" w:hAnsiTheme="majorEastAsia" w:hint="eastAsia"/>
              </w:rPr>
              <w:t>47位</w:t>
            </w:r>
            <w:r w:rsidRPr="005F39E7">
              <w:rPr>
                <w:rFonts w:asciiTheme="majorEastAsia" w:eastAsiaTheme="majorEastAsia" w:hAnsiTheme="majorEastAsia"/>
              </w:rPr>
              <w:t>）</w:t>
            </w:r>
          </w:p>
        </w:tc>
        <w:tc>
          <w:tcPr>
            <w:tcW w:w="1134" w:type="dxa"/>
          </w:tcPr>
          <w:p w14:paraId="34E6CF0B" w14:textId="77777777" w:rsidR="004A354F" w:rsidRPr="005F39E7" w:rsidRDefault="004A354F" w:rsidP="004A354F">
            <w:pPr>
              <w:jc w:val="right"/>
              <w:rPr>
                <w:rFonts w:asciiTheme="majorEastAsia" w:eastAsiaTheme="majorEastAsia" w:hAnsiTheme="majorEastAsia"/>
              </w:rPr>
            </w:pPr>
            <w:r w:rsidRPr="005F39E7">
              <w:rPr>
                <w:rFonts w:asciiTheme="majorEastAsia" w:eastAsiaTheme="majorEastAsia" w:hAnsiTheme="majorEastAsia" w:hint="eastAsia"/>
              </w:rPr>
              <w:t>71.3%</w:t>
            </w:r>
          </w:p>
          <w:p w14:paraId="15A1B935" w14:textId="77777777" w:rsidR="004A354F" w:rsidRPr="005F39E7" w:rsidRDefault="00C01DAA" w:rsidP="004A354F">
            <w:pPr>
              <w:jc w:val="right"/>
              <w:rPr>
                <w:rFonts w:asciiTheme="majorEastAsia" w:eastAsiaTheme="majorEastAsia" w:hAnsiTheme="majorEastAsia"/>
              </w:rPr>
            </w:pPr>
            <w:r w:rsidRPr="005F39E7">
              <w:rPr>
                <w:rFonts w:asciiTheme="majorEastAsia" w:eastAsiaTheme="majorEastAsia" w:hAnsiTheme="majorEastAsia" w:hint="eastAsia"/>
              </w:rPr>
              <w:t>（</w:t>
            </w:r>
            <w:r w:rsidR="008D6EAE">
              <w:rPr>
                <w:rFonts w:asciiTheme="majorEastAsia" w:eastAsiaTheme="majorEastAsia" w:hAnsiTheme="majorEastAsia" w:hint="eastAsia"/>
              </w:rPr>
              <w:t>47位</w:t>
            </w:r>
            <w:r w:rsidRPr="005F39E7">
              <w:rPr>
                <w:rFonts w:asciiTheme="majorEastAsia" w:eastAsiaTheme="majorEastAsia" w:hAnsiTheme="majorEastAsia"/>
              </w:rPr>
              <w:t>）</w:t>
            </w:r>
          </w:p>
        </w:tc>
      </w:tr>
    </w:tbl>
    <w:p w14:paraId="02CCC43C" w14:textId="35689371" w:rsidR="00E45F4E" w:rsidRDefault="002F7086">
      <w:pPr>
        <w:ind w:left="960" w:hangingChars="400" w:hanging="960"/>
        <w:rPr>
          <w:rFonts w:asciiTheme="minorEastAsia" w:hAnsiTheme="minorEastAsia"/>
          <w:sz w:val="24"/>
        </w:rPr>
      </w:pPr>
      <w:r>
        <w:rPr>
          <w:rFonts w:asciiTheme="majorEastAsia" w:eastAsiaTheme="majorEastAsia" w:hAnsiTheme="majorEastAsia" w:hint="eastAsia"/>
          <w:sz w:val="24"/>
        </w:rPr>
        <w:t xml:space="preserve">　　　</w:t>
      </w:r>
      <w:r w:rsidR="00901ABE">
        <w:rPr>
          <w:rFonts w:asciiTheme="majorEastAsia" w:eastAsiaTheme="majorEastAsia" w:hAnsiTheme="majorEastAsia" w:hint="eastAsia"/>
          <w:sz w:val="24"/>
        </w:rPr>
        <w:t xml:space="preserve">　　</w:t>
      </w:r>
      <w:r w:rsidR="00E45F4E" w:rsidRPr="00BD5220">
        <w:rPr>
          <w:rFonts w:asciiTheme="minorEastAsia" w:hAnsiTheme="minorEastAsia" w:hint="eastAsia"/>
          <w:sz w:val="24"/>
        </w:rPr>
        <w:t>以上の分析の結果からは、</w:t>
      </w:r>
      <w:r w:rsidR="00E45F4E" w:rsidRPr="0083093A">
        <w:rPr>
          <w:rFonts w:asciiTheme="minorEastAsia" w:hAnsiTheme="minorEastAsia" w:hint="eastAsia"/>
          <w:sz w:val="24"/>
          <w:u w:val="single"/>
        </w:rPr>
        <w:t>要介護認定者自体が多いこと（認定率が高いこと）と被保険者一人当たり介護費</w:t>
      </w:r>
      <w:r w:rsidR="00E45F4E">
        <w:rPr>
          <w:rFonts w:asciiTheme="minorEastAsia" w:hAnsiTheme="minorEastAsia" w:hint="eastAsia"/>
          <w:sz w:val="24"/>
          <w:u w:val="single"/>
        </w:rPr>
        <w:t>との関係が深い可能性が示された</w:t>
      </w:r>
      <w:r w:rsidR="00E45F4E" w:rsidRPr="00DC7935">
        <w:rPr>
          <w:rFonts w:asciiTheme="minorEastAsia" w:hAnsiTheme="minorEastAsia" w:hint="eastAsia"/>
          <w:sz w:val="24"/>
        </w:rPr>
        <w:t>。</w:t>
      </w:r>
    </w:p>
    <w:p w14:paraId="495CA455" w14:textId="77777777" w:rsidR="00E45F4E" w:rsidRPr="002F7086" w:rsidRDefault="00E45F4E" w:rsidP="00025580">
      <w:pPr>
        <w:ind w:left="960" w:hangingChars="400" w:hanging="960"/>
        <w:rPr>
          <w:rFonts w:asciiTheme="minorEastAsia" w:hAnsiTheme="minorEastAsia"/>
          <w:sz w:val="24"/>
        </w:rPr>
      </w:pPr>
    </w:p>
    <w:p w14:paraId="46B8216C" w14:textId="3C6B470A" w:rsidR="009F264B" w:rsidRPr="00BD5220" w:rsidRDefault="009F264B" w:rsidP="00BD5220">
      <w:pPr>
        <w:pStyle w:val="2"/>
        <w:rPr>
          <w:rFonts w:asciiTheme="majorEastAsia" w:hAnsiTheme="majorEastAsia"/>
          <w:sz w:val="24"/>
          <w:szCs w:val="24"/>
          <w:u w:val="single"/>
        </w:rPr>
      </w:pPr>
      <w:bookmarkStart w:id="13" w:name="_Toc469399058"/>
      <w:bookmarkStart w:id="14" w:name="_Toc473591554"/>
      <w:r w:rsidRPr="00BD5220">
        <w:rPr>
          <w:rFonts w:asciiTheme="majorEastAsia" w:hAnsiTheme="majorEastAsia" w:hint="eastAsia"/>
          <w:b/>
          <w:sz w:val="24"/>
          <w:szCs w:val="24"/>
          <w:u w:val="single"/>
        </w:rPr>
        <w:t>２．要介護認定率</w:t>
      </w:r>
      <w:r w:rsidR="007E5841">
        <w:rPr>
          <w:rFonts w:asciiTheme="majorEastAsia" w:hAnsiTheme="majorEastAsia" w:hint="eastAsia"/>
          <w:b/>
          <w:sz w:val="24"/>
          <w:szCs w:val="24"/>
          <w:u w:val="single"/>
        </w:rPr>
        <w:t>に</w:t>
      </w:r>
      <w:r w:rsidRPr="00BD5220">
        <w:rPr>
          <w:rFonts w:asciiTheme="majorEastAsia" w:hAnsiTheme="majorEastAsia" w:hint="eastAsia"/>
          <w:b/>
          <w:sz w:val="24"/>
          <w:szCs w:val="24"/>
          <w:u w:val="single"/>
        </w:rPr>
        <w:t>関連する要因の検討</w:t>
      </w:r>
      <w:bookmarkEnd w:id="13"/>
      <w:bookmarkEnd w:id="14"/>
    </w:p>
    <w:p w14:paraId="6D5B97D2" w14:textId="6C2B49B5" w:rsidR="008F4839" w:rsidRPr="00BD5220" w:rsidRDefault="00C12EFF" w:rsidP="00297A61">
      <w:pPr>
        <w:pStyle w:val="3"/>
        <w:ind w:leftChars="0" w:left="0"/>
        <w:rPr>
          <w:rFonts w:asciiTheme="majorEastAsia" w:hAnsiTheme="majorEastAsia"/>
          <w:b/>
          <w:sz w:val="24"/>
          <w:szCs w:val="24"/>
        </w:rPr>
      </w:pPr>
      <w:bookmarkStart w:id="15" w:name="_Toc469399059"/>
      <w:bookmarkStart w:id="16" w:name="_Toc473591555"/>
      <w:r w:rsidRPr="00BD5220">
        <w:rPr>
          <w:rFonts w:asciiTheme="majorEastAsia" w:hAnsiTheme="majorEastAsia" w:hint="eastAsia"/>
          <w:b/>
          <w:sz w:val="24"/>
          <w:szCs w:val="24"/>
        </w:rPr>
        <w:t>（１）</w:t>
      </w:r>
      <w:r w:rsidR="008A2EA6">
        <w:rPr>
          <w:rFonts w:asciiTheme="majorEastAsia" w:hAnsiTheme="majorEastAsia" w:hint="eastAsia"/>
          <w:b/>
          <w:sz w:val="24"/>
          <w:szCs w:val="24"/>
        </w:rPr>
        <w:t>世帯特性と健康意識</w:t>
      </w:r>
      <w:bookmarkEnd w:id="15"/>
      <w:bookmarkEnd w:id="16"/>
    </w:p>
    <w:p w14:paraId="2F99FA38" w14:textId="03DE2699" w:rsidR="002F7086" w:rsidRPr="00297A61" w:rsidRDefault="00317961" w:rsidP="00BD5220">
      <w:pPr>
        <w:ind w:leftChars="100" w:left="210" w:firstLineChars="100" w:firstLine="240"/>
        <w:rPr>
          <w:rFonts w:asciiTheme="minorEastAsia" w:hAnsiTheme="minorEastAsia"/>
          <w:sz w:val="24"/>
          <w:szCs w:val="24"/>
        </w:rPr>
      </w:pPr>
      <w:r w:rsidRPr="00BD5220">
        <w:rPr>
          <w:rFonts w:asciiTheme="minorEastAsia" w:hAnsiTheme="minorEastAsia" w:hint="eastAsia"/>
          <w:sz w:val="24"/>
          <w:szCs w:val="24"/>
        </w:rPr>
        <w:t>住民側（</w:t>
      </w:r>
      <w:r w:rsidR="008F4839" w:rsidRPr="00BD5220">
        <w:rPr>
          <w:rFonts w:asciiTheme="minorEastAsia" w:hAnsiTheme="minorEastAsia" w:hint="eastAsia"/>
          <w:sz w:val="24"/>
          <w:szCs w:val="24"/>
        </w:rPr>
        <w:t>需要者側</w:t>
      </w:r>
      <w:r w:rsidRPr="00BD5220">
        <w:rPr>
          <w:rFonts w:asciiTheme="minorEastAsia" w:hAnsiTheme="minorEastAsia" w:hint="eastAsia"/>
          <w:sz w:val="24"/>
          <w:szCs w:val="24"/>
        </w:rPr>
        <w:t>）</w:t>
      </w:r>
      <w:r w:rsidR="008F4839" w:rsidRPr="00BD5220">
        <w:rPr>
          <w:rFonts w:asciiTheme="minorEastAsia" w:hAnsiTheme="minorEastAsia" w:hint="eastAsia"/>
          <w:sz w:val="24"/>
          <w:szCs w:val="24"/>
        </w:rPr>
        <w:t>の</w:t>
      </w:r>
      <w:r w:rsidR="003022F7" w:rsidRPr="00BD5220">
        <w:rPr>
          <w:rFonts w:asciiTheme="minorEastAsia" w:hAnsiTheme="minorEastAsia" w:hint="eastAsia"/>
          <w:sz w:val="24"/>
          <w:szCs w:val="24"/>
        </w:rPr>
        <w:t>要因</w:t>
      </w:r>
      <w:r w:rsidR="00E45F4E" w:rsidRPr="00BD5220">
        <w:rPr>
          <w:rFonts w:asciiTheme="minorEastAsia" w:hAnsiTheme="minorEastAsia" w:hint="eastAsia"/>
          <w:sz w:val="24"/>
          <w:szCs w:val="24"/>
        </w:rPr>
        <w:t>として、</w:t>
      </w:r>
      <w:r w:rsidR="003022F7" w:rsidRPr="00BD5220">
        <w:rPr>
          <w:rFonts w:asciiTheme="minorEastAsia" w:hAnsiTheme="minorEastAsia" w:hint="eastAsia"/>
          <w:sz w:val="24"/>
          <w:szCs w:val="24"/>
        </w:rPr>
        <w:t>要介護認定率と相関が</w:t>
      </w:r>
      <w:r w:rsidR="00E45F4E" w:rsidRPr="00BD5220">
        <w:rPr>
          <w:rFonts w:asciiTheme="minorEastAsia" w:hAnsiTheme="minorEastAsia" w:hint="eastAsia"/>
          <w:sz w:val="24"/>
          <w:szCs w:val="24"/>
        </w:rPr>
        <w:t>示されたのは、以下の８点で</w:t>
      </w:r>
      <w:r w:rsidR="00E45F4E" w:rsidRPr="00297A61">
        <w:rPr>
          <w:rFonts w:asciiTheme="minorEastAsia" w:hAnsiTheme="minorEastAsia" w:hint="eastAsia"/>
          <w:sz w:val="24"/>
          <w:szCs w:val="24"/>
        </w:rPr>
        <w:t>あった。</w:t>
      </w:r>
    </w:p>
    <w:p w14:paraId="606901FE" w14:textId="6DBED07E" w:rsidR="002F7086" w:rsidRPr="00297A61" w:rsidRDefault="00AF7A48" w:rsidP="00BD5220">
      <w:pPr>
        <w:pStyle w:val="a3"/>
        <w:numPr>
          <w:ilvl w:val="0"/>
          <w:numId w:val="35"/>
        </w:numPr>
        <w:ind w:leftChars="0"/>
        <w:rPr>
          <w:sz w:val="24"/>
          <w:szCs w:val="24"/>
        </w:rPr>
      </w:pPr>
      <w:r w:rsidRPr="00297A61">
        <w:rPr>
          <w:rStyle w:val="40"/>
          <w:rFonts w:asciiTheme="majorEastAsia" w:eastAsiaTheme="majorEastAsia" w:hAnsiTheme="majorEastAsia" w:hint="eastAsia"/>
          <w:b w:val="0"/>
          <w:sz w:val="24"/>
          <w:szCs w:val="24"/>
        </w:rPr>
        <w:t>単身世帯率</w:t>
      </w:r>
      <w:r w:rsidRPr="00297A61">
        <w:rPr>
          <w:rFonts w:hint="eastAsia"/>
          <w:sz w:val="24"/>
          <w:szCs w:val="24"/>
        </w:rPr>
        <w:t>：</w:t>
      </w:r>
      <w:r w:rsidR="00930178">
        <w:rPr>
          <w:rFonts w:hint="eastAsia"/>
          <w:sz w:val="24"/>
          <w:szCs w:val="24"/>
        </w:rPr>
        <w:t>相関有。特</w:t>
      </w:r>
      <w:r w:rsidR="003022F7" w:rsidRPr="00297A61">
        <w:rPr>
          <w:rFonts w:hint="eastAsia"/>
          <w:sz w:val="24"/>
          <w:szCs w:val="24"/>
        </w:rPr>
        <w:t>に前期高齢</w:t>
      </w:r>
      <w:r w:rsidR="003022F7" w:rsidRPr="00297A61">
        <w:rPr>
          <w:rFonts w:asciiTheme="minorEastAsia" w:hAnsiTheme="minorEastAsia" w:hint="eastAsia"/>
          <w:sz w:val="24"/>
          <w:szCs w:val="24"/>
        </w:rPr>
        <w:t>者（65～74歳）にお</w:t>
      </w:r>
      <w:r w:rsidR="003022F7" w:rsidRPr="00297A61">
        <w:rPr>
          <w:rFonts w:hint="eastAsia"/>
          <w:sz w:val="24"/>
          <w:szCs w:val="24"/>
        </w:rPr>
        <w:t>いて高い相関がみられた。</w:t>
      </w:r>
    </w:p>
    <w:p w14:paraId="0CCDB2FD" w14:textId="106D1C0B" w:rsidR="002F7086" w:rsidRPr="0060651D" w:rsidRDefault="003022F7" w:rsidP="00BD5220">
      <w:pPr>
        <w:pStyle w:val="a3"/>
        <w:numPr>
          <w:ilvl w:val="0"/>
          <w:numId w:val="35"/>
        </w:numPr>
        <w:ind w:leftChars="0"/>
        <w:rPr>
          <w:sz w:val="24"/>
          <w:szCs w:val="24"/>
        </w:rPr>
      </w:pPr>
      <w:r w:rsidRPr="00297A61">
        <w:rPr>
          <w:rStyle w:val="40"/>
          <w:rFonts w:asciiTheme="majorEastAsia" w:eastAsiaTheme="majorEastAsia" w:hAnsiTheme="majorEastAsia" w:hint="eastAsia"/>
          <w:b w:val="0"/>
          <w:sz w:val="24"/>
          <w:szCs w:val="24"/>
        </w:rPr>
        <w:t>就労率</w:t>
      </w:r>
      <w:r w:rsidR="00AF7A48" w:rsidRPr="00297A61">
        <w:rPr>
          <w:rFonts w:hint="eastAsia"/>
          <w:sz w:val="24"/>
          <w:szCs w:val="24"/>
        </w:rPr>
        <w:t>：</w:t>
      </w:r>
      <w:r w:rsidR="00930178">
        <w:rPr>
          <w:rFonts w:hint="eastAsia"/>
          <w:sz w:val="24"/>
          <w:szCs w:val="24"/>
        </w:rPr>
        <w:t>逆相関有。特</w:t>
      </w:r>
      <w:r w:rsidRPr="00297A61">
        <w:rPr>
          <w:rFonts w:hint="eastAsia"/>
          <w:sz w:val="24"/>
          <w:szCs w:val="24"/>
        </w:rPr>
        <w:t>に前期高齢者</w:t>
      </w:r>
      <w:r w:rsidR="005A3D5E" w:rsidRPr="00297A61">
        <w:rPr>
          <w:rFonts w:hint="eastAsia"/>
          <w:sz w:val="24"/>
          <w:szCs w:val="24"/>
        </w:rPr>
        <w:t>において、就労率が高い（社会参加している）地域ほど要介護認定率が低い関係がみられた。</w:t>
      </w:r>
    </w:p>
    <w:p w14:paraId="5109EE64" w14:textId="253071CD" w:rsidR="002F7086" w:rsidRPr="00D6116F" w:rsidRDefault="00AF7A48" w:rsidP="00BD5220">
      <w:pPr>
        <w:pStyle w:val="a3"/>
        <w:numPr>
          <w:ilvl w:val="0"/>
          <w:numId w:val="35"/>
        </w:numPr>
        <w:ind w:leftChars="0"/>
        <w:rPr>
          <w:rFonts w:asciiTheme="minorEastAsia" w:hAnsiTheme="minorEastAsia"/>
          <w:sz w:val="24"/>
          <w:szCs w:val="24"/>
        </w:rPr>
      </w:pPr>
      <w:r w:rsidRPr="00D6116F">
        <w:rPr>
          <w:rFonts w:asciiTheme="majorEastAsia" w:eastAsiaTheme="majorEastAsia" w:hAnsiTheme="majorEastAsia" w:hint="eastAsia"/>
          <w:sz w:val="24"/>
          <w:szCs w:val="24"/>
        </w:rPr>
        <w:t>生活保護率</w:t>
      </w:r>
      <w:r w:rsidRPr="00D6116F">
        <w:rPr>
          <w:rFonts w:asciiTheme="minorEastAsia" w:hAnsiTheme="minorEastAsia" w:hint="eastAsia"/>
          <w:sz w:val="24"/>
          <w:szCs w:val="24"/>
        </w:rPr>
        <w:t>：</w:t>
      </w:r>
      <w:r w:rsidR="003022F7" w:rsidRPr="00D6116F">
        <w:rPr>
          <w:rFonts w:asciiTheme="minorEastAsia" w:hAnsiTheme="minorEastAsia" w:hint="eastAsia"/>
          <w:sz w:val="24"/>
          <w:szCs w:val="24"/>
        </w:rPr>
        <w:t>相関有（大阪府内のみ）。大阪府内の市町村別でみると、生</w:t>
      </w:r>
      <w:r w:rsidR="00E3434F">
        <w:rPr>
          <w:rFonts w:asciiTheme="minorEastAsia" w:hAnsiTheme="minorEastAsia" w:hint="eastAsia"/>
          <w:sz w:val="24"/>
          <w:szCs w:val="24"/>
        </w:rPr>
        <w:t>活保護</w:t>
      </w:r>
      <w:r w:rsidR="003022F7" w:rsidRPr="00D6116F">
        <w:rPr>
          <w:rFonts w:asciiTheme="minorEastAsia" w:hAnsiTheme="minorEastAsia" w:hint="eastAsia"/>
          <w:sz w:val="24"/>
          <w:szCs w:val="24"/>
        </w:rPr>
        <w:t>率が高い自治体ほど、要介護認定率が高い関係がみられた。</w:t>
      </w:r>
    </w:p>
    <w:p w14:paraId="38D38CC2" w14:textId="07B62BDE" w:rsidR="002F7086" w:rsidRPr="00D6116F" w:rsidRDefault="003022F7" w:rsidP="00BD5220">
      <w:pPr>
        <w:pStyle w:val="a3"/>
        <w:numPr>
          <w:ilvl w:val="0"/>
          <w:numId w:val="35"/>
        </w:numPr>
        <w:ind w:leftChars="0"/>
        <w:rPr>
          <w:rFonts w:asciiTheme="minorEastAsia" w:hAnsiTheme="minorEastAsia"/>
          <w:sz w:val="24"/>
          <w:szCs w:val="24"/>
        </w:rPr>
      </w:pPr>
      <w:r w:rsidRPr="00D6116F">
        <w:rPr>
          <w:rFonts w:asciiTheme="majorEastAsia" w:eastAsiaTheme="majorEastAsia" w:hAnsiTheme="majorEastAsia" w:hint="eastAsia"/>
          <w:sz w:val="24"/>
          <w:szCs w:val="24"/>
        </w:rPr>
        <w:t>低所得者割合（介護保険料軽減を受けている割合（所得が第</w:t>
      </w:r>
      <w:r w:rsidR="00ED1152" w:rsidRPr="00D6116F">
        <w:rPr>
          <w:rFonts w:asciiTheme="majorEastAsia" w:eastAsiaTheme="majorEastAsia" w:hAnsiTheme="majorEastAsia" w:hint="eastAsia"/>
          <w:sz w:val="24"/>
          <w:szCs w:val="24"/>
        </w:rPr>
        <w:t>３</w:t>
      </w:r>
      <w:r w:rsidRPr="00D6116F">
        <w:rPr>
          <w:rFonts w:asciiTheme="majorEastAsia" w:eastAsiaTheme="majorEastAsia" w:hAnsiTheme="majorEastAsia" w:hint="eastAsia"/>
          <w:sz w:val="24"/>
          <w:szCs w:val="24"/>
        </w:rPr>
        <w:t>段階以下））</w:t>
      </w:r>
      <w:r w:rsidR="00AF7A48" w:rsidRPr="00D6116F">
        <w:rPr>
          <w:rFonts w:asciiTheme="minorEastAsia" w:hAnsiTheme="minorEastAsia" w:hint="eastAsia"/>
          <w:sz w:val="24"/>
          <w:szCs w:val="24"/>
        </w:rPr>
        <w:t>：</w:t>
      </w:r>
      <w:r w:rsidR="005A3D5E" w:rsidRPr="00D6116F">
        <w:rPr>
          <w:rFonts w:asciiTheme="minorEastAsia" w:hAnsiTheme="minorEastAsia" w:hint="eastAsia"/>
          <w:sz w:val="24"/>
          <w:szCs w:val="24"/>
        </w:rPr>
        <w:t>相関有（全都道府県）。</w:t>
      </w:r>
      <w:r w:rsidRPr="00D6116F">
        <w:rPr>
          <w:rFonts w:asciiTheme="minorEastAsia" w:hAnsiTheme="minorEastAsia" w:hint="eastAsia"/>
          <w:sz w:val="24"/>
          <w:szCs w:val="24"/>
        </w:rPr>
        <w:t>介護保険料軽減を受けている割合（所得が第</w:t>
      </w:r>
      <w:r w:rsidR="00ED1152" w:rsidRPr="00D6116F">
        <w:rPr>
          <w:rFonts w:asciiTheme="minorEastAsia" w:hAnsiTheme="minorEastAsia" w:hint="eastAsia"/>
          <w:sz w:val="24"/>
          <w:szCs w:val="24"/>
        </w:rPr>
        <w:t>３</w:t>
      </w:r>
      <w:r w:rsidRPr="00D6116F">
        <w:rPr>
          <w:rFonts w:asciiTheme="minorEastAsia" w:hAnsiTheme="minorEastAsia" w:hint="eastAsia"/>
          <w:sz w:val="24"/>
          <w:szCs w:val="24"/>
        </w:rPr>
        <w:t>段階以下）が高いほど、要介護認定率が高かった。</w:t>
      </w:r>
    </w:p>
    <w:p w14:paraId="753C72D0" w14:textId="6C6127EF" w:rsidR="002F7086" w:rsidRPr="00D6116F" w:rsidRDefault="003022F7" w:rsidP="00BD5220">
      <w:pPr>
        <w:pStyle w:val="a3"/>
        <w:numPr>
          <w:ilvl w:val="0"/>
          <w:numId w:val="35"/>
        </w:numPr>
        <w:ind w:leftChars="0"/>
        <w:rPr>
          <w:rFonts w:asciiTheme="minorEastAsia" w:hAnsiTheme="minorEastAsia"/>
          <w:sz w:val="24"/>
          <w:szCs w:val="24"/>
        </w:rPr>
      </w:pPr>
      <w:r w:rsidRPr="00D6116F">
        <w:rPr>
          <w:rFonts w:asciiTheme="majorEastAsia" w:eastAsiaTheme="majorEastAsia" w:hAnsiTheme="majorEastAsia" w:hint="eastAsia"/>
          <w:sz w:val="24"/>
          <w:szCs w:val="24"/>
        </w:rPr>
        <w:t>健康寿命</w:t>
      </w:r>
      <w:r w:rsidR="00316DB4" w:rsidRPr="00D6116F">
        <w:rPr>
          <w:rStyle w:val="af"/>
          <w:rFonts w:asciiTheme="minorEastAsia" w:hAnsiTheme="minorEastAsia"/>
          <w:sz w:val="24"/>
          <w:szCs w:val="24"/>
        </w:rPr>
        <w:footnoteReference w:id="1"/>
      </w:r>
      <w:r w:rsidR="00AF7A48" w:rsidRPr="00D6116F">
        <w:rPr>
          <w:rFonts w:asciiTheme="minorEastAsia" w:hAnsiTheme="minorEastAsia" w:hint="eastAsia"/>
          <w:sz w:val="24"/>
          <w:szCs w:val="24"/>
        </w:rPr>
        <w:t>：</w:t>
      </w:r>
      <w:r w:rsidR="00DC7935" w:rsidRPr="00D6116F">
        <w:rPr>
          <w:rFonts w:asciiTheme="minorEastAsia" w:hAnsiTheme="minorEastAsia" w:hint="eastAsia"/>
          <w:sz w:val="24"/>
          <w:szCs w:val="24"/>
        </w:rPr>
        <w:t>逆相関有</w:t>
      </w:r>
      <w:r w:rsidR="005A3D5E" w:rsidRPr="00D6116F">
        <w:rPr>
          <w:rFonts w:asciiTheme="minorEastAsia" w:hAnsiTheme="minorEastAsia" w:hint="eastAsia"/>
          <w:sz w:val="24"/>
          <w:szCs w:val="24"/>
        </w:rPr>
        <w:t>（全都道府県のみ検証）</w:t>
      </w:r>
      <w:r w:rsidR="00DC7935" w:rsidRPr="00D6116F">
        <w:rPr>
          <w:rFonts w:asciiTheme="minorEastAsia" w:hAnsiTheme="minorEastAsia" w:hint="eastAsia"/>
          <w:sz w:val="24"/>
          <w:szCs w:val="24"/>
        </w:rPr>
        <w:t>。要介護認定率が高い都道府県ほど、健康寿命が短い傾向が見られた。他方、平均寿命と要介護認定率</w:t>
      </w:r>
      <w:r w:rsidR="00930178">
        <w:rPr>
          <w:rFonts w:asciiTheme="minorEastAsia" w:hAnsiTheme="minorEastAsia" w:hint="eastAsia"/>
          <w:sz w:val="24"/>
          <w:szCs w:val="24"/>
        </w:rPr>
        <w:t>の間に</w:t>
      </w:r>
      <w:r w:rsidR="00DC7935" w:rsidRPr="00D6116F">
        <w:rPr>
          <w:rFonts w:asciiTheme="minorEastAsia" w:hAnsiTheme="minorEastAsia" w:hint="eastAsia"/>
          <w:sz w:val="24"/>
          <w:szCs w:val="24"/>
        </w:rPr>
        <w:t>はあまり相関がみられなかった。</w:t>
      </w:r>
    </w:p>
    <w:p w14:paraId="75B91FBE" w14:textId="137F8BFE" w:rsidR="002F7086" w:rsidRPr="00D6116F" w:rsidRDefault="00ED1152" w:rsidP="00BD5220">
      <w:pPr>
        <w:pStyle w:val="a3"/>
        <w:numPr>
          <w:ilvl w:val="0"/>
          <w:numId w:val="35"/>
        </w:numPr>
        <w:ind w:leftChars="0"/>
        <w:rPr>
          <w:rFonts w:asciiTheme="minorEastAsia" w:hAnsiTheme="minorEastAsia"/>
          <w:sz w:val="24"/>
          <w:szCs w:val="24"/>
        </w:rPr>
      </w:pPr>
      <w:r w:rsidRPr="00D6116F">
        <w:rPr>
          <w:rFonts w:asciiTheme="majorEastAsia" w:eastAsiaTheme="majorEastAsia" w:hAnsiTheme="majorEastAsia" w:hint="eastAsia"/>
          <w:sz w:val="24"/>
          <w:szCs w:val="24"/>
        </w:rPr>
        <w:t>ＢＭＩ</w:t>
      </w:r>
      <w:r w:rsidR="003022F7" w:rsidRPr="00D6116F">
        <w:rPr>
          <w:rFonts w:asciiTheme="majorEastAsia" w:eastAsiaTheme="majorEastAsia" w:hAnsiTheme="majorEastAsia"/>
          <w:sz w:val="24"/>
          <w:szCs w:val="24"/>
        </w:rPr>
        <w:t>25以上</w:t>
      </w:r>
      <w:r w:rsidR="00E3434F">
        <w:rPr>
          <w:rFonts w:asciiTheme="majorEastAsia" w:eastAsiaTheme="majorEastAsia" w:hAnsiTheme="majorEastAsia" w:hint="eastAsia"/>
          <w:sz w:val="24"/>
          <w:szCs w:val="24"/>
        </w:rPr>
        <w:t>割合</w:t>
      </w:r>
      <w:r w:rsidR="00AF7A48" w:rsidRPr="00D6116F">
        <w:rPr>
          <w:rFonts w:asciiTheme="minorEastAsia" w:hAnsiTheme="minorEastAsia" w:hint="eastAsia"/>
          <w:sz w:val="24"/>
          <w:szCs w:val="24"/>
        </w:rPr>
        <w:t>：</w:t>
      </w:r>
      <w:r w:rsidR="00635CDE" w:rsidRPr="00D6116F">
        <w:rPr>
          <w:rFonts w:asciiTheme="minorEastAsia" w:hAnsiTheme="minorEastAsia" w:hint="eastAsia"/>
          <w:sz w:val="24"/>
          <w:szCs w:val="24"/>
        </w:rPr>
        <w:t>相関有（大阪府内市町村のみ検証）。</w:t>
      </w:r>
    </w:p>
    <w:p w14:paraId="6F9E3506" w14:textId="11F1CF85" w:rsidR="002F7086" w:rsidRPr="00D6116F" w:rsidRDefault="003022F7" w:rsidP="00BD5220">
      <w:pPr>
        <w:pStyle w:val="a3"/>
        <w:numPr>
          <w:ilvl w:val="0"/>
          <w:numId w:val="35"/>
        </w:numPr>
        <w:ind w:leftChars="0"/>
        <w:rPr>
          <w:rFonts w:asciiTheme="minorEastAsia" w:hAnsiTheme="minorEastAsia"/>
          <w:sz w:val="24"/>
          <w:szCs w:val="24"/>
        </w:rPr>
      </w:pPr>
      <w:r w:rsidRPr="00D6116F">
        <w:rPr>
          <w:rFonts w:asciiTheme="majorEastAsia" w:eastAsiaTheme="majorEastAsia" w:hAnsiTheme="majorEastAsia" w:hint="eastAsia"/>
          <w:sz w:val="24"/>
          <w:szCs w:val="24"/>
        </w:rPr>
        <w:t>喫煙率</w:t>
      </w:r>
      <w:r w:rsidR="00AF7A48" w:rsidRPr="00D6116F">
        <w:rPr>
          <w:rFonts w:asciiTheme="minorEastAsia" w:hAnsiTheme="minorEastAsia" w:hint="eastAsia"/>
          <w:sz w:val="24"/>
          <w:szCs w:val="24"/>
        </w:rPr>
        <w:t>：</w:t>
      </w:r>
      <w:r w:rsidR="00635CDE" w:rsidRPr="00D6116F">
        <w:rPr>
          <w:rFonts w:asciiTheme="minorEastAsia" w:hAnsiTheme="minorEastAsia" w:hint="eastAsia"/>
          <w:sz w:val="24"/>
          <w:szCs w:val="24"/>
        </w:rPr>
        <w:t>相関有（大阪府内市町村のみ検証）</w:t>
      </w:r>
    </w:p>
    <w:p w14:paraId="23D66A3F" w14:textId="47500AD5" w:rsidR="00E45F4E" w:rsidRPr="00D6116F" w:rsidRDefault="00F51046" w:rsidP="00BD5220">
      <w:pPr>
        <w:pStyle w:val="a3"/>
        <w:numPr>
          <w:ilvl w:val="0"/>
          <w:numId w:val="35"/>
        </w:numPr>
        <w:ind w:leftChars="0"/>
        <w:rPr>
          <w:rFonts w:asciiTheme="minorEastAsia" w:hAnsiTheme="minorEastAsia"/>
          <w:sz w:val="24"/>
          <w:szCs w:val="24"/>
        </w:rPr>
      </w:pPr>
      <w:r w:rsidRPr="00D6116F">
        <w:rPr>
          <w:rFonts w:asciiTheme="majorEastAsia" w:eastAsiaTheme="majorEastAsia" w:hAnsiTheme="majorEastAsia" w:hint="eastAsia"/>
          <w:sz w:val="24"/>
          <w:szCs w:val="24"/>
        </w:rPr>
        <w:t>健</w:t>
      </w:r>
      <w:r w:rsidR="003022F7" w:rsidRPr="00D6116F">
        <w:rPr>
          <w:rFonts w:asciiTheme="majorEastAsia" w:eastAsiaTheme="majorEastAsia" w:hAnsiTheme="majorEastAsia" w:hint="eastAsia"/>
          <w:sz w:val="24"/>
          <w:szCs w:val="24"/>
        </w:rPr>
        <w:t>診受診率</w:t>
      </w:r>
      <w:r w:rsidR="00AF7A48" w:rsidRPr="00D6116F">
        <w:rPr>
          <w:rFonts w:asciiTheme="minorEastAsia" w:hAnsiTheme="minorEastAsia" w:hint="eastAsia"/>
          <w:sz w:val="24"/>
          <w:szCs w:val="24"/>
        </w:rPr>
        <w:t>：</w:t>
      </w:r>
      <w:r w:rsidR="00635CDE" w:rsidRPr="00D6116F">
        <w:rPr>
          <w:rFonts w:asciiTheme="minorEastAsia" w:hAnsiTheme="minorEastAsia" w:hint="eastAsia"/>
          <w:sz w:val="24"/>
          <w:szCs w:val="24"/>
        </w:rPr>
        <w:t>逆相関有（大阪府内市町村のみ検証）</w:t>
      </w:r>
    </w:p>
    <w:p w14:paraId="1B7EA0CA" w14:textId="40B8E83B" w:rsidR="003022F7" w:rsidRPr="00D6116F" w:rsidRDefault="00E45F4E" w:rsidP="00BD5220">
      <w:pPr>
        <w:ind w:leftChars="100" w:left="210" w:firstLineChars="100" w:firstLine="240"/>
        <w:rPr>
          <w:rFonts w:asciiTheme="minorEastAsia" w:hAnsiTheme="minorEastAsia"/>
          <w:sz w:val="24"/>
          <w:szCs w:val="24"/>
        </w:rPr>
      </w:pPr>
      <w:r w:rsidRPr="00D6116F">
        <w:rPr>
          <w:rFonts w:asciiTheme="minorEastAsia" w:hAnsiTheme="minorEastAsia" w:hint="eastAsia"/>
          <w:sz w:val="24"/>
          <w:szCs w:val="24"/>
        </w:rPr>
        <w:t>以上の８つの要因をまとめると、</w:t>
      </w:r>
      <w:r w:rsidR="005C7F40" w:rsidRPr="00D6116F">
        <w:rPr>
          <w:rFonts w:asciiTheme="minorEastAsia" w:hAnsiTheme="minorEastAsia" w:hint="eastAsia"/>
          <w:sz w:val="24"/>
          <w:szCs w:val="24"/>
        </w:rPr>
        <w:t>健康意識を高め</w:t>
      </w:r>
      <w:r w:rsidR="00EF2451" w:rsidRPr="00D6116F">
        <w:rPr>
          <w:rFonts w:asciiTheme="minorEastAsia" w:hAnsiTheme="minorEastAsia" w:hint="eastAsia"/>
          <w:sz w:val="24"/>
          <w:szCs w:val="24"/>
        </w:rPr>
        <w:t>る予防活動の低さと</w:t>
      </w:r>
      <w:r w:rsidR="005C7F40" w:rsidRPr="00D6116F">
        <w:rPr>
          <w:rFonts w:asciiTheme="minorEastAsia" w:hAnsiTheme="minorEastAsia" w:hint="eastAsia"/>
          <w:sz w:val="24"/>
          <w:szCs w:val="24"/>
        </w:rPr>
        <w:t>要介護認定率</w:t>
      </w:r>
      <w:r w:rsidR="00EF2451" w:rsidRPr="00D6116F">
        <w:rPr>
          <w:rFonts w:asciiTheme="minorEastAsia" w:hAnsiTheme="minorEastAsia" w:hint="eastAsia"/>
          <w:sz w:val="24"/>
          <w:szCs w:val="24"/>
        </w:rPr>
        <w:t>の高</w:t>
      </w:r>
      <w:r w:rsidR="00EF2451" w:rsidRPr="00D6116F">
        <w:rPr>
          <w:rFonts w:asciiTheme="minorEastAsia" w:hAnsiTheme="minorEastAsia" w:hint="eastAsia"/>
          <w:sz w:val="24"/>
          <w:szCs w:val="24"/>
        </w:rPr>
        <w:lastRenderedPageBreak/>
        <w:t>さには相関があると考えられた</w:t>
      </w:r>
      <w:r w:rsidR="005C7F40" w:rsidRPr="00D6116F">
        <w:rPr>
          <w:rFonts w:asciiTheme="minorEastAsia" w:hAnsiTheme="minorEastAsia" w:hint="eastAsia"/>
          <w:sz w:val="24"/>
          <w:szCs w:val="24"/>
        </w:rPr>
        <w:t>。</w:t>
      </w:r>
    </w:p>
    <w:p w14:paraId="46715B83" w14:textId="778F27CB" w:rsidR="005C7F40" w:rsidRPr="00BD5220" w:rsidRDefault="00C12EFF" w:rsidP="00D412EA">
      <w:pPr>
        <w:pStyle w:val="3"/>
        <w:spacing w:beforeLines="50" w:before="180"/>
        <w:ind w:leftChars="0" w:left="0"/>
        <w:rPr>
          <w:rFonts w:asciiTheme="majorEastAsia" w:hAnsiTheme="majorEastAsia"/>
          <w:b/>
          <w:sz w:val="24"/>
          <w:szCs w:val="24"/>
        </w:rPr>
      </w:pPr>
      <w:bookmarkStart w:id="17" w:name="_Toc469399060"/>
      <w:bookmarkStart w:id="18" w:name="_Toc473591556"/>
      <w:r w:rsidRPr="00BD5220">
        <w:rPr>
          <w:rFonts w:asciiTheme="majorEastAsia" w:hAnsiTheme="majorEastAsia" w:hint="eastAsia"/>
          <w:b/>
          <w:sz w:val="24"/>
          <w:szCs w:val="24"/>
        </w:rPr>
        <w:t>（２）</w:t>
      </w:r>
      <w:r w:rsidR="007E5841">
        <w:rPr>
          <w:rFonts w:asciiTheme="majorEastAsia" w:hAnsiTheme="majorEastAsia" w:hint="eastAsia"/>
          <w:b/>
          <w:sz w:val="24"/>
          <w:szCs w:val="24"/>
        </w:rPr>
        <w:t>居宅系事業者を主とする</w:t>
      </w:r>
      <w:r w:rsidR="00340289">
        <w:rPr>
          <w:rFonts w:asciiTheme="majorEastAsia" w:hAnsiTheme="majorEastAsia" w:hint="eastAsia"/>
          <w:b/>
          <w:sz w:val="24"/>
          <w:szCs w:val="24"/>
        </w:rPr>
        <w:t>サービス供給</w:t>
      </w:r>
      <w:r w:rsidR="007E5841">
        <w:rPr>
          <w:rFonts w:asciiTheme="majorEastAsia" w:hAnsiTheme="majorEastAsia" w:hint="eastAsia"/>
          <w:b/>
          <w:sz w:val="24"/>
          <w:szCs w:val="24"/>
        </w:rPr>
        <w:t>構造</w:t>
      </w:r>
      <w:bookmarkEnd w:id="17"/>
      <w:bookmarkEnd w:id="18"/>
    </w:p>
    <w:p w14:paraId="1D5BA80F" w14:textId="2497D917" w:rsidR="009F5C78" w:rsidRDefault="003630AF" w:rsidP="00BD5220">
      <w:pPr>
        <w:ind w:leftChars="100" w:left="210" w:firstLineChars="100" w:firstLine="240"/>
        <w:rPr>
          <w:rFonts w:asciiTheme="minorEastAsia" w:hAnsiTheme="minorEastAsia"/>
          <w:sz w:val="24"/>
          <w:szCs w:val="24"/>
        </w:rPr>
      </w:pPr>
      <w:r w:rsidRPr="00BD5220">
        <w:rPr>
          <w:rFonts w:asciiTheme="minorEastAsia" w:hAnsiTheme="minorEastAsia" w:hint="eastAsia"/>
          <w:sz w:val="24"/>
          <w:szCs w:val="24"/>
        </w:rPr>
        <w:t>大阪府は、人口密度が高く</w:t>
      </w:r>
      <w:r w:rsidR="005C7F40" w:rsidRPr="00BD5220">
        <w:rPr>
          <w:rFonts w:asciiTheme="minorEastAsia" w:hAnsiTheme="minorEastAsia" w:hint="eastAsia"/>
          <w:sz w:val="24"/>
          <w:szCs w:val="24"/>
        </w:rPr>
        <w:t>、</w:t>
      </w:r>
      <w:r w:rsidRPr="00BD5220">
        <w:rPr>
          <w:rFonts w:asciiTheme="minorEastAsia" w:hAnsiTheme="minorEastAsia" w:hint="eastAsia"/>
          <w:sz w:val="24"/>
          <w:szCs w:val="24"/>
        </w:rPr>
        <w:t>訪問介護などの</w:t>
      </w:r>
      <w:r w:rsidR="006306DB" w:rsidRPr="00BD5220">
        <w:rPr>
          <w:rFonts w:asciiTheme="minorEastAsia" w:hAnsiTheme="minorEastAsia" w:hint="eastAsia"/>
          <w:sz w:val="24"/>
          <w:szCs w:val="24"/>
        </w:rPr>
        <w:t>居宅系</w:t>
      </w:r>
      <w:r w:rsidRPr="00BD5220">
        <w:rPr>
          <w:rFonts w:asciiTheme="minorEastAsia" w:hAnsiTheme="minorEastAsia" w:hint="eastAsia"/>
          <w:sz w:val="24"/>
          <w:szCs w:val="24"/>
        </w:rPr>
        <w:t>事業所</w:t>
      </w:r>
      <w:r w:rsidR="005C7F40" w:rsidRPr="00BD5220">
        <w:rPr>
          <w:rFonts w:asciiTheme="minorEastAsia" w:hAnsiTheme="minorEastAsia" w:hint="eastAsia"/>
          <w:sz w:val="24"/>
          <w:szCs w:val="24"/>
        </w:rPr>
        <w:t>が</w:t>
      </w:r>
      <w:r w:rsidRPr="00BD5220">
        <w:rPr>
          <w:rFonts w:asciiTheme="minorEastAsia" w:hAnsiTheme="minorEastAsia" w:hint="eastAsia"/>
          <w:sz w:val="24"/>
          <w:szCs w:val="24"/>
        </w:rPr>
        <w:t>事業を</w:t>
      </w:r>
      <w:r w:rsidR="005C7F40" w:rsidRPr="00BD5220">
        <w:rPr>
          <w:rFonts w:asciiTheme="minorEastAsia" w:hAnsiTheme="minorEastAsia" w:hint="eastAsia"/>
          <w:sz w:val="24"/>
          <w:szCs w:val="24"/>
        </w:rPr>
        <w:t>展開しやすい</w:t>
      </w:r>
      <w:r w:rsidRPr="00BD5220">
        <w:rPr>
          <w:rFonts w:asciiTheme="minorEastAsia" w:hAnsiTheme="minorEastAsia" w:hint="eastAsia"/>
          <w:sz w:val="24"/>
          <w:szCs w:val="24"/>
        </w:rPr>
        <w:t>という特徴がある。</w:t>
      </w:r>
      <w:r w:rsidR="004C3549" w:rsidRPr="00BD5220">
        <w:rPr>
          <w:rFonts w:asciiTheme="minorEastAsia" w:hAnsiTheme="minorEastAsia" w:hint="eastAsia"/>
          <w:sz w:val="24"/>
          <w:szCs w:val="24"/>
        </w:rPr>
        <w:t>この結果、</w:t>
      </w:r>
      <w:r w:rsidR="00380E18" w:rsidRPr="00BD5220">
        <w:rPr>
          <w:rFonts w:asciiTheme="minorEastAsia" w:hAnsiTheme="minorEastAsia" w:hint="eastAsia"/>
          <w:sz w:val="24"/>
          <w:szCs w:val="24"/>
        </w:rPr>
        <w:t>大阪府内における</w:t>
      </w:r>
      <w:r w:rsidR="004C3549" w:rsidRPr="00BD5220">
        <w:rPr>
          <w:rFonts w:asciiTheme="minorEastAsia" w:hAnsiTheme="minorEastAsia" w:hint="eastAsia"/>
          <w:sz w:val="24"/>
          <w:szCs w:val="24"/>
        </w:rPr>
        <w:t>訪問介護事業者</w:t>
      </w:r>
      <w:r w:rsidR="00380E18" w:rsidRPr="00BD5220">
        <w:rPr>
          <w:rFonts w:asciiTheme="minorEastAsia" w:hAnsiTheme="minorEastAsia" w:hint="eastAsia"/>
          <w:sz w:val="24"/>
          <w:szCs w:val="24"/>
        </w:rPr>
        <w:t>の</w:t>
      </w:r>
      <w:r w:rsidR="004C3549" w:rsidRPr="00BD5220">
        <w:rPr>
          <w:rFonts w:asciiTheme="minorEastAsia" w:hAnsiTheme="minorEastAsia" w:hint="eastAsia"/>
          <w:sz w:val="24"/>
          <w:szCs w:val="24"/>
        </w:rPr>
        <w:t>被保険者</w:t>
      </w:r>
      <w:r w:rsidR="00ED1152" w:rsidRPr="00BD5220">
        <w:rPr>
          <w:rFonts w:asciiTheme="minorEastAsia" w:hAnsiTheme="minorEastAsia"/>
          <w:sz w:val="24"/>
          <w:szCs w:val="24"/>
        </w:rPr>
        <w:t>1,000</w:t>
      </w:r>
      <w:r w:rsidR="004C3549" w:rsidRPr="00BD5220">
        <w:rPr>
          <w:rFonts w:asciiTheme="minorEastAsia" w:hAnsiTheme="minorEastAsia" w:hint="eastAsia"/>
          <w:sz w:val="24"/>
          <w:szCs w:val="24"/>
        </w:rPr>
        <w:t>人当たり事業者数は</w:t>
      </w:r>
      <w:r w:rsidR="00380E18" w:rsidRPr="00BD5220">
        <w:rPr>
          <w:rFonts w:asciiTheme="minorEastAsia" w:hAnsiTheme="minorEastAsia"/>
          <w:sz w:val="24"/>
          <w:szCs w:val="24"/>
        </w:rPr>
        <w:t>1.64</w:t>
      </w:r>
      <w:r w:rsidR="006020E9" w:rsidRPr="00BD5220">
        <w:rPr>
          <w:rFonts w:asciiTheme="minorEastAsia" w:hAnsiTheme="minorEastAsia" w:hint="eastAsia"/>
          <w:sz w:val="24"/>
          <w:szCs w:val="24"/>
        </w:rPr>
        <w:t>となっており</w:t>
      </w:r>
      <w:r w:rsidR="00930178">
        <w:rPr>
          <w:rFonts w:asciiTheme="minorEastAsia" w:hAnsiTheme="minorEastAsia" w:hint="eastAsia"/>
          <w:sz w:val="24"/>
          <w:szCs w:val="24"/>
        </w:rPr>
        <w:t>、全国平均</w:t>
      </w:r>
      <w:r w:rsidR="00E72B93">
        <w:rPr>
          <w:rFonts w:asciiTheme="minorEastAsia" w:hAnsiTheme="minorEastAsia"/>
          <w:sz w:val="24"/>
          <w:szCs w:val="24"/>
        </w:rPr>
        <w:t>0.8</w:t>
      </w:r>
      <w:r w:rsidR="00E72B93">
        <w:rPr>
          <w:rFonts w:asciiTheme="minorEastAsia" w:hAnsiTheme="minorEastAsia" w:hint="eastAsia"/>
          <w:sz w:val="24"/>
          <w:szCs w:val="24"/>
        </w:rPr>
        <w:t>5</w:t>
      </w:r>
      <w:r w:rsidR="00380E18" w:rsidRPr="00BD5220">
        <w:rPr>
          <w:rFonts w:asciiTheme="minorEastAsia" w:hAnsiTheme="minorEastAsia"/>
          <w:sz w:val="24"/>
          <w:szCs w:val="24"/>
        </w:rPr>
        <w:t>を倍近く上回り、全国最多と</w:t>
      </w:r>
      <w:r w:rsidR="004C3549" w:rsidRPr="00BD5220">
        <w:rPr>
          <w:rFonts w:asciiTheme="minorEastAsia" w:hAnsiTheme="minorEastAsia" w:hint="eastAsia"/>
          <w:sz w:val="24"/>
          <w:szCs w:val="24"/>
        </w:rPr>
        <w:t>なっている。</w:t>
      </w:r>
    </w:p>
    <w:p w14:paraId="4C3B888E" w14:textId="02FD6F68" w:rsidR="00EF2451" w:rsidRPr="00BD5220" w:rsidRDefault="004C3549" w:rsidP="00BD5220">
      <w:pPr>
        <w:ind w:leftChars="100" w:left="210" w:firstLineChars="100" w:firstLine="240"/>
        <w:rPr>
          <w:rFonts w:asciiTheme="minorEastAsia" w:hAnsiTheme="minorEastAsia"/>
          <w:sz w:val="24"/>
          <w:szCs w:val="24"/>
        </w:rPr>
      </w:pPr>
      <w:r w:rsidRPr="00BD5220">
        <w:rPr>
          <w:rFonts w:asciiTheme="minorEastAsia" w:hAnsiTheme="minorEastAsia" w:hint="eastAsia"/>
          <w:sz w:val="24"/>
          <w:szCs w:val="24"/>
        </w:rPr>
        <w:t>今回の専門部会の検証においては、保険者ごとに、被保険者</w:t>
      </w:r>
      <w:r w:rsidR="00ED1152" w:rsidRPr="00BD5220">
        <w:rPr>
          <w:rFonts w:asciiTheme="minorEastAsia" w:hAnsiTheme="minorEastAsia"/>
          <w:sz w:val="24"/>
          <w:szCs w:val="24"/>
        </w:rPr>
        <w:t>1,000</w:t>
      </w:r>
      <w:r w:rsidRPr="00BD5220">
        <w:rPr>
          <w:rFonts w:asciiTheme="minorEastAsia" w:hAnsiTheme="minorEastAsia" w:hint="eastAsia"/>
          <w:sz w:val="24"/>
          <w:szCs w:val="24"/>
        </w:rPr>
        <w:t>人当たりいくつの事業者があるかといった</w:t>
      </w:r>
      <w:r w:rsidR="000D21DB" w:rsidRPr="00BD5220">
        <w:rPr>
          <w:rFonts w:asciiTheme="minorEastAsia" w:hAnsiTheme="minorEastAsia" w:hint="eastAsia"/>
          <w:sz w:val="24"/>
          <w:szCs w:val="24"/>
        </w:rPr>
        <w:t>、いわば</w:t>
      </w:r>
      <w:r w:rsidRPr="00BD5220">
        <w:rPr>
          <w:rFonts w:asciiTheme="minorEastAsia" w:hAnsiTheme="minorEastAsia" w:hint="eastAsia"/>
          <w:sz w:val="24"/>
          <w:szCs w:val="24"/>
        </w:rPr>
        <w:t>「事業者密度」と「要介護認定率」との関係性を直接的には検証し</w:t>
      </w:r>
      <w:r w:rsidR="006020E9" w:rsidRPr="00BD5220">
        <w:rPr>
          <w:rFonts w:asciiTheme="minorEastAsia" w:hAnsiTheme="minorEastAsia" w:hint="eastAsia"/>
          <w:sz w:val="24"/>
          <w:szCs w:val="24"/>
        </w:rPr>
        <w:t>ていない</w:t>
      </w:r>
      <w:r w:rsidRPr="00BD5220">
        <w:rPr>
          <w:rFonts w:asciiTheme="minorEastAsia" w:hAnsiTheme="minorEastAsia" w:hint="eastAsia"/>
          <w:sz w:val="24"/>
          <w:szCs w:val="24"/>
        </w:rPr>
        <w:t>が、「事業者密度」と「被保険者一人当たり給付月額」などの介護費との関係性を検証したところ、</w:t>
      </w:r>
      <w:r w:rsidR="00E61FFE" w:rsidRPr="00BD5220">
        <w:rPr>
          <w:rFonts w:asciiTheme="minorEastAsia" w:hAnsiTheme="minorEastAsia" w:hint="eastAsia"/>
          <w:sz w:val="24"/>
          <w:szCs w:val="24"/>
        </w:rPr>
        <w:t>高い相関が</w:t>
      </w:r>
      <w:r w:rsidRPr="00BD5220">
        <w:rPr>
          <w:rFonts w:asciiTheme="minorEastAsia" w:hAnsiTheme="minorEastAsia" w:hint="eastAsia"/>
          <w:sz w:val="24"/>
          <w:szCs w:val="24"/>
        </w:rPr>
        <w:t>確認された。</w:t>
      </w:r>
    </w:p>
    <w:p w14:paraId="6E2A825A" w14:textId="3DC260FB" w:rsidR="005C7F40" w:rsidRPr="00BD5220" w:rsidRDefault="00C12EFF" w:rsidP="00D412EA">
      <w:pPr>
        <w:pStyle w:val="3"/>
        <w:spacing w:beforeLines="50" w:before="180"/>
        <w:ind w:leftChars="0" w:left="0"/>
        <w:rPr>
          <w:b/>
          <w:sz w:val="24"/>
          <w:szCs w:val="24"/>
        </w:rPr>
      </w:pPr>
      <w:bookmarkStart w:id="19" w:name="_Toc469399061"/>
      <w:bookmarkStart w:id="20" w:name="_Toc473591557"/>
      <w:r w:rsidRPr="00BD5220">
        <w:rPr>
          <w:rFonts w:hint="eastAsia"/>
          <w:b/>
          <w:sz w:val="24"/>
          <w:szCs w:val="24"/>
        </w:rPr>
        <w:t>（３）</w:t>
      </w:r>
      <w:r w:rsidR="00207BD6" w:rsidRPr="00BD5220">
        <w:rPr>
          <w:rFonts w:hint="eastAsia"/>
          <w:b/>
          <w:sz w:val="24"/>
          <w:szCs w:val="24"/>
        </w:rPr>
        <w:t>自治体</w:t>
      </w:r>
      <w:r w:rsidR="008A2EA6">
        <w:rPr>
          <w:rFonts w:hint="eastAsia"/>
          <w:b/>
          <w:sz w:val="24"/>
          <w:szCs w:val="24"/>
        </w:rPr>
        <w:t>による</w:t>
      </w:r>
      <w:r w:rsidR="005C7F40" w:rsidRPr="00BD5220">
        <w:rPr>
          <w:rFonts w:hint="eastAsia"/>
          <w:b/>
          <w:sz w:val="24"/>
          <w:szCs w:val="24"/>
        </w:rPr>
        <w:t>取組</w:t>
      </w:r>
      <w:bookmarkEnd w:id="19"/>
      <w:r w:rsidR="008A2EA6">
        <w:rPr>
          <w:rFonts w:hint="eastAsia"/>
          <w:b/>
          <w:sz w:val="24"/>
          <w:szCs w:val="24"/>
        </w:rPr>
        <w:t>の差異</w:t>
      </w:r>
      <w:bookmarkEnd w:id="20"/>
    </w:p>
    <w:p w14:paraId="276516AA" w14:textId="0B7FE7EB" w:rsidR="009F5C78" w:rsidRPr="00BD5220" w:rsidRDefault="005A3D5E" w:rsidP="00BD5220">
      <w:pPr>
        <w:ind w:leftChars="100" w:left="210" w:firstLineChars="100" w:firstLine="240"/>
        <w:rPr>
          <w:rFonts w:asciiTheme="minorEastAsia" w:hAnsiTheme="minorEastAsia"/>
          <w:sz w:val="24"/>
          <w:szCs w:val="24"/>
        </w:rPr>
      </w:pPr>
      <w:r w:rsidRPr="00BD5220">
        <w:rPr>
          <w:rFonts w:asciiTheme="minorEastAsia" w:hAnsiTheme="minorEastAsia"/>
          <w:sz w:val="24"/>
          <w:szCs w:val="24"/>
        </w:rPr>
        <w:t>2010年から2015</w:t>
      </w:r>
      <w:r w:rsidR="00FF0A6E" w:rsidRPr="00BD5220">
        <w:rPr>
          <w:rFonts w:asciiTheme="minorEastAsia" w:hAnsiTheme="minorEastAsia" w:hint="eastAsia"/>
          <w:sz w:val="24"/>
          <w:szCs w:val="24"/>
        </w:rPr>
        <w:t>年にかけ</w:t>
      </w:r>
      <w:r w:rsidRPr="00BD5220">
        <w:rPr>
          <w:rFonts w:asciiTheme="minorEastAsia" w:hAnsiTheme="minorEastAsia" w:hint="eastAsia"/>
          <w:sz w:val="24"/>
          <w:szCs w:val="24"/>
        </w:rPr>
        <w:t>、</w:t>
      </w:r>
      <w:r w:rsidR="00FF0A6E" w:rsidRPr="00BD5220">
        <w:rPr>
          <w:rFonts w:asciiTheme="minorEastAsia" w:hAnsiTheme="minorEastAsia" w:hint="eastAsia"/>
          <w:sz w:val="24"/>
          <w:szCs w:val="24"/>
        </w:rPr>
        <w:t>高齢化率がどれぐらい高まったか、それに対して</w:t>
      </w:r>
      <w:r w:rsidR="00FA0A9A" w:rsidRPr="00BD5220">
        <w:rPr>
          <w:rFonts w:asciiTheme="minorEastAsia" w:hAnsiTheme="minorEastAsia" w:hint="eastAsia"/>
          <w:sz w:val="24"/>
          <w:szCs w:val="24"/>
        </w:rPr>
        <w:t>要介護認定率がどのように</w:t>
      </w:r>
      <w:r w:rsidR="00126F99" w:rsidRPr="00BD5220">
        <w:rPr>
          <w:rFonts w:asciiTheme="minorEastAsia" w:hAnsiTheme="minorEastAsia" w:hint="eastAsia"/>
          <w:sz w:val="24"/>
          <w:szCs w:val="24"/>
        </w:rPr>
        <w:t>推移</w:t>
      </w:r>
      <w:r w:rsidR="00FA0A9A" w:rsidRPr="00BD5220">
        <w:rPr>
          <w:rFonts w:asciiTheme="minorEastAsia" w:hAnsiTheme="minorEastAsia" w:hint="eastAsia"/>
          <w:sz w:val="24"/>
          <w:szCs w:val="24"/>
        </w:rPr>
        <w:t>したかを</w:t>
      </w:r>
      <w:r w:rsidR="00EF2451" w:rsidRPr="00BD5220">
        <w:rPr>
          <w:rFonts w:asciiTheme="minorEastAsia" w:hAnsiTheme="minorEastAsia" w:hint="eastAsia"/>
          <w:sz w:val="24"/>
          <w:szCs w:val="24"/>
        </w:rPr>
        <w:t>分析した結果</w:t>
      </w:r>
      <w:r w:rsidR="00FA0A9A" w:rsidRPr="00BD5220">
        <w:rPr>
          <w:rFonts w:asciiTheme="minorEastAsia" w:hAnsiTheme="minorEastAsia" w:hint="eastAsia"/>
          <w:sz w:val="24"/>
          <w:szCs w:val="24"/>
        </w:rPr>
        <w:t>、</w:t>
      </w:r>
      <w:r w:rsidRPr="00BD5220">
        <w:rPr>
          <w:rFonts w:asciiTheme="minorEastAsia" w:hAnsiTheme="minorEastAsia" w:hint="eastAsia"/>
          <w:sz w:val="24"/>
          <w:szCs w:val="24"/>
          <w:u w:val="single"/>
        </w:rPr>
        <w:t>全ての都道府県・</w:t>
      </w:r>
      <w:r w:rsidR="00FA0A9A" w:rsidRPr="00BD5220">
        <w:rPr>
          <w:rFonts w:asciiTheme="minorEastAsia" w:hAnsiTheme="minorEastAsia" w:hint="eastAsia"/>
          <w:sz w:val="24"/>
          <w:szCs w:val="24"/>
          <w:u w:val="single"/>
        </w:rPr>
        <w:t>府内市町村の高齢化が進展する中で、要介護認定率が低下した自治体</w:t>
      </w:r>
      <w:r w:rsidR="00317961" w:rsidRPr="00BD5220">
        <w:rPr>
          <w:rFonts w:asciiTheme="minorEastAsia" w:hAnsiTheme="minorEastAsia" w:hint="eastAsia"/>
          <w:sz w:val="24"/>
          <w:szCs w:val="24"/>
          <w:u w:val="single"/>
        </w:rPr>
        <w:t>（大分県、徳島県）や</w:t>
      </w:r>
      <w:r w:rsidR="00EF2451" w:rsidRPr="00BD5220">
        <w:rPr>
          <w:rFonts w:asciiTheme="minorEastAsia" w:hAnsiTheme="minorEastAsia" w:hint="eastAsia"/>
          <w:sz w:val="24"/>
          <w:szCs w:val="24"/>
          <w:u w:val="single"/>
        </w:rPr>
        <w:t>、</w:t>
      </w:r>
      <w:r w:rsidR="00317961" w:rsidRPr="00BD5220">
        <w:rPr>
          <w:rFonts w:asciiTheme="minorEastAsia" w:hAnsiTheme="minorEastAsia" w:hint="eastAsia"/>
          <w:sz w:val="24"/>
          <w:szCs w:val="24"/>
          <w:u w:val="single"/>
        </w:rPr>
        <w:t>要介護認定率がほぼ横ばいに留まる自治体（和泉市、能勢町、箕面市、羽曳野市）</w:t>
      </w:r>
      <w:r w:rsidR="002F020D" w:rsidRPr="00BD5220">
        <w:rPr>
          <w:rFonts w:asciiTheme="minorEastAsia" w:hAnsiTheme="minorEastAsia" w:hint="eastAsia"/>
          <w:sz w:val="24"/>
          <w:szCs w:val="24"/>
          <w:u w:val="single"/>
        </w:rPr>
        <w:t>が</w:t>
      </w:r>
      <w:r w:rsidR="00EF2451" w:rsidRPr="00BD5220">
        <w:rPr>
          <w:rFonts w:asciiTheme="minorEastAsia" w:hAnsiTheme="minorEastAsia" w:hint="eastAsia"/>
          <w:sz w:val="24"/>
          <w:szCs w:val="24"/>
          <w:u w:val="single"/>
        </w:rPr>
        <w:t>ある</w:t>
      </w:r>
      <w:r w:rsidR="00EF2451" w:rsidRPr="00BD5220">
        <w:rPr>
          <w:rFonts w:asciiTheme="minorEastAsia" w:hAnsiTheme="minorEastAsia" w:hint="eastAsia"/>
          <w:sz w:val="24"/>
          <w:szCs w:val="24"/>
        </w:rPr>
        <w:t>ことがわかった</w:t>
      </w:r>
      <w:r w:rsidR="00317961" w:rsidRPr="00BD5220">
        <w:rPr>
          <w:rFonts w:asciiTheme="minorEastAsia" w:hAnsiTheme="minorEastAsia" w:hint="eastAsia"/>
          <w:sz w:val="24"/>
          <w:szCs w:val="24"/>
        </w:rPr>
        <w:t>。</w:t>
      </w:r>
    </w:p>
    <w:p w14:paraId="7934807A" w14:textId="5E17598D" w:rsidR="005C7F40" w:rsidRPr="00BD5220" w:rsidRDefault="00207BD6" w:rsidP="00D412EA">
      <w:pPr>
        <w:pStyle w:val="3"/>
        <w:spacing w:beforeLines="50" w:before="180"/>
        <w:ind w:leftChars="0" w:left="0"/>
        <w:rPr>
          <w:b/>
          <w:sz w:val="24"/>
          <w:szCs w:val="24"/>
        </w:rPr>
      </w:pPr>
      <w:bookmarkStart w:id="21" w:name="_Toc469399062"/>
      <w:bookmarkStart w:id="22" w:name="_Toc473591558"/>
      <w:r w:rsidRPr="00BD5220">
        <w:rPr>
          <w:rFonts w:hint="eastAsia"/>
          <w:b/>
          <w:sz w:val="24"/>
          <w:szCs w:val="24"/>
        </w:rPr>
        <w:t>（４）</w:t>
      </w:r>
      <w:r w:rsidR="008A2EA6">
        <w:rPr>
          <w:rFonts w:hint="eastAsia"/>
          <w:b/>
          <w:sz w:val="24"/>
          <w:szCs w:val="24"/>
        </w:rPr>
        <w:t>自治体別</w:t>
      </w:r>
      <w:r w:rsidR="00C12EFF" w:rsidRPr="00BD5220">
        <w:rPr>
          <w:rFonts w:hint="eastAsia"/>
          <w:b/>
          <w:sz w:val="24"/>
          <w:szCs w:val="24"/>
        </w:rPr>
        <w:t>要介護</w:t>
      </w:r>
      <w:r w:rsidR="005C7F40" w:rsidRPr="00BD5220">
        <w:rPr>
          <w:rFonts w:hint="eastAsia"/>
          <w:b/>
          <w:sz w:val="24"/>
          <w:szCs w:val="24"/>
        </w:rPr>
        <w:t>認定</w:t>
      </w:r>
      <w:bookmarkEnd w:id="21"/>
      <w:r w:rsidR="008A2EA6">
        <w:rPr>
          <w:rFonts w:hint="eastAsia"/>
          <w:b/>
          <w:sz w:val="24"/>
          <w:szCs w:val="24"/>
        </w:rPr>
        <w:t>調査及び評価の偏差</w:t>
      </w:r>
      <w:bookmarkEnd w:id="22"/>
    </w:p>
    <w:p w14:paraId="029798A4" w14:textId="6F7CEFD0" w:rsidR="00EF2451" w:rsidRPr="009F5C78" w:rsidRDefault="00D83CF9" w:rsidP="00BD5220">
      <w:pPr>
        <w:ind w:leftChars="100" w:left="210" w:firstLineChars="100" w:firstLine="240"/>
        <w:rPr>
          <w:rFonts w:asciiTheme="minorEastAsia" w:hAnsiTheme="minorEastAsia"/>
          <w:sz w:val="24"/>
        </w:rPr>
      </w:pPr>
      <w:r w:rsidRPr="00BD5220">
        <w:rPr>
          <w:rFonts w:asciiTheme="minorEastAsia" w:hAnsiTheme="minorEastAsia" w:hint="eastAsia"/>
          <w:sz w:val="24"/>
          <w:szCs w:val="24"/>
        </w:rPr>
        <w:t>「</w:t>
      </w:r>
      <w:r w:rsidR="000D6388" w:rsidRPr="00BD5220">
        <w:rPr>
          <w:rFonts w:asciiTheme="minorEastAsia" w:hAnsiTheme="minorEastAsia" w:hint="eastAsia"/>
          <w:sz w:val="24"/>
          <w:szCs w:val="24"/>
        </w:rPr>
        <w:t>要介護認定業務分析データ</w:t>
      </w:r>
      <w:r w:rsidR="003E72E6" w:rsidRPr="00BD5220">
        <w:rPr>
          <w:rStyle w:val="af"/>
          <w:rFonts w:asciiTheme="minorEastAsia" w:hAnsiTheme="minorEastAsia"/>
          <w:sz w:val="24"/>
          <w:szCs w:val="24"/>
        </w:rPr>
        <w:footnoteReference w:id="2"/>
      </w:r>
      <w:r w:rsidRPr="00BD5220">
        <w:rPr>
          <w:rFonts w:asciiTheme="minorEastAsia" w:hAnsiTheme="minorEastAsia" w:hint="eastAsia"/>
          <w:sz w:val="24"/>
          <w:szCs w:val="24"/>
        </w:rPr>
        <w:t>」</w:t>
      </w:r>
      <w:r w:rsidR="000D6388" w:rsidRPr="00BD5220">
        <w:rPr>
          <w:rFonts w:asciiTheme="minorEastAsia" w:hAnsiTheme="minorEastAsia" w:hint="eastAsia"/>
          <w:sz w:val="24"/>
          <w:szCs w:val="24"/>
        </w:rPr>
        <w:t>によれば、</w:t>
      </w:r>
      <w:r w:rsidR="00632226" w:rsidRPr="00BD5220">
        <w:rPr>
          <w:rFonts w:asciiTheme="minorEastAsia" w:hAnsiTheme="minorEastAsia" w:hint="eastAsia"/>
          <w:sz w:val="24"/>
          <w:szCs w:val="24"/>
        </w:rPr>
        <w:t>認定調査における基本調査項目について、</w:t>
      </w:r>
      <w:r w:rsidR="000D6388" w:rsidRPr="00BD5220">
        <w:rPr>
          <w:rFonts w:asciiTheme="minorEastAsia" w:hAnsiTheme="minorEastAsia" w:hint="eastAsia"/>
          <w:sz w:val="24"/>
          <w:szCs w:val="24"/>
        </w:rPr>
        <w:t>「左‐下肢麻痺有」の</w:t>
      </w:r>
      <w:r w:rsidR="00C522E4" w:rsidRPr="00BD5220">
        <w:rPr>
          <w:rFonts w:asciiTheme="minorEastAsia" w:hAnsiTheme="minorEastAsia" w:hint="eastAsia"/>
          <w:sz w:val="24"/>
          <w:szCs w:val="24"/>
        </w:rPr>
        <w:t>選択率は</w:t>
      </w:r>
      <w:r w:rsidR="000D6388" w:rsidRPr="00BD5220">
        <w:rPr>
          <w:rFonts w:asciiTheme="minorEastAsia" w:hAnsiTheme="minorEastAsia" w:hint="eastAsia"/>
          <w:sz w:val="24"/>
          <w:szCs w:val="24"/>
        </w:rPr>
        <w:t>全国平均</w:t>
      </w:r>
      <w:r w:rsidR="000D6388" w:rsidRPr="00BD5220">
        <w:rPr>
          <w:rFonts w:asciiTheme="minorEastAsia" w:hAnsiTheme="minorEastAsia"/>
          <w:sz w:val="24"/>
          <w:szCs w:val="24"/>
        </w:rPr>
        <w:t>36.9％</w:t>
      </w:r>
      <w:r w:rsidR="00EF2451" w:rsidRPr="00BD5220">
        <w:rPr>
          <w:rFonts w:asciiTheme="minorEastAsia" w:hAnsiTheme="minorEastAsia" w:hint="eastAsia"/>
          <w:sz w:val="24"/>
          <w:szCs w:val="24"/>
        </w:rPr>
        <w:t>であ</w:t>
      </w:r>
      <w:r w:rsidR="00930178">
        <w:rPr>
          <w:rFonts w:asciiTheme="minorEastAsia" w:hAnsiTheme="minorEastAsia" w:hint="eastAsia"/>
          <w:sz w:val="24"/>
          <w:szCs w:val="24"/>
        </w:rPr>
        <w:t>るのに対し</w:t>
      </w:r>
      <w:r w:rsidR="000D6388" w:rsidRPr="00BD5220">
        <w:rPr>
          <w:rFonts w:asciiTheme="minorEastAsia" w:hAnsiTheme="minorEastAsia" w:hint="eastAsia"/>
          <w:sz w:val="24"/>
          <w:szCs w:val="24"/>
        </w:rPr>
        <w:t>、府内市町村</w:t>
      </w:r>
      <w:r w:rsidR="00C522E4" w:rsidRPr="00BD5220">
        <w:rPr>
          <w:rFonts w:asciiTheme="minorEastAsia" w:hAnsiTheme="minorEastAsia" w:hint="eastAsia"/>
          <w:sz w:val="24"/>
          <w:szCs w:val="24"/>
        </w:rPr>
        <w:t>では</w:t>
      </w:r>
      <w:r w:rsidR="000D6388" w:rsidRPr="00BD5220">
        <w:rPr>
          <w:rFonts w:asciiTheme="minorEastAsia" w:hAnsiTheme="minorEastAsia"/>
          <w:sz w:val="24"/>
          <w:szCs w:val="24"/>
        </w:rPr>
        <w:t>60.4％</w:t>
      </w:r>
      <w:r w:rsidRPr="00BD5220">
        <w:rPr>
          <w:rFonts w:asciiTheme="minorEastAsia" w:hAnsiTheme="minorEastAsia" w:hint="eastAsia"/>
          <w:sz w:val="24"/>
          <w:szCs w:val="24"/>
        </w:rPr>
        <w:t>の</w:t>
      </w:r>
      <w:r w:rsidR="00B15018" w:rsidRPr="00BD5220">
        <w:rPr>
          <w:rFonts w:asciiTheme="minorEastAsia" w:hAnsiTheme="minorEastAsia" w:hint="eastAsia"/>
          <w:sz w:val="24"/>
          <w:szCs w:val="24"/>
        </w:rPr>
        <w:t>自治体</w:t>
      </w:r>
      <w:r w:rsidR="000D6388" w:rsidRPr="00BD5220">
        <w:rPr>
          <w:rFonts w:asciiTheme="minorEastAsia" w:hAnsiTheme="minorEastAsia" w:hint="eastAsia"/>
          <w:sz w:val="24"/>
          <w:szCs w:val="24"/>
        </w:rPr>
        <w:t>から</w:t>
      </w:r>
      <w:r w:rsidR="000D6388" w:rsidRPr="00BD5220">
        <w:rPr>
          <w:rFonts w:asciiTheme="minorEastAsia" w:hAnsiTheme="minorEastAsia"/>
          <w:sz w:val="24"/>
          <w:szCs w:val="24"/>
        </w:rPr>
        <w:t>10.5％</w:t>
      </w:r>
      <w:r w:rsidRPr="00BD5220">
        <w:rPr>
          <w:rFonts w:asciiTheme="minorEastAsia" w:hAnsiTheme="minorEastAsia" w:hint="eastAsia"/>
          <w:sz w:val="24"/>
          <w:szCs w:val="24"/>
        </w:rPr>
        <w:t>の</w:t>
      </w:r>
      <w:r w:rsidR="00B15018" w:rsidRPr="00BD5220">
        <w:rPr>
          <w:rFonts w:asciiTheme="minorEastAsia" w:hAnsiTheme="minorEastAsia" w:hint="eastAsia"/>
          <w:sz w:val="24"/>
          <w:szCs w:val="24"/>
        </w:rPr>
        <w:t>自治体まで</w:t>
      </w:r>
      <w:r w:rsidR="000D6388" w:rsidRPr="00BD5220">
        <w:rPr>
          <w:rFonts w:asciiTheme="minorEastAsia" w:hAnsiTheme="minorEastAsia" w:hint="eastAsia"/>
          <w:sz w:val="24"/>
          <w:szCs w:val="24"/>
        </w:rPr>
        <w:t>、調査項目の選択</w:t>
      </w:r>
      <w:r w:rsidR="00C522E4" w:rsidRPr="00BD5220">
        <w:rPr>
          <w:rFonts w:asciiTheme="minorEastAsia" w:hAnsiTheme="minorEastAsia" w:hint="eastAsia"/>
          <w:sz w:val="24"/>
          <w:szCs w:val="24"/>
        </w:rPr>
        <w:t>率</w:t>
      </w:r>
      <w:r w:rsidR="000D6388" w:rsidRPr="00BD5220">
        <w:rPr>
          <w:rFonts w:asciiTheme="minorEastAsia" w:hAnsiTheme="minorEastAsia" w:hint="eastAsia"/>
          <w:sz w:val="24"/>
          <w:szCs w:val="24"/>
        </w:rPr>
        <w:t>にばらつきがあ</w:t>
      </w:r>
      <w:r w:rsidR="00930178">
        <w:rPr>
          <w:rFonts w:asciiTheme="minorEastAsia" w:hAnsiTheme="minorEastAsia" w:hint="eastAsia"/>
          <w:sz w:val="24"/>
          <w:szCs w:val="24"/>
        </w:rPr>
        <w:t>った。また、「</w:t>
      </w:r>
      <w:r w:rsidR="00D55966" w:rsidRPr="00BD5220">
        <w:rPr>
          <w:rFonts w:asciiTheme="minorEastAsia" w:hAnsiTheme="minorEastAsia" w:hint="eastAsia"/>
          <w:sz w:val="24"/>
          <w:szCs w:val="24"/>
        </w:rPr>
        <w:t>一次判定</w:t>
      </w:r>
      <w:r w:rsidR="00930178">
        <w:rPr>
          <w:rFonts w:asciiTheme="minorEastAsia" w:hAnsiTheme="minorEastAsia" w:hint="eastAsia"/>
          <w:sz w:val="24"/>
          <w:szCs w:val="24"/>
        </w:rPr>
        <w:t>」</w:t>
      </w:r>
      <w:r w:rsidR="00D55966" w:rsidRPr="00BD5220">
        <w:rPr>
          <w:rFonts w:asciiTheme="minorEastAsia" w:hAnsiTheme="minorEastAsia" w:hint="eastAsia"/>
          <w:sz w:val="24"/>
          <w:szCs w:val="24"/>
        </w:rPr>
        <w:t>から</w:t>
      </w:r>
      <w:r w:rsidR="00930178">
        <w:rPr>
          <w:rFonts w:asciiTheme="minorEastAsia" w:hAnsiTheme="minorEastAsia" w:hint="eastAsia"/>
          <w:sz w:val="24"/>
          <w:szCs w:val="24"/>
        </w:rPr>
        <w:t>「</w:t>
      </w:r>
      <w:r w:rsidR="00D55966" w:rsidRPr="00BD5220">
        <w:rPr>
          <w:rFonts w:asciiTheme="minorEastAsia" w:hAnsiTheme="minorEastAsia" w:hint="eastAsia"/>
          <w:sz w:val="24"/>
          <w:szCs w:val="24"/>
        </w:rPr>
        <w:t>二次判定</w:t>
      </w:r>
      <w:r w:rsidR="00930178">
        <w:rPr>
          <w:rFonts w:asciiTheme="minorEastAsia" w:hAnsiTheme="minorEastAsia" w:hint="eastAsia"/>
          <w:sz w:val="24"/>
          <w:szCs w:val="24"/>
        </w:rPr>
        <w:t>」</w:t>
      </w:r>
      <w:r w:rsidR="00D55966" w:rsidRPr="00BD5220">
        <w:rPr>
          <w:rFonts w:asciiTheme="minorEastAsia" w:hAnsiTheme="minorEastAsia" w:hint="eastAsia"/>
          <w:sz w:val="24"/>
          <w:szCs w:val="24"/>
        </w:rPr>
        <w:t>への変更</w:t>
      </w:r>
      <w:r w:rsidR="00930178">
        <w:rPr>
          <w:rFonts w:asciiTheme="minorEastAsia" w:hAnsiTheme="minorEastAsia" w:hint="eastAsia"/>
          <w:sz w:val="24"/>
          <w:szCs w:val="24"/>
        </w:rPr>
        <w:t>に当たって、重度変更／軽度変更のバランスが極端な</w:t>
      </w:r>
      <w:r w:rsidR="00D55966" w:rsidRPr="00BD5220">
        <w:rPr>
          <w:rFonts w:asciiTheme="minorEastAsia" w:hAnsiTheme="minorEastAsia" w:hint="eastAsia"/>
          <w:sz w:val="24"/>
          <w:szCs w:val="24"/>
        </w:rPr>
        <w:t>自治体</w:t>
      </w:r>
      <w:r w:rsidR="00930178">
        <w:rPr>
          <w:rFonts w:asciiTheme="minorEastAsia" w:hAnsiTheme="minorEastAsia" w:hint="eastAsia"/>
          <w:sz w:val="24"/>
          <w:szCs w:val="24"/>
        </w:rPr>
        <w:t>（28.0%／1.4%）など</w:t>
      </w:r>
      <w:r w:rsidR="00D55966" w:rsidRPr="00BD5220">
        <w:rPr>
          <w:rFonts w:asciiTheme="minorEastAsia" w:hAnsiTheme="minorEastAsia" w:hint="eastAsia"/>
          <w:sz w:val="24"/>
          <w:szCs w:val="24"/>
        </w:rPr>
        <w:t>が</w:t>
      </w:r>
      <w:r w:rsidR="00EF2451" w:rsidRPr="00BD5220">
        <w:rPr>
          <w:rFonts w:asciiTheme="minorEastAsia" w:hAnsiTheme="minorEastAsia" w:hint="eastAsia"/>
          <w:sz w:val="24"/>
          <w:szCs w:val="24"/>
        </w:rPr>
        <w:t>偏在してい</w:t>
      </w:r>
      <w:r w:rsidR="00D55966" w:rsidRPr="00BD5220">
        <w:rPr>
          <w:rFonts w:asciiTheme="minorEastAsia" w:hAnsiTheme="minorEastAsia" w:hint="eastAsia"/>
          <w:sz w:val="24"/>
          <w:szCs w:val="24"/>
        </w:rPr>
        <w:t>ることが</w:t>
      </w:r>
      <w:r w:rsidR="00EF2451" w:rsidRPr="00BD5220">
        <w:rPr>
          <w:rFonts w:asciiTheme="minorEastAsia" w:hAnsiTheme="minorEastAsia" w:hint="eastAsia"/>
          <w:sz w:val="24"/>
          <w:szCs w:val="24"/>
        </w:rPr>
        <w:t>示された</w:t>
      </w:r>
      <w:r w:rsidR="000D6388" w:rsidRPr="00BD5220">
        <w:rPr>
          <w:rFonts w:asciiTheme="minorEastAsia" w:hAnsiTheme="minorEastAsia" w:hint="eastAsia"/>
          <w:sz w:val="24"/>
          <w:szCs w:val="24"/>
        </w:rPr>
        <w:t>。</w:t>
      </w:r>
    </w:p>
    <w:p w14:paraId="3C7E888F" w14:textId="1883D435" w:rsidR="002F419F" w:rsidRPr="00BD5220" w:rsidRDefault="009F5C78" w:rsidP="00D412EA">
      <w:pPr>
        <w:pStyle w:val="3"/>
        <w:spacing w:beforeLines="50" w:before="180"/>
        <w:ind w:leftChars="0" w:left="0"/>
        <w:rPr>
          <w:b/>
          <w:sz w:val="24"/>
          <w:szCs w:val="24"/>
        </w:rPr>
      </w:pPr>
      <w:bookmarkStart w:id="23" w:name="_Toc469399063"/>
      <w:bookmarkStart w:id="24" w:name="_Toc473591559"/>
      <w:r w:rsidRPr="00BD5220">
        <w:rPr>
          <w:rFonts w:hint="eastAsia"/>
          <w:b/>
          <w:sz w:val="24"/>
          <w:szCs w:val="24"/>
        </w:rPr>
        <w:t>（５）</w:t>
      </w:r>
      <w:r w:rsidR="00C12EFF" w:rsidRPr="00BD5220">
        <w:rPr>
          <w:rFonts w:hint="eastAsia"/>
          <w:b/>
          <w:sz w:val="24"/>
          <w:szCs w:val="24"/>
        </w:rPr>
        <w:t>要介護認定</w:t>
      </w:r>
      <w:r w:rsidR="00EF2451" w:rsidRPr="00BD5220">
        <w:rPr>
          <w:rFonts w:hint="eastAsia"/>
          <w:b/>
          <w:sz w:val="24"/>
          <w:szCs w:val="24"/>
        </w:rPr>
        <w:t>者</w:t>
      </w:r>
      <w:r w:rsidR="00C12EFF" w:rsidRPr="00BD5220">
        <w:rPr>
          <w:rFonts w:hint="eastAsia"/>
          <w:b/>
          <w:sz w:val="24"/>
          <w:szCs w:val="24"/>
        </w:rPr>
        <w:t>の</w:t>
      </w:r>
      <w:r w:rsidR="00EF2451" w:rsidRPr="00BD5220">
        <w:rPr>
          <w:rFonts w:hint="eastAsia"/>
          <w:b/>
          <w:sz w:val="24"/>
          <w:szCs w:val="24"/>
        </w:rPr>
        <w:t>特徴</w:t>
      </w:r>
      <w:bookmarkEnd w:id="23"/>
      <w:bookmarkEnd w:id="24"/>
    </w:p>
    <w:p w14:paraId="69AEF6DD" w14:textId="1FE8D77A" w:rsidR="00EF2451" w:rsidRPr="00BD5220" w:rsidRDefault="002F419F" w:rsidP="00BD5220">
      <w:pPr>
        <w:ind w:leftChars="100" w:left="210" w:firstLineChars="100" w:firstLine="240"/>
        <w:rPr>
          <w:rFonts w:asciiTheme="minorEastAsia" w:hAnsiTheme="minorEastAsia"/>
          <w:sz w:val="24"/>
        </w:rPr>
      </w:pPr>
      <w:r w:rsidRPr="00BD5220">
        <w:rPr>
          <w:rFonts w:asciiTheme="minorEastAsia" w:hAnsiTheme="minorEastAsia" w:hint="eastAsia"/>
          <w:sz w:val="24"/>
          <w:szCs w:val="24"/>
        </w:rPr>
        <w:t>大阪府の要介護</w:t>
      </w:r>
      <w:r w:rsidR="007054D0" w:rsidRPr="00BD5220">
        <w:rPr>
          <w:rFonts w:asciiTheme="minorEastAsia" w:hAnsiTheme="minorEastAsia" w:hint="eastAsia"/>
          <w:sz w:val="24"/>
          <w:szCs w:val="24"/>
        </w:rPr>
        <w:t>認定</w:t>
      </w:r>
      <w:r w:rsidRPr="00BD5220">
        <w:rPr>
          <w:rFonts w:asciiTheme="minorEastAsia" w:hAnsiTheme="minorEastAsia" w:hint="eastAsia"/>
          <w:sz w:val="24"/>
          <w:szCs w:val="24"/>
        </w:rPr>
        <w:t>者</w:t>
      </w:r>
      <w:r w:rsidR="00EF2451" w:rsidRPr="00BD5220">
        <w:rPr>
          <w:rFonts w:asciiTheme="minorEastAsia" w:hAnsiTheme="minorEastAsia" w:hint="eastAsia"/>
          <w:sz w:val="24"/>
          <w:szCs w:val="24"/>
        </w:rPr>
        <w:t>は</w:t>
      </w:r>
      <w:r w:rsidR="006B7C61" w:rsidRPr="00BD5220">
        <w:rPr>
          <w:rFonts w:asciiTheme="minorEastAsia" w:hAnsiTheme="minorEastAsia" w:hint="eastAsia"/>
          <w:sz w:val="24"/>
          <w:szCs w:val="24"/>
        </w:rPr>
        <w:t>軽度者</w:t>
      </w:r>
      <w:r w:rsidR="007054D0" w:rsidRPr="00BD5220">
        <w:rPr>
          <w:rFonts w:asciiTheme="minorEastAsia" w:hAnsiTheme="minorEastAsia" w:hint="eastAsia"/>
          <w:sz w:val="24"/>
          <w:szCs w:val="24"/>
        </w:rPr>
        <w:t>の割合が高く、</w:t>
      </w:r>
      <w:r w:rsidR="00D15940" w:rsidRPr="00BD5220">
        <w:rPr>
          <w:rFonts w:asciiTheme="minorEastAsia" w:hAnsiTheme="minorEastAsia" w:hint="eastAsia"/>
          <w:sz w:val="24"/>
          <w:szCs w:val="24"/>
        </w:rPr>
        <w:t>全国平均</w:t>
      </w:r>
      <w:r w:rsidR="00EF2451" w:rsidRPr="00BD5220">
        <w:rPr>
          <w:rFonts w:asciiTheme="minorEastAsia" w:hAnsiTheme="minorEastAsia" w:hint="eastAsia"/>
          <w:sz w:val="24"/>
          <w:szCs w:val="24"/>
        </w:rPr>
        <w:t>では、要介護２までのいわゆる軽度者が</w:t>
      </w:r>
      <w:r w:rsidR="00340289">
        <w:rPr>
          <w:rFonts w:asciiTheme="minorEastAsia" w:hAnsiTheme="minorEastAsia" w:hint="eastAsia"/>
          <w:sz w:val="24"/>
          <w:szCs w:val="24"/>
        </w:rPr>
        <w:t>11.7</w:t>
      </w:r>
      <w:r w:rsidR="00EF2451" w:rsidRPr="00BD5220">
        <w:rPr>
          <w:rFonts w:asciiTheme="minorEastAsia" w:hAnsiTheme="minorEastAsia" w:hint="eastAsia"/>
          <w:sz w:val="24"/>
          <w:szCs w:val="24"/>
        </w:rPr>
        <w:t>％であるのに対して、大阪府は</w:t>
      </w:r>
      <w:r w:rsidR="00340289">
        <w:rPr>
          <w:rFonts w:asciiTheme="minorEastAsia" w:hAnsiTheme="minorEastAsia" w:hint="eastAsia"/>
          <w:sz w:val="24"/>
          <w:szCs w:val="24"/>
        </w:rPr>
        <w:t>15.2</w:t>
      </w:r>
      <w:r w:rsidR="00EF2451" w:rsidRPr="00BD5220">
        <w:rPr>
          <w:rFonts w:asciiTheme="minorEastAsia" w:hAnsiTheme="minorEastAsia" w:hint="eastAsia"/>
          <w:sz w:val="24"/>
          <w:szCs w:val="24"/>
        </w:rPr>
        <w:t>％となっており、この差異は大きいといえる。とくに</w:t>
      </w:r>
      <w:r w:rsidR="00D15940" w:rsidRPr="00BD5220">
        <w:rPr>
          <w:rFonts w:asciiTheme="minorEastAsia" w:hAnsiTheme="minorEastAsia" w:hint="eastAsia"/>
          <w:sz w:val="24"/>
          <w:szCs w:val="24"/>
        </w:rPr>
        <w:t>要支援</w:t>
      </w:r>
      <w:r w:rsidRPr="00BD5220">
        <w:rPr>
          <w:rFonts w:asciiTheme="minorEastAsia" w:hAnsiTheme="minorEastAsia" w:hint="eastAsia"/>
          <w:sz w:val="24"/>
          <w:szCs w:val="24"/>
        </w:rPr>
        <w:t>１</w:t>
      </w:r>
      <w:r w:rsidR="00EF2451" w:rsidRPr="00BD5220">
        <w:rPr>
          <w:rFonts w:asciiTheme="minorEastAsia" w:hAnsiTheme="minorEastAsia" w:hint="eastAsia"/>
          <w:sz w:val="24"/>
          <w:szCs w:val="24"/>
        </w:rPr>
        <w:t>と２の占める割合は、全国が</w:t>
      </w:r>
      <w:r w:rsidR="00340289">
        <w:rPr>
          <w:rFonts w:asciiTheme="minorEastAsia" w:hAnsiTheme="minorEastAsia" w:hint="eastAsia"/>
          <w:sz w:val="24"/>
          <w:szCs w:val="24"/>
        </w:rPr>
        <w:t>5.1</w:t>
      </w:r>
      <w:r w:rsidR="00B17AC3">
        <w:rPr>
          <w:rFonts w:asciiTheme="minorEastAsia" w:hAnsiTheme="minorEastAsia" w:hint="eastAsia"/>
          <w:sz w:val="24"/>
          <w:szCs w:val="24"/>
        </w:rPr>
        <w:t>％であるのに対し、大阪は7.7</w:t>
      </w:r>
      <w:r w:rsidR="00EF2451" w:rsidRPr="00BD5220">
        <w:rPr>
          <w:rFonts w:asciiTheme="minorEastAsia" w:hAnsiTheme="minorEastAsia" w:hint="eastAsia"/>
          <w:sz w:val="24"/>
          <w:szCs w:val="24"/>
        </w:rPr>
        <w:t>％であった</w:t>
      </w:r>
      <w:r w:rsidR="00D83CF9" w:rsidRPr="00BD5220">
        <w:rPr>
          <w:rFonts w:asciiTheme="minorEastAsia" w:hAnsiTheme="minorEastAsia" w:hint="eastAsia"/>
          <w:sz w:val="24"/>
          <w:szCs w:val="24"/>
        </w:rPr>
        <w:t>。</w:t>
      </w:r>
      <w:r w:rsidR="00340289">
        <w:rPr>
          <w:rFonts w:asciiTheme="minorEastAsia" w:hAnsiTheme="minorEastAsia" w:hint="eastAsia"/>
          <w:sz w:val="24"/>
          <w:szCs w:val="24"/>
        </w:rPr>
        <w:t>（データはいずれも年齢調整後）</w:t>
      </w:r>
    </w:p>
    <w:p w14:paraId="6EF80968" w14:textId="4E8A8D1B" w:rsidR="006E73CB" w:rsidRPr="00BD5220" w:rsidRDefault="009F5C78" w:rsidP="00D412EA">
      <w:pPr>
        <w:pStyle w:val="3"/>
        <w:spacing w:beforeLines="50" w:before="180"/>
        <w:ind w:leftChars="0" w:left="0"/>
        <w:rPr>
          <w:b/>
        </w:rPr>
      </w:pPr>
      <w:bookmarkStart w:id="25" w:name="_Toc469399064"/>
      <w:bookmarkStart w:id="26" w:name="_Toc473591560"/>
      <w:r w:rsidRPr="00BD5220">
        <w:rPr>
          <w:rFonts w:asciiTheme="minorEastAsia" w:hAnsiTheme="minorEastAsia" w:hint="eastAsia"/>
          <w:b/>
          <w:sz w:val="24"/>
        </w:rPr>
        <w:t>（６）</w:t>
      </w:r>
      <w:r w:rsidR="00EF2451" w:rsidRPr="00BD5220">
        <w:rPr>
          <w:rFonts w:asciiTheme="minorEastAsia" w:hAnsiTheme="minorEastAsia" w:hint="eastAsia"/>
          <w:b/>
          <w:sz w:val="24"/>
        </w:rPr>
        <w:t>要介護度別一人当たり介護給付</w:t>
      </w:r>
      <w:r w:rsidR="008A2EA6">
        <w:rPr>
          <w:rFonts w:asciiTheme="minorEastAsia" w:hAnsiTheme="minorEastAsia" w:hint="eastAsia"/>
          <w:b/>
          <w:sz w:val="24"/>
        </w:rPr>
        <w:t>費</w:t>
      </w:r>
      <w:r w:rsidR="00EF2451" w:rsidRPr="00BD5220">
        <w:rPr>
          <w:rFonts w:asciiTheme="minorEastAsia" w:hAnsiTheme="minorEastAsia" w:hint="eastAsia"/>
          <w:b/>
          <w:sz w:val="24"/>
        </w:rPr>
        <w:t>（年額）</w:t>
      </w:r>
      <w:bookmarkEnd w:id="25"/>
      <w:r w:rsidR="008A2EA6">
        <w:rPr>
          <w:rFonts w:asciiTheme="minorEastAsia" w:hAnsiTheme="minorEastAsia" w:hint="eastAsia"/>
          <w:b/>
          <w:sz w:val="24"/>
        </w:rPr>
        <w:t>の特徴</w:t>
      </w:r>
      <w:bookmarkEnd w:id="26"/>
    </w:p>
    <w:p w14:paraId="5FA64999" w14:textId="77777777" w:rsidR="00E3434F" w:rsidRDefault="00D22162" w:rsidP="003923EC">
      <w:pPr>
        <w:ind w:firstLineChars="200" w:firstLine="480"/>
        <w:rPr>
          <w:rFonts w:asciiTheme="minorEastAsia" w:hAnsiTheme="minorEastAsia"/>
          <w:sz w:val="24"/>
        </w:rPr>
      </w:pPr>
      <w:r>
        <w:rPr>
          <w:rFonts w:asciiTheme="minorEastAsia" w:hAnsiTheme="minorEastAsia" w:hint="eastAsia"/>
          <w:sz w:val="24"/>
        </w:rPr>
        <w:t>平成24年～27年の</w:t>
      </w:r>
      <w:r w:rsidR="00ED1152">
        <w:rPr>
          <w:rFonts w:asciiTheme="minorEastAsia" w:hAnsiTheme="minorEastAsia" w:hint="eastAsia"/>
          <w:sz w:val="24"/>
        </w:rPr>
        <w:t>４</w:t>
      </w:r>
      <w:r>
        <w:rPr>
          <w:rFonts w:asciiTheme="minorEastAsia" w:hAnsiTheme="minorEastAsia" w:hint="eastAsia"/>
          <w:sz w:val="24"/>
        </w:rPr>
        <w:t>年間の要介護度別一人当たり介護給付費（年額）</w:t>
      </w:r>
      <w:r w:rsidR="00EF2451">
        <w:rPr>
          <w:rFonts w:asciiTheme="minorEastAsia" w:hAnsiTheme="minorEastAsia" w:hint="eastAsia"/>
          <w:sz w:val="24"/>
        </w:rPr>
        <w:t>は</w:t>
      </w:r>
      <w:r>
        <w:rPr>
          <w:rFonts w:asciiTheme="minorEastAsia" w:hAnsiTheme="minorEastAsia" w:hint="eastAsia"/>
          <w:sz w:val="24"/>
        </w:rPr>
        <w:t>、</w:t>
      </w:r>
      <w:r w:rsidR="003F641D">
        <w:rPr>
          <w:rFonts w:asciiTheme="minorEastAsia" w:hAnsiTheme="minorEastAsia" w:hint="eastAsia"/>
          <w:sz w:val="24"/>
        </w:rPr>
        <w:t>要支援２と</w:t>
      </w:r>
    </w:p>
    <w:p w14:paraId="52C63DF6" w14:textId="77777777" w:rsidR="00E3434F" w:rsidRDefault="003F641D" w:rsidP="003923EC">
      <w:pPr>
        <w:ind w:firstLineChars="100" w:firstLine="240"/>
        <w:rPr>
          <w:rFonts w:asciiTheme="minorEastAsia" w:hAnsiTheme="minorEastAsia"/>
          <w:sz w:val="24"/>
        </w:rPr>
      </w:pPr>
      <w:r>
        <w:rPr>
          <w:rFonts w:asciiTheme="minorEastAsia" w:hAnsiTheme="minorEastAsia" w:hint="eastAsia"/>
          <w:sz w:val="24"/>
        </w:rPr>
        <w:t>要介護</w:t>
      </w:r>
      <w:r w:rsidR="00ED1152">
        <w:rPr>
          <w:rFonts w:asciiTheme="minorEastAsia" w:hAnsiTheme="minorEastAsia" w:hint="eastAsia"/>
          <w:sz w:val="24"/>
        </w:rPr>
        <w:t>１</w:t>
      </w:r>
      <w:r>
        <w:rPr>
          <w:rFonts w:asciiTheme="minorEastAsia" w:hAnsiTheme="minorEastAsia" w:hint="eastAsia"/>
          <w:sz w:val="24"/>
        </w:rPr>
        <w:t>とでは、</w:t>
      </w:r>
      <w:r w:rsidR="00ED1152">
        <w:rPr>
          <w:rFonts w:asciiTheme="minorEastAsia" w:hAnsiTheme="minorEastAsia" w:hint="eastAsia"/>
          <w:sz w:val="24"/>
        </w:rPr>
        <w:t>１</w:t>
      </w:r>
      <w:r>
        <w:rPr>
          <w:rFonts w:asciiTheme="minorEastAsia" w:hAnsiTheme="minorEastAsia" w:hint="eastAsia"/>
          <w:sz w:val="24"/>
        </w:rPr>
        <w:t>年</w:t>
      </w:r>
      <w:r w:rsidR="00F42CEA">
        <w:rPr>
          <w:rFonts w:asciiTheme="minorEastAsia" w:hAnsiTheme="minorEastAsia" w:hint="eastAsia"/>
          <w:sz w:val="24"/>
        </w:rPr>
        <w:t>当たり</w:t>
      </w:r>
      <w:r>
        <w:rPr>
          <w:rFonts w:asciiTheme="minorEastAsia" w:hAnsiTheme="minorEastAsia" w:hint="eastAsia"/>
          <w:sz w:val="24"/>
        </w:rPr>
        <w:t>の介護費が約60万円異なり、要介護２と要介護３とでは</w:t>
      </w:r>
    </w:p>
    <w:p w14:paraId="689632C4" w14:textId="3C081FE1" w:rsidR="00ED1152" w:rsidRDefault="003F641D" w:rsidP="003923EC">
      <w:pPr>
        <w:ind w:firstLineChars="100" w:firstLine="240"/>
        <w:rPr>
          <w:rFonts w:asciiTheme="minorEastAsia" w:hAnsiTheme="minorEastAsia"/>
          <w:sz w:val="24"/>
        </w:rPr>
      </w:pPr>
      <w:r>
        <w:rPr>
          <w:rFonts w:asciiTheme="minorEastAsia" w:hAnsiTheme="minorEastAsia" w:hint="eastAsia"/>
          <w:sz w:val="24"/>
        </w:rPr>
        <w:t>同様に70万円以上の差が</w:t>
      </w:r>
      <w:r w:rsidR="00EF2451">
        <w:rPr>
          <w:rFonts w:asciiTheme="minorEastAsia" w:hAnsiTheme="minorEastAsia" w:hint="eastAsia"/>
          <w:sz w:val="24"/>
        </w:rPr>
        <w:t>あった</w:t>
      </w:r>
      <w:r w:rsidR="001050B2">
        <w:rPr>
          <w:rFonts w:asciiTheme="minorEastAsia" w:hAnsiTheme="minorEastAsia" w:hint="eastAsia"/>
          <w:sz w:val="24"/>
        </w:rPr>
        <w:t>。</w:t>
      </w:r>
    </w:p>
    <w:p w14:paraId="14A78FBA" w14:textId="77777777" w:rsidR="00475354" w:rsidRDefault="00475354" w:rsidP="00475354">
      <w:pPr>
        <w:ind w:firstLineChars="100" w:firstLine="240"/>
        <w:rPr>
          <w:rFonts w:asciiTheme="minorEastAsia" w:hAnsiTheme="minorEastAsia"/>
          <w:sz w:val="24"/>
        </w:rPr>
      </w:pPr>
    </w:p>
    <w:p w14:paraId="7B41A24A" w14:textId="77777777" w:rsidR="00475354" w:rsidRDefault="00475354" w:rsidP="00475354">
      <w:pPr>
        <w:ind w:firstLineChars="100" w:firstLine="240"/>
        <w:rPr>
          <w:rFonts w:asciiTheme="minorEastAsia" w:hAnsiTheme="minorEastAsia"/>
          <w:sz w:val="24"/>
        </w:rPr>
      </w:pPr>
    </w:p>
    <w:p w14:paraId="1FFBFB47" w14:textId="77777777" w:rsidR="00475354" w:rsidRDefault="00475354" w:rsidP="00475354">
      <w:pPr>
        <w:ind w:firstLineChars="100" w:firstLine="240"/>
        <w:rPr>
          <w:rFonts w:asciiTheme="minorEastAsia" w:hAnsiTheme="minorEastAsia"/>
          <w:sz w:val="24"/>
        </w:rPr>
      </w:pPr>
    </w:p>
    <w:p w14:paraId="20E39927" w14:textId="77777777" w:rsidR="00475354" w:rsidRDefault="00475354" w:rsidP="00475354">
      <w:pPr>
        <w:ind w:firstLineChars="100" w:firstLine="240"/>
        <w:rPr>
          <w:rFonts w:asciiTheme="minorEastAsia" w:hAnsiTheme="minorEastAsia"/>
          <w:sz w:val="24"/>
        </w:rPr>
      </w:pPr>
    </w:p>
    <w:p w14:paraId="6C0A6146" w14:textId="77777777" w:rsidR="00D412EA" w:rsidRDefault="00D412EA" w:rsidP="003923EC">
      <w:pPr>
        <w:rPr>
          <w:rFonts w:asciiTheme="minorEastAsia" w:hAnsiTheme="minorEastAsia"/>
          <w:sz w:val="24"/>
        </w:rPr>
      </w:pPr>
    </w:p>
    <w:tbl>
      <w:tblPr>
        <w:tblStyle w:val="ac"/>
        <w:tblW w:w="9790" w:type="dxa"/>
        <w:tblInd w:w="241" w:type="dxa"/>
        <w:tblLayout w:type="fixed"/>
        <w:tblLook w:val="04A0" w:firstRow="1" w:lastRow="0" w:firstColumn="1" w:lastColumn="0" w:noHBand="0" w:noVBand="1"/>
      </w:tblPr>
      <w:tblGrid>
        <w:gridCol w:w="1852"/>
        <w:gridCol w:w="992"/>
        <w:gridCol w:w="992"/>
        <w:gridCol w:w="993"/>
        <w:gridCol w:w="992"/>
        <w:gridCol w:w="992"/>
        <w:gridCol w:w="992"/>
        <w:gridCol w:w="993"/>
        <w:gridCol w:w="992"/>
      </w:tblGrid>
      <w:tr w:rsidR="0062372D" w:rsidRPr="0062372D" w14:paraId="687ACBE1" w14:textId="77777777" w:rsidTr="003803D7">
        <w:trPr>
          <w:trHeight w:val="159"/>
        </w:trPr>
        <w:tc>
          <w:tcPr>
            <w:tcW w:w="1852" w:type="dxa"/>
          </w:tcPr>
          <w:p w14:paraId="5EA10D32" w14:textId="77777777" w:rsidR="0062372D" w:rsidRDefault="0062372D" w:rsidP="00D22162">
            <w:pPr>
              <w:rPr>
                <w:rFonts w:asciiTheme="minorEastAsia" w:hAnsiTheme="minorEastAsia"/>
                <w:sz w:val="24"/>
              </w:rPr>
            </w:pPr>
          </w:p>
        </w:tc>
        <w:tc>
          <w:tcPr>
            <w:tcW w:w="992" w:type="dxa"/>
            <w:vAlign w:val="center"/>
          </w:tcPr>
          <w:p w14:paraId="63842D53" w14:textId="77777777" w:rsidR="0062372D" w:rsidRPr="0062372D" w:rsidRDefault="0062372D">
            <w:pPr>
              <w:pStyle w:val="Web"/>
              <w:spacing w:before="0" w:beforeAutospacing="0" w:after="0" w:afterAutospacing="0"/>
              <w:jc w:val="center"/>
              <w:textAlignment w:val="center"/>
              <w:rPr>
                <w:rFonts w:ascii="Arial" w:hAnsi="Arial" w:cs="Arial"/>
                <w:sz w:val="20"/>
                <w:szCs w:val="36"/>
              </w:rPr>
            </w:pPr>
            <w:r w:rsidRPr="0062372D">
              <w:rPr>
                <w:rFonts w:cs="Arial" w:hint="eastAsia"/>
                <w:bCs/>
                <w:color w:val="000000"/>
                <w:kern w:val="24"/>
                <w:sz w:val="20"/>
                <w:szCs w:val="32"/>
              </w:rPr>
              <w:t>要支援１</w:t>
            </w:r>
          </w:p>
        </w:tc>
        <w:tc>
          <w:tcPr>
            <w:tcW w:w="992" w:type="dxa"/>
            <w:vAlign w:val="center"/>
          </w:tcPr>
          <w:p w14:paraId="60CBB426" w14:textId="77777777" w:rsidR="0062372D" w:rsidRPr="0062372D" w:rsidRDefault="0062372D">
            <w:pPr>
              <w:pStyle w:val="Web"/>
              <w:spacing w:before="0" w:beforeAutospacing="0" w:after="0" w:afterAutospacing="0"/>
              <w:jc w:val="center"/>
              <w:textAlignment w:val="center"/>
              <w:rPr>
                <w:rFonts w:ascii="Arial" w:hAnsi="Arial" w:cs="Arial"/>
                <w:sz w:val="20"/>
                <w:szCs w:val="36"/>
              </w:rPr>
            </w:pPr>
            <w:r w:rsidRPr="0062372D">
              <w:rPr>
                <w:rFonts w:cs="Arial" w:hint="eastAsia"/>
                <w:bCs/>
                <w:color w:val="000000"/>
                <w:kern w:val="24"/>
                <w:sz w:val="20"/>
                <w:szCs w:val="32"/>
              </w:rPr>
              <w:t>要支援２</w:t>
            </w:r>
          </w:p>
        </w:tc>
        <w:tc>
          <w:tcPr>
            <w:tcW w:w="993" w:type="dxa"/>
            <w:vAlign w:val="center"/>
          </w:tcPr>
          <w:p w14:paraId="01CAFE55" w14:textId="77777777" w:rsidR="0062372D" w:rsidRPr="0062372D" w:rsidRDefault="0062372D">
            <w:pPr>
              <w:pStyle w:val="Web"/>
              <w:spacing w:before="0" w:beforeAutospacing="0" w:after="0" w:afterAutospacing="0"/>
              <w:jc w:val="center"/>
              <w:textAlignment w:val="center"/>
              <w:rPr>
                <w:rFonts w:ascii="Arial" w:hAnsi="Arial" w:cs="Arial"/>
                <w:sz w:val="20"/>
                <w:szCs w:val="36"/>
              </w:rPr>
            </w:pPr>
            <w:r w:rsidRPr="0062372D">
              <w:rPr>
                <w:rFonts w:cs="Arial" w:hint="eastAsia"/>
                <w:bCs/>
                <w:color w:val="000000"/>
                <w:kern w:val="24"/>
                <w:sz w:val="20"/>
                <w:szCs w:val="32"/>
              </w:rPr>
              <w:t>要介護１</w:t>
            </w:r>
          </w:p>
        </w:tc>
        <w:tc>
          <w:tcPr>
            <w:tcW w:w="992" w:type="dxa"/>
            <w:vAlign w:val="center"/>
          </w:tcPr>
          <w:p w14:paraId="638BC543" w14:textId="77777777" w:rsidR="0062372D" w:rsidRPr="0062372D" w:rsidRDefault="0062372D">
            <w:pPr>
              <w:pStyle w:val="Web"/>
              <w:spacing w:before="0" w:beforeAutospacing="0" w:after="0" w:afterAutospacing="0"/>
              <w:jc w:val="center"/>
              <w:textAlignment w:val="center"/>
              <w:rPr>
                <w:rFonts w:ascii="Arial" w:hAnsi="Arial" w:cs="Arial"/>
                <w:sz w:val="20"/>
                <w:szCs w:val="36"/>
              </w:rPr>
            </w:pPr>
            <w:r w:rsidRPr="0062372D">
              <w:rPr>
                <w:rFonts w:cs="Arial" w:hint="eastAsia"/>
                <w:bCs/>
                <w:color w:val="000000"/>
                <w:kern w:val="24"/>
                <w:sz w:val="20"/>
                <w:szCs w:val="32"/>
              </w:rPr>
              <w:t>要介護２</w:t>
            </w:r>
          </w:p>
        </w:tc>
        <w:tc>
          <w:tcPr>
            <w:tcW w:w="992" w:type="dxa"/>
            <w:vAlign w:val="center"/>
          </w:tcPr>
          <w:p w14:paraId="041B9900" w14:textId="77777777" w:rsidR="0062372D" w:rsidRPr="0062372D" w:rsidRDefault="0062372D">
            <w:pPr>
              <w:pStyle w:val="Web"/>
              <w:spacing w:before="0" w:beforeAutospacing="0" w:after="0" w:afterAutospacing="0"/>
              <w:jc w:val="center"/>
              <w:textAlignment w:val="center"/>
              <w:rPr>
                <w:rFonts w:ascii="Arial" w:hAnsi="Arial" w:cs="Arial"/>
                <w:sz w:val="20"/>
                <w:szCs w:val="36"/>
              </w:rPr>
            </w:pPr>
            <w:r w:rsidRPr="0062372D">
              <w:rPr>
                <w:rFonts w:cs="Arial" w:hint="eastAsia"/>
                <w:bCs/>
                <w:color w:val="000000"/>
                <w:kern w:val="24"/>
                <w:sz w:val="20"/>
                <w:szCs w:val="32"/>
              </w:rPr>
              <w:t>要介護３</w:t>
            </w:r>
          </w:p>
        </w:tc>
        <w:tc>
          <w:tcPr>
            <w:tcW w:w="992" w:type="dxa"/>
            <w:vAlign w:val="center"/>
          </w:tcPr>
          <w:p w14:paraId="31C95092" w14:textId="77777777" w:rsidR="0062372D" w:rsidRPr="0062372D" w:rsidRDefault="0062372D">
            <w:pPr>
              <w:pStyle w:val="Web"/>
              <w:spacing w:before="0" w:beforeAutospacing="0" w:after="0" w:afterAutospacing="0"/>
              <w:jc w:val="center"/>
              <w:textAlignment w:val="center"/>
              <w:rPr>
                <w:rFonts w:ascii="Arial" w:hAnsi="Arial" w:cs="Arial"/>
                <w:sz w:val="20"/>
                <w:szCs w:val="36"/>
              </w:rPr>
            </w:pPr>
            <w:r w:rsidRPr="0062372D">
              <w:rPr>
                <w:rFonts w:cs="Arial" w:hint="eastAsia"/>
                <w:bCs/>
                <w:color w:val="000000"/>
                <w:kern w:val="24"/>
                <w:sz w:val="20"/>
                <w:szCs w:val="32"/>
              </w:rPr>
              <w:t>要介護４</w:t>
            </w:r>
          </w:p>
        </w:tc>
        <w:tc>
          <w:tcPr>
            <w:tcW w:w="993" w:type="dxa"/>
            <w:vAlign w:val="center"/>
          </w:tcPr>
          <w:p w14:paraId="1324B407" w14:textId="77777777" w:rsidR="0062372D" w:rsidRPr="0062372D" w:rsidRDefault="0062372D">
            <w:pPr>
              <w:pStyle w:val="Web"/>
              <w:spacing w:before="0" w:beforeAutospacing="0" w:after="0" w:afterAutospacing="0"/>
              <w:jc w:val="center"/>
              <w:textAlignment w:val="center"/>
              <w:rPr>
                <w:rFonts w:ascii="Arial" w:hAnsi="Arial" w:cs="Arial"/>
                <w:sz w:val="20"/>
                <w:szCs w:val="36"/>
              </w:rPr>
            </w:pPr>
            <w:r w:rsidRPr="0062372D">
              <w:rPr>
                <w:rFonts w:cs="Arial" w:hint="eastAsia"/>
                <w:bCs/>
                <w:color w:val="000000"/>
                <w:kern w:val="24"/>
                <w:sz w:val="20"/>
                <w:szCs w:val="32"/>
              </w:rPr>
              <w:t>要介護５</w:t>
            </w:r>
          </w:p>
        </w:tc>
        <w:tc>
          <w:tcPr>
            <w:tcW w:w="992" w:type="dxa"/>
            <w:vAlign w:val="center"/>
          </w:tcPr>
          <w:p w14:paraId="021B32DC" w14:textId="2DE28860" w:rsidR="0062372D" w:rsidRPr="0062372D" w:rsidRDefault="007A5F56">
            <w:pPr>
              <w:pStyle w:val="Web"/>
              <w:spacing w:before="0" w:beforeAutospacing="0" w:after="0" w:afterAutospacing="0"/>
              <w:jc w:val="center"/>
              <w:textAlignment w:val="center"/>
              <w:rPr>
                <w:rFonts w:ascii="Arial" w:hAnsi="Arial" w:cs="Arial"/>
                <w:sz w:val="20"/>
                <w:szCs w:val="36"/>
              </w:rPr>
            </w:pPr>
            <w:r>
              <w:rPr>
                <w:rFonts w:cs="Arial" w:hint="eastAsia"/>
                <w:bCs/>
                <w:color w:val="000000"/>
                <w:kern w:val="24"/>
                <w:sz w:val="20"/>
                <w:szCs w:val="32"/>
              </w:rPr>
              <w:t>一人</w:t>
            </w:r>
            <w:r w:rsidR="003803D7">
              <w:rPr>
                <w:rFonts w:cs="Arial" w:hint="eastAsia"/>
                <w:bCs/>
                <w:color w:val="000000"/>
                <w:kern w:val="24"/>
                <w:sz w:val="20"/>
                <w:szCs w:val="32"/>
              </w:rPr>
              <w:t>当たり</w:t>
            </w:r>
            <w:r w:rsidR="0062372D" w:rsidRPr="0062372D">
              <w:rPr>
                <w:rFonts w:cs="Arial" w:hint="eastAsia"/>
                <w:bCs/>
                <w:color w:val="000000"/>
                <w:kern w:val="24"/>
                <w:sz w:val="20"/>
                <w:szCs w:val="32"/>
              </w:rPr>
              <w:t>平均</w:t>
            </w:r>
          </w:p>
        </w:tc>
      </w:tr>
      <w:tr w:rsidR="0062372D" w:rsidRPr="0062372D" w14:paraId="3315EFB3" w14:textId="77777777" w:rsidTr="00D52104">
        <w:trPr>
          <w:trHeight w:val="145"/>
        </w:trPr>
        <w:tc>
          <w:tcPr>
            <w:tcW w:w="1852" w:type="dxa"/>
            <w:hideMark/>
          </w:tcPr>
          <w:p w14:paraId="6E5D0D40" w14:textId="77777777" w:rsidR="00ED4A60" w:rsidRDefault="007C3FB7" w:rsidP="007C3FB7">
            <w:pPr>
              <w:widowControl/>
              <w:jc w:val="center"/>
              <w:textAlignment w:val="center"/>
              <w:rPr>
                <w:rFonts w:ascii="ＭＳ Ｐゴシック" w:eastAsia="ＭＳ Ｐゴシック" w:hAnsi="ＭＳ Ｐゴシック" w:cs="Arial"/>
                <w:b/>
                <w:bCs/>
                <w:color w:val="000000"/>
                <w:kern w:val="24"/>
                <w:sz w:val="18"/>
                <w:szCs w:val="32"/>
              </w:rPr>
            </w:pPr>
            <w:r>
              <w:rPr>
                <w:rFonts w:ascii="ＭＳ Ｐゴシック" w:eastAsia="ＭＳ Ｐゴシック" w:hAnsi="ＭＳ Ｐゴシック" w:cs="Arial" w:hint="eastAsia"/>
                <w:b/>
                <w:bCs/>
                <w:color w:val="000000"/>
                <w:kern w:val="24"/>
                <w:sz w:val="18"/>
                <w:szCs w:val="32"/>
              </w:rPr>
              <w:t>受給者一人当たり</w:t>
            </w:r>
          </w:p>
          <w:p w14:paraId="49EC6C27" w14:textId="02D24179" w:rsidR="0062372D" w:rsidRPr="007C3FB7" w:rsidRDefault="007C3FB7" w:rsidP="007C3FB7">
            <w:pPr>
              <w:widowControl/>
              <w:jc w:val="center"/>
              <w:textAlignment w:val="center"/>
              <w:rPr>
                <w:rFonts w:ascii="ＭＳ Ｐゴシック" w:eastAsia="ＭＳ Ｐゴシック" w:hAnsi="ＭＳ Ｐゴシック" w:cs="Arial"/>
                <w:b/>
                <w:bCs/>
                <w:color w:val="000000"/>
                <w:kern w:val="24"/>
                <w:sz w:val="18"/>
                <w:szCs w:val="32"/>
              </w:rPr>
            </w:pPr>
            <w:r>
              <w:rPr>
                <w:rFonts w:ascii="ＭＳ Ｐゴシック" w:eastAsia="ＭＳ Ｐゴシック" w:hAnsi="ＭＳ Ｐゴシック" w:cs="Arial" w:hint="eastAsia"/>
                <w:b/>
                <w:bCs/>
                <w:color w:val="000000"/>
                <w:kern w:val="24"/>
                <w:sz w:val="18"/>
                <w:szCs w:val="32"/>
              </w:rPr>
              <w:t>介護給付費</w:t>
            </w:r>
            <w:r>
              <w:rPr>
                <w:rStyle w:val="af"/>
                <w:rFonts w:ascii="ＭＳ Ｐゴシック" w:eastAsia="ＭＳ Ｐゴシック" w:hAnsi="ＭＳ Ｐゴシック" w:cs="Arial"/>
                <w:b/>
                <w:bCs/>
                <w:color w:val="000000"/>
                <w:kern w:val="24"/>
                <w:sz w:val="18"/>
                <w:szCs w:val="32"/>
              </w:rPr>
              <w:footnoteReference w:id="3"/>
            </w:r>
            <w:r>
              <w:rPr>
                <w:rFonts w:ascii="ＭＳ Ｐゴシック" w:eastAsia="ＭＳ Ｐゴシック" w:hAnsi="ＭＳ Ｐゴシック" w:cs="Arial" w:hint="eastAsia"/>
                <w:b/>
                <w:bCs/>
                <w:color w:val="000000"/>
                <w:kern w:val="24"/>
                <w:sz w:val="18"/>
                <w:szCs w:val="32"/>
              </w:rPr>
              <w:t xml:space="preserve">　（円）</w:t>
            </w:r>
          </w:p>
        </w:tc>
        <w:tc>
          <w:tcPr>
            <w:tcW w:w="992" w:type="dxa"/>
            <w:vAlign w:val="center"/>
            <w:hideMark/>
          </w:tcPr>
          <w:p w14:paraId="0DFDF6DA" w14:textId="77777777" w:rsidR="0062372D" w:rsidRPr="0062372D" w:rsidRDefault="0062372D" w:rsidP="00D52104">
            <w:pPr>
              <w:widowControl/>
              <w:jc w:val="right"/>
              <w:textAlignment w:val="center"/>
              <w:rPr>
                <w:rFonts w:ascii="Arial" w:eastAsia="ＭＳ Ｐゴシック" w:hAnsi="Arial" w:cs="Arial"/>
                <w:kern w:val="0"/>
                <w:sz w:val="18"/>
                <w:szCs w:val="36"/>
              </w:rPr>
            </w:pPr>
            <w:r w:rsidRPr="0062372D">
              <w:rPr>
                <w:rFonts w:ascii="ＭＳ Ｐゴシック" w:eastAsia="ＭＳ Ｐゴシック" w:hAnsi="ＭＳ Ｐゴシック" w:cs="Arial" w:hint="eastAsia"/>
                <w:color w:val="000000"/>
                <w:kern w:val="24"/>
                <w:sz w:val="18"/>
                <w:szCs w:val="32"/>
              </w:rPr>
              <w:t>335</w:t>
            </w:r>
            <w:r w:rsidR="00A27E98">
              <w:rPr>
                <w:rFonts w:ascii="ＭＳ Ｐゴシック" w:eastAsia="ＭＳ Ｐゴシック" w:hAnsi="ＭＳ Ｐゴシック" w:cs="Arial" w:hint="eastAsia"/>
                <w:color w:val="000000"/>
                <w:kern w:val="24"/>
                <w:sz w:val="18"/>
                <w:szCs w:val="32"/>
              </w:rPr>
              <w:t>,</w:t>
            </w:r>
            <w:r w:rsidRPr="0062372D">
              <w:rPr>
                <w:rFonts w:ascii="ＭＳ Ｐゴシック" w:eastAsia="ＭＳ Ｐゴシック" w:hAnsi="ＭＳ Ｐゴシック" w:cs="Arial" w:hint="eastAsia"/>
                <w:color w:val="000000"/>
                <w:kern w:val="24"/>
                <w:sz w:val="18"/>
                <w:szCs w:val="32"/>
              </w:rPr>
              <w:t>796</w:t>
            </w:r>
          </w:p>
        </w:tc>
        <w:tc>
          <w:tcPr>
            <w:tcW w:w="992" w:type="dxa"/>
            <w:vAlign w:val="center"/>
            <w:hideMark/>
          </w:tcPr>
          <w:p w14:paraId="62F3C523" w14:textId="77777777" w:rsidR="0062372D" w:rsidRPr="0062372D" w:rsidRDefault="0062372D" w:rsidP="00D52104">
            <w:pPr>
              <w:widowControl/>
              <w:jc w:val="right"/>
              <w:textAlignment w:val="center"/>
              <w:rPr>
                <w:rFonts w:ascii="Arial" w:eastAsia="ＭＳ Ｐゴシック" w:hAnsi="Arial" w:cs="Arial"/>
                <w:kern w:val="0"/>
                <w:sz w:val="18"/>
                <w:szCs w:val="36"/>
              </w:rPr>
            </w:pPr>
            <w:r w:rsidRPr="0062372D">
              <w:rPr>
                <w:rFonts w:ascii="ＭＳ Ｐゴシック" w:eastAsia="ＭＳ Ｐゴシック" w:hAnsi="ＭＳ Ｐゴシック" w:cs="Arial" w:hint="eastAsia"/>
                <w:color w:val="000000"/>
                <w:kern w:val="24"/>
                <w:sz w:val="18"/>
                <w:szCs w:val="32"/>
              </w:rPr>
              <w:t>535</w:t>
            </w:r>
            <w:r w:rsidR="00A27E98">
              <w:rPr>
                <w:rFonts w:ascii="ＭＳ Ｐゴシック" w:eastAsia="ＭＳ Ｐゴシック" w:hAnsi="ＭＳ Ｐゴシック" w:cs="Arial" w:hint="eastAsia"/>
                <w:color w:val="000000"/>
                <w:kern w:val="24"/>
                <w:sz w:val="18"/>
                <w:szCs w:val="32"/>
              </w:rPr>
              <w:t>,</w:t>
            </w:r>
            <w:r w:rsidRPr="0062372D">
              <w:rPr>
                <w:rFonts w:ascii="ＭＳ Ｐゴシック" w:eastAsia="ＭＳ Ｐゴシック" w:hAnsi="ＭＳ Ｐゴシック" w:cs="Arial" w:hint="eastAsia"/>
                <w:color w:val="000000"/>
                <w:kern w:val="24"/>
                <w:sz w:val="18"/>
                <w:szCs w:val="32"/>
              </w:rPr>
              <w:t>206</w:t>
            </w:r>
          </w:p>
        </w:tc>
        <w:tc>
          <w:tcPr>
            <w:tcW w:w="993" w:type="dxa"/>
            <w:vAlign w:val="center"/>
            <w:hideMark/>
          </w:tcPr>
          <w:p w14:paraId="3CDEB58B" w14:textId="77777777" w:rsidR="0062372D" w:rsidRPr="0062372D" w:rsidRDefault="0062372D" w:rsidP="00D52104">
            <w:pPr>
              <w:widowControl/>
              <w:jc w:val="right"/>
              <w:textAlignment w:val="center"/>
              <w:rPr>
                <w:rFonts w:ascii="Arial" w:eastAsia="ＭＳ Ｐゴシック" w:hAnsi="Arial" w:cs="Arial"/>
                <w:kern w:val="0"/>
                <w:sz w:val="18"/>
                <w:szCs w:val="36"/>
              </w:rPr>
            </w:pPr>
            <w:r w:rsidRPr="0062372D">
              <w:rPr>
                <w:rFonts w:ascii="ＭＳ Ｐゴシック" w:eastAsia="ＭＳ Ｐゴシック" w:hAnsi="ＭＳ Ｐゴシック" w:cs="Arial" w:hint="eastAsia"/>
                <w:color w:val="000000"/>
                <w:kern w:val="24"/>
                <w:sz w:val="18"/>
                <w:szCs w:val="32"/>
              </w:rPr>
              <w:t>1</w:t>
            </w:r>
            <w:r w:rsidR="00A27E98">
              <w:rPr>
                <w:rFonts w:ascii="ＭＳ Ｐゴシック" w:eastAsia="ＭＳ Ｐゴシック" w:hAnsi="ＭＳ Ｐゴシック" w:cs="Arial" w:hint="eastAsia"/>
                <w:color w:val="000000"/>
                <w:kern w:val="24"/>
                <w:sz w:val="18"/>
                <w:szCs w:val="32"/>
              </w:rPr>
              <w:t>,</w:t>
            </w:r>
            <w:r w:rsidRPr="0062372D">
              <w:rPr>
                <w:rFonts w:ascii="ＭＳ Ｐゴシック" w:eastAsia="ＭＳ Ｐゴシック" w:hAnsi="ＭＳ Ｐゴシック" w:cs="Arial" w:hint="eastAsia"/>
                <w:color w:val="000000"/>
                <w:kern w:val="24"/>
                <w:sz w:val="18"/>
                <w:szCs w:val="32"/>
              </w:rPr>
              <w:t>127</w:t>
            </w:r>
            <w:r w:rsidR="00A27E98">
              <w:rPr>
                <w:rFonts w:ascii="ＭＳ Ｐゴシック" w:eastAsia="ＭＳ Ｐゴシック" w:hAnsi="ＭＳ Ｐゴシック" w:cs="Arial" w:hint="eastAsia"/>
                <w:color w:val="000000"/>
                <w:kern w:val="24"/>
                <w:sz w:val="18"/>
                <w:szCs w:val="32"/>
              </w:rPr>
              <w:t>,</w:t>
            </w:r>
            <w:r w:rsidRPr="0062372D">
              <w:rPr>
                <w:rFonts w:ascii="ＭＳ Ｐゴシック" w:eastAsia="ＭＳ Ｐゴシック" w:hAnsi="ＭＳ Ｐゴシック" w:cs="Arial" w:hint="eastAsia"/>
                <w:color w:val="000000"/>
                <w:kern w:val="24"/>
                <w:sz w:val="18"/>
                <w:szCs w:val="32"/>
              </w:rPr>
              <w:t>168</w:t>
            </w:r>
          </w:p>
        </w:tc>
        <w:tc>
          <w:tcPr>
            <w:tcW w:w="992" w:type="dxa"/>
            <w:vAlign w:val="center"/>
            <w:hideMark/>
          </w:tcPr>
          <w:p w14:paraId="46E76991" w14:textId="77777777" w:rsidR="0062372D" w:rsidRPr="0062372D" w:rsidRDefault="0062372D" w:rsidP="00D52104">
            <w:pPr>
              <w:widowControl/>
              <w:jc w:val="right"/>
              <w:textAlignment w:val="center"/>
              <w:rPr>
                <w:rFonts w:ascii="Arial" w:eastAsia="ＭＳ Ｐゴシック" w:hAnsi="Arial" w:cs="Arial"/>
                <w:kern w:val="0"/>
                <w:sz w:val="18"/>
                <w:szCs w:val="36"/>
              </w:rPr>
            </w:pPr>
            <w:r w:rsidRPr="0062372D">
              <w:rPr>
                <w:rFonts w:ascii="ＭＳ Ｐゴシック" w:eastAsia="ＭＳ Ｐゴシック" w:hAnsi="ＭＳ Ｐゴシック" w:cs="Arial" w:hint="eastAsia"/>
                <w:color w:val="000000"/>
                <w:kern w:val="24"/>
                <w:sz w:val="18"/>
                <w:szCs w:val="32"/>
              </w:rPr>
              <w:t>1</w:t>
            </w:r>
            <w:r w:rsidR="00A27E98">
              <w:rPr>
                <w:rFonts w:ascii="ＭＳ Ｐゴシック" w:eastAsia="ＭＳ Ｐゴシック" w:hAnsi="ＭＳ Ｐゴシック" w:cs="Arial" w:hint="eastAsia"/>
                <w:color w:val="000000"/>
                <w:kern w:val="24"/>
                <w:sz w:val="18"/>
                <w:szCs w:val="32"/>
              </w:rPr>
              <w:t>,</w:t>
            </w:r>
            <w:r w:rsidRPr="0062372D">
              <w:rPr>
                <w:rFonts w:ascii="ＭＳ Ｐゴシック" w:eastAsia="ＭＳ Ｐゴシック" w:hAnsi="ＭＳ Ｐゴシック" w:cs="Arial" w:hint="eastAsia"/>
                <w:color w:val="000000"/>
                <w:kern w:val="24"/>
                <w:sz w:val="18"/>
                <w:szCs w:val="32"/>
              </w:rPr>
              <w:t>484</w:t>
            </w:r>
            <w:r w:rsidR="00A27E98">
              <w:rPr>
                <w:rFonts w:ascii="ＭＳ Ｐゴシック" w:eastAsia="ＭＳ Ｐゴシック" w:hAnsi="ＭＳ Ｐゴシック" w:cs="Arial" w:hint="eastAsia"/>
                <w:color w:val="000000"/>
                <w:kern w:val="24"/>
                <w:sz w:val="18"/>
                <w:szCs w:val="32"/>
              </w:rPr>
              <w:t>,</w:t>
            </w:r>
            <w:r w:rsidRPr="0062372D">
              <w:rPr>
                <w:rFonts w:ascii="ＭＳ Ｐゴシック" w:eastAsia="ＭＳ Ｐゴシック" w:hAnsi="ＭＳ Ｐゴシック" w:cs="Arial" w:hint="eastAsia"/>
                <w:color w:val="000000"/>
                <w:kern w:val="24"/>
                <w:sz w:val="18"/>
                <w:szCs w:val="32"/>
              </w:rPr>
              <w:t>472</w:t>
            </w:r>
          </w:p>
        </w:tc>
        <w:tc>
          <w:tcPr>
            <w:tcW w:w="992" w:type="dxa"/>
            <w:vAlign w:val="center"/>
            <w:hideMark/>
          </w:tcPr>
          <w:p w14:paraId="36C9B1DF" w14:textId="77777777" w:rsidR="0062372D" w:rsidRPr="0062372D" w:rsidRDefault="0062372D" w:rsidP="00D52104">
            <w:pPr>
              <w:widowControl/>
              <w:jc w:val="right"/>
              <w:textAlignment w:val="center"/>
              <w:rPr>
                <w:rFonts w:ascii="Arial" w:eastAsia="ＭＳ Ｐゴシック" w:hAnsi="Arial" w:cs="Arial"/>
                <w:kern w:val="0"/>
                <w:sz w:val="18"/>
                <w:szCs w:val="36"/>
              </w:rPr>
            </w:pPr>
            <w:r w:rsidRPr="0062372D">
              <w:rPr>
                <w:rFonts w:ascii="ＭＳ Ｐゴシック" w:eastAsia="ＭＳ Ｐゴシック" w:hAnsi="ＭＳ Ｐゴシック" w:cs="Arial" w:hint="eastAsia"/>
                <w:color w:val="000000"/>
                <w:kern w:val="24"/>
                <w:sz w:val="18"/>
                <w:szCs w:val="32"/>
              </w:rPr>
              <w:t>2</w:t>
            </w:r>
            <w:r w:rsidR="00A27E98">
              <w:rPr>
                <w:rFonts w:ascii="ＭＳ Ｐゴシック" w:eastAsia="ＭＳ Ｐゴシック" w:hAnsi="ＭＳ Ｐゴシック" w:cs="Arial" w:hint="eastAsia"/>
                <w:color w:val="000000"/>
                <w:kern w:val="24"/>
                <w:sz w:val="18"/>
                <w:szCs w:val="32"/>
              </w:rPr>
              <w:t>,</w:t>
            </w:r>
            <w:r w:rsidRPr="0062372D">
              <w:rPr>
                <w:rFonts w:ascii="ＭＳ Ｐゴシック" w:eastAsia="ＭＳ Ｐゴシック" w:hAnsi="ＭＳ Ｐゴシック" w:cs="Arial" w:hint="eastAsia"/>
                <w:color w:val="000000"/>
                <w:kern w:val="24"/>
                <w:sz w:val="18"/>
                <w:szCs w:val="32"/>
              </w:rPr>
              <w:t>198</w:t>
            </w:r>
            <w:r w:rsidR="00A27E98">
              <w:rPr>
                <w:rFonts w:ascii="ＭＳ Ｐゴシック" w:eastAsia="ＭＳ Ｐゴシック" w:hAnsi="ＭＳ Ｐゴシック" w:cs="Arial" w:hint="eastAsia"/>
                <w:color w:val="000000"/>
                <w:kern w:val="24"/>
                <w:sz w:val="18"/>
                <w:szCs w:val="32"/>
              </w:rPr>
              <w:t>,</w:t>
            </w:r>
            <w:r w:rsidRPr="0062372D">
              <w:rPr>
                <w:rFonts w:ascii="ＭＳ Ｐゴシック" w:eastAsia="ＭＳ Ｐゴシック" w:hAnsi="ＭＳ Ｐゴシック" w:cs="Arial" w:hint="eastAsia"/>
                <w:color w:val="000000"/>
                <w:kern w:val="24"/>
                <w:sz w:val="18"/>
                <w:szCs w:val="32"/>
              </w:rPr>
              <w:t>371</w:t>
            </w:r>
          </w:p>
        </w:tc>
        <w:tc>
          <w:tcPr>
            <w:tcW w:w="992" w:type="dxa"/>
            <w:vAlign w:val="center"/>
            <w:hideMark/>
          </w:tcPr>
          <w:p w14:paraId="72B99BD0" w14:textId="77777777" w:rsidR="0062372D" w:rsidRPr="0062372D" w:rsidRDefault="0062372D" w:rsidP="00D52104">
            <w:pPr>
              <w:widowControl/>
              <w:jc w:val="right"/>
              <w:textAlignment w:val="center"/>
              <w:rPr>
                <w:rFonts w:ascii="Arial" w:eastAsia="ＭＳ Ｐゴシック" w:hAnsi="Arial" w:cs="Arial"/>
                <w:kern w:val="0"/>
                <w:sz w:val="18"/>
                <w:szCs w:val="36"/>
              </w:rPr>
            </w:pPr>
            <w:r w:rsidRPr="0062372D">
              <w:rPr>
                <w:rFonts w:ascii="ＭＳ Ｐゴシック" w:eastAsia="ＭＳ Ｐゴシック" w:hAnsi="ＭＳ Ｐゴシック" w:cs="Arial" w:hint="eastAsia"/>
                <w:color w:val="000000"/>
                <w:kern w:val="24"/>
                <w:sz w:val="18"/>
                <w:szCs w:val="32"/>
              </w:rPr>
              <w:t>2</w:t>
            </w:r>
            <w:r w:rsidR="00A27E98">
              <w:rPr>
                <w:rFonts w:ascii="ＭＳ Ｐゴシック" w:eastAsia="ＭＳ Ｐゴシック" w:hAnsi="ＭＳ Ｐゴシック" w:cs="Arial" w:hint="eastAsia"/>
                <w:color w:val="000000"/>
                <w:kern w:val="24"/>
                <w:sz w:val="18"/>
                <w:szCs w:val="32"/>
              </w:rPr>
              <w:t>,</w:t>
            </w:r>
            <w:r w:rsidRPr="0062372D">
              <w:rPr>
                <w:rFonts w:ascii="ＭＳ Ｐゴシック" w:eastAsia="ＭＳ Ｐゴシック" w:hAnsi="ＭＳ Ｐゴシック" w:cs="Arial" w:hint="eastAsia"/>
                <w:color w:val="000000"/>
                <w:kern w:val="24"/>
                <w:sz w:val="18"/>
                <w:szCs w:val="32"/>
              </w:rPr>
              <w:t>698</w:t>
            </w:r>
            <w:r w:rsidR="00A27E98">
              <w:rPr>
                <w:rFonts w:ascii="ＭＳ Ｐゴシック" w:eastAsia="ＭＳ Ｐゴシック" w:hAnsi="ＭＳ Ｐゴシック" w:cs="Arial" w:hint="eastAsia"/>
                <w:color w:val="000000"/>
                <w:kern w:val="24"/>
                <w:sz w:val="18"/>
                <w:szCs w:val="32"/>
              </w:rPr>
              <w:t>,</w:t>
            </w:r>
            <w:r w:rsidRPr="0062372D">
              <w:rPr>
                <w:rFonts w:ascii="ＭＳ Ｐゴシック" w:eastAsia="ＭＳ Ｐゴシック" w:hAnsi="ＭＳ Ｐゴシック" w:cs="Arial" w:hint="eastAsia"/>
                <w:color w:val="000000"/>
                <w:kern w:val="24"/>
                <w:sz w:val="18"/>
                <w:szCs w:val="32"/>
              </w:rPr>
              <w:t>422</w:t>
            </w:r>
          </w:p>
        </w:tc>
        <w:tc>
          <w:tcPr>
            <w:tcW w:w="993" w:type="dxa"/>
            <w:vAlign w:val="center"/>
            <w:hideMark/>
          </w:tcPr>
          <w:p w14:paraId="559B78AA" w14:textId="77777777" w:rsidR="0062372D" w:rsidRPr="0062372D" w:rsidRDefault="0062372D" w:rsidP="00D52104">
            <w:pPr>
              <w:widowControl/>
              <w:jc w:val="right"/>
              <w:textAlignment w:val="center"/>
              <w:rPr>
                <w:rFonts w:ascii="Arial" w:eastAsia="ＭＳ Ｐゴシック" w:hAnsi="Arial" w:cs="Arial"/>
                <w:kern w:val="0"/>
                <w:sz w:val="18"/>
                <w:szCs w:val="36"/>
              </w:rPr>
            </w:pPr>
            <w:r w:rsidRPr="0062372D">
              <w:rPr>
                <w:rFonts w:ascii="ＭＳ Ｐゴシック" w:eastAsia="ＭＳ Ｐゴシック" w:hAnsi="ＭＳ Ｐゴシック" w:cs="Arial" w:hint="eastAsia"/>
                <w:color w:val="000000"/>
                <w:kern w:val="24"/>
                <w:sz w:val="18"/>
                <w:szCs w:val="32"/>
              </w:rPr>
              <w:t>3</w:t>
            </w:r>
            <w:r w:rsidR="00A27E98">
              <w:rPr>
                <w:rFonts w:ascii="ＭＳ Ｐゴシック" w:eastAsia="ＭＳ Ｐゴシック" w:hAnsi="ＭＳ Ｐゴシック" w:cs="Arial" w:hint="eastAsia"/>
                <w:color w:val="000000"/>
                <w:kern w:val="24"/>
                <w:sz w:val="18"/>
                <w:szCs w:val="32"/>
              </w:rPr>
              <w:t>,</w:t>
            </w:r>
            <w:r w:rsidRPr="0062372D">
              <w:rPr>
                <w:rFonts w:ascii="ＭＳ Ｐゴシック" w:eastAsia="ＭＳ Ｐゴシック" w:hAnsi="ＭＳ Ｐゴシック" w:cs="Arial" w:hint="eastAsia"/>
                <w:color w:val="000000"/>
                <w:kern w:val="24"/>
                <w:sz w:val="18"/>
                <w:szCs w:val="32"/>
              </w:rPr>
              <w:t>149</w:t>
            </w:r>
            <w:r w:rsidR="00A27E98">
              <w:rPr>
                <w:rFonts w:ascii="ＭＳ Ｐゴシック" w:eastAsia="ＭＳ Ｐゴシック" w:hAnsi="ＭＳ Ｐゴシック" w:cs="Arial" w:hint="eastAsia"/>
                <w:color w:val="000000"/>
                <w:kern w:val="24"/>
                <w:sz w:val="18"/>
                <w:szCs w:val="32"/>
              </w:rPr>
              <w:t>,</w:t>
            </w:r>
            <w:r w:rsidRPr="0062372D">
              <w:rPr>
                <w:rFonts w:ascii="ＭＳ Ｐゴシック" w:eastAsia="ＭＳ Ｐゴシック" w:hAnsi="ＭＳ Ｐゴシック" w:cs="Arial" w:hint="eastAsia"/>
                <w:color w:val="000000"/>
                <w:kern w:val="24"/>
                <w:sz w:val="18"/>
                <w:szCs w:val="32"/>
              </w:rPr>
              <w:t>565</w:t>
            </w:r>
          </w:p>
        </w:tc>
        <w:tc>
          <w:tcPr>
            <w:tcW w:w="992" w:type="dxa"/>
            <w:vAlign w:val="center"/>
            <w:hideMark/>
          </w:tcPr>
          <w:p w14:paraId="48710692" w14:textId="77777777" w:rsidR="0062372D" w:rsidRPr="0062372D" w:rsidRDefault="0062372D" w:rsidP="00D52104">
            <w:pPr>
              <w:widowControl/>
              <w:jc w:val="right"/>
              <w:textAlignment w:val="center"/>
              <w:rPr>
                <w:rFonts w:ascii="Arial" w:eastAsia="ＭＳ Ｐゴシック" w:hAnsi="Arial" w:cs="Arial"/>
                <w:kern w:val="0"/>
                <w:sz w:val="18"/>
                <w:szCs w:val="36"/>
              </w:rPr>
            </w:pPr>
            <w:r w:rsidRPr="0062372D">
              <w:rPr>
                <w:rFonts w:ascii="ＭＳ Ｐゴシック" w:eastAsia="ＭＳ Ｐゴシック" w:hAnsi="ＭＳ Ｐゴシック" w:cs="Arial" w:hint="eastAsia"/>
                <w:color w:val="000000"/>
                <w:kern w:val="24"/>
                <w:sz w:val="18"/>
                <w:szCs w:val="32"/>
              </w:rPr>
              <w:t>1</w:t>
            </w:r>
            <w:r w:rsidR="00A27E98">
              <w:rPr>
                <w:rFonts w:ascii="ＭＳ Ｐゴシック" w:eastAsia="ＭＳ Ｐゴシック" w:hAnsi="ＭＳ Ｐゴシック" w:cs="Arial" w:hint="eastAsia"/>
                <w:color w:val="000000"/>
                <w:kern w:val="24"/>
                <w:sz w:val="18"/>
                <w:szCs w:val="32"/>
              </w:rPr>
              <w:t>,</w:t>
            </w:r>
            <w:r w:rsidRPr="0062372D">
              <w:rPr>
                <w:rFonts w:ascii="ＭＳ Ｐゴシック" w:eastAsia="ＭＳ Ｐゴシック" w:hAnsi="ＭＳ Ｐゴシック" w:cs="Arial" w:hint="eastAsia"/>
                <w:color w:val="000000"/>
                <w:kern w:val="24"/>
                <w:sz w:val="18"/>
                <w:szCs w:val="32"/>
              </w:rPr>
              <w:t>594</w:t>
            </w:r>
            <w:r w:rsidR="00A27E98">
              <w:rPr>
                <w:rFonts w:ascii="ＭＳ Ｐゴシック" w:eastAsia="ＭＳ Ｐゴシック" w:hAnsi="ＭＳ Ｐゴシック" w:cs="Arial" w:hint="eastAsia"/>
                <w:color w:val="000000"/>
                <w:kern w:val="24"/>
                <w:sz w:val="18"/>
                <w:szCs w:val="32"/>
              </w:rPr>
              <w:t>,</w:t>
            </w:r>
            <w:r w:rsidRPr="0062372D">
              <w:rPr>
                <w:rFonts w:ascii="ＭＳ Ｐゴシック" w:eastAsia="ＭＳ Ｐゴシック" w:hAnsi="ＭＳ Ｐゴシック" w:cs="Arial" w:hint="eastAsia"/>
                <w:color w:val="000000"/>
                <w:kern w:val="24"/>
                <w:sz w:val="18"/>
                <w:szCs w:val="32"/>
              </w:rPr>
              <w:t>277</w:t>
            </w:r>
          </w:p>
        </w:tc>
      </w:tr>
      <w:tr w:rsidR="0062372D" w:rsidRPr="0062372D" w14:paraId="71EDBD80" w14:textId="77777777" w:rsidTr="003803D7">
        <w:trPr>
          <w:trHeight w:val="70"/>
        </w:trPr>
        <w:tc>
          <w:tcPr>
            <w:tcW w:w="1852" w:type="dxa"/>
            <w:hideMark/>
          </w:tcPr>
          <w:p w14:paraId="76DD2695" w14:textId="51DAC4BD" w:rsidR="007C3FB7" w:rsidRPr="0062372D" w:rsidRDefault="00A64DFF" w:rsidP="0062372D">
            <w:pPr>
              <w:widowControl/>
              <w:jc w:val="center"/>
              <w:textAlignment w:val="center"/>
              <w:rPr>
                <w:rFonts w:ascii="Arial" w:eastAsia="ＭＳ Ｐゴシック" w:hAnsi="Arial" w:cs="Arial"/>
                <w:kern w:val="0"/>
                <w:sz w:val="18"/>
                <w:szCs w:val="36"/>
              </w:rPr>
            </w:pPr>
            <w:r>
              <w:rPr>
                <w:rFonts w:ascii="ＭＳ Ｐゴシック" w:eastAsia="ＭＳ Ｐゴシック" w:hAnsi="ＭＳ Ｐゴシック" w:cs="Arial" w:hint="eastAsia"/>
                <w:b/>
                <w:bCs/>
                <w:color w:val="000000"/>
                <w:kern w:val="24"/>
                <w:sz w:val="18"/>
                <w:szCs w:val="32"/>
              </w:rPr>
              <w:t>介護度毎の差分</w:t>
            </w:r>
            <w:r w:rsidR="007C3FB7">
              <w:rPr>
                <w:rFonts w:ascii="ＭＳ Ｐゴシック" w:eastAsia="ＭＳ Ｐゴシック" w:hAnsi="ＭＳ Ｐゴシック" w:cs="Arial" w:hint="eastAsia"/>
                <w:b/>
                <w:bCs/>
                <w:color w:val="000000"/>
                <w:kern w:val="24"/>
                <w:sz w:val="18"/>
                <w:szCs w:val="32"/>
              </w:rPr>
              <w:t>（円）</w:t>
            </w:r>
          </w:p>
        </w:tc>
        <w:tc>
          <w:tcPr>
            <w:tcW w:w="992" w:type="dxa"/>
            <w:hideMark/>
          </w:tcPr>
          <w:p w14:paraId="1D1E1273" w14:textId="77777777" w:rsidR="0062372D" w:rsidRPr="0062372D" w:rsidRDefault="0062372D" w:rsidP="0062372D">
            <w:pPr>
              <w:widowControl/>
              <w:jc w:val="center"/>
              <w:textAlignment w:val="center"/>
              <w:rPr>
                <w:rFonts w:ascii="Arial" w:eastAsia="ＭＳ Ｐゴシック" w:hAnsi="Arial" w:cs="Arial"/>
                <w:kern w:val="0"/>
                <w:sz w:val="18"/>
                <w:szCs w:val="36"/>
              </w:rPr>
            </w:pPr>
            <w:r w:rsidRPr="0062372D">
              <w:rPr>
                <w:rFonts w:ascii="ＭＳ Ｐゴシック" w:eastAsia="ＭＳ Ｐゴシック" w:hAnsi="ＭＳ Ｐゴシック" w:cs="Arial" w:hint="eastAsia"/>
                <w:color w:val="000000"/>
                <w:kern w:val="24"/>
                <w:sz w:val="18"/>
                <w:szCs w:val="32"/>
              </w:rPr>
              <w:t>―</w:t>
            </w:r>
          </w:p>
        </w:tc>
        <w:tc>
          <w:tcPr>
            <w:tcW w:w="992" w:type="dxa"/>
            <w:hideMark/>
          </w:tcPr>
          <w:p w14:paraId="25B6840B" w14:textId="77777777" w:rsidR="0062372D" w:rsidRPr="0062372D" w:rsidRDefault="0062372D" w:rsidP="0062372D">
            <w:pPr>
              <w:widowControl/>
              <w:jc w:val="right"/>
              <w:textAlignment w:val="center"/>
              <w:rPr>
                <w:rFonts w:ascii="Arial" w:eastAsia="ＭＳ Ｐゴシック" w:hAnsi="Arial" w:cs="Arial"/>
                <w:kern w:val="0"/>
                <w:sz w:val="18"/>
                <w:szCs w:val="36"/>
              </w:rPr>
            </w:pPr>
            <w:r w:rsidRPr="0062372D">
              <w:rPr>
                <w:rFonts w:ascii="ＭＳ Ｐゴシック" w:eastAsia="ＭＳ Ｐゴシック" w:hAnsi="ＭＳ Ｐゴシック" w:cs="Arial" w:hint="eastAsia"/>
                <w:color w:val="000000"/>
                <w:kern w:val="24"/>
                <w:sz w:val="18"/>
                <w:szCs w:val="32"/>
              </w:rPr>
              <w:t>199</w:t>
            </w:r>
            <w:r w:rsidR="00A27E98">
              <w:rPr>
                <w:rFonts w:ascii="ＭＳ Ｐゴシック" w:eastAsia="ＭＳ Ｐゴシック" w:hAnsi="ＭＳ Ｐゴシック" w:cs="Arial" w:hint="eastAsia"/>
                <w:color w:val="000000"/>
                <w:kern w:val="24"/>
                <w:sz w:val="18"/>
                <w:szCs w:val="32"/>
              </w:rPr>
              <w:t>,</w:t>
            </w:r>
            <w:r w:rsidRPr="0062372D">
              <w:rPr>
                <w:rFonts w:ascii="ＭＳ Ｐゴシック" w:eastAsia="ＭＳ Ｐゴシック" w:hAnsi="ＭＳ Ｐゴシック" w:cs="Arial" w:hint="eastAsia"/>
                <w:color w:val="000000"/>
                <w:kern w:val="24"/>
                <w:sz w:val="18"/>
                <w:szCs w:val="32"/>
              </w:rPr>
              <w:t>410</w:t>
            </w:r>
          </w:p>
        </w:tc>
        <w:tc>
          <w:tcPr>
            <w:tcW w:w="993" w:type="dxa"/>
            <w:hideMark/>
          </w:tcPr>
          <w:p w14:paraId="65F471A9" w14:textId="77777777" w:rsidR="0062372D" w:rsidRPr="0062372D" w:rsidRDefault="0062372D" w:rsidP="0062372D">
            <w:pPr>
              <w:widowControl/>
              <w:jc w:val="right"/>
              <w:textAlignment w:val="center"/>
              <w:rPr>
                <w:rFonts w:ascii="Arial" w:eastAsia="ＭＳ Ｐゴシック" w:hAnsi="Arial" w:cs="Arial"/>
                <w:kern w:val="0"/>
                <w:sz w:val="18"/>
                <w:szCs w:val="36"/>
              </w:rPr>
            </w:pPr>
            <w:r w:rsidRPr="0062372D">
              <w:rPr>
                <w:rFonts w:ascii="ＭＳ Ｐゴシック" w:eastAsia="ＭＳ Ｐゴシック" w:hAnsi="ＭＳ Ｐゴシック" w:cs="Arial" w:hint="eastAsia"/>
                <w:color w:val="000000"/>
                <w:kern w:val="24"/>
                <w:sz w:val="18"/>
                <w:szCs w:val="32"/>
              </w:rPr>
              <w:t>591</w:t>
            </w:r>
            <w:r w:rsidR="00A27E98">
              <w:rPr>
                <w:rFonts w:ascii="ＭＳ Ｐゴシック" w:eastAsia="ＭＳ Ｐゴシック" w:hAnsi="ＭＳ Ｐゴシック" w:cs="Arial" w:hint="eastAsia"/>
                <w:color w:val="000000"/>
                <w:kern w:val="24"/>
                <w:sz w:val="18"/>
                <w:szCs w:val="32"/>
              </w:rPr>
              <w:t>,</w:t>
            </w:r>
            <w:r w:rsidRPr="0062372D">
              <w:rPr>
                <w:rFonts w:ascii="ＭＳ Ｐゴシック" w:eastAsia="ＭＳ Ｐゴシック" w:hAnsi="ＭＳ Ｐゴシック" w:cs="Arial" w:hint="eastAsia"/>
                <w:color w:val="000000"/>
                <w:kern w:val="24"/>
                <w:sz w:val="18"/>
                <w:szCs w:val="32"/>
              </w:rPr>
              <w:t>963</w:t>
            </w:r>
          </w:p>
        </w:tc>
        <w:tc>
          <w:tcPr>
            <w:tcW w:w="992" w:type="dxa"/>
            <w:hideMark/>
          </w:tcPr>
          <w:p w14:paraId="6DB94E29" w14:textId="77777777" w:rsidR="0062372D" w:rsidRPr="0062372D" w:rsidRDefault="0062372D" w:rsidP="0062372D">
            <w:pPr>
              <w:widowControl/>
              <w:jc w:val="right"/>
              <w:textAlignment w:val="center"/>
              <w:rPr>
                <w:rFonts w:ascii="Arial" w:eastAsia="ＭＳ Ｐゴシック" w:hAnsi="Arial" w:cs="Arial"/>
                <w:kern w:val="0"/>
                <w:sz w:val="18"/>
                <w:szCs w:val="36"/>
              </w:rPr>
            </w:pPr>
            <w:r w:rsidRPr="0062372D">
              <w:rPr>
                <w:rFonts w:ascii="ＭＳ Ｐゴシック" w:eastAsia="ＭＳ Ｐゴシック" w:hAnsi="ＭＳ Ｐゴシック" w:cs="Arial" w:hint="eastAsia"/>
                <w:color w:val="000000"/>
                <w:kern w:val="24"/>
                <w:sz w:val="18"/>
                <w:szCs w:val="32"/>
              </w:rPr>
              <w:t>357</w:t>
            </w:r>
            <w:r w:rsidR="00A27E98">
              <w:rPr>
                <w:rFonts w:ascii="ＭＳ Ｐゴシック" w:eastAsia="ＭＳ Ｐゴシック" w:hAnsi="ＭＳ Ｐゴシック" w:cs="Arial" w:hint="eastAsia"/>
                <w:color w:val="000000"/>
                <w:kern w:val="24"/>
                <w:sz w:val="18"/>
                <w:szCs w:val="32"/>
              </w:rPr>
              <w:t>,</w:t>
            </w:r>
            <w:r w:rsidRPr="0062372D">
              <w:rPr>
                <w:rFonts w:ascii="ＭＳ Ｐゴシック" w:eastAsia="ＭＳ Ｐゴシック" w:hAnsi="ＭＳ Ｐゴシック" w:cs="Arial" w:hint="eastAsia"/>
                <w:color w:val="000000"/>
                <w:kern w:val="24"/>
                <w:sz w:val="18"/>
                <w:szCs w:val="32"/>
              </w:rPr>
              <w:t>303</w:t>
            </w:r>
          </w:p>
        </w:tc>
        <w:tc>
          <w:tcPr>
            <w:tcW w:w="992" w:type="dxa"/>
            <w:hideMark/>
          </w:tcPr>
          <w:p w14:paraId="78F87F11" w14:textId="77777777" w:rsidR="0062372D" w:rsidRPr="0062372D" w:rsidRDefault="0062372D" w:rsidP="0062372D">
            <w:pPr>
              <w:widowControl/>
              <w:jc w:val="right"/>
              <w:textAlignment w:val="center"/>
              <w:rPr>
                <w:rFonts w:ascii="Arial" w:eastAsia="ＭＳ Ｐゴシック" w:hAnsi="Arial" w:cs="Arial"/>
                <w:kern w:val="0"/>
                <w:sz w:val="18"/>
                <w:szCs w:val="36"/>
              </w:rPr>
            </w:pPr>
            <w:r w:rsidRPr="0062372D">
              <w:rPr>
                <w:rFonts w:ascii="ＭＳ Ｐゴシック" w:eastAsia="ＭＳ Ｐゴシック" w:hAnsi="ＭＳ Ｐゴシック" w:cs="Arial" w:hint="eastAsia"/>
                <w:color w:val="000000"/>
                <w:kern w:val="24"/>
                <w:sz w:val="18"/>
                <w:szCs w:val="32"/>
              </w:rPr>
              <w:t>713</w:t>
            </w:r>
            <w:r w:rsidR="00A27E98">
              <w:rPr>
                <w:rFonts w:ascii="ＭＳ Ｐゴシック" w:eastAsia="ＭＳ Ｐゴシック" w:hAnsi="ＭＳ Ｐゴシック" w:cs="Arial" w:hint="eastAsia"/>
                <w:color w:val="000000"/>
                <w:kern w:val="24"/>
                <w:sz w:val="18"/>
                <w:szCs w:val="32"/>
              </w:rPr>
              <w:t>,</w:t>
            </w:r>
            <w:r w:rsidRPr="0062372D">
              <w:rPr>
                <w:rFonts w:ascii="ＭＳ Ｐゴシック" w:eastAsia="ＭＳ Ｐゴシック" w:hAnsi="ＭＳ Ｐゴシック" w:cs="Arial" w:hint="eastAsia"/>
                <w:color w:val="000000"/>
                <w:kern w:val="24"/>
                <w:sz w:val="18"/>
                <w:szCs w:val="32"/>
              </w:rPr>
              <w:t>899</w:t>
            </w:r>
          </w:p>
        </w:tc>
        <w:tc>
          <w:tcPr>
            <w:tcW w:w="992" w:type="dxa"/>
            <w:hideMark/>
          </w:tcPr>
          <w:p w14:paraId="702F98E6" w14:textId="77777777" w:rsidR="0062372D" w:rsidRPr="0062372D" w:rsidRDefault="0062372D" w:rsidP="0062372D">
            <w:pPr>
              <w:widowControl/>
              <w:jc w:val="right"/>
              <w:textAlignment w:val="center"/>
              <w:rPr>
                <w:rFonts w:ascii="Arial" w:eastAsia="ＭＳ Ｐゴシック" w:hAnsi="Arial" w:cs="Arial"/>
                <w:kern w:val="0"/>
                <w:sz w:val="18"/>
                <w:szCs w:val="36"/>
              </w:rPr>
            </w:pPr>
            <w:r w:rsidRPr="0062372D">
              <w:rPr>
                <w:rFonts w:ascii="ＭＳ Ｐゴシック" w:eastAsia="ＭＳ Ｐゴシック" w:hAnsi="ＭＳ Ｐゴシック" w:cs="Arial" w:hint="eastAsia"/>
                <w:color w:val="000000"/>
                <w:kern w:val="24"/>
                <w:sz w:val="18"/>
                <w:szCs w:val="32"/>
              </w:rPr>
              <w:t>500</w:t>
            </w:r>
            <w:r w:rsidR="00A27E98">
              <w:rPr>
                <w:rFonts w:ascii="ＭＳ Ｐゴシック" w:eastAsia="ＭＳ Ｐゴシック" w:hAnsi="ＭＳ Ｐゴシック" w:cs="Arial" w:hint="eastAsia"/>
                <w:color w:val="000000"/>
                <w:kern w:val="24"/>
                <w:sz w:val="18"/>
                <w:szCs w:val="32"/>
              </w:rPr>
              <w:t>,</w:t>
            </w:r>
            <w:r w:rsidRPr="0062372D">
              <w:rPr>
                <w:rFonts w:ascii="ＭＳ Ｐゴシック" w:eastAsia="ＭＳ Ｐゴシック" w:hAnsi="ＭＳ Ｐゴシック" w:cs="Arial" w:hint="eastAsia"/>
                <w:color w:val="000000"/>
                <w:kern w:val="24"/>
                <w:sz w:val="18"/>
                <w:szCs w:val="32"/>
              </w:rPr>
              <w:t>051</w:t>
            </w:r>
          </w:p>
        </w:tc>
        <w:tc>
          <w:tcPr>
            <w:tcW w:w="993" w:type="dxa"/>
            <w:hideMark/>
          </w:tcPr>
          <w:p w14:paraId="6D0994C8" w14:textId="77777777" w:rsidR="0062372D" w:rsidRPr="0062372D" w:rsidRDefault="0062372D" w:rsidP="0062372D">
            <w:pPr>
              <w:widowControl/>
              <w:jc w:val="right"/>
              <w:textAlignment w:val="center"/>
              <w:rPr>
                <w:rFonts w:ascii="Arial" w:eastAsia="ＭＳ Ｐゴシック" w:hAnsi="Arial" w:cs="Arial"/>
                <w:kern w:val="0"/>
                <w:sz w:val="18"/>
                <w:szCs w:val="36"/>
              </w:rPr>
            </w:pPr>
            <w:r w:rsidRPr="0062372D">
              <w:rPr>
                <w:rFonts w:ascii="ＭＳ Ｐゴシック" w:eastAsia="ＭＳ Ｐゴシック" w:hAnsi="ＭＳ Ｐゴシック" w:cs="Arial" w:hint="eastAsia"/>
                <w:color w:val="000000"/>
                <w:kern w:val="24"/>
                <w:sz w:val="18"/>
                <w:szCs w:val="32"/>
              </w:rPr>
              <w:t>451</w:t>
            </w:r>
            <w:r w:rsidR="00A27E98">
              <w:rPr>
                <w:rFonts w:ascii="ＭＳ Ｐゴシック" w:eastAsia="ＭＳ Ｐゴシック" w:hAnsi="ＭＳ Ｐゴシック" w:cs="Arial" w:hint="eastAsia"/>
                <w:color w:val="000000"/>
                <w:kern w:val="24"/>
                <w:sz w:val="18"/>
                <w:szCs w:val="32"/>
              </w:rPr>
              <w:t>,</w:t>
            </w:r>
            <w:r w:rsidRPr="0062372D">
              <w:rPr>
                <w:rFonts w:ascii="ＭＳ Ｐゴシック" w:eastAsia="ＭＳ Ｐゴシック" w:hAnsi="ＭＳ Ｐゴシック" w:cs="Arial" w:hint="eastAsia"/>
                <w:color w:val="000000"/>
                <w:kern w:val="24"/>
                <w:sz w:val="18"/>
                <w:szCs w:val="32"/>
              </w:rPr>
              <w:t>144</w:t>
            </w:r>
          </w:p>
        </w:tc>
        <w:tc>
          <w:tcPr>
            <w:tcW w:w="992" w:type="dxa"/>
            <w:hideMark/>
          </w:tcPr>
          <w:p w14:paraId="239DA5C8" w14:textId="77777777" w:rsidR="0062372D" w:rsidRPr="0062372D" w:rsidRDefault="0062372D" w:rsidP="0062372D">
            <w:pPr>
              <w:widowControl/>
              <w:jc w:val="center"/>
              <w:textAlignment w:val="center"/>
              <w:rPr>
                <w:rFonts w:ascii="Arial" w:eastAsia="ＭＳ Ｐゴシック" w:hAnsi="Arial" w:cs="Arial"/>
                <w:kern w:val="0"/>
                <w:sz w:val="18"/>
                <w:szCs w:val="36"/>
              </w:rPr>
            </w:pPr>
            <w:r w:rsidRPr="0062372D">
              <w:rPr>
                <w:rFonts w:ascii="ＭＳ Ｐゴシック" w:eastAsia="ＭＳ Ｐゴシック" w:hAnsi="ＭＳ Ｐゴシック" w:cs="Arial" w:hint="eastAsia"/>
                <w:color w:val="000000"/>
                <w:kern w:val="24"/>
                <w:sz w:val="18"/>
                <w:szCs w:val="32"/>
              </w:rPr>
              <w:t>―</w:t>
            </w:r>
          </w:p>
        </w:tc>
      </w:tr>
    </w:tbl>
    <w:p w14:paraId="1BFE248A" w14:textId="54AD7A9B" w:rsidR="00340289" w:rsidRDefault="00340289" w:rsidP="00BD5220">
      <w:pPr>
        <w:pStyle w:val="2"/>
        <w:spacing w:beforeLines="100" w:before="360"/>
        <w:rPr>
          <w:b/>
          <w:sz w:val="24"/>
          <w:u w:val="single"/>
        </w:rPr>
      </w:pPr>
      <w:bookmarkStart w:id="27" w:name="_Toc469399065"/>
      <w:bookmarkStart w:id="28" w:name="_Toc473591561"/>
      <w:r w:rsidRPr="00BD5220">
        <w:rPr>
          <w:rFonts w:hint="eastAsia"/>
          <w:b/>
          <w:sz w:val="24"/>
          <w:u w:val="single"/>
        </w:rPr>
        <w:t>３．医療費の現状</w:t>
      </w:r>
      <w:bookmarkEnd w:id="27"/>
      <w:bookmarkEnd w:id="28"/>
    </w:p>
    <w:p w14:paraId="1D5C08B9" w14:textId="43F06DDC" w:rsidR="008A2EA6" w:rsidRPr="007A07A8" w:rsidRDefault="008A2EA6" w:rsidP="00FD3A61">
      <w:pPr>
        <w:pStyle w:val="3"/>
        <w:ind w:leftChars="0" w:left="0"/>
        <w:rPr>
          <w:rFonts w:asciiTheme="majorEastAsia" w:hAnsiTheme="majorEastAsia"/>
          <w:b/>
          <w:sz w:val="24"/>
        </w:rPr>
      </w:pPr>
      <w:bookmarkStart w:id="29" w:name="_Toc473591562"/>
      <w:r w:rsidRPr="007A07A8">
        <w:rPr>
          <w:rFonts w:asciiTheme="majorEastAsia" w:hAnsiTheme="majorEastAsia" w:hint="eastAsia"/>
          <w:b/>
          <w:sz w:val="24"/>
        </w:rPr>
        <w:t>（１）健康寿命及び健康に対する意識</w:t>
      </w:r>
      <w:bookmarkEnd w:id="29"/>
    </w:p>
    <w:p w14:paraId="07C47A9B" w14:textId="66994601" w:rsidR="008A2EA6" w:rsidRDefault="00340289" w:rsidP="008A2EA6">
      <w:pPr>
        <w:ind w:left="240" w:hangingChars="100" w:hanging="240"/>
        <w:rPr>
          <w:rFonts w:asciiTheme="minorEastAsia" w:hAnsiTheme="minorEastAsia"/>
          <w:sz w:val="24"/>
        </w:rPr>
      </w:pPr>
      <w:r>
        <w:rPr>
          <w:rFonts w:asciiTheme="minorEastAsia" w:hAnsiTheme="minorEastAsia" w:hint="eastAsia"/>
          <w:sz w:val="24"/>
        </w:rPr>
        <w:t xml:space="preserve">　　大阪府は、健康寿命が短く（男性70.46歳（全国43位）、女性72.49歳（全国47位）</w:t>
      </w:r>
      <w:r w:rsidR="00690BA9">
        <w:rPr>
          <w:rFonts w:asciiTheme="minorEastAsia" w:hAnsiTheme="minorEastAsia" w:hint="eastAsia"/>
          <w:sz w:val="24"/>
        </w:rPr>
        <w:t>）</w:t>
      </w:r>
      <w:r>
        <w:rPr>
          <w:rFonts w:asciiTheme="minorEastAsia" w:hAnsiTheme="minorEastAsia" w:hint="eastAsia"/>
          <w:sz w:val="24"/>
        </w:rPr>
        <w:t>、平均寿命と健康寿命との差に当たる、</w:t>
      </w:r>
      <w:r w:rsidRPr="00167D20">
        <w:rPr>
          <w:rFonts w:asciiTheme="minorEastAsia" w:hAnsiTheme="minorEastAsia" w:hint="eastAsia"/>
          <w:sz w:val="24"/>
        </w:rPr>
        <w:t>日常生活に制限のある「不健康な期間」</w:t>
      </w:r>
      <w:r>
        <w:rPr>
          <w:rFonts w:asciiTheme="minorEastAsia" w:hAnsiTheme="minorEastAsia" w:hint="eastAsia"/>
          <w:sz w:val="24"/>
        </w:rPr>
        <w:t>が長い（男性9.27年（全国36位）、女性13.69年（全国46位）</w:t>
      </w:r>
      <w:r w:rsidR="00690BA9">
        <w:rPr>
          <w:rFonts w:asciiTheme="minorEastAsia" w:hAnsiTheme="minorEastAsia" w:hint="eastAsia"/>
          <w:sz w:val="24"/>
        </w:rPr>
        <w:t>）</w:t>
      </w:r>
      <w:r w:rsidR="008A2EA6">
        <w:rPr>
          <w:rFonts w:asciiTheme="minorEastAsia" w:hAnsiTheme="minorEastAsia" w:hint="eastAsia"/>
          <w:sz w:val="24"/>
        </w:rPr>
        <w:t>。また、</w:t>
      </w:r>
      <w:r w:rsidR="00B17AC3">
        <w:rPr>
          <w:rFonts w:asciiTheme="minorEastAsia" w:hAnsiTheme="minorEastAsia" w:hint="eastAsia"/>
          <w:sz w:val="24"/>
        </w:rPr>
        <w:t>特定健診の</w:t>
      </w:r>
      <w:r w:rsidR="008A2EA6" w:rsidRPr="008A2EA6">
        <w:rPr>
          <w:rFonts w:asciiTheme="minorEastAsia" w:hAnsiTheme="minorEastAsia" w:hint="eastAsia"/>
          <w:sz w:val="24"/>
        </w:rPr>
        <w:t>受診率</w:t>
      </w:r>
      <w:r w:rsidR="00B17AC3">
        <w:rPr>
          <w:rFonts w:asciiTheme="minorEastAsia" w:hAnsiTheme="minorEastAsia" w:hint="eastAsia"/>
          <w:sz w:val="24"/>
        </w:rPr>
        <w:t>も41.5%（全国平均</w:t>
      </w:r>
      <w:r w:rsidR="00AA15BF">
        <w:rPr>
          <w:rFonts w:asciiTheme="minorEastAsia" w:hAnsiTheme="minorEastAsia" w:hint="eastAsia"/>
          <w:sz w:val="24"/>
        </w:rPr>
        <w:t>48.6</w:t>
      </w:r>
      <w:r w:rsidR="00B17AC3">
        <w:rPr>
          <w:rFonts w:asciiTheme="minorEastAsia" w:hAnsiTheme="minorEastAsia" w:hint="eastAsia"/>
          <w:sz w:val="24"/>
        </w:rPr>
        <w:t>％）に留まるなど、健康意識</w:t>
      </w:r>
      <w:r w:rsidR="008A2EA6">
        <w:rPr>
          <w:rFonts w:asciiTheme="minorEastAsia" w:hAnsiTheme="minorEastAsia" w:hint="eastAsia"/>
          <w:sz w:val="24"/>
        </w:rPr>
        <w:t>の低さが示されている。</w:t>
      </w:r>
    </w:p>
    <w:p w14:paraId="54D49A45" w14:textId="77777777" w:rsidR="008A2EA6" w:rsidRPr="00D412EA" w:rsidRDefault="008A2EA6" w:rsidP="00FD3A61">
      <w:pPr>
        <w:pStyle w:val="3"/>
        <w:spacing w:beforeLines="50" w:before="180"/>
        <w:ind w:leftChars="0" w:left="0"/>
        <w:rPr>
          <w:rFonts w:asciiTheme="majorEastAsia" w:hAnsiTheme="majorEastAsia"/>
          <w:b/>
          <w:sz w:val="24"/>
        </w:rPr>
      </w:pPr>
      <w:bookmarkStart w:id="30" w:name="_Toc473591563"/>
      <w:r w:rsidRPr="00D412EA">
        <w:rPr>
          <w:rFonts w:asciiTheme="majorEastAsia" w:hAnsiTheme="majorEastAsia" w:hint="eastAsia"/>
          <w:b/>
          <w:sz w:val="24"/>
        </w:rPr>
        <w:t>（２）医療費</w:t>
      </w:r>
      <w:bookmarkEnd w:id="30"/>
    </w:p>
    <w:p w14:paraId="6427380E" w14:textId="18232F42" w:rsidR="00340289" w:rsidRDefault="00340289" w:rsidP="00340289">
      <w:pPr>
        <w:ind w:leftChars="100" w:left="210" w:firstLineChars="100" w:firstLine="240"/>
        <w:rPr>
          <w:rFonts w:asciiTheme="minorEastAsia" w:hAnsiTheme="minorEastAsia"/>
          <w:sz w:val="24"/>
        </w:rPr>
      </w:pPr>
      <w:r>
        <w:rPr>
          <w:rFonts w:asciiTheme="minorEastAsia" w:hAnsiTheme="minorEastAsia" w:hint="eastAsia"/>
          <w:sz w:val="24"/>
        </w:rPr>
        <w:t>65歳以上被保険者一人当たり医療費</w:t>
      </w:r>
      <w:r w:rsidRPr="00167D20">
        <w:rPr>
          <w:rFonts w:asciiTheme="minorEastAsia" w:hAnsiTheme="minorEastAsia" w:hint="eastAsia"/>
          <w:sz w:val="24"/>
        </w:rPr>
        <w:t>（国保＋後期高齢）</w:t>
      </w:r>
      <w:r>
        <w:rPr>
          <w:rFonts w:asciiTheme="minorEastAsia" w:hAnsiTheme="minorEastAsia" w:hint="eastAsia"/>
          <w:sz w:val="24"/>
        </w:rPr>
        <w:t>と介護費の総額（年齢調整後）は、115.3万円で全国１位の高さであった（全国平均100.4万円）。このうち、医療費単体でみると、83.4万円で全国５位の高さ</w:t>
      </w:r>
      <w:r>
        <w:rPr>
          <w:rStyle w:val="af"/>
          <w:rFonts w:asciiTheme="minorEastAsia" w:hAnsiTheme="minorEastAsia"/>
          <w:sz w:val="24"/>
        </w:rPr>
        <w:footnoteReference w:id="4"/>
      </w:r>
      <w:r>
        <w:rPr>
          <w:rFonts w:asciiTheme="minorEastAsia" w:hAnsiTheme="minorEastAsia" w:hint="eastAsia"/>
          <w:sz w:val="24"/>
        </w:rPr>
        <w:t>となっていた。さらに、医療費の内訳をみていくと、入院費が38.9万円で全国12位の高さ、入院外＋調剤が40.0万円で全国</w:t>
      </w:r>
      <w:r w:rsidR="009E750B">
        <w:rPr>
          <w:rFonts w:asciiTheme="minorEastAsia" w:hAnsiTheme="minorEastAsia" w:hint="eastAsia"/>
          <w:sz w:val="24"/>
        </w:rPr>
        <w:t>２</w:t>
      </w:r>
      <w:r>
        <w:rPr>
          <w:rFonts w:asciiTheme="minorEastAsia" w:hAnsiTheme="minorEastAsia" w:hint="eastAsia"/>
          <w:sz w:val="24"/>
        </w:rPr>
        <w:t>位の高さ、歯科が4.5万円で全国１位の高さという結果になっていた。</w:t>
      </w:r>
    </w:p>
    <w:p w14:paraId="4F9E575D" w14:textId="77777777" w:rsidR="00340289" w:rsidRDefault="00340289" w:rsidP="00340289">
      <w:pPr>
        <w:ind w:leftChars="100" w:left="210" w:firstLineChars="100" w:firstLine="240"/>
        <w:rPr>
          <w:rFonts w:asciiTheme="minorEastAsia" w:hAnsiTheme="minorEastAsia"/>
          <w:sz w:val="24"/>
        </w:rPr>
      </w:pPr>
      <w:r w:rsidRPr="00705216">
        <w:rPr>
          <w:rFonts w:asciiTheme="minorEastAsia" w:hAnsiTheme="minorEastAsia" w:hint="eastAsia"/>
          <w:sz w:val="24"/>
        </w:rPr>
        <w:t>また、「一人当たり入院医療費（75歳以上）」が高い都道府県は、「一人当たり介護費（施設・居住系サービス）（75歳以上）」も高い傾向があることが分かった。</w:t>
      </w:r>
    </w:p>
    <w:p w14:paraId="78EB26A0" w14:textId="77777777" w:rsidR="00A367F8" w:rsidRPr="00BD5220" w:rsidRDefault="00A367F8" w:rsidP="00BD5220">
      <w:pPr>
        <w:widowControl/>
        <w:jc w:val="left"/>
        <w:rPr>
          <w:rFonts w:asciiTheme="majorEastAsia" w:eastAsiaTheme="majorEastAsia" w:hAnsiTheme="majorEastAsia"/>
          <w:sz w:val="24"/>
          <w:szCs w:val="24"/>
        </w:rPr>
      </w:pPr>
    </w:p>
    <w:p w14:paraId="56A2F207" w14:textId="452EE6FD" w:rsidR="00C12EFF" w:rsidRPr="00BD5220" w:rsidRDefault="00340289" w:rsidP="00BD5220">
      <w:pPr>
        <w:pStyle w:val="2"/>
        <w:rPr>
          <w:b/>
          <w:sz w:val="24"/>
          <w:szCs w:val="24"/>
          <w:u w:val="single"/>
        </w:rPr>
      </w:pPr>
      <w:bookmarkStart w:id="31" w:name="_Toc469399066"/>
      <w:bookmarkStart w:id="32" w:name="_Toc473591564"/>
      <w:r w:rsidRPr="00BD5220">
        <w:rPr>
          <w:rFonts w:hint="eastAsia"/>
          <w:b/>
          <w:sz w:val="24"/>
          <w:szCs w:val="24"/>
          <w:u w:val="single"/>
        </w:rPr>
        <w:t>４</w:t>
      </w:r>
      <w:r w:rsidR="002159E6" w:rsidRPr="00BD5220">
        <w:rPr>
          <w:rFonts w:hint="eastAsia"/>
          <w:b/>
          <w:sz w:val="24"/>
          <w:szCs w:val="24"/>
          <w:u w:val="single"/>
        </w:rPr>
        <w:t>．</w:t>
      </w:r>
      <w:r w:rsidR="00C12EFF" w:rsidRPr="00BD5220">
        <w:rPr>
          <w:rFonts w:hint="eastAsia"/>
          <w:b/>
          <w:sz w:val="24"/>
          <w:szCs w:val="24"/>
          <w:u w:val="single"/>
        </w:rPr>
        <w:t>高齢者</w:t>
      </w:r>
      <w:r w:rsidR="006341A1" w:rsidRPr="00BD5220">
        <w:rPr>
          <w:rFonts w:hint="eastAsia"/>
          <w:b/>
          <w:sz w:val="24"/>
          <w:szCs w:val="24"/>
          <w:u w:val="single"/>
        </w:rPr>
        <w:t>の「</w:t>
      </w:r>
      <w:r w:rsidR="00C12EFF" w:rsidRPr="00BD5220">
        <w:rPr>
          <w:rFonts w:hint="eastAsia"/>
          <w:b/>
          <w:sz w:val="24"/>
          <w:szCs w:val="24"/>
          <w:u w:val="single"/>
        </w:rPr>
        <w:t>住まい</w:t>
      </w:r>
      <w:r w:rsidR="006341A1" w:rsidRPr="00BD5220">
        <w:rPr>
          <w:rFonts w:hint="eastAsia"/>
          <w:b/>
          <w:sz w:val="24"/>
          <w:szCs w:val="24"/>
          <w:u w:val="single"/>
        </w:rPr>
        <w:t>」</w:t>
      </w:r>
      <w:r w:rsidR="00047FF8">
        <w:rPr>
          <w:rFonts w:hint="eastAsia"/>
          <w:b/>
          <w:sz w:val="24"/>
          <w:szCs w:val="24"/>
          <w:u w:val="single"/>
        </w:rPr>
        <w:t>に</w:t>
      </w:r>
      <w:r w:rsidR="00C12EFF" w:rsidRPr="00BD5220">
        <w:rPr>
          <w:rFonts w:hint="eastAsia"/>
          <w:b/>
          <w:sz w:val="24"/>
          <w:szCs w:val="24"/>
          <w:u w:val="single"/>
        </w:rPr>
        <w:t>ついて</w:t>
      </w:r>
      <w:bookmarkEnd w:id="31"/>
      <w:bookmarkEnd w:id="32"/>
    </w:p>
    <w:p w14:paraId="0CE1C1C0" w14:textId="0B42E20E" w:rsidR="0014468C" w:rsidRPr="00BD5220" w:rsidRDefault="0014468C" w:rsidP="00BD5220">
      <w:pPr>
        <w:pStyle w:val="3"/>
        <w:ind w:leftChars="0" w:left="0"/>
        <w:rPr>
          <w:b/>
          <w:sz w:val="24"/>
          <w:szCs w:val="24"/>
        </w:rPr>
      </w:pPr>
      <w:bookmarkStart w:id="33" w:name="_Toc469399067"/>
      <w:bookmarkStart w:id="34" w:name="_Toc473591565"/>
      <w:r w:rsidRPr="00BD5220">
        <w:rPr>
          <w:rFonts w:hint="eastAsia"/>
          <w:b/>
          <w:sz w:val="24"/>
          <w:szCs w:val="24"/>
        </w:rPr>
        <w:t>（１）高齢者住まいの数</w:t>
      </w:r>
      <w:bookmarkEnd w:id="33"/>
      <w:bookmarkEnd w:id="34"/>
    </w:p>
    <w:p w14:paraId="3172613C" w14:textId="250790E3" w:rsidR="006341A1" w:rsidRDefault="00791E7F" w:rsidP="00BD5220">
      <w:pPr>
        <w:ind w:leftChars="100" w:left="210" w:firstLineChars="100" w:firstLine="240"/>
        <w:rPr>
          <w:rFonts w:asciiTheme="minorEastAsia" w:hAnsiTheme="minorEastAsia"/>
          <w:sz w:val="24"/>
        </w:rPr>
      </w:pPr>
      <w:r w:rsidRPr="00BD5220">
        <w:rPr>
          <w:rFonts w:asciiTheme="minorEastAsia" w:hAnsiTheme="minorEastAsia" w:hint="eastAsia"/>
          <w:sz w:val="24"/>
          <w:szCs w:val="24"/>
        </w:rPr>
        <w:t>平成</w:t>
      </w:r>
      <w:r w:rsidRPr="00BD5220">
        <w:rPr>
          <w:rFonts w:asciiTheme="minorEastAsia" w:hAnsiTheme="minorEastAsia"/>
          <w:sz w:val="24"/>
          <w:szCs w:val="24"/>
        </w:rPr>
        <w:t>27年</w:t>
      </w:r>
      <w:r w:rsidR="009E750B">
        <w:rPr>
          <w:rFonts w:asciiTheme="minorEastAsia" w:hAnsiTheme="minorEastAsia" w:hint="eastAsia"/>
          <w:sz w:val="24"/>
          <w:szCs w:val="24"/>
        </w:rPr>
        <w:t>７</w:t>
      </w:r>
      <w:r w:rsidRPr="00BD5220">
        <w:rPr>
          <w:rFonts w:asciiTheme="minorEastAsia" w:hAnsiTheme="minorEastAsia"/>
          <w:sz w:val="24"/>
          <w:szCs w:val="24"/>
        </w:rPr>
        <w:t>月の厚生労働省資料によれば、</w:t>
      </w:r>
      <w:r w:rsidR="006341A1" w:rsidRPr="00BD5220">
        <w:rPr>
          <w:rFonts w:asciiTheme="minorEastAsia" w:hAnsiTheme="minorEastAsia" w:hint="eastAsia"/>
          <w:sz w:val="24"/>
          <w:szCs w:val="24"/>
        </w:rPr>
        <w:t>大阪府</w:t>
      </w:r>
      <w:r w:rsidR="00B8403B">
        <w:rPr>
          <w:rFonts w:asciiTheme="minorEastAsia" w:hAnsiTheme="minorEastAsia" w:hint="eastAsia"/>
          <w:sz w:val="24"/>
          <w:szCs w:val="24"/>
        </w:rPr>
        <w:t>における</w:t>
      </w:r>
      <w:r w:rsidRPr="00BD5220">
        <w:rPr>
          <w:rFonts w:asciiTheme="minorEastAsia" w:hAnsiTheme="minorEastAsia" w:hint="eastAsia"/>
          <w:sz w:val="24"/>
          <w:szCs w:val="24"/>
        </w:rPr>
        <w:t>要介護２から５までの高齢者数に対する施設・居住系サービス</w:t>
      </w:r>
      <w:r w:rsidRPr="00BD5220">
        <w:rPr>
          <w:rStyle w:val="af"/>
          <w:rFonts w:asciiTheme="minorEastAsia" w:hAnsiTheme="minorEastAsia"/>
          <w:sz w:val="24"/>
          <w:szCs w:val="24"/>
        </w:rPr>
        <w:footnoteReference w:id="5"/>
      </w:r>
      <w:r w:rsidRPr="00BD5220">
        <w:rPr>
          <w:rFonts w:asciiTheme="minorEastAsia" w:hAnsiTheme="minorEastAsia" w:hint="eastAsia"/>
          <w:sz w:val="24"/>
          <w:szCs w:val="24"/>
        </w:rPr>
        <w:t>の利用者割合は、</w:t>
      </w:r>
      <w:r w:rsidRPr="00BD5220">
        <w:rPr>
          <w:rFonts w:asciiTheme="minorEastAsia" w:hAnsiTheme="minorEastAsia"/>
          <w:sz w:val="24"/>
          <w:szCs w:val="24"/>
        </w:rPr>
        <w:t>28.6％と全国で一番低い状況（全国平均37.1％）であ</w:t>
      </w:r>
      <w:r w:rsidR="00D40DD0" w:rsidRPr="00BD5220">
        <w:rPr>
          <w:rFonts w:asciiTheme="minorEastAsia" w:hAnsiTheme="minorEastAsia" w:hint="eastAsia"/>
          <w:sz w:val="24"/>
          <w:szCs w:val="24"/>
        </w:rPr>
        <w:t>った。</w:t>
      </w:r>
      <w:r w:rsidR="00B8403B">
        <w:rPr>
          <w:rFonts w:asciiTheme="minorEastAsia" w:hAnsiTheme="minorEastAsia" w:hint="eastAsia"/>
          <w:sz w:val="24"/>
          <w:szCs w:val="24"/>
        </w:rPr>
        <w:t>実際、</w:t>
      </w:r>
      <w:r w:rsidR="006D77CD" w:rsidRPr="00BD5220">
        <w:rPr>
          <w:rFonts w:asciiTheme="minorEastAsia" w:hAnsiTheme="minorEastAsia" w:hint="eastAsia"/>
          <w:sz w:val="24"/>
          <w:szCs w:val="24"/>
        </w:rPr>
        <w:t>特別養護老人ホーム</w:t>
      </w:r>
      <w:r w:rsidRPr="00BD5220">
        <w:rPr>
          <w:rFonts w:asciiTheme="minorEastAsia" w:hAnsiTheme="minorEastAsia" w:hint="eastAsia"/>
          <w:sz w:val="24"/>
          <w:szCs w:val="24"/>
        </w:rPr>
        <w:t>、</w:t>
      </w:r>
      <w:r w:rsidR="006D77CD" w:rsidRPr="00BD5220">
        <w:rPr>
          <w:rFonts w:asciiTheme="minorEastAsia" w:hAnsiTheme="minorEastAsia" w:hint="eastAsia"/>
          <w:sz w:val="24"/>
          <w:szCs w:val="24"/>
        </w:rPr>
        <w:t>老人保健施設</w:t>
      </w:r>
      <w:r w:rsidRPr="00BD5220">
        <w:rPr>
          <w:rFonts w:asciiTheme="minorEastAsia" w:hAnsiTheme="minorEastAsia" w:hint="eastAsia"/>
          <w:sz w:val="24"/>
          <w:szCs w:val="24"/>
        </w:rPr>
        <w:t>、介護療養型医療施設のいわゆる介護保険</w:t>
      </w:r>
      <w:r w:rsidR="006020E9" w:rsidRPr="00BD5220">
        <w:rPr>
          <w:rFonts w:asciiTheme="minorEastAsia" w:hAnsiTheme="minorEastAsia" w:hint="eastAsia"/>
          <w:sz w:val="24"/>
          <w:szCs w:val="24"/>
        </w:rPr>
        <w:t>３</w:t>
      </w:r>
      <w:r w:rsidRPr="00BD5220">
        <w:rPr>
          <w:rFonts w:asciiTheme="minorEastAsia" w:hAnsiTheme="minorEastAsia" w:hint="eastAsia"/>
          <w:sz w:val="24"/>
          <w:szCs w:val="24"/>
        </w:rPr>
        <w:t>施設の定員数は</w:t>
      </w:r>
      <w:r w:rsidRPr="00BD5220">
        <w:rPr>
          <w:rFonts w:asciiTheme="minorEastAsia" w:hAnsiTheme="minorEastAsia"/>
          <w:sz w:val="24"/>
          <w:szCs w:val="24"/>
        </w:rPr>
        <w:t>53,166床</w:t>
      </w:r>
      <w:r w:rsidR="00D40DD0" w:rsidRPr="00BD5220">
        <w:rPr>
          <w:rFonts w:asciiTheme="minorEastAsia" w:hAnsiTheme="minorEastAsia" w:hint="eastAsia"/>
          <w:sz w:val="24"/>
          <w:szCs w:val="24"/>
        </w:rPr>
        <w:t>に留まっている一方、</w:t>
      </w:r>
      <w:r w:rsidRPr="00BD5220">
        <w:rPr>
          <w:rFonts w:asciiTheme="minorEastAsia" w:hAnsiTheme="minorEastAsia" w:hint="eastAsia"/>
          <w:sz w:val="24"/>
          <w:szCs w:val="24"/>
        </w:rPr>
        <w:t>有料老人ホーム・サービス付き高齢者向け住宅の合計戸数は</w:t>
      </w:r>
      <w:r w:rsidR="00B8403B">
        <w:rPr>
          <w:rFonts w:asciiTheme="minorEastAsia" w:hAnsiTheme="minorEastAsia" w:hint="eastAsia"/>
          <w:sz w:val="24"/>
          <w:szCs w:val="24"/>
        </w:rPr>
        <w:t>、</w:t>
      </w:r>
      <w:r w:rsidRPr="00BD5220">
        <w:rPr>
          <w:rFonts w:asciiTheme="minorEastAsia" w:hAnsiTheme="minorEastAsia" w:hint="eastAsia"/>
          <w:sz w:val="24"/>
          <w:szCs w:val="24"/>
        </w:rPr>
        <w:t>平成</w:t>
      </w:r>
      <w:r w:rsidRPr="00BD5220">
        <w:rPr>
          <w:rFonts w:asciiTheme="minorEastAsia" w:hAnsiTheme="minorEastAsia"/>
          <w:sz w:val="24"/>
          <w:szCs w:val="24"/>
        </w:rPr>
        <w:t>22年度の17,901戸から６年間で３倍以上に増加</w:t>
      </w:r>
      <w:r w:rsidR="00D40DD0" w:rsidRPr="00BD5220">
        <w:rPr>
          <w:rFonts w:asciiTheme="minorEastAsia" w:hAnsiTheme="minorEastAsia" w:hint="eastAsia"/>
          <w:sz w:val="24"/>
          <w:szCs w:val="24"/>
        </w:rPr>
        <w:t>し、</w:t>
      </w:r>
      <w:r w:rsidR="00D40DD0" w:rsidRPr="00BD5220">
        <w:rPr>
          <w:rFonts w:asciiTheme="minorEastAsia" w:hAnsiTheme="minorEastAsia"/>
          <w:sz w:val="24"/>
          <w:szCs w:val="24"/>
        </w:rPr>
        <w:t>59,215戸にのぼるなど、</w:t>
      </w:r>
      <w:r w:rsidRPr="00BD5220">
        <w:rPr>
          <w:rFonts w:asciiTheme="minorEastAsia" w:hAnsiTheme="minorEastAsia" w:hint="eastAsia"/>
          <w:sz w:val="24"/>
          <w:szCs w:val="24"/>
        </w:rPr>
        <w:t>全国で最も高い水準の戸数とな</w:t>
      </w:r>
      <w:r w:rsidR="00D40DD0" w:rsidRPr="00BD5220">
        <w:rPr>
          <w:rFonts w:asciiTheme="minorEastAsia" w:hAnsiTheme="minorEastAsia" w:hint="eastAsia"/>
          <w:sz w:val="24"/>
          <w:szCs w:val="24"/>
        </w:rPr>
        <w:t>っている。</w:t>
      </w:r>
      <w:r w:rsidR="00B8403B">
        <w:rPr>
          <w:rFonts w:asciiTheme="minorEastAsia" w:hAnsiTheme="minorEastAsia" w:hint="eastAsia"/>
          <w:sz w:val="24"/>
          <w:szCs w:val="24"/>
        </w:rPr>
        <w:t>（データはいずれも平成28年</w:t>
      </w:r>
      <w:r w:rsidR="009E750B">
        <w:rPr>
          <w:rFonts w:asciiTheme="minorEastAsia" w:hAnsiTheme="minorEastAsia" w:hint="eastAsia"/>
          <w:sz w:val="24"/>
          <w:szCs w:val="24"/>
        </w:rPr>
        <w:t>７</w:t>
      </w:r>
      <w:r w:rsidR="00B8403B">
        <w:rPr>
          <w:rFonts w:asciiTheme="minorEastAsia" w:hAnsiTheme="minorEastAsia" w:hint="eastAsia"/>
          <w:sz w:val="24"/>
          <w:szCs w:val="24"/>
        </w:rPr>
        <w:t>月現在）</w:t>
      </w:r>
    </w:p>
    <w:p w14:paraId="0456BDD4" w14:textId="5CFB570C" w:rsidR="0014468C" w:rsidRPr="00BD5220" w:rsidRDefault="0014468C" w:rsidP="00D412EA">
      <w:pPr>
        <w:pStyle w:val="3"/>
        <w:spacing w:beforeLines="50" w:before="180"/>
        <w:ind w:leftChars="0" w:left="0"/>
        <w:rPr>
          <w:b/>
          <w:sz w:val="24"/>
          <w:szCs w:val="24"/>
        </w:rPr>
      </w:pPr>
      <w:bookmarkStart w:id="35" w:name="_Toc469399068"/>
      <w:bookmarkStart w:id="36" w:name="_Toc473591566"/>
      <w:r w:rsidRPr="00BD5220">
        <w:rPr>
          <w:rFonts w:hint="eastAsia"/>
          <w:b/>
          <w:sz w:val="24"/>
          <w:szCs w:val="24"/>
        </w:rPr>
        <w:t>（２）高齢者住まいにおける介護サービス利用状況</w:t>
      </w:r>
      <w:r w:rsidR="00672788" w:rsidRPr="00BD5220">
        <w:rPr>
          <w:rFonts w:hint="eastAsia"/>
          <w:b/>
          <w:sz w:val="24"/>
          <w:szCs w:val="24"/>
        </w:rPr>
        <w:t>の実態調査</w:t>
      </w:r>
      <w:bookmarkEnd w:id="35"/>
      <w:bookmarkEnd w:id="36"/>
    </w:p>
    <w:p w14:paraId="6DC62658" w14:textId="359591E6" w:rsidR="009F5C78" w:rsidRPr="00BD5220" w:rsidRDefault="00672788" w:rsidP="00BD5220">
      <w:pPr>
        <w:ind w:leftChars="100" w:left="210" w:firstLineChars="100" w:firstLine="240"/>
        <w:rPr>
          <w:rFonts w:asciiTheme="minorEastAsia" w:hAnsiTheme="minorEastAsia"/>
          <w:sz w:val="24"/>
          <w:szCs w:val="24"/>
        </w:rPr>
      </w:pPr>
      <w:r w:rsidRPr="00BD5220">
        <w:rPr>
          <w:rFonts w:asciiTheme="minorEastAsia" w:hAnsiTheme="minorEastAsia" w:hint="eastAsia"/>
          <w:sz w:val="24"/>
          <w:szCs w:val="24"/>
        </w:rPr>
        <w:t>こうした中、</w:t>
      </w:r>
      <w:r w:rsidR="00791E7F" w:rsidRPr="00BD5220">
        <w:rPr>
          <w:rFonts w:asciiTheme="minorEastAsia" w:hAnsiTheme="minorEastAsia" w:hint="eastAsia"/>
          <w:sz w:val="24"/>
          <w:szCs w:val="24"/>
        </w:rPr>
        <w:t>有料老人ホームの約６割を占める住宅型有料老人ホーム</w:t>
      </w:r>
      <w:r w:rsidR="00D83CF9" w:rsidRPr="00BD5220">
        <w:rPr>
          <w:rFonts w:asciiTheme="minorEastAsia" w:hAnsiTheme="minorEastAsia" w:hint="eastAsia"/>
          <w:sz w:val="24"/>
          <w:szCs w:val="24"/>
        </w:rPr>
        <w:t>や、</w:t>
      </w:r>
      <w:r w:rsidR="00791E7F" w:rsidRPr="00BD5220">
        <w:rPr>
          <w:rFonts w:asciiTheme="minorEastAsia" w:hAnsiTheme="minorEastAsia" w:hint="eastAsia"/>
          <w:sz w:val="24"/>
          <w:szCs w:val="24"/>
        </w:rPr>
        <w:t>サービス付き</w:t>
      </w:r>
      <w:r w:rsidR="00791E7F" w:rsidRPr="00BD5220">
        <w:rPr>
          <w:rFonts w:asciiTheme="minorEastAsia" w:hAnsiTheme="minorEastAsia" w:hint="eastAsia"/>
          <w:sz w:val="24"/>
          <w:szCs w:val="24"/>
        </w:rPr>
        <w:lastRenderedPageBreak/>
        <w:t>高齢者向け住宅</w:t>
      </w:r>
      <w:r w:rsidR="00316B6A" w:rsidRPr="00BD5220">
        <w:rPr>
          <w:rFonts w:asciiTheme="minorEastAsia" w:hAnsiTheme="minorEastAsia" w:hint="eastAsia"/>
          <w:sz w:val="24"/>
          <w:szCs w:val="24"/>
        </w:rPr>
        <w:t>（特定施設入居者生活介護の指定なし）</w:t>
      </w:r>
      <w:r w:rsidR="00791E7F" w:rsidRPr="00BD5220">
        <w:rPr>
          <w:rFonts w:asciiTheme="minorEastAsia" w:hAnsiTheme="minorEastAsia" w:hint="eastAsia"/>
          <w:sz w:val="24"/>
          <w:szCs w:val="24"/>
        </w:rPr>
        <w:t>については、</w:t>
      </w:r>
      <w:r w:rsidR="00D83CF9" w:rsidRPr="00BD5220">
        <w:rPr>
          <w:rFonts w:asciiTheme="minorEastAsia" w:hAnsiTheme="minorEastAsia" w:hint="eastAsia"/>
          <w:sz w:val="24"/>
          <w:szCs w:val="24"/>
        </w:rPr>
        <w:t>一部に「囲い込み」</w:t>
      </w:r>
      <w:r w:rsidRPr="00BD5220">
        <w:rPr>
          <w:rFonts w:asciiTheme="minorEastAsia" w:hAnsiTheme="minorEastAsia" w:hint="eastAsia"/>
          <w:sz w:val="24"/>
          <w:szCs w:val="24"/>
        </w:rPr>
        <w:t>による過剰なサービス提供を指摘する声がある</w:t>
      </w:r>
      <w:r w:rsidR="006D77CD" w:rsidRPr="00BD5220">
        <w:rPr>
          <w:rFonts w:asciiTheme="minorEastAsia" w:hAnsiTheme="minorEastAsia" w:hint="eastAsia"/>
          <w:sz w:val="24"/>
          <w:szCs w:val="24"/>
        </w:rPr>
        <w:t>。</w:t>
      </w:r>
    </w:p>
    <w:p w14:paraId="65B9F733" w14:textId="460AF7E0" w:rsidR="009F5C78" w:rsidRDefault="006D77CD" w:rsidP="00BD5220">
      <w:pPr>
        <w:ind w:leftChars="100" w:left="210" w:firstLineChars="100" w:firstLine="240"/>
        <w:rPr>
          <w:rFonts w:asciiTheme="minorEastAsia" w:hAnsiTheme="minorEastAsia"/>
          <w:sz w:val="24"/>
        </w:rPr>
      </w:pPr>
      <w:r w:rsidRPr="00BD5220">
        <w:rPr>
          <w:rFonts w:asciiTheme="minorEastAsia" w:hAnsiTheme="minorEastAsia" w:hint="eastAsia"/>
          <w:sz w:val="24"/>
          <w:szCs w:val="24"/>
        </w:rPr>
        <w:t>特別養護老人ホーム</w:t>
      </w:r>
      <w:r w:rsidR="00672788" w:rsidRPr="00BD5220">
        <w:rPr>
          <w:rFonts w:asciiTheme="minorEastAsia" w:hAnsiTheme="minorEastAsia" w:hint="eastAsia"/>
          <w:sz w:val="24"/>
          <w:szCs w:val="24"/>
        </w:rPr>
        <w:t>などの施設サービスと異なり、住宅型有料・サ高住の運営事業者と介護サービス事業者が異なるケースが一般的であり、保険者において「入居者」を特定した上で、利用する介護保険サービスの種別や金額を随時正確に把握できるシステムが</w:t>
      </w:r>
      <w:r w:rsidR="00C038A1" w:rsidRPr="00BD5220">
        <w:rPr>
          <w:rFonts w:asciiTheme="minorEastAsia" w:hAnsiTheme="minorEastAsia" w:hint="eastAsia"/>
          <w:sz w:val="24"/>
          <w:szCs w:val="24"/>
        </w:rPr>
        <w:t>存在し</w:t>
      </w:r>
      <w:r w:rsidR="00672788" w:rsidRPr="00BD5220">
        <w:rPr>
          <w:rFonts w:asciiTheme="minorEastAsia" w:hAnsiTheme="minorEastAsia" w:hint="eastAsia"/>
          <w:sz w:val="24"/>
          <w:szCs w:val="24"/>
        </w:rPr>
        <w:t>ないことから、提供されている介護サービス内容が外から見えにくいという課</w:t>
      </w:r>
      <w:r w:rsidR="00672788">
        <w:rPr>
          <w:rFonts w:asciiTheme="minorEastAsia" w:hAnsiTheme="minorEastAsia" w:hint="eastAsia"/>
          <w:sz w:val="24"/>
        </w:rPr>
        <w:t>題がある。</w:t>
      </w:r>
    </w:p>
    <w:p w14:paraId="0C090282" w14:textId="2DD4259E" w:rsidR="006341A1" w:rsidRDefault="00672788" w:rsidP="00BD5220">
      <w:pPr>
        <w:ind w:leftChars="100" w:left="210" w:firstLineChars="100" w:firstLine="240"/>
        <w:rPr>
          <w:rFonts w:asciiTheme="minorEastAsia" w:hAnsiTheme="minorEastAsia"/>
          <w:sz w:val="24"/>
        </w:rPr>
      </w:pPr>
      <w:r>
        <w:rPr>
          <w:rFonts w:asciiTheme="minorEastAsia" w:hAnsiTheme="minorEastAsia" w:hint="eastAsia"/>
          <w:sz w:val="24"/>
        </w:rPr>
        <w:t>このため、</w:t>
      </w:r>
      <w:r w:rsidR="00791E7F">
        <w:rPr>
          <w:rFonts w:asciiTheme="minorEastAsia" w:hAnsiTheme="minorEastAsia" w:hint="eastAsia"/>
          <w:sz w:val="24"/>
        </w:rPr>
        <w:t>今年度、専門部会参加</w:t>
      </w:r>
      <w:r w:rsidR="00F42CEA">
        <w:rPr>
          <w:rFonts w:asciiTheme="minorEastAsia" w:hAnsiTheme="minorEastAsia" w:hint="eastAsia"/>
          <w:sz w:val="24"/>
        </w:rPr>
        <w:t>11</w:t>
      </w:r>
      <w:r w:rsidR="00791E7F">
        <w:rPr>
          <w:rFonts w:asciiTheme="minorEastAsia" w:hAnsiTheme="minorEastAsia" w:hint="eastAsia"/>
          <w:sz w:val="24"/>
        </w:rPr>
        <w:t>市町において、住民票の住所地情報の突合により、名寄せできる被保険者番号を元に、</w:t>
      </w:r>
      <w:r w:rsidR="00353FA2">
        <w:rPr>
          <w:rFonts w:asciiTheme="minorEastAsia" w:hAnsiTheme="minorEastAsia" w:hint="eastAsia"/>
          <w:sz w:val="24"/>
        </w:rPr>
        <w:t>高齢者住まい</w:t>
      </w:r>
      <w:r w:rsidR="00353FA2">
        <w:rPr>
          <w:rStyle w:val="af"/>
          <w:rFonts w:asciiTheme="minorEastAsia" w:hAnsiTheme="minorEastAsia"/>
          <w:sz w:val="24"/>
        </w:rPr>
        <w:footnoteReference w:id="6"/>
      </w:r>
      <w:r w:rsidR="00353FA2">
        <w:rPr>
          <w:rFonts w:asciiTheme="minorEastAsia" w:hAnsiTheme="minorEastAsia" w:hint="eastAsia"/>
          <w:sz w:val="24"/>
        </w:rPr>
        <w:t>の</w:t>
      </w:r>
      <w:r w:rsidR="00791E7F">
        <w:rPr>
          <w:rFonts w:asciiTheme="minorEastAsia" w:hAnsiTheme="minorEastAsia" w:hint="eastAsia"/>
          <w:sz w:val="24"/>
        </w:rPr>
        <w:t>入居者の要介護度、平均年齢、介護サービスの利用実態、生活保護の受給の有無等を分析した</w:t>
      </w:r>
      <w:r w:rsidR="00791E7F" w:rsidRPr="00CA5F83">
        <w:rPr>
          <w:rFonts w:asciiTheme="minorEastAsia" w:hAnsiTheme="minorEastAsia" w:hint="eastAsia"/>
          <w:sz w:val="24"/>
        </w:rPr>
        <w:t>。</w:t>
      </w:r>
    </w:p>
    <w:p w14:paraId="79704D78" w14:textId="69EC91EE" w:rsidR="00672788" w:rsidRPr="00BD5220" w:rsidRDefault="00672788" w:rsidP="00D412EA">
      <w:pPr>
        <w:pStyle w:val="3"/>
        <w:spacing w:beforeLines="50" w:before="180"/>
        <w:ind w:leftChars="0" w:left="0"/>
        <w:rPr>
          <w:b/>
          <w:sz w:val="24"/>
          <w:szCs w:val="24"/>
        </w:rPr>
      </w:pPr>
      <w:bookmarkStart w:id="37" w:name="_Toc469399069"/>
      <w:bookmarkStart w:id="38" w:name="_Toc473591567"/>
      <w:r w:rsidRPr="00BD5220">
        <w:rPr>
          <w:rFonts w:hint="eastAsia"/>
          <w:b/>
          <w:sz w:val="24"/>
          <w:szCs w:val="24"/>
        </w:rPr>
        <w:t>（３）実態調査結果</w:t>
      </w:r>
      <w:r w:rsidR="00CE0FD0">
        <w:rPr>
          <w:rFonts w:hint="eastAsia"/>
          <w:b/>
          <w:sz w:val="24"/>
          <w:szCs w:val="24"/>
        </w:rPr>
        <w:t>の概要</w:t>
      </w:r>
      <w:bookmarkEnd w:id="37"/>
      <w:bookmarkEnd w:id="38"/>
    </w:p>
    <w:p w14:paraId="0376B43D" w14:textId="06D7C915" w:rsidR="00672788" w:rsidRPr="00BD5220" w:rsidRDefault="00ED1152" w:rsidP="00BD5220">
      <w:pPr>
        <w:ind w:firstLineChars="200" w:firstLine="480"/>
        <w:rPr>
          <w:rFonts w:asciiTheme="minorEastAsia" w:hAnsiTheme="minorEastAsia"/>
          <w:sz w:val="24"/>
          <w:szCs w:val="24"/>
        </w:rPr>
      </w:pPr>
      <w:r w:rsidRPr="00BD5220">
        <w:rPr>
          <w:rFonts w:asciiTheme="minorEastAsia" w:hAnsiTheme="minorEastAsia"/>
          <w:sz w:val="24"/>
          <w:szCs w:val="24"/>
        </w:rPr>
        <w:t>11</w:t>
      </w:r>
      <w:r w:rsidR="00FF0A6E" w:rsidRPr="00BD5220">
        <w:rPr>
          <w:rFonts w:asciiTheme="minorEastAsia" w:hAnsiTheme="minorEastAsia" w:hint="eastAsia"/>
          <w:sz w:val="24"/>
          <w:szCs w:val="24"/>
        </w:rPr>
        <w:t>市町</w:t>
      </w:r>
      <w:r w:rsidR="006F2B50">
        <w:rPr>
          <w:rFonts w:asciiTheme="minorEastAsia" w:hAnsiTheme="minorEastAsia" w:hint="eastAsia"/>
          <w:sz w:val="24"/>
          <w:szCs w:val="24"/>
        </w:rPr>
        <w:t>11,257人の</w:t>
      </w:r>
      <w:r w:rsidR="00CA5F83" w:rsidRPr="00BD5220">
        <w:rPr>
          <w:rFonts w:asciiTheme="minorEastAsia" w:hAnsiTheme="minorEastAsia" w:hint="eastAsia"/>
          <w:sz w:val="24"/>
          <w:szCs w:val="24"/>
        </w:rPr>
        <w:t>データ</w:t>
      </w:r>
      <w:r w:rsidR="008C3D33" w:rsidRPr="00BD5220">
        <w:rPr>
          <w:rStyle w:val="af"/>
          <w:rFonts w:asciiTheme="minorEastAsia" w:hAnsiTheme="minorEastAsia"/>
          <w:sz w:val="24"/>
          <w:szCs w:val="24"/>
        </w:rPr>
        <w:footnoteReference w:id="7"/>
      </w:r>
      <w:r w:rsidR="00CA5F83" w:rsidRPr="00BD5220">
        <w:rPr>
          <w:rFonts w:asciiTheme="minorEastAsia" w:hAnsiTheme="minorEastAsia" w:hint="eastAsia"/>
          <w:sz w:val="24"/>
          <w:szCs w:val="24"/>
        </w:rPr>
        <w:t>を分析した結果、以下の点が判明した。</w:t>
      </w:r>
    </w:p>
    <w:p w14:paraId="642749D5" w14:textId="1F49E48D" w:rsidR="00353FA2" w:rsidRPr="002C54C2" w:rsidRDefault="00F20983">
      <w:pPr>
        <w:pStyle w:val="a3"/>
        <w:numPr>
          <w:ilvl w:val="0"/>
          <w:numId w:val="24"/>
        </w:numPr>
        <w:ind w:leftChars="0"/>
        <w:rPr>
          <w:rFonts w:asciiTheme="minorEastAsia" w:hAnsiTheme="minorEastAsia"/>
          <w:sz w:val="24"/>
        </w:rPr>
      </w:pPr>
      <w:r w:rsidRPr="006343CB">
        <w:rPr>
          <w:rFonts w:asciiTheme="majorEastAsia" w:eastAsiaTheme="majorEastAsia" w:hAnsiTheme="majorEastAsia" w:hint="eastAsia"/>
          <w:sz w:val="24"/>
        </w:rPr>
        <w:t>被保険者番号が分かった人数</w:t>
      </w:r>
      <w:r w:rsidRPr="002C54C2">
        <w:rPr>
          <w:rFonts w:asciiTheme="minorEastAsia" w:hAnsiTheme="minorEastAsia" w:hint="eastAsia"/>
          <w:sz w:val="24"/>
        </w:rPr>
        <w:t>：</w:t>
      </w:r>
      <w:r w:rsidR="00353FA2" w:rsidRPr="002C54C2">
        <w:rPr>
          <w:rFonts w:asciiTheme="minorEastAsia" w:hAnsiTheme="minorEastAsia"/>
          <w:sz w:val="24"/>
        </w:rPr>
        <w:t>11,</w:t>
      </w:r>
      <w:r w:rsidR="00ED4A60">
        <w:rPr>
          <w:rFonts w:asciiTheme="minorEastAsia" w:hAnsiTheme="minorEastAsia" w:hint="eastAsia"/>
          <w:sz w:val="24"/>
        </w:rPr>
        <w:t>257</w:t>
      </w:r>
      <w:r w:rsidR="00353FA2" w:rsidRPr="002C54C2">
        <w:rPr>
          <w:rFonts w:asciiTheme="minorEastAsia" w:hAnsiTheme="minorEastAsia"/>
          <w:sz w:val="24"/>
        </w:rPr>
        <w:t>人</w:t>
      </w:r>
    </w:p>
    <w:p w14:paraId="16115773" w14:textId="70D1B85B" w:rsidR="00353FA2" w:rsidRPr="002C54C2" w:rsidRDefault="00F20983">
      <w:pPr>
        <w:pStyle w:val="a3"/>
        <w:numPr>
          <w:ilvl w:val="0"/>
          <w:numId w:val="24"/>
        </w:numPr>
        <w:ind w:leftChars="0"/>
        <w:rPr>
          <w:rFonts w:asciiTheme="minorEastAsia" w:hAnsiTheme="minorEastAsia"/>
          <w:sz w:val="24"/>
        </w:rPr>
      </w:pPr>
      <w:r w:rsidRPr="006343CB">
        <w:rPr>
          <w:rFonts w:asciiTheme="majorEastAsia" w:eastAsiaTheme="majorEastAsia" w:hAnsiTheme="majorEastAsia" w:hint="eastAsia"/>
          <w:sz w:val="24"/>
        </w:rPr>
        <w:t>当該市町にお</w:t>
      </w:r>
      <w:r w:rsidR="00353FA2" w:rsidRPr="006343CB">
        <w:rPr>
          <w:rFonts w:asciiTheme="majorEastAsia" w:eastAsiaTheme="majorEastAsia" w:hAnsiTheme="majorEastAsia" w:hint="eastAsia"/>
          <w:sz w:val="24"/>
        </w:rPr>
        <w:t>ける有料老人ホーム、サ高住の定員数</w:t>
      </w:r>
      <w:r w:rsidRPr="002C54C2">
        <w:rPr>
          <w:rFonts w:asciiTheme="minorEastAsia" w:hAnsiTheme="minorEastAsia" w:hint="eastAsia"/>
          <w:sz w:val="24"/>
        </w:rPr>
        <w:t>：</w:t>
      </w:r>
      <w:r w:rsidR="006F2B50">
        <w:rPr>
          <w:rFonts w:asciiTheme="minorEastAsia" w:hAnsiTheme="minorEastAsia" w:hint="eastAsia"/>
          <w:sz w:val="24"/>
        </w:rPr>
        <w:t>31,138</w:t>
      </w:r>
      <w:r w:rsidR="00353FA2" w:rsidRPr="002C54C2">
        <w:rPr>
          <w:rFonts w:asciiTheme="minorEastAsia" w:hAnsiTheme="minorEastAsia"/>
          <w:sz w:val="24"/>
        </w:rPr>
        <w:t>戸</w:t>
      </w:r>
    </w:p>
    <w:p w14:paraId="48D48AF7" w14:textId="389A71AC" w:rsidR="00672788" w:rsidRDefault="00F20983" w:rsidP="00672788">
      <w:pPr>
        <w:pStyle w:val="a3"/>
        <w:numPr>
          <w:ilvl w:val="0"/>
          <w:numId w:val="24"/>
        </w:numPr>
        <w:ind w:leftChars="0"/>
        <w:rPr>
          <w:rFonts w:asciiTheme="minorEastAsia" w:hAnsiTheme="minorEastAsia"/>
          <w:sz w:val="24"/>
        </w:rPr>
      </w:pPr>
      <w:r w:rsidRPr="006343CB">
        <w:rPr>
          <w:rFonts w:asciiTheme="majorEastAsia" w:eastAsiaTheme="majorEastAsia" w:hAnsiTheme="majorEastAsia" w:hint="eastAsia"/>
          <w:sz w:val="24"/>
        </w:rPr>
        <w:t>データの捕捉率</w:t>
      </w:r>
      <w:r w:rsidRPr="002C54C2">
        <w:rPr>
          <w:rFonts w:asciiTheme="minorEastAsia" w:hAnsiTheme="minorEastAsia" w:hint="eastAsia"/>
          <w:sz w:val="24"/>
        </w:rPr>
        <w:t>：</w:t>
      </w:r>
      <w:r w:rsidR="006F2B50">
        <w:rPr>
          <w:rFonts w:asciiTheme="minorEastAsia" w:hAnsiTheme="minorEastAsia" w:hint="eastAsia"/>
          <w:sz w:val="24"/>
        </w:rPr>
        <w:t>36.2</w:t>
      </w:r>
      <w:r w:rsidR="00353FA2" w:rsidRPr="002C54C2">
        <w:rPr>
          <w:rFonts w:asciiTheme="minorEastAsia" w:hAnsiTheme="minorEastAsia"/>
          <w:sz w:val="24"/>
        </w:rPr>
        <w:t>%</w:t>
      </w:r>
    </w:p>
    <w:p w14:paraId="02116997" w14:textId="1572D9EF" w:rsidR="00C038A1" w:rsidRPr="006343CB" w:rsidRDefault="00316B6A" w:rsidP="006343CB">
      <w:pPr>
        <w:ind w:leftChars="300" w:left="870" w:hangingChars="100" w:hanging="240"/>
        <w:rPr>
          <w:rFonts w:asciiTheme="minorEastAsia" w:hAnsiTheme="minorEastAsia"/>
          <w:sz w:val="24"/>
        </w:rPr>
      </w:pPr>
      <w:r>
        <w:rPr>
          <w:rFonts w:asciiTheme="minorEastAsia" w:hAnsiTheme="minorEastAsia" w:hint="eastAsia"/>
          <w:sz w:val="24"/>
        </w:rPr>
        <w:t xml:space="preserve">※　</w:t>
      </w:r>
      <w:r w:rsidR="00C038A1" w:rsidRPr="006343CB">
        <w:rPr>
          <w:rFonts w:asciiTheme="minorEastAsia" w:hAnsiTheme="minorEastAsia" w:hint="eastAsia"/>
          <w:sz w:val="24"/>
        </w:rPr>
        <w:t>今回の調査</w:t>
      </w:r>
      <w:r>
        <w:rPr>
          <w:rFonts w:asciiTheme="minorEastAsia" w:hAnsiTheme="minorEastAsia" w:hint="eastAsia"/>
          <w:sz w:val="24"/>
        </w:rPr>
        <w:t>方法</w:t>
      </w:r>
      <w:r w:rsidR="00C038A1" w:rsidRPr="006343CB">
        <w:rPr>
          <w:rFonts w:asciiTheme="minorEastAsia" w:hAnsiTheme="minorEastAsia" w:hint="eastAsia"/>
          <w:sz w:val="24"/>
        </w:rPr>
        <w:t>により、</w:t>
      </w:r>
      <w:r w:rsidR="00C038A1" w:rsidRPr="006343CB">
        <w:rPr>
          <w:rFonts w:asciiTheme="minorEastAsia" w:hAnsiTheme="minorEastAsia" w:hint="eastAsia"/>
          <w:sz w:val="24"/>
          <w:u w:val="single"/>
        </w:rPr>
        <w:t>被保険者番号や介護サービスの利用実態が</w:t>
      </w:r>
      <w:r w:rsidR="00D84963">
        <w:rPr>
          <w:rFonts w:asciiTheme="minorEastAsia" w:hAnsiTheme="minorEastAsia" w:hint="eastAsia"/>
          <w:sz w:val="24"/>
          <w:u w:val="single"/>
        </w:rPr>
        <w:t>特定できた</w:t>
      </w:r>
      <w:r w:rsidR="00C038A1" w:rsidRPr="006343CB">
        <w:rPr>
          <w:rFonts w:asciiTheme="minorEastAsia" w:hAnsiTheme="minorEastAsia" w:hint="eastAsia"/>
          <w:sz w:val="24"/>
          <w:u w:val="single"/>
        </w:rPr>
        <w:t>のは</w:t>
      </w:r>
      <w:r w:rsidR="00C038A1" w:rsidRPr="006343CB">
        <w:rPr>
          <w:rFonts w:asciiTheme="minorEastAsia" w:hAnsiTheme="minorEastAsia" w:hint="eastAsia"/>
          <w:sz w:val="24"/>
        </w:rPr>
        <w:t>、</w:t>
      </w:r>
      <w:r w:rsidR="00C038A1" w:rsidRPr="006343CB">
        <w:rPr>
          <w:rFonts w:asciiTheme="minorEastAsia" w:hAnsiTheme="minorEastAsia" w:hint="eastAsia"/>
          <w:sz w:val="24"/>
          <w:u w:val="single"/>
        </w:rPr>
        <w:t>住民票を高齢者住まいに移している市町民だけ</w:t>
      </w:r>
      <w:r w:rsidR="00C038A1" w:rsidRPr="006343CB">
        <w:rPr>
          <w:rFonts w:asciiTheme="minorEastAsia" w:hAnsiTheme="minorEastAsia" w:hint="eastAsia"/>
          <w:sz w:val="24"/>
        </w:rPr>
        <w:t>であり、</w:t>
      </w:r>
      <w:r>
        <w:rPr>
          <w:rFonts w:asciiTheme="minorEastAsia" w:hAnsiTheme="minorEastAsia" w:hint="eastAsia"/>
          <w:sz w:val="24"/>
        </w:rPr>
        <w:t>同一高齢者住まいに居住していたとしても、</w:t>
      </w:r>
      <w:r w:rsidR="00C038A1" w:rsidRPr="006343CB">
        <w:rPr>
          <w:rFonts w:asciiTheme="minorEastAsia" w:hAnsiTheme="minorEastAsia" w:hint="eastAsia"/>
          <w:sz w:val="24"/>
        </w:rPr>
        <w:t>他市</w:t>
      </w:r>
      <w:r>
        <w:rPr>
          <w:rFonts w:asciiTheme="minorEastAsia" w:hAnsiTheme="minorEastAsia" w:hint="eastAsia"/>
          <w:sz w:val="24"/>
        </w:rPr>
        <w:t>町村</w:t>
      </w:r>
      <w:r w:rsidR="00C038A1" w:rsidRPr="006343CB">
        <w:rPr>
          <w:rFonts w:asciiTheme="minorEastAsia" w:hAnsiTheme="minorEastAsia" w:hint="eastAsia"/>
          <w:sz w:val="24"/>
        </w:rPr>
        <w:t>の住所地特例を受けている方</w:t>
      </w:r>
      <w:r>
        <w:rPr>
          <w:rFonts w:asciiTheme="minorEastAsia" w:hAnsiTheme="minorEastAsia" w:hint="eastAsia"/>
          <w:sz w:val="24"/>
        </w:rPr>
        <w:t>（他市町村民）</w:t>
      </w:r>
      <w:r w:rsidR="00C038A1" w:rsidRPr="006343CB">
        <w:rPr>
          <w:rFonts w:asciiTheme="minorEastAsia" w:hAnsiTheme="minorEastAsia" w:hint="eastAsia"/>
          <w:sz w:val="24"/>
        </w:rPr>
        <w:t>や、別に持ち家等があり、住民票を移していない同市町民のデータは拾え</w:t>
      </w:r>
      <w:r>
        <w:rPr>
          <w:rFonts w:asciiTheme="minorEastAsia" w:hAnsiTheme="minorEastAsia" w:hint="eastAsia"/>
          <w:sz w:val="24"/>
        </w:rPr>
        <w:t>なかった</w:t>
      </w:r>
      <w:r w:rsidR="00C038A1" w:rsidRPr="006343CB">
        <w:rPr>
          <w:rFonts w:asciiTheme="minorEastAsia" w:hAnsiTheme="minorEastAsia" w:hint="eastAsia"/>
          <w:sz w:val="24"/>
        </w:rPr>
        <w:t>。</w:t>
      </w:r>
    </w:p>
    <w:p w14:paraId="1B73B8F1" w14:textId="18079BA5" w:rsidR="00B03F7D" w:rsidRDefault="00CA5F83">
      <w:pPr>
        <w:pStyle w:val="a3"/>
        <w:numPr>
          <w:ilvl w:val="0"/>
          <w:numId w:val="24"/>
        </w:numPr>
        <w:ind w:leftChars="0"/>
        <w:rPr>
          <w:rFonts w:asciiTheme="minorEastAsia" w:hAnsiTheme="minorEastAsia"/>
          <w:sz w:val="24"/>
        </w:rPr>
      </w:pPr>
      <w:r w:rsidRPr="006343CB">
        <w:rPr>
          <w:rFonts w:asciiTheme="majorEastAsia" w:eastAsiaTheme="majorEastAsia" w:hAnsiTheme="majorEastAsia" w:hint="eastAsia"/>
          <w:sz w:val="24"/>
        </w:rPr>
        <w:t>生活保護受給率</w:t>
      </w:r>
      <w:r w:rsidR="00F20983" w:rsidRPr="002C54C2">
        <w:rPr>
          <w:rFonts w:asciiTheme="minorEastAsia" w:hAnsiTheme="minorEastAsia" w:hint="eastAsia"/>
          <w:sz w:val="24"/>
        </w:rPr>
        <w:t>：</w:t>
      </w:r>
      <w:r w:rsidR="00D40DD0">
        <w:rPr>
          <w:rFonts w:asciiTheme="minorEastAsia" w:hAnsiTheme="minorEastAsia" w:hint="eastAsia"/>
          <w:sz w:val="24"/>
        </w:rPr>
        <w:t>46.</w:t>
      </w:r>
      <w:r w:rsidR="006F2B50">
        <w:rPr>
          <w:rFonts w:asciiTheme="minorEastAsia" w:hAnsiTheme="minorEastAsia" w:hint="eastAsia"/>
          <w:sz w:val="24"/>
        </w:rPr>
        <w:t>3</w:t>
      </w:r>
      <w:r w:rsidR="00D40DD0">
        <w:rPr>
          <w:rFonts w:asciiTheme="minorEastAsia" w:hAnsiTheme="minorEastAsia" w:hint="eastAsia"/>
          <w:sz w:val="24"/>
        </w:rPr>
        <w:t>％（※）</w:t>
      </w:r>
    </w:p>
    <w:tbl>
      <w:tblPr>
        <w:tblStyle w:val="ac"/>
        <w:tblW w:w="0" w:type="auto"/>
        <w:tblInd w:w="1384" w:type="dxa"/>
        <w:tblLook w:val="04A0" w:firstRow="1" w:lastRow="0" w:firstColumn="1" w:lastColumn="0" w:noHBand="0" w:noVBand="1"/>
      </w:tblPr>
      <w:tblGrid>
        <w:gridCol w:w="1559"/>
        <w:gridCol w:w="1276"/>
        <w:gridCol w:w="1418"/>
        <w:gridCol w:w="1417"/>
        <w:gridCol w:w="1331"/>
      </w:tblGrid>
      <w:tr w:rsidR="006F2B50" w:rsidRPr="00EF07A0" w14:paraId="3E4AEB9F" w14:textId="77777777" w:rsidTr="00104F37">
        <w:tc>
          <w:tcPr>
            <w:tcW w:w="1559" w:type="dxa"/>
          </w:tcPr>
          <w:p w14:paraId="13D238D6" w14:textId="77777777" w:rsidR="006F2B50" w:rsidRPr="00EF07A0" w:rsidRDefault="006F2B50" w:rsidP="006020E9">
            <w:pPr>
              <w:rPr>
                <w:rFonts w:asciiTheme="majorEastAsia" w:eastAsiaTheme="majorEastAsia" w:hAnsiTheme="majorEastAsia"/>
                <w:sz w:val="20"/>
              </w:rPr>
            </w:pPr>
          </w:p>
        </w:tc>
        <w:tc>
          <w:tcPr>
            <w:tcW w:w="1276" w:type="dxa"/>
            <w:vAlign w:val="center"/>
          </w:tcPr>
          <w:p w14:paraId="02DB20AB" w14:textId="77777777" w:rsidR="006F2B50" w:rsidRPr="00EF07A0" w:rsidRDefault="006F2B50" w:rsidP="00104F37">
            <w:pPr>
              <w:jc w:val="center"/>
              <w:rPr>
                <w:rFonts w:asciiTheme="majorEastAsia" w:eastAsiaTheme="majorEastAsia" w:hAnsiTheme="majorEastAsia"/>
                <w:sz w:val="20"/>
              </w:rPr>
            </w:pPr>
            <w:r w:rsidRPr="00EF07A0">
              <w:rPr>
                <w:rFonts w:asciiTheme="majorEastAsia" w:eastAsiaTheme="majorEastAsia" w:hAnsiTheme="majorEastAsia" w:hint="eastAsia"/>
                <w:sz w:val="20"/>
              </w:rPr>
              <w:t>介護付有料</w:t>
            </w:r>
          </w:p>
        </w:tc>
        <w:tc>
          <w:tcPr>
            <w:tcW w:w="1418" w:type="dxa"/>
            <w:vAlign w:val="center"/>
          </w:tcPr>
          <w:p w14:paraId="2B80F911" w14:textId="77777777" w:rsidR="006F2B50" w:rsidRPr="00EF07A0" w:rsidRDefault="006F2B50" w:rsidP="00104F37">
            <w:pPr>
              <w:jc w:val="center"/>
              <w:rPr>
                <w:rFonts w:asciiTheme="majorEastAsia" w:eastAsiaTheme="majorEastAsia" w:hAnsiTheme="majorEastAsia"/>
                <w:sz w:val="20"/>
              </w:rPr>
            </w:pPr>
            <w:r w:rsidRPr="00EF07A0">
              <w:rPr>
                <w:rFonts w:asciiTheme="majorEastAsia" w:eastAsiaTheme="majorEastAsia" w:hAnsiTheme="majorEastAsia" w:hint="eastAsia"/>
                <w:sz w:val="20"/>
              </w:rPr>
              <w:t>住宅型有料</w:t>
            </w:r>
          </w:p>
        </w:tc>
        <w:tc>
          <w:tcPr>
            <w:tcW w:w="1417" w:type="dxa"/>
            <w:vAlign w:val="center"/>
          </w:tcPr>
          <w:p w14:paraId="5551DCB0" w14:textId="77777777" w:rsidR="006F2B50" w:rsidRPr="00EF07A0" w:rsidRDefault="006F2B50" w:rsidP="00104F37">
            <w:pPr>
              <w:jc w:val="center"/>
              <w:rPr>
                <w:rFonts w:asciiTheme="majorEastAsia" w:eastAsiaTheme="majorEastAsia" w:hAnsiTheme="majorEastAsia"/>
                <w:sz w:val="20"/>
              </w:rPr>
            </w:pPr>
            <w:r w:rsidRPr="00EF07A0">
              <w:rPr>
                <w:rFonts w:asciiTheme="majorEastAsia" w:eastAsiaTheme="majorEastAsia" w:hAnsiTheme="majorEastAsia" w:hint="eastAsia"/>
                <w:sz w:val="20"/>
              </w:rPr>
              <w:t>サ高住</w:t>
            </w:r>
          </w:p>
          <w:p w14:paraId="408C23FB" w14:textId="77777777" w:rsidR="006F2B50" w:rsidRPr="00EF07A0" w:rsidRDefault="006F2B50" w:rsidP="00104F37">
            <w:pPr>
              <w:jc w:val="center"/>
              <w:rPr>
                <w:rFonts w:asciiTheme="majorEastAsia" w:eastAsiaTheme="majorEastAsia" w:hAnsiTheme="majorEastAsia"/>
                <w:sz w:val="20"/>
              </w:rPr>
            </w:pPr>
            <w:r w:rsidRPr="00EF07A0">
              <w:rPr>
                <w:rFonts w:asciiTheme="majorEastAsia" w:eastAsiaTheme="majorEastAsia" w:hAnsiTheme="majorEastAsia" w:hint="eastAsia"/>
                <w:sz w:val="20"/>
              </w:rPr>
              <w:t>（特定施設）</w:t>
            </w:r>
          </w:p>
        </w:tc>
        <w:tc>
          <w:tcPr>
            <w:tcW w:w="1331" w:type="dxa"/>
            <w:vAlign w:val="center"/>
          </w:tcPr>
          <w:p w14:paraId="5B4D1811" w14:textId="77777777" w:rsidR="006F2B50" w:rsidRPr="00EF07A0" w:rsidRDefault="006F2B50" w:rsidP="00104F37">
            <w:pPr>
              <w:jc w:val="center"/>
              <w:rPr>
                <w:rFonts w:asciiTheme="majorEastAsia" w:eastAsiaTheme="majorEastAsia" w:hAnsiTheme="majorEastAsia"/>
                <w:sz w:val="20"/>
              </w:rPr>
            </w:pPr>
            <w:r w:rsidRPr="00EF07A0">
              <w:rPr>
                <w:rFonts w:asciiTheme="majorEastAsia" w:eastAsiaTheme="majorEastAsia" w:hAnsiTheme="majorEastAsia" w:hint="eastAsia"/>
                <w:sz w:val="20"/>
              </w:rPr>
              <w:t>サ高住</w:t>
            </w:r>
          </w:p>
          <w:p w14:paraId="37A133BF" w14:textId="56A392FE" w:rsidR="006F2B50" w:rsidRPr="00EF07A0" w:rsidRDefault="006F2B50" w:rsidP="00104F37">
            <w:pPr>
              <w:jc w:val="center"/>
              <w:rPr>
                <w:rFonts w:asciiTheme="majorEastAsia" w:eastAsiaTheme="majorEastAsia" w:hAnsiTheme="majorEastAsia"/>
                <w:sz w:val="20"/>
              </w:rPr>
            </w:pPr>
            <w:r w:rsidRPr="003923EC">
              <w:rPr>
                <w:rFonts w:asciiTheme="majorEastAsia" w:eastAsiaTheme="majorEastAsia" w:hAnsiTheme="majorEastAsia" w:hint="eastAsia"/>
                <w:sz w:val="18"/>
              </w:rPr>
              <w:t>（指定なし）</w:t>
            </w:r>
            <w:r w:rsidR="00F85919">
              <w:rPr>
                <w:rStyle w:val="af"/>
                <w:rFonts w:asciiTheme="majorEastAsia" w:eastAsiaTheme="majorEastAsia" w:hAnsiTheme="majorEastAsia"/>
                <w:sz w:val="20"/>
              </w:rPr>
              <w:footnoteReference w:id="8"/>
            </w:r>
          </w:p>
        </w:tc>
      </w:tr>
      <w:tr w:rsidR="006F2B50" w:rsidRPr="00EF07A0" w14:paraId="67111ECF" w14:textId="77777777" w:rsidTr="006020E9">
        <w:tc>
          <w:tcPr>
            <w:tcW w:w="1559" w:type="dxa"/>
          </w:tcPr>
          <w:p w14:paraId="5B3E064E" w14:textId="7A1A0FBE" w:rsidR="006F2B50" w:rsidRPr="00EF07A0" w:rsidRDefault="006F2B50" w:rsidP="006020E9">
            <w:pPr>
              <w:rPr>
                <w:rFonts w:asciiTheme="majorEastAsia" w:eastAsiaTheme="majorEastAsia" w:hAnsiTheme="majorEastAsia"/>
                <w:sz w:val="20"/>
              </w:rPr>
            </w:pPr>
            <w:r>
              <w:rPr>
                <w:rFonts w:asciiTheme="majorEastAsia" w:eastAsiaTheme="majorEastAsia" w:hAnsiTheme="majorEastAsia" w:hint="eastAsia"/>
                <w:sz w:val="20"/>
              </w:rPr>
              <w:t>生保受給率</w:t>
            </w:r>
          </w:p>
        </w:tc>
        <w:tc>
          <w:tcPr>
            <w:tcW w:w="1276" w:type="dxa"/>
          </w:tcPr>
          <w:p w14:paraId="7584CC7A" w14:textId="25D54BD9" w:rsidR="006F2B50" w:rsidRPr="00EF07A0" w:rsidRDefault="006F2B50" w:rsidP="006F2B50">
            <w:pPr>
              <w:jc w:val="right"/>
              <w:rPr>
                <w:rFonts w:asciiTheme="majorEastAsia" w:eastAsiaTheme="majorEastAsia" w:hAnsiTheme="majorEastAsia"/>
                <w:sz w:val="20"/>
              </w:rPr>
            </w:pPr>
            <w:r>
              <w:rPr>
                <w:rFonts w:asciiTheme="majorEastAsia" w:eastAsiaTheme="majorEastAsia" w:hAnsiTheme="majorEastAsia" w:hint="eastAsia"/>
                <w:sz w:val="20"/>
              </w:rPr>
              <w:t>17.0%</w:t>
            </w:r>
          </w:p>
        </w:tc>
        <w:tc>
          <w:tcPr>
            <w:tcW w:w="1418" w:type="dxa"/>
          </w:tcPr>
          <w:p w14:paraId="02A564FA" w14:textId="00B070C7" w:rsidR="006F2B50" w:rsidRPr="00EF07A0" w:rsidRDefault="006F2B50" w:rsidP="006020E9">
            <w:pPr>
              <w:jc w:val="right"/>
              <w:rPr>
                <w:rFonts w:asciiTheme="majorEastAsia" w:eastAsiaTheme="majorEastAsia" w:hAnsiTheme="majorEastAsia"/>
                <w:sz w:val="20"/>
              </w:rPr>
            </w:pPr>
            <w:r>
              <w:rPr>
                <w:rFonts w:asciiTheme="majorEastAsia" w:eastAsiaTheme="majorEastAsia" w:hAnsiTheme="majorEastAsia" w:hint="eastAsia"/>
                <w:sz w:val="20"/>
              </w:rPr>
              <w:t>62.1%</w:t>
            </w:r>
          </w:p>
        </w:tc>
        <w:tc>
          <w:tcPr>
            <w:tcW w:w="1417" w:type="dxa"/>
          </w:tcPr>
          <w:p w14:paraId="388AC34D" w14:textId="02CB8673" w:rsidR="006F2B50" w:rsidRPr="00EF07A0" w:rsidRDefault="006F2B50" w:rsidP="006020E9">
            <w:pPr>
              <w:jc w:val="right"/>
              <w:rPr>
                <w:rFonts w:asciiTheme="majorEastAsia" w:eastAsiaTheme="majorEastAsia" w:hAnsiTheme="majorEastAsia"/>
                <w:sz w:val="20"/>
              </w:rPr>
            </w:pPr>
            <w:r>
              <w:rPr>
                <w:rFonts w:asciiTheme="majorEastAsia" w:eastAsiaTheme="majorEastAsia" w:hAnsiTheme="majorEastAsia" w:hint="eastAsia"/>
                <w:sz w:val="20"/>
              </w:rPr>
              <w:t>53.6%</w:t>
            </w:r>
          </w:p>
        </w:tc>
        <w:tc>
          <w:tcPr>
            <w:tcW w:w="1331" w:type="dxa"/>
          </w:tcPr>
          <w:p w14:paraId="3E734454" w14:textId="54F1893F" w:rsidR="006F2B50" w:rsidRPr="00EF07A0" w:rsidRDefault="006F2B50" w:rsidP="006F2B50">
            <w:pPr>
              <w:jc w:val="right"/>
              <w:rPr>
                <w:rFonts w:asciiTheme="majorEastAsia" w:eastAsiaTheme="majorEastAsia" w:hAnsiTheme="majorEastAsia"/>
                <w:sz w:val="20"/>
              </w:rPr>
            </w:pPr>
            <w:r>
              <w:rPr>
                <w:rFonts w:asciiTheme="majorEastAsia" w:eastAsiaTheme="majorEastAsia" w:hAnsiTheme="majorEastAsia" w:hint="eastAsia"/>
                <w:sz w:val="20"/>
              </w:rPr>
              <w:t>41.3%</w:t>
            </w:r>
          </w:p>
        </w:tc>
      </w:tr>
    </w:tbl>
    <w:p w14:paraId="336BCB68" w14:textId="21EE5307" w:rsidR="00CA5F83" w:rsidRPr="002C54C2" w:rsidRDefault="00353FA2" w:rsidP="002C54C2">
      <w:pPr>
        <w:pStyle w:val="a3"/>
        <w:ind w:leftChars="300" w:left="870" w:hangingChars="100" w:hanging="240"/>
        <w:rPr>
          <w:rFonts w:asciiTheme="minorEastAsia" w:hAnsiTheme="minorEastAsia"/>
          <w:sz w:val="24"/>
        </w:rPr>
      </w:pPr>
      <w:r w:rsidRPr="002C54C2">
        <w:rPr>
          <w:rFonts w:asciiTheme="minorEastAsia" w:hAnsiTheme="minorEastAsia" w:hint="eastAsia"/>
          <w:sz w:val="24"/>
        </w:rPr>
        <w:t>※</w:t>
      </w:r>
      <w:r w:rsidR="00CA5F83" w:rsidRPr="002C54C2">
        <w:rPr>
          <w:rFonts w:asciiTheme="minorEastAsia" w:hAnsiTheme="minorEastAsia" w:hint="eastAsia"/>
          <w:sz w:val="24"/>
        </w:rPr>
        <w:t xml:space="preserve">　</w:t>
      </w:r>
      <w:r w:rsidRPr="002C54C2">
        <w:rPr>
          <w:rFonts w:asciiTheme="minorEastAsia" w:hAnsiTheme="minorEastAsia" w:hint="eastAsia"/>
          <w:sz w:val="24"/>
        </w:rPr>
        <w:t>なお、今回の調査に当たっては、住民票の所在地が高齢者住まいと一致する方から被保険者番号を特定した結果、</w:t>
      </w:r>
      <w:r w:rsidRPr="00E72B93">
        <w:rPr>
          <w:rFonts w:asciiTheme="minorEastAsia" w:hAnsiTheme="minorEastAsia" w:hint="eastAsia"/>
          <w:sz w:val="24"/>
          <w:u w:val="single"/>
        </w:rPr>
        <w:t>住民票を移している方に</w:t>
      </w:r>
      <w:r w:rsidR="006020E9" w:rsidRPr="00E72B93">
        <w:rPr>
          <w:rFonts w:asciiTheme="minorEastAsia" w:hAnsiTheme="minorEastAsia" w:hint="eastAsia"/>
          <w:sz w:val="24"/>
          <w:u w:val="single"/>
        </w:rPr>
        <w:t>は</w:t>
      </w:r>
      <w:r w:rsidRPr="00E72B93">
        <w:rPr>
          <w:rFonts w:asciiTheme="minorEastAsia" w:hAnsiTheme="minorEastAsia" w:hint="eastAsia"/>
          <w:sz w:val="24"/>
          <w:u w:val="single"/>
        </w:rPr>
        <w:t>持ち家を持たない生活保護受給者が多く含まれる可能性に留意</w:t>
      </w:r>
      <w:r w:rsidRPr="002C54C2">
        <w:rPr>
          <w:rFonts w:asciiTheme="minorEastAsia" w:hAnsiTheme="minorEastAsia" w:hint="eastAsia"/>
          <w:sz w:val="24"/>
        </w:rPr>
        <w:t>が必要。</w:t>
      </w:r>
    </w:p>
    <w:p w14:paraId="44D8468B" w14:textId="100317DC" w:rsidR="00C038A1" w:rsidRPr="00C038A1" w:rsidRDefault="00CA5F83" w:rsidP="006343CB">
      <w:pPr>
        <w:pStyle w:val="a3"/>
        <w:numPr>
          <w:ilvl w:val="0"/>
          <w:numId w:val="24"/>
        </w:numPr>
        <w:ind w:leftChars="0"/>
        <w:rPr>
          <w:rFonts w:asciiTheme="minorEastAsia" w:hAnsiTheme="minorEastAsia"/>
          <w:sz w:val="24"/>
        </w:rPr>
      </w:pPr>
      <w:r w:rsidRPr="006343CB">
        <w:rPr>
          <w:rFonts w:asciiTheme="majorEastAsia" w:eastAsiaTheme="majorEastAsia" w:hAnsiTheme="majorEastAsia" w:hint="eastAsia"/>
          <w:sz w:val="24"/>
        </w:rPr>
        <w:t>入居者の</w:t>
      </w:r>
      <w:r w:rsidR="00F20983" w:rsidRPr="006343CB">
        <w:rPr>
          <w:rFonts w:asciiTheme="majorEastAsia" w:eastAsiaTheme="majorEastAsia" w:hAnsiTheme="majorEastAsia" w:hint="eastAsia"/>
          <w:sz w:val="24"/>
        </w:rPr>
        <w:t>平均年齢</w:t>
      </w:r>
      <w:r w:rsidR="00F20983" w:rsidRPr="002C54C2">
        <w:rPr>
          <w:rFonts w:asciiTheme="minorEastAsia" w:hAnsiTheme="minorEastAsia" w:hint="eastAsia"/>
          <w:sz w:val="24"/>
        </w:rPr>
        <w:t>：</w:t>
      </w:r>
      <w:r w:rsidR="00D8424C" w:rsidRPr="00D8424C">
        <w:rPr>
          <w:rFonts w:asciiTheme="minorEastAsia" w:hAnsiTheme="minorEastAsia" w:hint="eastAsia"/>
          <w:sz w:val="24"/>
        </w:rPr>
        <w:t>75歳以上の後期高齢者が中心</w:t>
      </w:r>
      <w:r w:rsidR="00D8424C">
        <w:rPr>
          <w:rFonts w:asciiTheme="minorEastAsia" w:hAnsiTheme="minorEastAsia" w:hint="eastAsia"/>
          <w:sz w:val="24"/>
        </w:rPr>
        <w:t>（</w:t>
      </w:r>
      <w:r w:rsidR="00D40DD0">
        <w:rPr>
          <w:rFonts w:asciiTheme="minorEastAsia" w:hAnsiTheme="minorEastAsia" w:hint="eastAsia"/>
          <w:sz w:val="24"/>
        </w:rPr>
        <w:t>いずれも平均</w:t>
      </w:r>
      <w:r w:rsidR="00D8424C">
        <w:rPr>
          <w:rFonts w:asciiTheme="minorEastAsia" w:hAnsiTheme="minorEastAsia" w:hint="eastAsia"/>
          <w:sz w:val="24"/>
        </w:rPr>
        <w:t>80歳以上）</w:t>
      </w:r>
    </w:p>
    <w:tbl>
      <w:tblPr>
        <w:tblStyle w:val="ac"/>
        <w:tblW w:w="0" w:type="auto"/>
        <w:tblInd w:w="1384" w:type="dxa"/>
        <w:tblLook w:val="04A0" w:firstRow="1" w:lastRow="0" w:firstColumn="1" w:lastColumn="0" w:noHBand="0" w:noVBand="1"/>
      </w:tblPr>
      <w:tblGrid>
        <w:gridCol w:w="1559"/>
        <w:gridCol w:w="1276"/>
        <w:gridCol w:w="1418"/>
        <w:gridCol w:w="1417"/>
        <w:gridCol w:w="1331"/>
      </w:tblGrid>
      <w:tr w:rsidR="006F2B50" w:rsidRPr="00D8424C" w14:paraId="67E687B1" w14:textId="77777777" w:rsidTr="00104F37">
        <w:tc>
          <w:tcPr>
            <w:tcW w:w="1559" w:type="dxa"/>
          </w:tcPr>
          <w:p w14:paraId="0B6057BF" w14:textId="77777777" w:rsidR="006F2B50" w:rsidRPr="006343CB" w:rsidRDefault="006F2B50" w:rsidP="00C038A1">
            <w:pPr>
              <w:rPr>
                <w:rFonts w:asciiTheme="majorEastAsia" w:eastAsiaTheme="majorEastAsia" w:hAnsiTheme="majorEastAsia"/>
                <w:sz w:val="20"/>
              </w:rPr>
            </w:pPr>
          </w:p>
        </w:tc>
        <w:tc>
          <w:tcPr>
            <w:tcW w:w="1276" w:type="dxa"/>
            <w:vAlign w:val="center"/>
          </w:tcPr>
          <w:p w14:paraId="0A12F835" w14:textId="2E984F57" w:rsidR="006F2B50" w:rsidRPr="006343CB" w:rsidRDefault="006F2B50" w:rsidP="00104F37">
            <w:pPr>
              <w:jc w:val="center"/>
              <w:rPr>
                <w:rFonts w:asciiTheme="majorEastAsia" w:eastAsiaTheme="majorEastAsia" w:hAnsiTheme="majorEastAsia"/>
                <w:sz w:val="20"/>
              </w:rPr>
            </w:pPr>
            <w:r w:rsidRPr="006343CB">
              <w:rPr>
                <w:rFonts w:asciiTheme="majorEastAsia" w:eastAsiaTheme="majorEastAsia" w:hAnsiTheme="majorEastAsia" w:hint="eastAsia"/>
                <w:sz w:val="20"/>
              </w:rPr>
              <w:t>介護付有料</w:t>
            </w:r>
          </w:p>
        </w:tc>
        <w:tc>
          <w:tcPr>
            <w:tcW w:w="1418" w:type="dxa"/>
            <w:vAlign w:val="center"/>
          </w:tcPr>
          <w:p w14:paraId="14C8B71D" w14:textId="5E7C82D1" w:rsidR="006F2B50" w:rsidRPr="006343CB" w:rsidRDefault="006F2B50" w:rsidP="00104F37">
            <w:pPr>
              <w:jc w:val="center"/>
              <w:rPr>
                <w:rFonts w:asciiTheme="majorEastAsia" w:eastAsiaTheme="majorEastAsia" w:hAnsiTheme="majorEastAsia"/>
                <w:sz w:val="20"/>
              </w:rPr>
            </w:pPr>
            <w:r w:rsidRPr="006343CB">
              <w:rPr>
                <w:rFonts w:asciiTheme="majorEastAsia" w:eastAsiaTheme="majorEastAsia" w:hAnsiTheme="majorEastAsia" w:hint="eastAsia"/>
                <w:sz w:val="20"/>
              </w:rPr>
              <w:t>住宅型有料</w:t>
            </w:r>
          </w:p>
        </w:tc>
        <w:tc>
          <w:tcPr>
            <w:tcW w:w="1417" w:type="dxa"/>
            <w:vAlign w:val="center"/>
          </w:tcPr>
          <w:p w14:paraId="64F5884D" w14:textId="77777777" w:rsidR="006F2B50" w:rsidRPr="006343CB" w:rsidRDefault="006F2B50" w:rsidP="00104F37">
            <w:pPr>
              <w:jc w:val="center"/>
              <w:rPr>
                <w:rFonts w:asciiTheme="majorEastAsia" w:eastAsiaTheme="majorEastAsia" w:hAnsiTheme="majorEastAsia"/>
                <w:sz w:val="20"/>
              </w:rPr>
            </w:pPr>
            <w:r w:rsidRPr="006343CB">
              <w:rPr>
                <w:rFonts w:asciiTheme="majorEastAsia" w:eastAsiaTheme="majorEastAsia" w:hAnsiTheme="majorEastAsia" w:hint="eastAsia"/>
                <w:sz w:val="20"/>
              </w:rPr>
              <w:t>サ高住</w:t>
            </w:r>
          </w:p>
          <w:p w14:paraId="02AAC4E7" w14:textId="3A7AEDE8" w:rsidR="006F2B50" w:rsidRPr="006343CB" w:rsidRDefault="006F2B50" w:rsidP="00104F37">
            <w:pPr>
              <w:jc w:val="center"/>
              <w:rPr>
                <w:rFonts w:asciiTheme="majorEastAsia" w:eastAsiaTheme="majorEastAsia" w:hAnsiTheme="majorEastAsia"/>
                <w:sz w:val="20"/>
              </w:rPr>
            </w:pPr>
            <w:r w:rsidRPr="006343CB">
              <w:rPr>
                <w:rFonts w:asciiTheme="majorEastAsia" w:eastAsiaTheme="majorEastAsia" w:hAnsiTheme="majorEastAsia" w:hint="eastAsia"/>
                <w:sz w:val="20"/>
              </w:rPr>
              <w:t>（特定施設）</w:t>
            </w:r>
          </w:p>
        </w:tc>
        <w:tc>
          <w:tcPr>
            <w:tcW w:w="1331" w:type="dxa"/>
            <w:vAlign w:val="center"/>
          </w:tcPr>
          <w:p w14:paraId="1905A165" w14:textId="77777777" w:rsidR="006F2B50" w:rsidRPr="006343CB" w:rsidRDefault="006F2B50" w:rsidP="00104F37">
            <w:pPr>
              <w:jc w:val="center"/>
              <w:rPr>
                <w:rFonts w:asciiTheme="majorEastAsia" w:eastAsiaTheme="majorEastAsia" w:hAnsiTheme="majorEastAsia"/>
                <w:sz w:val="20"/>
              </w:rPr>
            </w:pPr>
            <w:r w:rsidRPr="006343CB">
              <w:rPr>
                <w:rFonts w:asciiTheme="majorEastAsia" w:eastAsiaTheme="majorEastAsia" w:hAnsiTheme="majorEastAsia" w:hint="eastAsia"/>
                <w:sz w:val="20"/>
              </w:rPr>
              <w:t>サ高住</w:t>
            </w:r>
          </w:p>
          <w:p w14:paraId="6C50840B" w14:textId="512B1AD1" w:rsidR="006F2B50" w:rsidRPr="006343CB" w:rsidRDefault="006F2B50" w:rsidP="00104F37">
            <w:pPr>
              <w:jc w:val="center"/>
              <w:rPr>
                <w:rFonts w:asciiTheme="majorEastAsia" w:eastAsiaTheme="majorEastAsia" w:hAnsiTheme="majorEastAsia"/>
                <w:sz w:val="20"/>
              </w:rPr>
            </w:pPr>
            <w:r w:rsidRPr="006343CB">
              <w:rPr>
                <w:rFonts w:asciiTheme="majorEastAsia" w:eastAsiaTheme="majorEastAsia" w:hAnsiTheme="majorEastAsia" w:hint="eastAsia"/>
                <w:sz w:val="20"/>
              </w:rPr>
              <w:t>（</w:t>
            </w:r>
            <w:r>
              <w:rPr>
                <w:rFonts w:asciiTheme="majorEastAsia" w:eastAsiaTheme="majorEastAsia" w:hAnsiTheme="majorEastAsia" w:hint="eastAsia"/>
                <w:sz w:val="20"/>
              </w:rPr>
              <w:t>指定なし</w:t>
            </w:r>
            <w:r w:rsidRPr="006343CB">
              <w:rPr>
                <w:rFonts w:asciiTheme="majorEastAsia" w:eastAsiaTheme="majorEastAsia" w:hAnsiTheme="majorEastAsia" w:hint="eastAsia"/>
                <w:sz w:val="20"/>
              </w:rPr>
              <w:t>）</w:t>
            </w:r>
          </w:p>
        </w:tc>
      </w:tr>
      <w:tr w:rsidR="006F2B50" w:rsidRPr="00D8424C" w14:paraId="00A147B9" w14:textId="77777777" w:rsidTr="006343CB">
        <w:tc>
          <w:tcPr>
            <w:tcW w:w="1559" w:type="dxa"/>
          </w:tcPr>
          <w:p w14:paraId="11F07F13" w14:textId="4BAE0FFE" w:rsidR="006F2B50" w:rsidRPr="006343CB" w:rsidRDefault="006F2B50" w:rsidP="00C038A1">
            <w:pPr>
              <w:rPr>
                <w:rFonts w:asciiTheme="majorEastAsia" w:eastAsiaTheme="majorEastAsia" w:hAnsiTheme="majorEastAsia"/>
                <w:sz w:val="20"/>
              </w:rPr>
            </w:pPr>
            <w:r w:rsidRPr="006343CB">
              <w:rPr>
                <w:rFonts w:asciiTheme="majorEastAsia" w:eastAsiaTheme="majorEastAsia" w:hAnsiTheme="majorEastAsia" w:hint="eastAsia"/>
                <w:sz w:val="20"/>
              </w:rPr>
              <w:t>平均年齢</w:t>
            </w:r>
          </w:p>
        </w:tc>
        <w:tc>
          <w:tcPr>
            <w:tcW w:w="1276" w:type="dxa"/>
          </w:tcPr>
          <w:p w14:paraId="5247B359" w14:textId="425C099A" w:rsidR="006F2B50" w:rsidRPr="006343CB" w:rsidRDefault="006F2B50" w:rsidP="006343CB">
            <w:pPr>
              <w:jc w:val="right"/>
              <w:rPr>
                <w:rFonts w:asciiTheme="majorEastAsia" w:eastAsiaTheme="majorEastAsia" w:hAnsiTheme="majorEastAsia"/>
                <w:sz w:val="20"/>
              </w:rPr>
            </w:pPr>
            <w:r w:rsidRPr="006343CB">
              <w:rPr>
                <w:rFonts w:asciiTheme="majorEastAsia" w:eastAsiaTheme="majorEastAsia" w:hAnsiTheme="majorEastAsia"/>
                <w:sz w:val="20"/>
              </w:rPr>
              <w:t>81.7歳</w:t>
            </w:r>
          </w:p>
        </w:tc>
        <w:tc>
          <w:tcPr>
            <w:tcW w:w="1418" w:type="dxa"/>
          </w:tcPr>
          <w:p w14:paraId="23B8470F" w14:textId="2EEB6991" w:rsidR="006F2B50" w:rsidRPr="006343CB" w:rsidRDefault="006F2B50" w:rsidP="006343CB">
            <w:pPr>
              <w:jc w:val="right"/>
              <w:rPr>
                <w:rFonts w:asciiTheme="majorEastAsia" w:eastAsiaTheme="majorEastAsia" w:hAnsiTheme="majorEastAsia"/>
                <w:sz w:val="20"/>
              </w:rPr>
            </w:pPr>
            <w:r w:rsidRPr="006343CB">
              <w:rPr>
                <w:rFonts w:asciiTheme="majorEastAsia" w:eastAsiaTheme="majorEastAsia" w:hAnsiTheme="majorEastAsia"/>
                <w:sz w:val="20"/>
              </w:rPr>
              <w:t>80.2歳</w:t>
            </w:r>
          </w:p>
        </w:tc>
        <w:tc>
          <w:tcPr>
            <w:tcW w:w="1417" w:type="dxa"/>
          </w:tcPr>
          <w:p w14:paraId="3A570B3E" w14:textId="6BCD1BB7" w:rsidR="006F2B50" w:rsidRPr="006343CB" w:rsidRDefault="006F2B50" w:rsidP="006343CB">
            <w:pPr>
              <w:jc w:val="right"/>
              <w:rPr>
                <w:rFonts w:asciiTheme="majorEastAsia" w:eastAsiaTheme="majorEastAsia" w:hAnsiTheme="majorEastAsia"/>
                <w:sz w:val="20"/>
              </w:rPr>
            </w:pPr>
            <w:r w:rsidRPr="006343CB">
              <w:rPr>
                <w:rFonts w:asciiTheme="majorEastAsia" w:eastAsiaTheme="majorEastAsia" w:hAnsiTheme="majorEastAsia"/>
                <w:sz w:val="20"/>
              </w:rPr>
              <w:t>82.2歳</w:t>
            </w:r>
          </w:p>
        </w:tc>
        <w:tc>
          <w:tcPr>
            <w:tcW w:w="1331" w:type="dxa"/>
          </w:tcPr>
          <w:p w14:paraId="38571A86" w14:textId="18D8B6E5" w:rsidR="006F2B50" w:rsidRPr="006343CB" w:rsidRDefault="00F85919" w:rsidP="009E750B">
            <w:pPr>
              <w:jc w:val="right"/>
              <w:rPr>
                <w:rFonts w:asciiTheme="majorEastAsia" w:eastAsiaTheme="majorEastAsia" w:hAnsiTheme="majorEastAsia"/>
                <w:sz w:val="20"/>
              </w:rPr>
            </w:pPr>
            <w:r>
              <w:rPr>
                <w:rFonts w:asciiTheme="majorEastAsia" w:eastAsiaTheme="majorEastAsia" w:hAnsiTheme="majorEastAsia" w:hint="eastAsia"/>
                <w:sz w:val="20"/>
              </w:rPr>
              <w:t>81.6</w:t>
            </w:r>
            <w:r w:rsidR="006F2B50" w:rsidRPr="006343CB">
              <w:rPr>
                <w:rFonts w:asciiTheme="majorEastAsia" w:eastAsiaTheme="majorEastAsia" w:hAnsiTheme="majorEastAsia"/>
                <w:sz w:val="20"/>
              </w:rPr>
              <w:t>歳</w:t>
            </w:r>
          </w:p>
        </w:tc>
      </w:tr>
    </w:tbl>
    <w:p w14:paraId="3C4669D5" w14:textId="4CED2058" w:rsidR="007B2F3A" w:rsidRPr="003923EC" w:rsidRDefault="00CA5F83" w:rsidP="003923EC">
      <w:pPr>
        <w:pStyle w:val="a3"/>
        <w:numPr>
          <w:ilvl w:val="0"/>
          <w:numId w:val="24"/>
        </w:numPr>
        <w:ind w:leftChars="0"/>
        <w:rPr>
          <w:rFonts w:asciiTheme="minorEastAsia" w:hAnsiTheme="minorEastAsia"/>
          <w:sz w:val="24"/>
        </w:rPr>
      </w:pPr>
      <w:r w:rsidRPr="006343CB">
        <w:rPr>
          <w:rFonts w:asciiTheme="majorEastAsia" w:eastAsiaTheme="majorEastAsia" w:hAnsiTheme="majorEastAsia" w:hint="eastAsia"/>
          <w:sz w:val="24"/>
        </w:rPr>
        <w:lastRenderedPageBreak/>
        <w:t>入居者の</w:t>
      </w:r>
      <w:r w:rsidR="00F20983" w:rsidRPr="006343CB">
        <w:rPr>
          <w:rFonts w:asciiTheme="majorEastAsia" w:eastAsiaTheme="majorEastAsia" w:hAnsiTheme="majorEastAsia" w:hint="eastAsia"/>
          <w:sz w:val="24"/>
        </w:rPr>
        <w:t>平均</w:t>
      </w:r>
      <w:r w:rsidRPr="006343CB">
        <w:rPr>
          <w:rFonts w:asciiTheme="majorEastAsia" w:eastAsiaTheme="majorEastAsia" w:hAnsiTheme="majorEastAsia" w:hint="eastAsia"/>
          <w:sz w:val="24"/>
        </w:rPr>
        <w:t>要介護度</w:t>
      </w:r>
      <w:r w:rsidR="00F20983" w:rsidRPr="006343CB">
        <w:rPr>
          <w:rFonts w:asciiTheme="majorEastAsia" w:eastAsiaTheme="majorEastAsia" w:hAnsiTheme="majorEastAsia" w:hint="eastAsia"/>
          <w:sz w:val="24"/>
        </w:rPr>
        <w:t>等</w:t>
      </w:r>
      <w:r w:rsidR="00F20983" w:rsidRPr="002C54C2">
        <w:rPr>
          <w:rFonts w:asciiTheme="minorEastAsia" w:hAnsiTheme="minorEastAsia" w:hint="eastAsia"/>
          <w:sz w:val="24"/>
        </w:rPr>
        <w:t>：</w:t>
      </w:r>
      <w:r w:rsidR="00D8424C">
        <w:rPr>
          <w:rFonts w:asciiTheme="minorEastAsia" w:hAnsiTheme="minorEastAsia" w:hint="eastAsia"/>
          <w:sz w:val="24"/>
        </w:rPr>
        <w:t>要介護</w:t>
      </w:r>
      <w:r w:rsidR="00913DAF">
        <w:rPr>
          <w:rFonts w:asciiTheme="minorEastAsia" w:hAnsiTheme="minorEastAsia" w:hint="eastAsia"/>
          <w:sz w:val="24"/>
        </w:rPr>
        <w:t>３</w:t>
      </w:r>
      <w:r w:rsidR="00D8424C">
        <w:rPr>
          <w:rFonts w:asciiTheme="minorEastAsia" w:hAnsiTheme="minorEastAsia" w:hint="eastAsia"/>
          <w:sz w:val="24"/>
        </w:rPr>
        <w:t>以上は、有料老人ホームで52.1％、サ高住で43.5%となるなど、要介護度はかなり高め。</w:t>
      </w:r>
    </w:p>
    <w:tbl>
      <w:tblPr>
        <w:tblStyle w:val="ac"/>
        <w:tblW w:w="0" w:type="auto"/>
        <w:tblInd w:w="1384" w:type="dxa"/>
        <w:tblLook w:val="04A0" w:firstRow="1" w:lastRow="0" w:firstColumn="1" w:lastColumn="0" w:noHBand="0" w:noVBand="1"/>
      </w:tblPr>
      <w:tblGrid>
        <w:gridCol w:w="1559"/>
        <w:gridCol w:w="1276"/>
        <w:gridCol w:w="1418"/>
        <w:gridCol w:w="1417"/>
        <w:gridCol w:w="1331"/>
      </w:tblGrid>
      <w:tr w:rsidR="009734FC" w:rsidRPr="00D8424C" w14:paraId="5B5E3F74" w14:textId="77777777" w:rsidTr="00104F37">
        <w:tc>
          <w:tcPr>
            <w:tcW w:w="1559" w:type="dxa"/>
          </w:tcPr>
          <w:p w14:paraId="6F409589" w14:textId="77777777" w:rsidR="009734FC" w:rsidRPr="006343CB" w:rsidRDefault="009734FC" w:rsidP="007A74E9">
            <w:pPr>
              <w:rPr>
                <w:rFonts w:asciiTheme="majorEastAsia" w:eastAsiaTheme="majorEastAsia" w:hAnsiTheme="majorEastAsia"/>
                <w:sz w:val="20"/>
              </w:rPr>
            </w:pPr>
          </w:p>
        </w:tc>
        <w:tc>
          <w:tcPr>
            <w:tcW w:w="1276" w:type="dxa"/>
            <w:vAlign w:val="center"/>
          </w:tcPr>
          <w:p w14:paraId="1BB5AEBE" w14:textId="77777777" w:rsidR="009734FC" w:rsidRPr="006343CB" w:rsidRDefault="009734FC" w:rsidP="00104F37">
            <w:pPr>
              <w:jc w:val="center"/>
              <w:rPr>
                <w:rFonts w:asciiTheme="majorEastAsia" w:eastAsiaTheme="majorEastAsia" w:hAnsiTheme="majorEastAsia"/>
                <w:sz w:val="20"/>
              </w:rPr>
            </w:pPr>
            <w:r w:rsidRPr="006343CB">
              <w:rPr>
                <w:rFonts w:asciiTheme="majorEastAsia" w:eastAsiaTheme="majorEastAsia" w:hAnsiTheme="majorEastAsia" w:hint="eastAsia"/>
                <w:sz w:val="20"/>
              </w:rPr>
              <w:t>介護付有料</w:t>
            </w:r>
          </w:p>
        </w:tc>
        <w:tc>
          <w:tcPr>
            <w:tcW w:w="1418" w:type="dxa"/>
            <w:vAlign w:val="center"/>
          </w:tcPr>
          <w:p w14:paraId="23FD802C" w14:textId="77777777" w:rsidR="009734FC" w:rsidRPr="006343CB" w:rsidRDefault="009734FC" w:rsidP="00104F37">
            <w:pPr>
              <w:jc w:val="center"/>
              <w:rPr>
                <w:rFonts w:asciiTheme="majorEastAsia" w:eastAsiaTheme="majorEastAsia" w:hAnsiTheme="majorEastAsia"/>
                <w:sz w:val="20"/>
              </w:rPr>
            </w:pPr>
            <w:r w:rsidRPr="006343CB">
              <w:rPr>
                <w:rFonts w:asciiTheme="majorEastAsia" w:eastAsiaTheme="majorEastAsia" w:hAnsiTheme="majorEastAsia" w:hint="eastAsia"/>
                <w:sz w:val="20"/>
              </w:rPr>
              <w:t>住宅型有料</w:t>
            </w:r>
          </w:p>
        </w:tc>
        <w:tc>
          <w:tcPr>
            <w:tcW w:w="1417" w:type="dxa"/>
            <w:vAlign w:val="center"/>
          </w:tcPr>
          <w:p w14:paraId="48A03865" w14:textId="77777777" w:rsidR="009734FC" w:rsidRPr="006343CB" w:rsidRDefault="009734FC" w:rsidP="00104F37">
            <w:pPr>
              <w:jc w:val="center"/>
              <w:rPr>
                <w:rFonts w:asciiTheme="majorEastAsia" w:eastAsiaTheme="majorEastAsia" w:hAnsiTheme="majorEastAsia"/>
                <w:sz w:val="20"/>
              </w:rPr>
            </w:pPr>
            <w:r w:rsidRPr="006343CB">
              <w:rPr>
                <w:rFonts w:asciiTheme="majorEastAsia" w:eastAsiaTheme="majorEastAsia" w:hAnsiTheme="majorEastAsia" w:hint="eastAsia"/>
                <w:sz w:val="20"/>
              </w:rPr>
              <w:t>サ高住</w:t>
            </w:r>
          </w:p>
          <w:p w14:paraId="45A05F52" w14:textId="77777777" w:rsidR="009734FC" w:rsidRPr="006343CB" w:rsidRDefault="009734FC" w:rsidP="00104F37">
            <w:pPr>
              <w:jc w:val="center"/>
              <w:rPr>
                <w:rFonts w:asciiTheme="majorEastAsia" w:eastAsiaTheme="majorEastAsia" w:hAnsiTheme="majorEastAsia"/>
                <w:sz w:val="20"/>
              </w:rPr>
            </w:pPr>
            <w:r w:rsidRPr="006343CB">
              <w:rPr>
                <w:rFonts w:asciiTheme="majorEastAsia" w:eastAsiaTheme="majorEastAsia" w:hAnsiTheme="majorEastAsia" w:hint="eastAsia"/>
                <w:sz w:val="20"/>
              </w:rPr>
              <w:t>（特定施設）</w:t>
            </w:r>
          </w:p>
        </w:tc>
        <w:tc>
          <w:tcPr>
            <w:tcW w:w="1331" w:type="dxa"/>
            <w:vAlign w:val="center"/>
          </w:tcPr>
          <w:p w14:paraId="3475A475" w14:textId="77777777" w:rsidR="009734FC" w:rsidRPr="006343CB" w:rsidRDefault="009734FC" w:rsidP="00104F37">
            <w:pPr>
              <w:jc w:val="center"/>
              <w:rPr>
                <w:rFonts w:asciiTheme="majorEastAsia" w:eastAsiaTheme="majorEastAsia" w:hAnsiTheme="majorEastAsia"/>
                <w:sz w:val="20"/>
              </w:rPr>
            </w:pPr>
            <w:r w:rsidRPr="006343CB">
              <w:rPr>
                <w:rFonts w:asciiTheme="majorEastAsia" w:eastAsiaTheme="majorEastAsia" w:hAnsiTheme="majorEastAsia" w:hint="eastAsia"/>
                <w:sz w:val="20"/>
              </w:rPr>
              <w:t>サ高住</w:t>
            </w:r>
          </w:p>
          <w:p w14:paraId="2032E3EA" w14:textId="7D2DE806" w:rsidR="009734FC" w:rsidRPr="006343CB" w:rsidRDefault="009734FC" w:rsidP="00104F37">
            <w:pPr>
              <w:jc w:val="center"/>
              <w:rPr>
                <w:rFonts w:asciiTheme="majorEastAsia" w:eastAsiaTheme="majorEastAsia" w:hAnsiTheme="majorEastAsia"/>
                <w:sz w:val="20"/>
              </w:rPr>
            </w:pPr>
            <w:r w:rsidRPr="006343CB">
              <w:rPr>
                <w:rFonts w:asciiTheme="majorEastAsia" w:eastAsiaTheme="majorEastAsia" w:hAnsiTheme="majorEastAsia" w:hint="eastAsia"/>
                <w:sz w:val="20"/>
              </w:rPr>
              <w:t>（</w:t>
            </w:r>
            <w:r>
              <w:rPr>
                <w:rFonts w:asciiTheme="majorEastAsia" w:eastAsiaTheme="majorEastAsia" w:hAnsiTheme="majorEastAsia" w:hint="eastAsia"/>
                <w:sz w:val="20"/>
              </w:rPr>
              <w:t>指定なし</w:t>
            </w:r>
            <w:r w:rsidRPr="006343CB">
              <w:rPr>
                <w:rFonts w:asciiTheme="majorEastAsia" w:eastAsiaTheme="majorEastAsia" w:hAnsiTheme="majorEastAsia" w:hint="eastAsia"/>
                <w:sz w:val="20"/>
              </w:rPr>
              <w:t>）</w:t>
            </w:r>
          </w:p>
        </w:tc>
      </w:tr>
      <w:tr w:rsidR="009734FC" w:rsidRPr="00D8424C" w14:paraId="11451F81" w14:textId="77777777" w:rsidTr="007A74E9">
        <w:tc>
          <w:tcPr>
            <w:tcW w:w="1559" w:type="dxa"/>
          </w:tcPr>
          <w:p w14:paraId="49B52EDD" w14:textId="52919CEF" w:rsidR="009734FC" w:rsidRPr="006343CB" w:rsidRDefault="009734FC" w:rsidP="007A74E9">
            <w:pPr>
              <w:rPr>
                <w:rFonts w:asciiTheme="majorEastAsia" w:eastAsiaTheme="majorEastAsia" w:hAnsiTheme="majorEastAsia"/>
                <w:sz w:val="20"/>
              </w:rPr>
            </w:pPr>
            <w:r w:rsidRPr="006343CB">
              <w:rPr>
                <w:rFonts w:asciiTheme="majorEastAsia" w:eastAsiaTheme="majorEastAsia" w:hAnsiTheme="majorEastAsia" w:hint="eastAsia"/>
                <w:sz w:val="20"/>
              </w:rPr>
              <w:t>平均要介護度</w:t>
            </w:r>
          </w:p>
        </w:tc>
        <w:tc>
          <w:tcPr>
            <w:tcW w:w="1276" w:type="dxa"/>
          </w:tcPr>
          <w:p w14:paraId="46D3B970" w14:textId="652B34AD" w:rsidR="009734FC" w:rsidRPr="006343CB" w:rsidRDefault="009734FC" w:rsidP="007A74E9">
            <w:pPr>
              <w:jc w:val="right"/>
              <w:rPr>
                <w:rFonts w:asciiTheme="majorEastAsia" w:eastAsiaTheme="majorEastAsia" w:hAnsiTheme="majorEastAsia"/>
                <w:sz w:val="20"/>
              </w:rPr>
            </w:pPr>
            <w:r w:rsidRPr="006343CB">
              <w:rPr>
                <w:rFonts w:asciiTheme="majorEastAsia" w:eastAsiaTheme="majorEastAsia" w:hAnsiTheme="majorEastAsia" w:hint="eastAsia"/>
                <w:sz w:val="20"/>
              </w:rPr>
              <w:t>要介護</w:t>
            </w:r>
            <w:r>
              <w:rPr>
                <w:rFonts w:asciiTheme="majorEastAsia" w:eastAsiaTheme="majorEastAsia" w:hAnsiTheme="majorEastAsia" w:hint="eastAsia"/>
                <w:sz w:val="20"/>
              </w:rPr>
              <w:t>1.92</w:t>
            </w:r>
          </w:p>
        </w:tc>
        <w:tc>
          <w:tcPr>
            <w:tcW w:w="1418" w:type="dxa"/>
          </w:tcPr>
          <w:p w14:paraId="437DDFC5" w14:textId="4B7B3A52" w:rsidR="009734FC" w:rsidRPr="006343CB" w:rsidRDefault="009734FC" w:rsidP="007A74E9">
            <w:pPr>
              <w:jc w:val="right"/>
              <w:rPr>
                <w:rFonts w:asciiTheme="majorEastAsia" w:eastAsiaTheme="majorEastAsia" w:hAnsiTheme="majorEastAsia"/>
                <w:sz w:val="20"/>
              </w:rPr>
            </w:pPr>
            <w:r w:rsidRPr="006343CB">
              <w:rPr>
                <w:rFonts w:asciiTheme="majorEastAsia" w:eastAsiaTheme="majorEastAsia" w:hAnsiTheme="majorEastAsia" w:hint="eastAsia"/>
                <w:sz w:val="20"/>
              </w:rPr>
              <w:t>要介護</w:t>
            </w:r>
            <w:r w:rsidRPr="006343CB">
              <w:rPr>
                <w:rFonts w:asciiTheme="majorEastAsia" w:eastAsiaTheme="majorEastAsia" w:hAnsiTheme="majorEastAsia"/>
                <w:sz w:val="20"/>
              </w:rPr>
              <w:t>2.80</w:t>
            </w:r>
          </w:p>
        </w:tc>
        <w:tc>
          <w:tcPr>
            <w:tcW w:w="1417" w:type="dxa"/>
          </w:tcPr>
          <w:p w14:paraId="0EBBF0D9" w14:textId="4590AC7C" w:rsidR="009734FC" w:rsidRPr="006343CB" w:rsidRDefault="009734FC" w:rsidP="009734FC">
            <w:pPr>
              <w:jc w:val="right"/>
              <w:rPr>
                <w:rFonts w:asciiTheme="majorEastAsia" w:eastAsiaTheme="majorEastAsia" w:hAnsiTheme="majorEastAsia"/>
                <w:sz w:val="20"/>
              </w:rPr>
            </w:pPr>
            <w:r w:rsidRPr="006343CB">
              <w:rPr>
                <w:rFonts w:asciiTheme="majorEastAsia" w:eastAsiaTheme="majorEastAsia" w:hAnsiTheme="majorEastAsia" w:hint="eastAsia"/>
                <w:sz w:val="20"/>
              </w:rPr>
              <w:t>要介護</w:t>
            </w:r>
            <w:r w:rsidRPr="006343CB">
              <w:rPr>
                <w:rFonts w:asciiTheme="majorEastAsia" w:eastAsiaTheme="majorEastAsia" w:hAnsiTheme="majorEastAsia"/>
                <w:sz w:val="20"/>
              </w:rPr>
              <w:t>2.</w:t>
            </w:r>
            <w:r>
              <w:rPr>
                <w:rFonts w:asciiTheme="majorEastAsia" w:eastAsiaTheme="majorEastAsia" w:hAnsiTheme="majorEastAsia" w:hint="eastAsia"/>
                <w:sz w:val="20"/>
              </w:rPr>
              <w:t>18</w:t>
            </w:r>
          </w:p>
        </w:tc>
        <w:tc>
          <w:tcPr>
            <w:tcW w:w="1331" w:type="dxa"/>
          </w:tcPr>
          <w:p w14:paraId="5B135F8A" w14:textId="5A35F081" w:rsidR="009734FC" w:rsidRPr="006343CB" w:rsidRDefault="009734FC" w:rsidP="009734FC">
            <w:pPr>
              <w:jc w:val="right"/>
              <w:rPr>
                <w:rFonts w:asciiTheme="majorEastAsia" w:eastAsiaTheme="majorEastAsia" w:hAnsiTheme="majorEastAsia"/>
                <w:sz w:val="20"/>
              </w:rPr>
            </w:pPr>
            <w:r w:rsidRPr="006343CB">
              <w:rPr>
                <w:rFonts w:asciiTheme="majorEastAsia" w:eastAsiaTheme="majorEastAsia" w:hAnsiTheme="majorEastAsia" w:hint="eastAsia"/>
                <w:sz w:val="20"/>
              </w:rPr>
              <w:t>要介護</w:t>
            </w:r>
            <w:r w:rsidRPr="006343CB">
              <w:rPr>
                <w:rFonts w:asciiTheme="majorEastAsia" w:eastAsiaTheme="majorEastAsia" w:hAnsiTheme="majorEastAsia"/>
                <w:sz w:val="20"/>
              </w:rPr>
              <w:t>2.</w:t>
            </w:r>
            <w:r>
              <w:rPr>
                <w:rFonts w:asciiTheme="majorEastAsia" w:eastAsiaTheme="majorEastAsia" w:hAnsiTheme="majorEastAsia" w:hint="eastAsia"/>
                <w:sz w:val="20"/>
              </w:rPr>
              <w:t>27</w:t>
            </w:r>
          </w:p>
        </w:tc>
      </w:tr>
    </w:tbl>
    <w:p w14:paraId="7F0A5354" w14:textId="40BA3854" w:rsidR="00EA413A" w:rsidRPr="002C54C2" w:rsidRDefault="00CA5F83" w:rsidP="00D8424C">
      <w:pPr>
        <w:pStyle w:val="a3"/>
        <w:numPr>
          <w:ilvl w:val="0"/>
          <w:numId w:val="24"/>
        </w:numPr>
        <w:ind w:leftChars="0"/>
        <w:rPr>
          <w:rFonts w:asciiTheme="minorEastAsia" w:hAnsiTheme="minorEastAsia"/>
          <w:sz w:val="24"/>
        </w:rPr>
      </w:pPr>
      <w:r w:rsidRPr="006343CB">
        <w:rPr>
          <w:rFonts w:asciiTheme="majorEastAsia" w:eastAsiaTheme="majorEastAsia" w:hAnsiTheme="majorEastAsia" w:hint="eastAsia"/>
          <w:sz w:val="24"/>
        </w:rPr>
        <w:t>サービスの利用実態</w:t>
      </w:r>
      <w:r w:rsidR="00F20983" w:rsidRPr="002C54C2">
        <w:rPr>
          <w:rFonts w:asciiTheme="minorEastAsia" w:hAnsiTheme="minorEastAsia" w:hint="eastAsia"/>
          <w:sz w:val="24"/>
        </w:rPr>
        <w:t>：</w:t>
      </w:r>
      <w:r w:rsidR="00D8424C" w:rsidRPr="00D8424C">
        <w:rPr>
          <w:rFonts w:asciiTheme="minorEastAsia" w:hAnsiTheme="minorEastAsia" w:hint="eastAsia"/>
          <w:sz w:val="24"/>
        </w:rPr>
        <w:t>要介護度別の区分支給限度基準額いっぱい近く（区分支給限度基準額に対する利用割合：有料老人ホーム（住宅型）90.7%、サ高住（指定なし）86.0%までサービスを利用</w:t>
      </w:r>
      <w:r w:rsidR="006020E9">
        <w:rPr>
          <w:rFonts w:asciiTheme="minorEastAsia" w:hAnsiTheme="minorEastAsia" w:hint="eastAsia"/>
          <w:sz w:val="24"/>
        </w:rPr>
        <w:t>。</w:t>
      </w:r>
    </w:p>
    <w:tbl>
      <w:tblPr>
        <w:tblStyle w:val="ac"/>
        <w:tblW w:w="0" w:type="auto"/>
        <w:tblInd w:w="1101" w:type="dxa"/>
        <w:tblLook w:val="04A0" w:firstRow="1" w:lastRow="0" w:firstColumn="1" w:lastColumn="0" w:noHBand="0" w:noVBand="1"/>
      </w:tblPr>
      <w:tblGrid>
        <w:gridCol w:w="1533"/>
        <w:gridCol w:w="1832"/>
        <w:gridCol w:w="1832"/>
        <w:gridCol w:w="1832"/>
      </w:tblGrid>
      <w:tr w:rsidR="00112BBA" w:rsidRPr="00C74585" w14:paraId="2BEDB435" w14:textId="77777777" w:rsidTr="00104F37">
        <w:tc>
          <w:tcPr>
            <w:tcW w:w="1533" w:type="dxa"/>
            <w:vAlign w:val="center"/>
          </w:tcPr>
          <w:p w14:paraId="351AD044" w14:textId="678B705D" w:rsidR="00112BBA" w:rsidRPr="002C54C2" w:rsidRDefault="00112BBA" w:rsidP="009E750B">
            <w:pPr>
              <w:pStyle w:val="a3"/>
              <w:ind w:leftChars="0" w:left="0"/>
              <w:jc w:val="center"/>
              <w:rPr>
                <w:rFonts w:asciiTheme="majorEastAsia" w:eastAsiaTheme="majorEastAsia" w:hAnsiTheme="majorEastAsia"/>
              </w:rPr>
            </w:pPr>
            <w:r w:rsidRPr="002C54C2">
              <w:rPr>
                <w:rFonts w:asciiTheme="majorEastAsia" w:eastAsiaTheme="majorEastAsia" w:hAnsiTheme="majorEastAsia" w:hint="eastAsia"/>
              </w:rPr>
              <w:t>（円）</w:t>
            </w:r>
          </w:p>
        </w:tc>
        <w:tc>
          <w:tcPr>
            <w:tcW w:w="1832" w:type="dxa"/>
            <w:vAlign w:val="center"/>
          </w:tcPr>
          <w:p w14:paraId="0B155E1F" w14:textId="762025A3" w:rsidR="00112BBA" w:rsidRPr="002C54C2" w:rsidRDefault="00112BBA">
            <w:pPr>
              <w:pStyle w:val="a3"/>
              <w:ind w:leftChars="0" w:left="0"/>
              <w:jc w:val="center"/>
              <w:rPr>
                <w:rFonts w:asciiTheme="majorEastAsia" w:eastAsiaTheme="majorEastAsia" w:hAnsiTheme="majorEastAsia"/>
              </w:rPr>
            </w:pPr>
            <w:r w:rsidRPr="002C54C2">
              <w:rPr>
                <w:rFonts w:asciiTheme="majorEastAsia" w:eastAsiaTheme="majorEastAsia" w:hAnsiTheme="majorEastAsia" w:hint="eastAsia"/>
              </w:rPr>
              <w:t>特養</w:t>
            </w:r>
          </w:p>
        </w:tc>
        <w:tc>
          <w:tcPr>
            <w:tcW w:w="1832" w:type="dxa"/>
            <w:vAlign w:val="center"/>
          </w:tcPr>
          <w:p w14:paraId="4DC87C0A" w14:textId="5C0DA88C" w:rsidR="00112BBA" w:rsidRPr="002C54C2" w:rsidRDefault="00112BBA">
            <w:pPr>
              <w:pStyle w:val="a3"/>
              <w:ind w:leftChars="0" w:left="0"/>
              <w:jc w:val="center"/>
              <w:rPr>
                <w:rFonts w:asciiTheme="majorEastAsia" w:eastAsiaTheme="majorEastAsia" w:hAnsiTheme="majorEastAsia"/>
              </w:rPr>
            </w:pPr>
            <w:r w:rsidRPr="002C54C2">
              <w:rPr>
                <w:rFonts w:asciiTheme="majorEastAsia" w:eastAsiaTheme="majorEastAsia" w:hAnsiTheme="majorEastAsia" w:hint="eastAsia"/>
              </w:rPr>
              <w:t>有料老人ホーム（住宅型）</w:t>
            </w:r>
          </w:p>
        </w:tc>
        <w:tc>
          <w:tcPr>
            <w:tcW w:w="1832" w:type="dxa"/>
            <w:vAlign w:val="center"/>
          </w:tcPr>
          <w:p w14:paraId="296798EF" w14:textId="77777777" w:rsidR="00112BBA" w:rsidRPr="002C54C2" w:rsidRDefault="00112BBA">
            <w:pPr>
              <w:pStyle w:val="a3"/>
              <w:ind w:leftChars="0" w:left="0"/>
              <w:jc w:val="center"/>
              <w:rPr>
                <w:rFonts w:asciiTheme="majorEastAsia" w:eastAsiaTheme="majorEastAsia" w:hAnsiTheme="majorEastAsia"/>
              </w:rPr>
            </w:pPr>
            <w:r w:rsidRPr="002C54C2">
              <w:rPr>
                <w:rFonts w:asciiTheme="majorEastAsia" w:eastAsiaTheme="majorEastAsia" w:hAnsiTheme="majorEastAsia" w:hint="eastAsia"/>
              </w:rPr>
              <w:t>サ高住</w:t>
            </w:r>
          </w:p>
          <w:p w14:paraId="1F4B6EFD" w14:textId="0868C531" w:rsidR="00112BBA" w:rsidRPr="002C54C2" w:rsidRDefault="00112BBA">
            <w:pPr>
              <w:pStyle w:val="a3"/>
              <w:ind w:leftChars="0" w:left="0"/>
              <w:jc w:val="center"/>
              <w:rPr>
                <w:rFonts w:asciiTheme="majorEastAsia" w:eastAsiaTheme="majorEastAsia" w:hAnsiTheme="majorEastAsia"/>
              </w:rPr>
            </w:pPr>
            <w:r w:rsidRPr="002C54C2">
              <w:rPr>
                <w:rFonts w:asciiTheme="majorEastAsia" w:eastAsiaTheme="majorEastAsia" w:hAnsiTheme="majorEastAsia" w:hint="eastAsia"/>
              </w:rPr>
              <w:t>（指定なし）</w:t>
            </w:r>
          </w:p>
        </w:tc>
      </w:tr>
      <w:tr w:rsidR="00112BBA" w:rsidRPr="00C74585" w14:paraId="09B6A092" w14:textId="77777777" w:rsidTr="006343CB">
        <w:tc>
          <w:tcPr>
            <w:tcW w:w="1533" w:type="dxa"/>
          </w:tcPr>
          <w:p w14:paraId="592715FE" w14:textId="703F3361" w:rsidR="00112BBA" w:rsidRPr="006343CB" w:rsidRDefault="00112BBA" w:rsidP="00104F37">
            <w:pPr>
              <w:pStyle w:val="a3"/>
              <w:ind w:leftChars="0" w:left="0"/>
              <w:jc w:val="center"/>
              <w:rPr>
                <w:rFonts w:asciiTheme="majorEastAsia" w:eastAsiaTheme="majorEastAsia" w:hAnsiTheme="majorEastAsia"/>
                <w:sz w:val="24"/>
              </w:rPr>
            </w:pPr>
            <w:r w:rsidRPr="002C54C2">
              <w:rPr>
                <w:rFonts w:asciiTheme="majorEastAsia" w:eastAsiaTheme="majorEastAsia" w:hAnsiTheme="majorEastAsia" w:hint="eastAsia"/>
                <w:sz w:val="24"/>
              </w:rPr>
              <w:t>平　均</w:t>
            </w:r>
          </w:p>
        </w:tc>
        <w:tc>
          <w:tcPr>
            <w:tcW w:w="1832" w:type="dxa"/>
          </w:tcPr>
          <w:p w14:paraId="1020AD59" w14:textId="430FC0DD" w:rsidR="00112BBA" w:rsidRPr="002C54C2" w:rsidRDefault="00112BBA" w:rsidP="00112BBA">
            <w:pPr>
              <w:pStyle w:val="a3"/>
              <w:ind w:leftChars="0" w:left="0"/>
              <w:jc w:val="right"/>
              <w:rPr>
                <w:rFonts w:asciiTheme="majorEastAsia" w:eastAsiaTheme="majorEastAsia" w:hAnsiTheme="majorEastAsia"/>
                <w:sz w:val="24"/>
              </w:rPr>
            </w:pPr>
            <w:r>
              <w:rPr>
                <w:rFonts w:asciiTheme="majorEastAsia" w:eastAsiaTheme="majorEastAsia" w:hAnsiTheme="majorEastAsia" w:hint="eastAsia"/>
                <w:sz w:val="24"/>
              </w:rPr>
              <w:t>260,430</w:t>
            </w:r>
          </w:p>
        </w:tc>
        <w:tc>
          <w:tcPr>
            <w:tcW w:w="1832" w:type="dxa"/>
          </w:tcPr>
          <w:p w14:paraId="50A6F324" w14:textId="6F34B132" w:rsidR="00112BBA" w:rsidRPr="002C54C2" w:rsidRDefault="00112BBA" w:rsidP="002C54C2">
            <w:pPr>
              <w:pStyle w:val="a3"/>
              <w:ind w:leftChars="0" w:left="0"/>
              <w:jc w:val="right"/>
              <w:rPr>
                <w:rFonts w:asciiTheme="majorEastAsia" w:eastAsiaTheme="majorEastAsia" w:hAnsiTheme="majorEastAsia"/>
                <w:sz w:val="24"/>
              </w:rPr>
            </w:pPr>
            <w:r w:rsidRPr="002C54C2">
              <w:rPr>
                <w:rFonts w:asciiTheme="majorEastAsia" w:eastAsiaTheme="majorEastAsia" w:hAnsiTheme="majorEastAsia"/>
                <w:sz w:val="24"/>
              </w:rPr>
              <w:t>225,970</w:t>
            </w:r>
          </w:p>
        </w:tc>
        <w:tc>
          <w:tcPr>
            <w:tcW w:w="1832" w:type="dxa"/>
          </w:tcPr>
          <w:p w14:paraId="2FCA94AE" w14:textId="220CF6C6" w:rsidR="00112BBA" w:rsidRPr="002C54C2" w:rsidRDefault="00112BBA" w:rsidP="002C54C2">
            <w:pPr>
              <w:pStyle w:val="a3"/>
              <w:ind w:leftChars="0" w:left="0"/>
              <w:jc w:val="right"/>
              <w:rPr>
                <w:rFonts w:asciiTheme="majorEastAsia" w:eastAsiaTheme="majorEastAsia" w:hAnsiTheme="majorEastAsia"/>
                <w:sz w:val="24"/>
              </w:rPr>
            </w:pPr>
            <w:r w:rsidRPr="002C54C2">
              <w:rPr>
                <w:rFonts w:asciiTheme="majorEastAsia" w:eastAsiaTheme="majorEastAsia" w:hAnsiTheme="majorEastAsia"/>
                <w:sz w:val="24"/>
              </w:rPr>
              <w:t>191,051</w:t>
            </w:r>
          </w:p>
        </w:tc>
      </w:tr>
      <w:tr w:rsidR="00112BBA" w:rsidRPr="00C74585" w14:paraId="2073A068" w14:textId="77777777" w:rsidTr="006343CB">
        <w:tc>
          <w:tcPr>
            <w:tcW w:w="1533" w:type="dxa"/>
          </w:tcPr>
          <w:p w14:paraId="3E3AADD9" w14:textId="20C75AF9" w:rsidR="00112BBA" w:rsidRPr="002C54C2" w:rsidRDefault="00112BBA" w:rsidP="002C54C2">
            <w:pPr>
              <w:pStyle w:val="a3"/>
              <w:ind w:leftChars="0" w:left="0" w:firstLineChars="100" w:firstLine="240"/>
              <w:rPr>
                <w:rFonts w:asciiTheme="majorEastAsia" w:eastAsiaTheme="majorEastAsia" w:hAnsiTheme="majorEastAsia"/>
                <w:sz w:val="24"/>
              </w:rPr>
            </w:pPr>
            <w:r w:rsidRPr="002C54C2">
              <w:rPr>
                <w:rFonts w:asciiTheme="majorEastAsia" w:eastAsiaTheme="majorEastAsia" w:hAnsiTheme="majorEastAsia" w:hint="eastAsia"/>
                <w:sz w:val="24"/>
              </w:rPr>
              <w:t>要介護３</w:t>
            </w:r>
          </w:p>
        </w:tc>
        <w:tc>
          <w:tcPr>
            <w:tcW w:w="1832" w:type="dxa"/>
          </w:tcPr>
          <w:p w14:paraId="7532EC3E" w14:textId="4E66A9AA" w:rsidR="00112BBA" w:rsidRPr="002C54C2" w:rsidRDefault="00112BBA" w:rsidP="00112BBA">
            <w:pPr>
              <w:pStyle w:val="a3"/>
              <w:ind w:leftChars="0" w:left="0"/>
              <w:jc w:val="right"/>
              <w:rPr>
                <w:rFonts w:asciiTheme="majorEastAsia" w:eastAsiaTheme="majorEastAsia" w:hAnsiTheme="majorEastAsia"/>
                <w:sz w:val="24"/>
              </w:rPr>
            </w:pPr>
            <w:r>
              <w:rPr>
                <w:rFonts w:asciiTheme="majorEastAsia" w:eastAsiaTheme="majorEastAsia" w:hAnsiTheme="majorEastAsia" w:hint="eastAsia"/>
                <w:sz w:val="24"/>
              </w:rPr>
              <w:t>240,761</w:t>
            </w:r>
          </w:p>
        </w:tc>
        <w:tc>
          <w:tcPr>
            <w:tcW w:w="1832" w:type="dxa"/>
          </w:tcPr>
          <w:p w14:paraId="3D9E0022" w14:textId="64249020" w:rsidR="00112BBA" w:rsidRPr="002C54C2" w:rsidRDefault="00112BBA" w:rsidP="002C54C2">
            <w:pPr>
              <w:pStyle w:val="a3"/>
              <w:ind w:leftChars="0" w:left="0"/>
              <w:jc w:val="right"/>
              <w:rPr>
                <w:rFonts w:asciiTheme="majorEastAsia" w:eastAsiaTheme="majorEastAsia" w:hAnsiTheme="majorEastAsia"/>
                <w:sz w:val="24"/>
              </w:rPr>
            </w:pPr>
            <w:r w:rsidRPr="002C54C2">
              <w:rPr>
                <w:rFonts w:asciiTheme="majorEastAsia" w:eastAsiaTheme="majorEastAsia" w:hAnsiTheme="majorEastAsia"/>
                <w:sz w:val="24"/>
              </w:rPr>
              <w:t>251,421</w:t>
            </w:r>
          </w:p>
        </w:tc>
        <w:tc>
          <w:tcPr>
            <w:tcW w:w="1832" w:type="dxa"/>
          </w:tcPr>
          <w:p w14:paraId="7177EAB2" w14:textId="4B8ACE41" w:rsidR="00112BBA" w:rsidRPr="002C54C2" w:rsidRDefault="00112BBA" w:rsidP="002C54C2">
            <w:pPr>
              <w:pStyle w:val="a3"/>
              <w:ind w:leftChars="0" w:left="0"/>
              <w:jc w:val="right"/>
              <w:rPr>
                <w:rFonts w:asciiTheme="majorEastAsia" w:eastAsiaTheme="majorEastAsia" w:hAnsiTheme="majorEastAsia"/>
                <w:sz w:val="24"/>
              </w:rPr>
            </w:pPr>
            <w:r w:rsidRPr="002C54C2">
              <w:rPr>
                <w:rFonts w:asciiTheme="majorEastAsia" w:eastAsiaTheme="majorEastAsia" w:hAnsiTheme="majorEastAsia"/>
                <w:sz w:val="24"/>
              </w:rPr>
              <w:t>245,582</w:t>
            </w:r>
          </w:p>
        </w:tc>
      </w:tr>
      <w:tr w:rsidR="00112BBA" w:rsidRPr="00C74585" w14:paraId="0B2D143B" w14:textId="77777777" w:rsidTr="006343CB">
        <w:tc>
          <w:tcPr>
            <w:tcW w:w="1533" w:type="dxa"/>
          </w:tcPr>
          <w:p w14:paraId="4BE49E1D" w14:textId="60ADD2F9" w:rsidR="00112BBA" w:rsidRPr="002C54C2" w:rsidRDefault="00112BBA" w:rsidP="002C54C2">
            <w:pPr>
              <w:pStyle w:val="a3"/>
              <w:ind w:leftChars="0" w:left="0" w:firstLineChars="100" w:firstLine="240"/>
              <w:rPr>
                <w:rFonts w:asciiTheme="majorEastAsia" w:eastAsiaTheme="majorEastAsia" w:hAnsiTheme="majorEastAsia"/>
                <w:sz w:val="24"/>
              </w:rPr>
            </w:pPr>
            <w:r w:rsidRPr="002C54C2">
              <w:rPr>
                <w:rFonts w:asciiTheme="majorEastAsia" w:eastAsiaTheme="majorEastAsia" w:hAnsiTheme="majorEastAsia" w:hint="eastAsia"/>
                <w:sz w:val="24"/>
              </w:rPr>
              <w:t>要介護４</w:t>
            </w:r>
          </w:p>
        </w:tc>
        <w:tc>
          <w:tcPr>
            <w:tcW w:w="1832" w:type="dxa"/>
          </w:tcPr>
          <w:p w14:paraId="417BDA86" w14:textId="5387AE42" w:rsidR="00112BBA" w:rsidRPr="002C54C2" w:rsidRDefault="00112BBA" w:rsidP="002C54C2">
            <w:pPr>
              <w:pStyle w:val="a3"/>
              <w:ind w:leftChars="0" w:left="0"/>
              <w:jc w:val="right"/>
              <w:rPr>
                <w:rFonts w:asciiTheme="majorEastAsia" w:eastAsiaTheme="majorEastAsia" w:hAnsiTheme="majorEastAsia"/>
                <w:sz w:val="24"/>
              </w:rPr>
            </w:pPr>
            <w:r>
              <w:rPr>
                <w:rFonts w:asciiTheme="majorEastAsia" w:eastAsiaTheme="majorEastAsia" w:hAnsiTheme="majorEastAsia" w:hint="eastAsia"/>
                <w:sz w:val="24"/>
              </w:rPr>
              <w:t>261,283</w:t>
            </w:r>
          </w:p>
        </w:tc>
        <w:tc>
          <w:tcPr>
            <w:tcW w:w="1832" w:type="dxa"/>
          </w:tcPr>
          <w:p w14:paraId="477B2B88" w14:textId="6226265A" w:rsidR="00112BBA" w:rsidRPr="002C54C2" w:rsidRDefault="00112BBA" w:rsidP="002C54C2">
            <w:pPr>
              <w:pStyle w:val="a3"/>
              <w:ind w:leftChars="0" w:left="0"/>
              <w:jc w:val="right"/>
              <w:rPr>
                <w:rFonts w:asciiTheme="majorEastAsia" w:eastAsiaTheme="majorEastAsia" w:hAnsiTheme="majorEastAsia"/>
                <w:sz w:val="24"/>
              </w:rPr>
            </w:pPr>
            <w:r w:rsidRPr="002C54C2">
              <w:rPr>
                <w:rFonts w:asciiTheme="majorEastAsia" w:eastAsiaTheme="majorEastAsia" w:hAnsiTheme="majorEastAsia"/>
                <w:sz w:val="24"/>
              </w:rPr>
              <w:t>280,777</w:t>
            </w:r>
          </w:p>
        </w:tc>
        <w:tc>
          <w:tcPr>
            <w:tcW w:w="1832" w:type="dxa"/>
          </w:tcPr>
          <w:p w14:paraId="5B41ECFA" w14:textId="27746D65" w:rsidR="00112BBA" w:rsidRPr="002C54C2" w:rsidRDefault="00112BBA" w:rsidP="002C54C2">
            <w:pPr>
              <w:pStyle w:val="a3"/>
              <w:ind w:leftChars="0" w:left="0"/>
              <w:jc w:val="right"/>
              <w:rPr>
                <w:rFonts w:asciiTheme="majorEastAsia" w:eastAsiaTheme="majorEastAsia" w:hAnsiTheme="majorEastAsia"/>
                <w:sz w:val="24"/>
              </w:rPr>
            </w:pPr>
            <w:r w:rsidRPr="002C54C2">
              <w:rPr>
                <w:rFonts w:asciiTheme="majorEastAsia" w:eastAsiaTheme="majorEastAsia" w:hAnsiTheme="majorEastAsia"/>
                <w:sz w:val="24"/>
              </w:rPr>
              <w:t>279.568</w:t>
            </w:r>
          </w:p>
        </w:tc>
      </w:tr>
      <w:tr w:rsidR="00112BBA" w:rsidRPr="00C74585" w14:paraId="2C7F645A" w14:textId="77777777" w:rsidTr="006343CB">
        <w:tc>
          <w:tcPr>
            <w:tcW w:w="1533" w:type="dxa"/>
          </w:tcPr>
          <w:p w14:paraId="5B6DD401" w14:textId="51655660" w:rsidR="00112BBA" w:rsidRPr="002C54C2" w:rsidRDefault="00112BBA" w:rsidP="002C54C2">
            <w:pPr>
              <w:pStyle w:val="a3"/>
              <w:ind w:leftChars="0" w:left="0" w:firstLineChars="100" w:firstLine="240"/>
              <w:rPr>
                <w:rFonts w:asciiTheme="majorEastAsia" w:eastAsiaTheme="majorEastAsia" w:hAnsiTheme="majorEastAsia"/>
                <w:sz w:val="24"/>
              </w:rPr>
            </w:pPr>
            <w:r w:rsidRPr="002C54C2">
              <w:rPr>
                <w:rFonts w:asciiTheme="majorEastAsia" w:eastAsiaTheme="majorEastAsia" w:hAnsiTheme="majorEastAsia" w:hint="eastAsia"/>
                <w:sz w:val="24"/>
              </w:rPr>
              <w:t>要介護５</w:t>
            </w:r>
          </w:p>
        </w:tc>
        <w:tc>
          <w:tcPr>
            <w:tcW w:w="1832" w:type="dxa"/>
          </w:tcPr>
          <w:p w14:paraId="68592761" w14:textId="1734E91B" w:rsidR="00112BBA" w:rsidRPr="002C54C2" w:rsidRDefault="00112BBA" w:rsidP="002C54C2">
            <w:pPr>
              <w:pStyle w:val="a3"/>
              <w:ind w:leftChars="0" w:left="0"/>
              <w:jc w:val="right"/>
              <w:rPr>
                <w:rFonts w:asciiTheme="majorEastAsia" w:eastAsiaTheme="majorEastAsia" w:hAnsiTheme="majorEastAsia"/>
                <w:sz w:val="24"/>
              </w:rPr>
            </w:pPr>
            <w:r>
              <w:rPr>
                <w:rFonts w:asciiTheme="majorEastAsia" w:eastAsiaTheme="majorEastAsia" w:hAnsiTheme="majorEastAsia" w:hint="eastAsia"/>
                <w:sz w:val="24"/>
              </w:rPr>
              <w:t>281,257</w:t>
            </w:r>
          </w:p>
        </w:tc>
        <w:tc>
          <w:tcPr>
            <w:tcW w:w="1832" w:type="dxa"/>
          </w:tcPr>
          <w:p w14:paraId="3F489BF0" w14:textId="3AD0BED3" w:rsidR="00112BBA" w:rsidRPr="002C54C2" w:rsidRDefault="00112BBA" w:rsidP="002C54C2">
            <w:pPr>
              <w:pStyle w:val="a3"/>
              <w:ind w:leftChars="0" w:left="0"/>
              <w:jc w:val="right"/>
              <w:rPr>
                <w:rFonts w:asciiTheme="majorEastAsia" w:eastAsiaTheme="majorEastAsia" w:hAnsiTheme="majorEastAsia"/>
                <w:sz w:val="24"/>
              </w:rPr>
            </w:pPr>
            <w:r w:rsidRPr="002C54C2">
              <w:rPr>
                <w:rFonts w:asciiTheme="majorEastAsia" w:eastAsiaTheme="majorEastAsia" w:hAnsiTheme="majorEastAsia"/>
                <w:sz w:val="24"/>
              </w:rPr>
              <w:t>337,738</w:t>
            </w:r>
          </w:p>
        </w:tc>
        <w:tc>
          <w:tcPr>
            <w:tcW w:w="1832" w:type="dxa"/>
          </w:tcPr>
          <w:p w14:paraId="5F932F03" w14:textId="55E0BAB5" w:rsidR="00112BBA" w:rsidRPr="002C54C2" w:rsidRDefault="00112BBA" w:rsidP="002C54C2">
            <w:pPr>
              <w:pStyle w:val="a3"/>
              <w:ind w:leftChars="0" w:left="0"/>
              <w:jc w:val="right"/>
              <w:rPr>
                <w:rFonts w:asciiTheme="majorEastAsia" w:eastAsiaTheme="majorEastAsia" w:hAnsiTheme="majorEastAsia"/>
                <w:sz w:val="24"/>
              </w:rPr>
            </w:pPr>
            <w:r w:rsidRPr="002C54C2">
              <w:rPr>
                <w:rFonts w:asciiTheme="majorEastAsia" w:eastAsiaTheme="majorEastAsia" w:hAnsiTheme="majorEastAsia"/>
                <w:sz w:val="24"/>
              </w:rPr>
              <w:t>331,614</w:t>
            </w:r>
          </w:p>
        </w:tc>
      </w:tr>
    </w:tbl>
    <w:p w14:paraId="05CC421A" w14:textId="77777777" w:rsidR="000D6388" w:rsidRPr="00705216" w:rsidRDefault="00D00BD6" w:rsidP="00705216">
      <w:pPr>
        <w:ind w:left="240" w:hangingChars="100" w:hanging="240"/>
        <w:rPr>
          <w:rFonts w:asciiTheme="minorEastAsia" w:hAnsiTheme="minorEastAsia"/>
          <w:sz w:val="24"/>
        </w:rPr>
      </w:pPr>
      <w:r>
        <w:rPr>
          <w:rFonts w:asciiTheme="minorEastAsia" w:hAnsiTheme="minorEastAsia" w:hint="eastAsia"/>
          <w:sz w:val="24"/>
        </w:rPr>
        <w:t xml:space="preserve">　　</w:t>
      </w:r>
    </w:p>
    <w:p w14:paraId="08108909" w14:textId="2496898C" w:rsidR="003C1579" w:rsidRPr="007A07A8" w:rsidRDefault="003C1579" w:rsidP="00CE0FD0">
      <w:pPr>
        <w:pStyle w:val="2"/>
        <w:rPr>
          <w:b/>
          <w:sz w:val="24"/>
          <w:szCs w:val="24"/>
          <w:u w:val="single"/>
        </w:rPr>
      </w:pPr>
      <w:bookmarkStart w:id="39" w:name="_Toc469399070"/>
      <w:bookmarkStart w:id="40" w:name="_Toc473591568"/>
      <w:r w:rsidRPr="00D6116F">
        <w:rPr>
          <w:rFonts w:hint="eastAsia"/>
          <w:b/>
          <w:sz w:val="24"/>
          <w:szCs w:val="24"/>
          <w:u w:val="single"/>
        </w:rPr>
        <w:t>５．</w:t>
      </w:r>
      <w:r w:rsidRPr="007A07A8">
        <w:rPr>
          <w:rFonts w:hint="eastAsia"/>
          <w:b/>
          <w:sz w:val="24"/>
          <w:szCs w:val="24"/>
          <w:u w:val="single"/>
        </w:rPr>
        <w:t>将来推計</w:t>
      </w:r>
      <w:bookmarkEnd w:id="39"/>
      <w:bookmarkEnd w:id="40"/>
    </w:p>
    <w:p w14:paraId="02375612" w14:textId="3F226257" w:rsidR="00CE0FD0" w:rsidRPr="007A07A8" w:rsidRDefault="00CE0FD0" w:rsidP="00297A61">
      <w:pPr>
        <w:pStyle w:val="3"/>
        <w:ind w:leftChars="0" w:left="0"/>
        <w:rPr>
          <w:b/>
          <w:sz w:val="24"/>
        </w:rPr>
      </w:pPr>
      <w:bookmarkStart w:id="41" w:name="_Toc473591569"/>
      <w:r w:rsidRPr="007A07A8">
        <w:rPr>
          <w:rFonts w:hint="eastAsia"/>
          <w:b/>
          <w:sz w:val="24"/>
        </w:rPr>
        <w:t>（１）要介護認定率</w:t>
      </w:r>
      <w:bookmarkEnd w:id="41"/>
    </w:p>
    <w:p w14:paraId="3F8EBD9B" w14:textId="62A456C5" w:rsidR="006341A1" w:rsidRDefault="003C1579" w:rsidP="00297A61">
      <w:pPr>
        <w:ind w:leftChars="100" w:left="210" w:firstLineChars="100" w:firstLine="240"/>
        <w:rPr>
          <w:rFonts w:asciiTheme="minorEastAsia" w:hAnsiTheme="minorEastAsia"/>
          <w:sz w:val="24"/>
        </w:rPr>
      </w:pPr>
      <w:r w:rsidRPr="00635CDE">
        <w:rPr>
          <w:rFonts w:asciiTheme="minorEastAsia" w:hAnsiTheme="minorEastAsia" w:hint="eastAsia"/>
          <w:sz w:val="24"/>
        </w:rPr>
        <w:t>平成26</w:t>
      </w:r>
      <w:r w:rsidR="006A3B38">
        <w:rPr>
          <w:rFonts w:asciiTheme="minorEastAsia" w:hAnsiTheme="minorEastAsia" w:hint="eastAsia"/>
          <w:sz w:val="24"/>
        </w:rPr>
        <w:t>年度の性別</w:t>
      </w:r>
      <w:r w:rsidRPr="00635CDE">
        <w:rPr>
          <w:rFonts w:asciiTheme="minorEastAsia" w:hAnsiTheme="minorEastAsia" w:hint="eastAsia"/>
          <w:sz w:val="24"/>
        </w:rPr>
        <w:t>・</w:t>
      </w:r>
      <w:r w:rsidR="006A3B38">
        <w:rPr>
          <w:rFonts w:asciiTheme="minorEastAsia" w:hAnsiTheme="minorEastAsia" w:hint="eastAsia"/>
          <w:sz w:val="24"/>
        </w:rPr>
        <w:t>年齢階級別の</w:t>
      </w:r>
      <w:r w:rsidRPr="00635CDE">
        <w:rPr>
          <w:rFonts w:asciiTheme="minorEastAsia" w:hAnsiTheme="minorEastAsia" w:hint="eastAsia"/>
          <w:sz w:val="24"/>
        </w:rPr>
        <w:t>要介護認定率に、</w:t>
      </w:r>
      <w:r w:rsidR="00B03F7D">
        <w:rPr>
          <w:rFonts w:asciiTheme="minorEastAsia" w:hAnsiTheme="minorEastAsia" w:hint="eastAsia"/>
          <w:sz w:val="24"/>
        </w:rPr>
        <w:t>人口推計（</w:t>
      </w:r>
      <w:r w:rsidR="006A3B38">
        <w:rPr>
          <w:rFonts w:asciiTheme="minorEastAsia" w:hAnsiTheme="minorEastAsia" w:hint="eastAsia"/>
          <w:sz w:val="24"/>
        </w:rPr>
        <w:t>国立社会保障</w:t>
      </w:r>
      <w:r w:rsidR="00690BA9">
        <w:rPr>
          <w:rFonts w:asciiTheme="minorEastAsia" w:hAnsiTheme="minorEastAsia" w:hint="eastAsia"/>
          <w:sz w:val="24"/>
        </w:rPr>
        <w:t>・</w:t>
      </w:r>
      <w:r w:rsidR="006A3B38">
        <w:rPr>
          <w:rFonts w:asciiTheme="minorEastAsia" w:hAnsiTheme="minorEastAsia" w:hint="eastAsia"/>
          <w:sz w:val="24"/>
        </w:rPr>
        <w:t>人口問題研究所</w:t>
      </w:r>
      <w:r w:rsidR="00B03F7D">
        <w:rPr>
          <w:rFonts w:asciiTheme="minorEastAsia" w:hAnsiTheme="minorEastAsia" w:hint="eastAsia"/>
          <w:sz w:val="24"/>
        </w:rPr>
        <w:t>）</w:t>
      </w:r>
      <w:r w:rsidR="0017527A">
        <w:rPr>
          <w:rFonts w:asciiTheme="minorEastAsia" w:hAnsiTheme="minorEastAsia" w:hint="eastAsia"/>
          <w:sz w:val="24"/>
        </w:rPr>
        <w:t>を掛け合わせることにより</w:t>
      </w:r>
      <w:r w:rsidR="00B77988" w:rsidRPr="00635CDE">
        <w:rPr>
          <w:rFonts w:asciiTheme="minorEastAsia" w:hAnsiTheme="minorEastAsia" w:hint="eastAsia"/>
          <w:sz w:val="24"/>
        </w:rPr>
        <w:t>、</w:t>
      </w:r>
      <w:r w:rsidRPr="00635CDE">
        <w:rPr>
          <w:rFonts w:asciiTheme="minorEastAsia" w:hAnsiTheme="minorEastAsia" w:hint="eastAsia"/>
          <w:sz w:val="24"/>
        </w:rPr>
        <w:t>大阪府の</w:t>
      </w:r>
      <w:r w:rsidR="00B77988" w:rsidRPr="00635CDE">
        <w:rPr>
          <w:rFonts w:asciiTheme="minorEastAsia" w:hAnsiTheme="minorEastAsia" w:hint="eastAsia"/>
          <w:sz w:val="24"/>
        </w:rPr>
        <w:t>要介護認定率と介護需要の将来推計を行った。</w:t>
      </w:r>
      <w:r w:rsidR="006A3B38">
        <w:rPr>
          <w:rFonts w:asciiTheme="minorEastAsia" w:hAnsiTheme="minorEastAsia" w:hint="eastAsia"/>
          <w:sz w:val="24"/>
        </w:rPr>
        <w:t>これによると、2015年に20.5％であった</w:t>
      </w:r>
      <w:r w:rsidR="006A3B38" w:rsidRPr="00D43311">
        <w:rPr>
          <w:rFonts w:asciiTheme="minorEastAsia" w:hAnsiTheme="minorEastAsia" w:hint="eastAsia"/>
          <w:sz w:val="24"/>
          <w:u w:val="single"/>
        </w:rPr>
        <w:t>大阪府の要介護認定率は</w:t>
      </w:r>
      <w:r w:rsidR="006A3B38">
        <w:rPr>
          <w:rFonts w:asciiTheme="minorEastAsia" w:hAnsiTheme="minorEastAsia" w:hint="eastAsia"/>
          <w:sz w:val="24"/>
        </w:rPr>
        <w:t>、2025年に27.1％、</w:t>
      </w:r>
      <w:r w:rsidR="006A3B38" w:rsidRPr="00CA5F83">
        <w:rPr>
          <w:rFonts w:asciiTheme="minorEastAsia" w:hAnsiTheme="minorEastAsia" w:hint="eastAsia"/>
          <w:sz w:val="24"/>
          <w:u w:val="single"/>
        </w:rPr>
        <w:t>2035年には29.4％まで上昇</w:t>
      </w:r>
      <w:r w:rsidR="006A3B38">
        <w:rPr>
          <w:rFonts w:asciiTheme="minorEastAsia" w:hAnsiTheme="minorEastAsia" w:hint="eastAsia"/>
          <w:sz w:val="24"/>
        </w:rPr>
        <w:t>す</w:t>
      </w:r>
      <w:r w:rsidR="00D43311">
        <w:rPr>
          <w:rFonts w:asciiTheme="minorEastAsia" w:hAnsiTheme="minorEastAsia" w:hint="eastAsia"/>
          <w:sz w:val="24"/>
        </w:rPr>
        <w:t>ることが分かった</w:t>
      </w:r>
      <w:r w:rsidR="006A3B38">
        <w:rPr>
          <w:rFonts w:asciiTheme="minorEastAsia" w:hAnsiTheme="minorEastAsia" w:hint="eastAsia"/>
          <w:sz w:val="24"/>
        </w:rPr>
        <w:t>。</w:t>
      </w:r>
    </w:p>
    <w:p w14:paraId="2817AC0F" w14:textId="503E29F9" w:rsidR="00CE0FD0" w:rsidRPr="007A07A8" w:rsidRDefault="00CE0FD0" w:rsidP="00D412EA">
      <w:pPr>
        <w:pStyle w:val="3"/>
        <w:spacing w:beforeLines="50" w:before="180"/>
        <w:ind w:leftChars="0" w:left="0"/>
        <w:rPr>
          <w:b/>
          <w:sz w:val="24"/>
        </w:rPr>
      </w:pPr>
      <w:bookmarkStart w:id="42" w:name="_Toc473591570"/>
      <w:r w:rsidRPr="007A07A8">
        <w:rPr>
          <w:rFonts w:hint="eastAsia"/>
          <w:b/>
          <w:sz w:val="24"/>
        </w:rPr>
        <w:t>（２）介護サービス受給者数</w:t>
      </w:r>
      <w:bookmarkEnd w:id="42"/>
      <w:r w:rsidR="006341A1" w:rsidRPr="007A07A8">
        <w:rPr>
          <w:rFonts w:hint="eastAsia"/>
          <w:b/>
          <w:sz w:val="24"/>
        </w:rPr>
        <w:t xml:space="preserve">　</w:t>
      </w:r>
    </w:p>
    <w:p w14:paraId="45158A9A" w14:textId="3A7A1628" w:rsidR="00CC1335" w:rsidRDefault="006A3B38" w:rsidP="00297A61">
      <w:pPr>
        <w:ind w:leftChars="100" w:left="210" w:firstLineChars="100" w:firstLine="240"/>
        <w:rPr>
          <w:rFonts w:asciiTheme="minorEastAsia" w:hAnsiTheme="minorEastAsia"/>
          <w:sz w:val="24"/>
        </w:rPr>
      </w:pPr>
      <w:r>
        <w:rPr>
          <w:rFonts w:asciiTheme="minorEastAsia" w:hAnsiTheme="minorEastAsia" w:hint="eastAsia"/>
          <w:sz w:val="24"/>
        </w:rPr>
        <w:t>また、2015年に</w:t>
      </w:r>
      <w:r w:rsidR="00817871">
        <w:rPr>
          <w:rFonts w:asciiTheme="minorEastAsia" w:hAnsiTheme="minorEastAsia" w:hint="eastAsia"/>
          <w:sz w:val="24"/>
        </w:rPr>
        <w:t>36.9</w:t>
      </w:r>
      <w:r>
        <w:rPr>
          <w:rFonts w:asciiTheme="minorEastAsia" w:hAnsiTheme="minorEastAsia" w:hint="eastAsia"/>
          <w:sz w:val="24"/>
        </w:rPr>
        <w:t>万人だった</w:t>
      </w:r>
      <w:r w:rsidRPr="00D43311">
        <w:rPr>
          <w:rFonts w:asciiTheme="minorEastAsia" w:hAnsiTheme="minorEastAsia" w:hint="eastAsia"/>
          <w:sz w:val="24"/>
          <w:u w:val="single"/>
        </w:rPr>
        <w:t>介護サービス受給者数は</w:t>
      </w:r>
      <w:r>
        <w:rPr>
          <w:rFonts w:asciiTheme="minorEastAsia" w:hAnsiTheme="minorEastAsia" w:hint="eastAsia"/>
          <w:sz w:val="24"/>
        </w:rPr>
        <w:t>、2025年に5</w:t>
      </w:r>
      <w:r w:rsidR="00817871">
        <w:rPr>
          <w:rFonts w:asciiTheme="minorEastAsia" w:hAnsiTheme="minorEastAsia" w:hint="eastAsia"/>
          <w:sz w:val="24"/>
        </w:rPr>
        <w:t>4.4</w:t>
      </w:r>
      <w:r>
        <w:rPr>
          <w:rFonts w:asciiTheme="minorEastAsia" w:hAnsiTheme="minorEastAsia" w:hint="eastAsia"/>
          <w:sz w:val="24"/>
        </w:rPr>
        <w:t>万人に、</w:t>
      </w:r>
      <w:r w:rsidRPr="00D43311">
        <w:rPr>
          <w:rFonts w:asciiTheme="minorEastAsia" w:hAnsiTheme="minorEastAsia" w:hint="eastAsia"/>
          <w:sz w:val="24"/>
          <w:u w:val="single"/>
        </w:rPr>
        <w:t>2035年には</w:t>
      </w:r>
      <w:r w:rsidR="003C092B" w:rsidRPr="00D43311">
        <w:rPr>
          <w:rFonts w:asciiTheme="minorEastAsia" w:hAnsiTheme="minorEastAsia" w:hint="eastAsia"/>
          <w:sz w:val="24"/>
          <w:u w:val="single"/>
        </w:rPr>
        <w:t>6</w:t>
      </w:r>
      <w:r w:rsidR="00817871">
        <w:rPr>
          <w:rFonts w:asciiTheme="minorEastAsia" w:hAnsiTheme="minorEastAsia" w:hint="eastAsia"/>
          <w:sz w:val="24"/>
          <w:u w:val="single"/>
        </w:rPr>
        <w:t>2.5</w:t>
      </w:r>
      <w:r w:rsidR="003C092B" w:rsidRPr="00D43311">
        <w:rPr>
          <w:rFonts w:asciiTheme="minorEastAsia" w:hAnsiTheme="minorEastAsia" w:hint="eastAsia"/>
          <w:sz w:val="24"/>
          <w:u w:val="single"/>
        </w:rPr>
        <w:t>万人にまで</w:t>
      </w:r>
      <w:r w:rsidR="0017527A" w:rsidRPr="00D43311">
        <w:rPr>
          <w:rFonts w:asciiTheme="minorEastAsia" w:hAnsiTheme="minorEastAsia" w:hint="eastAsia"/>
          <w:sz w:val="24"/>
          <w:u w:val="single"/>
        </w:rPr>
        <w:t>増加</w:t>
      </w:r>
      <w:r w:rsidR="0017527A">
        <w:rPr>
          <w:rFonts w:asciiTheme="minorEastAsia" w:hAnsiTheme="minorEastAsia" w:hint="eastAsia"/>
          <w:sz w:val="24"/>
        </w:rPr>
        <w:t>することが見込まれており、このうち要介護</w:t>
      </w:r>
      <w:r w:rsidR="009E750B">
        <w:rPr>
          <w:rFonts w:asciiTheme="minorEastAsia" w:hAnsiTheme="minorEastAsia" w:hint="eastAsia"/>
          <w:sz w:val="24"/>
        </w:rPr>
        <w:t>３</w:t>
      </w:r>
      <w:r w:rsidR="0017527A">
        <w:rPr>
          <w:rFonts w:asciiTheme="minorEastAsia" w:hAnsiTheme="minorEastAsia" w:hint="eastAsia"/>
          <w:sz w:val="24"/>
        </w:rPr>
        <w:t>以上の介護サービス受給者だけでも、2015年の13.</w:t>
      </w:r>
      <w:r w:rsidR="00817871">
        <w:rPr>
          <w:rFonts w:asciiTheme="minorEastAsia" w:hAnsiTheme="minorEastAsia" w:hint="eastAsia"/>
          <w:sz w:val="24"/>
        </w:rPr>
        <w:t>1</w:t>
      </w:r>
      <w:r w:rsidR="0017527A">
        <w:rPr>
          <w:rFonts w:asciiTheme="minorEastAsia" w:hAnsiTheme="minorEastAsia" w:hint="eastAsia"/>
          <w:sz w:val="24"/>
        </w:rPr>
        <w:t>万人から2035年には</w:t>
      </w:r>
      <w:r w:rsidR="00B03F7D">
        <w:rPr>
          <w:rFonts w:asciiTheme="minorEastAsia" w:hAnsiTheme="minorEastAsia" w:hint="eastAsia"/>
          <w:sz w:val="24"/>
        </w:rPr>
        <w:t>２</w:t>
      </w:r>
      <w:r w:rsidR="0017527A">
        <w:rPr>
          <w:rFonts w:asciiTheme="minorEastAsia" w:hAnsiTheme="minorEastAsia" w:hint="eastAsia"/>
          <w:sz w:val="24"/>
        </w:rPr>
        <w:t>倍近い2</w:t>
      </w:r>
      <w:r w:rsidR="00817871">
        <w:rPr>
          <w:rFonts w:asciiTheme="minorEastAsia" w:hAnsiTheme="minorEastAsia" w:hint="eastAsia"/>
          <w:sz w:val="24"/>
        </w:rPr>
        <w:t>4.7</w:t>
      </w:r>
      <w:r w:rsidR="0017527A">
        <w:rPr>
          <w:rFonts w:asciiTheme="minorEastAsia" w:hAnsiTheme="minorEastAsia" w:hint="eastAsia"/>
          <w:sz w:val="24"/>
        </w:rPr>
        <w:t>万人に増加することが</w:t>
      </w:r>
      <w:r w:rsidR="00D43311">
        <w:rPr>
          <w:rFonts w:asciiTheme="minorEastAsia" w:hAnsiTheme="minorEastAsia" w:hint="eastAsia"/>
          <w:sz w:val="24"/>
        </w:rPr>
        <w:t>分かった</w:t>
      </w:r>
      <w:r w:rsidR="0017527A">
        <w:rPr>
          <w:rFonts w:asciiTheme="minorEastAsia" w:hAnsiTheme="minorEastAsia" w:hint="eastAsia"/>
          <w:sz w:val="24"/>
        </w:rPr>
        <w:t>。</w:t>
      </w:r>
    </w:p>
    <w:p w14:paraId="14783E0A" w14:textId="0F90D159" w:rsidR="007A07A8" w:rsidRDefault="00CE0FD0" w:rsidP="00FD3A61">
      <w:pPr>
        <w:pStyle w:val="3"/>
        <w:spacing w:beforeLines="50" w:before="180"/>
        <w:ind w:leftChars="0" w:left="0"/>
        <w:rPr>
          <w:rFonts w:asciiTheme="minorEastAsia" w:hAnsiTheme="minorEastAsia"/>
          <w:sz w:val="24"/>
        </w:rPr>
      </w:pPr>
      <w:bookmarkStart w:id="43" w:name="_Toc473591571"/>
      <w:r w:rsidRPr="006178DE">
        <w:rPr>
          <w:rFonts w:asciiTheme="majorEastAsia" w:hAnsiTheme="majorEastAsia" w:hint="eastAsia"/>
          <w:b/>
          <w:sz w:val="24"/>
        </w:rPr>
        <w:t>（３）介護保険料</w:t>
      </w:r>
      <w:bookmarkEnd w:id="43"/>
      <w:r w:rsidR="00CC1335" w:rsidRPr="006178DE">
        <w:rPr>
          <w:rFonts w:asciiTheme="majorEastAsia" w:hAnsiTheme="majorEastAsia" w:hint="eastAsia"/>
          <w:b/>
          <w:sz w:val="24"/>
        </w:rPr>
        <w:t xml:space="preserve">　</w:t>
      </w:r>
      <w:r w:rsidR="00CC1335" w:rsidRPr="00635CDE">
        <w:rPr>
          <w:rFonts w:asciiTheme="minorEastAsia" w:hAnsiTheme="minorEastAsia" w:hint="eastAsia"/>
          <w:sz w:val="24"/>
        </w:rPr>
        <w:t xml:space="preserve">　</w:t>
      </w:r>
    </w:p>
    <w:p w14:paraId="7AB090CF" w14:textId="63F0C22C" w:rsidR="002F618A" w:rsidRDefault="00835637" w:rsidP="007A07A8">
      <w:pPr>
        <w:ind w:firstLineChars="200" w:firstLine="480"/>
        <w:rPr>
          <w:rFonts w:asciiTheme="minorEastAsia" w:hAnsiTheme="minorEastAsia"/>
          <w:sz w:val="24"/>
        </w:rPr>
      </w:pPr>
      <w:r>
        <w:rPr>
          <w:rFonts w:asciiTheme="minorEastAsia" w:hAnsiTheme="minorEastAsia" w:hint="eastAsia"/>
          <w:sz w:val="24"/>
        </w:rPr>
        <w:t>第６期の計画策定の</w:t>
      </w:r>
      <w:r w:rsidR="00D8424C">
        <w:rPr>
          <w:rFonts w:asciiTheme="minorEastAsia" w:hAnsiTheme="minorEastAsia" w:hint="eastAsia"/>
          <w:sz w:val="24"/>
        </w:rPr>
        <w:t>際の推計によれば、</w:t>
      </w:r>
      <w:r w:rsidR="00617BF1">
        <w:rPr>
          <w:rFonts w:asciiTheme="minorEastAsia" w:hAnsiTheme="minorEastAsia" w:hint="eastAsia"/>
          <w:sz w:val="24"/>
        </w:rPr>
        <w:t>府内平均の第</w:t>
      </w:r>
      <w:r w:rsidR="00F42CEA">
        <w:rPr>
          <w:rFonts w:asciiTheme="minorEastAsia" w:hAnsiTheme="minorEastAsia" w:hint="eastAsia"/>
          <w:sz w:val="24"/>
        </w:rPr>
        <w:t>１</w:t>
      </w:r>
      <w:r w:rsidR="00617BF1">
        <w:rPr>
          <w:rFonts w:asciiTheme="minorEastAsia" w:hAnsiTheme="minorEastAsia" w:hint="eastAsia"/>
          <w:sz w:val="24"/>
        </w:rPr>
        <w:t>号被保険者の保険料は、第６期（201</w:t>
      </w:r>
      <w:r w:rsidR="00415B25">
        <w:rPr>
          <w:rFonts w:asciiTheme="minorEastAsia" w:hAnsiTheme="minorEastAsia" w:hint="eastAsia"/>
          <w:sz w:val="24"/>
        </w:rPr>
        <w:t>5</w:t>
      </w:r>
      <w:r w:rsidR="00617BF1">
        <w:rPr>
          <w:rFonts w:asciiTheme="minorEastAsia" w:hAnsiTheme="minorEastAsia" w:hint="eastAsia"/>
          <w:sz w:val="24"/>
        </w:rPr>
        <w:t>～201</w:t>
      </w:r>
      <w:r w:rsidR="00415B25">
        <w:rPr>
          <w:rFonts w:asciiTheme="minorEastAsia" w:hAnsiTheme="minorEastAsia" w:hint="eastAsia"/>
          <w:sz w:val="24"/>
        </w:rPr>
        <w:t>7</w:t>
      </w:r>
      <w:r w:rsidR="00617BF1">
        <w:rPr>
          <w:rFonts w:asciiTheme="minorEastAsia" w:hAnsiTheme="minorEastAsia" w:hint="eastAsia"/>
          <w:sz w:val="24"/>
        </w:rPr>
        <w:t>年）の6,025円から、</w:t>
      </w:r>
      <w:r w:rsidR="00E86CE0">
        <w:rPr>
          <w:rFonts w:asciiTheme="minorEastAsia" w:hAnsiTheme="minorEastAsia" w:hint="eastAsia"/>
          <w:sz w:val="24"/>
        </w:rPr>
        <w:t>2025年</w:t>
      </w:r>
      <w:r w:rsidR="00617BF1">
        <w:rPr>
          <w:rFonts w:asciiTheme="minorEastAsia" w:hAnsiTheme="minorEastAsia" w:hint="eastAsia"/>
          <w:sz w:val="24"/>
        </w:rPr>
        <w:t>に</w:t>
      </w:r>
      <w:r w:rsidR="00E86CE0">
        <w:rPr>
          <w:rFonts w:asciiTheme="minorEastAsia" w:hAnsiTheme="minorEastAsia" w:hint="eastAsia"/>
          <w:sz w:val="24"/>
        </w:rPr>
        <w:t>は</w:t>
      </w:r>
      <w:r w:rsidR="00B32B90" w:rsidRPr="00B32B90">
        <w:rPr>
          <w:rFonts w:asciiTheme="minorEastAsia" w:hAnsiTheme="minorEastAsia" w:hint="eastAsia"/>
          <w:sz w:val="24"/>
        </w:rPr>
        <w:t>8,929</w:t>
      </w:r>
      <w:r w:rsidR="00B32B90">
        <w:rPr>
          <w:rFonts w:asciiTheme="minorEastAsia" w:hAnsiTheme="minorEastAsia" w:hint="eastAsia"/>
          <w:sz w:val="24"/>
        </w:rPr>
        <w:t>円</w:t>
      </w:r>
      <w:r w:rsidR="00E86CE0">
        <w:rPr>
          <w:rFonts w:asciiTheme="minorEastAsia" w:hAnsiTheme="minorEastAsia" w:hint="eastAsia"/>
          <w:sz w:val="24"/>
        </w:rPr>
        <w:t>に</w:t>
      </w:r>
      <w:r w:rsidR="00617BF1">
        <w:rPr>
          <w:rFonts w:asciiTheme="minorEastAsia" w:hAnsiTheme="minorEastAsia" w:hint="eastAsia"/>
          <w:sz w:val="24"/>
        </w:rPr>
        <w:t>上昇す</w:t>
      </w:r>
      <w:r w:rsidR="00E86CE0">
        <w:rPr>
          <w:rFonts w:asciiTheme="minorEastAsia" w:hAnsiTheme="minorEastAsia" w:hint="eastAsia"/>
          <w:sz w:val="24"/>
        </w:rPr>
        <w:t>ると見込まれている。</w:t>
      </w:r>
    </w:p>
    <w:p w14:paraId="5E065D1B" w14:textId="6DC8DC54" w:rsidR="00D87440" w:rsidRDefault="00E86CE0">
      <w:pPr>
        <w:ind w:leftChars="100" w:left="210" w:firstLineChars="100" w:firstLine="240"/>
        <w:rPr>
          <w:rFonts w:asciiTheme="minorEastAsia" w:hAnsiTheme="minorEastAsia"/>
          <w:sz w:val="24"/>
        </w:rPr>
      </w:pPr>
      <w:r>
        <w:rPr>
          <w:rFonts w:asciiTheme="minorEastAsia" w:hAnsiTheme="minorEastAsia" w:hint="eastAsia"/>
          <w:sz w:val="24"/>
        </w:rPr>
        <w:t>他方、中長期的な介護保険料の推計については従前なされて</w:t>
      </w:r>
      <w:r w:rsidR="00D8424C">
        <w:rPr>
          <w:rFonts w:asciiTheme="minorEastAsia" w:hAnsiTheme="minorEastAsia" w:hint="eastAsia"/>
          <w:sz w:val="24"/>
        </w:rPr>
        <w:t>こ</w:t>
      </w:r>
      <w:r>
        <w:rPr>
          <w:rFonts w:asciiTheme="minorEastAsia" w:hAnsiTheme="minorEastAsia" w:hint="eastAsia"/>
          <w:sz w:val="24"/>
        </w:rPr>
        <w:t>なかったため、要介護度別の介護需要の将来推計を行うとともに、要介護度別の一人当たり介護</w:t>
      </w:r>
      <w:r w:rsidR="00475354">
        <w:rPr>
          <w:rFonts w:asciiTheme="minorEastAsia" w:hAnsiTheme="minorEastAsia" w:hint="eastAsia"/>
          <w:sz w:val="24"/>
        </w:rPr>
        <w:t>給付費を算出することにより、簡易</w:t>
      </w:r>
      <w:r>
        <w:rPr>
          <w:rFonts w:asciiTheme="minorEastAsia" w:hAnsiTheme="minorEastAsia" w:hint="eastAsia"/>
          <w:sz w:val="24"/>
        </w:rPr>
        <w:t>的に、</w:t>
      </w:r>
      <w:r w:rsidR="00D87440">
        <w:rPr>
          <w:rFonts w:asciiTheme="minorEastAsia" w:hAnsiTheme="minorEastAsia" w:hint="eastAsia"/>
          <w:sz w:val="24"/>
        </w:rPr>
        <w:t>2040年までの</w:t>
      </w:r>
      <w:r>
        <w:rPr>
          <w:rFonts w:asciiTheme="minorEastAsia" w:hAnsiTheme="minorEastAsia" w:hint="eastAsia"/>
          <w:sz w:val="24"/>
        </w:rPr>
        <w:t>介護</w:t>
      </w:r>
      <w:r w:rsidR="00475354">
        <w:rPr>
          <w:rFonts w:asciiTheme="minorEastAsia" w:hAnsiTheme="minorEastAsia" w:hint="eastAsia"/>
          <w:sz w:val="24"/>
        </w:rPr>
        <w:t>給付</w:t>
      </w:r>
      <w:r>
        <w:rPr>
          <w:rFonts w:asciiTheme="minorEastAsia" w:hAnsiTheme="minorEastAsia" w:hint="eastAsia"/>
          <w:sz w:val="24"/>
        </w:rPr>
        <w:t>費並びに介護保険料の将来推計を行った。</w:t>
      </w:r>
      <w:r w:rsidR="00D87440">
        <w:rPr>
          <w:rFonts w:asciiTheme="minorEastAsia" w:hAnsiTheme="minorEastAsia" w:hint="eastAsia"/>
          <w:sz w:val="24"/>
        </w:rPr>
        <w:t xml:space="preserve">　</w:t>
      </w:r>
    </w:p>
    <w:p w14:paraId="1FF749F8" w14:textId="66423DBF" w:rsidR="00E3434F" w:rsidRPr="00475354" w:rsidRDefault="00E86CE0" w:rsidP="00475354">
      <w:pPr>
        <w:ind w:leftChars="100" w:left="210" w:firstLineChars="100" w:firstLine="240"/>
        <w:rPr>
          <w:rFonts w:asciiTheme="minorEastAsia" w:hAnsiTheme="minorEastAsia"/>
          <w:sz w:val="24"/>
        </w:rPr>
      </w:pPr>
      <w:r>
        <w:rPr>
          <w:rFonts w:asciiTheme="minorEastAsia" w:hAnsiTheme="minorEastAsia" w:hint="eastAsia"/>
          <w:sz w:val="24"/>
        </w:rPr>
        <w:t>これによると、大阪府の介護</w:t>
      </w:r>
      <w:r w:rsidR="00475354">
        <w:rPr>
          <w:rFonts w:asciiTheme="minorEastAsia" w:hAnsiTheme="minorEastAsia" w:hint="eastAsia"/>
          <w:sz w:val="24"/>
        </w:rPr>
        <w:t>給付</w:t>
      </w:r>
      <w:r>
        <w:rPr>
          <w:rFonts w:asciiTheme="minorEastAsia" w:hAnsiTheme="minorEastAsia" w:hint="eastAsia"/>
          <w:sz w:val="24"/>
        </w:rPr>
        <w:t>費は、2035年</w:t>
      </w:r>
      <w:r w:rsidR="00353FA2">
        <w:rPr>
          <w:rFonts w:asciiTheme="minorEastAsia" w:hAnsiTheme="minorEastAsia" w:hint="eastAsia"/>
          <w:sz w:val="24"/>
        </w:rPr>
        <w:t>には</w:t>
      </w:r>
      <w:r w:rsidR="00F42CEA">
        <w:rPr>
          <w:rFonts w:asciiTheme="minorEastAsia" w:hAnsiTheme="minorEastAsia" w:hint="eastAsia"/>
          <w:sz w:val="24"/>
        </w:rPr>
        <w:t>１</w:t>
      </w:r>
      <w:r w:rsidR="00353FA2">
        <w:rPr>
          <w:rFonts w:asciiTheme="minorEastAsia" w:hAnsiTheme="minorEastAsia" w:hint="eastAsia"/>
          <w:sz w:val="24"/>
        </w:rPr>
        <w:t>兆円を超え、</w:t>
      </w:r>
      <w:r w:rsidR="00F42CEA">
        <w:rPr>
          <w:rFonts w:asciiTheme="minorEastAsia" w:hAnsiTheme="minorEastAsia" w:hint="eastAsia"/>
          <w:sz w:val="24"/>
        </w:rPr>
        <w:t>１</w:t>
      </w:r>
      <w:r w:rsidR="00353FA2">
        <w:rPr>
          <w:rFonts w:asciiTheme="minorEastAsia" w:hAnsiTheme="minorEastAsia" w:hint="eastAsia"/>
          <w:sz w:val="24"/>
        </w:rPr>
        <w:t>兆20億円となり、</w:t>
      </w:r>
      <w:r w:rsidR="00F01847">
        <w:rPr>
          <w:rFonts w:asciiTheme="minorEastAsia" w:hAnsiTheme="minorEastAsia" w:hint="eastAsia"/>
          <w:sz w:val="24"/>
        </w:rPr>
        <w:t>2040年</w:t>
      </w:r>
      <w:r w:rsidR="00353FA2">
        <w:rPr>
          <w:rFonts w:asciiTheme="minorEastAsia" w:hAnsiTheme="minorEastAsia" w:hint="eastAsia"/>
          <w:sz w:val="24"/>
        </w:rPr>
        <w:t>には</w:t>
      </w:r>
      <w:r w:rsidR="009E750B">
        <w:rPr>
          <w:rFonts w:asciiTheme="minorEastAsia" w:hAnsiTheme="minorEastAsia" w:hint="eastAsia"/>
          <w:sz w:val="24"/>
        </w:rPr>
        <w:t>１</w:t>
      </w:r>
      <w:r w:rsidR="00353FA2">
        <w:rPr>
          <w:rFonts w:asciiTheme="minorEastAsia" w:hAnsiTheme="minorEastAsia" w:hint="eastAsia"/>
          <w:sz w:val="24"/>
        </w:rPr>
        <w:t>兆40億円となることが見込まれている。また、</w:t>
      </w:r>
      <w:r>
        <w:rPr>
          <w:rFonts w:asciiTheme="minorEastAsia" w:hAnsiTheme="minorEastAsia" w:hint="eastAsia"/>
          <w:sz w:val="24"/>
        </w:rPr>
        <w:t>第</w:t>
      </w:r>
      <w:r w:rsidR="00B03F7D">
        <w:rPr>
          <w:rFonts w:asciiTheme="minorEastAsia" w:hAnsiTheme="minorEastAsia" w:hint="eastAsia"/>
          <w:sz w:val="24"/>
        </w:rPr>
        <w:t>１</w:t>
      </w:r>
      <w:r w:rsidR="00F01847">
        <w:rPr>
          <w:rFonts w:asciiTheme="minorEastAsia" w:hAnsiTheme="minorEastAsia" w:hint="eastAsia"/>
          <w:sz w:val="24"/>
        </w:rPr>
        <w:t>号被保険者の介護保険料も</w:t>
      </w:r>
      <w:r w:rsidR="00353FA2">
        <w:rPr>
          <w:rFonts w:asciiTheme="minorEastAsia" w:hAnsiTheme="minorEastAsia" w:hint="eastAsia"/>
          <w:sz w:val="24"/>
        </w:rPr>
        <w:t>2035</w:t>
      </w:r>
      <w:r w:rsidR="00475354">
        <w:rPr>
          <w:rFonts w:asciiTheme="minorEastAsia" w:hAnsiTheme="minorEastAsia" w:hint="eastAsia"/>
          <w:sz w:val="24"/>
        </w:rPr>
        <w:t>年には9,959円</w:t>
      </w:r>
      <w:r w:rsidR="00353FA2">
        <w:rPr>
          <w:rFonts w:asciiTheme="minorEastAsia" w:hAnsiTheme="minorEastAsia" w:hint="eastAsia"/>
          <w:sz w:val="24"/>
        </w:rPr>
        <w:t>に、2040</w:t>
      </w:r>
      <w:r w:rsidR="00475354">
        <w:rPr>
          <w:rFonts w:asciiTheme="minorEastAsia" w:hAnsiTheme="minorEastAsia" w:hint="eastAsia"/>
          <w:sz w:val="24"/>
        </w:rPr>
        <w:t>年には10,374円</w:t>
      </w:r>
      <w:r>
        <w:rPr>
          <w:rFonts w:asciiTheme="minorEastAsia" w:hAnsiTheme="minorEastAsia" w:hint="eastAsia"/>
          <w:sz w:val="24"/>
        </w:rPr>
        <w:t>に上昇することが見込まれる。</w:t>
      </w:r>
      <w:r w:rsidR="00D512DC">
        <w:rPr>
          <w:rStyle w:val="af"/>
          <w:rFonts w:asciiTheme="minorEastAsia" w:hAnsiTheme="minorEastAsia"/>
          <w:sz w:val="24"/>
        </w:rPr>
        <w:footnoteReference w:id="9"/>
      </w:r>
      <w:bookmarkStart w:id="44" w:name="_Toc469399072"/>
    </w:p>
    <w:p w14:paraId="4C9D9282" w14:textId="7D50CDE2" w:rsidR="00A367F8" w:rsidRPr="00104F37" w:rsidRDefault="00A367F8" w:rsidP="00E3434F">
      <w:pPr>
        <w:pStyle w:val="1"/>
        <w:rPr>
          <w:rFonts w:asciiTheme="majorEastAsia" w:hAnsiTheme="majorEastAsia"/>
          <w:b/>
          <w:bdr w:val="single" w:sz="4" w:space="0" w:color="auto"/>
        </w:rPr>
      </w:pPr>
      <w:bookmarkStart w:id="45" w:name="_Toc473591572"/>
      <w:r w:rsidRPr="00104F37">
        <w:rPr>
          <w:rFonts w:asciiTheme="majorEastAsia" w:hAnsiTheme="majorEastAsia" w:hint="eastAsia"/>
          <w:b/>
          <w:bdr w:val="single" w:sz="4" w:space="0" w:color="auto"/>
        </w:rPr>
        <w:lastRenderedPageBreak/>
        <w:t>Ⅱ　考察</w:t>
      </w:r>
      <w:bookmarkEnd w:id="44"/>
      <w:bookmarkEnd w:id="45"/>
    </w:p>
    <w:p w14:paraId="0AA8B847" w14:textId="77777777" w:rsidR="001713D0" w:rsidRPr="00BD5220" w:rsidRDefault="001713D0" w:rsidP="006343CB">
      <w:pPr>
        <w:rPr>
          <w:rFonts w:asciiTheme="majorEastAsia" w:eastAsiaTheme="majorEastAsia" w:hAnsiTheme="majorEastAsia"/>
          <w:sz w:val="24"/>
          <w:szCs w:val="24"/>
        </w:rPr>
      </w:pPr>
    </w:p>
    <w:p w14:paraId="2E6E813C" w14:textId="0D4F7643" w:rsidR="003C69AF" w:rsidRPr="00A26925" w:rsidRDefault="003C69AF">
      <w:pPr>
        <w:ind w:firstLineChars="100" w:firstLine="240"/>
        <w:rPr>
          <w:rFonts w:asciiTheme="minorEastAsia" w:hAnsiTheme="minorEastAsia"/>
          <w:sz w:val="24"/>
          <w:szCs w:val="24"/>
        </w:rPr>
      </w:pPr>
      <w:r w:rsidRPr="00A26925">
        <w:rPr>
          <w:rFonts w:asciiTheme="minorEastAsia" w:hAnsiTheme="minorEastAsia" w:hint="eastAsia"/>
          <w:sz w:val="24"/>
          <w:szCs w:val="24"/>
        </w:rPr>
        <w:t>Ⅰの現状分析の結果を踏まえ</w:t>
      </w:r>
      <w:r w:rsidR="00A3333A" w:rsidRPr="00A26925">
        <w:rPr>
          <w:rFonts w:asciiTheme="minorEastAsia" w:hAnsiTheme="minorEastAsia" w:hint="eastAsia"/>
          <w:sz w:val="24"/>
          <w:szCs w:val="24"/>
        </w:rPr>
        <w:t>、大阪府の</w:t>
      </w:r>
      <w:r w:rsidR="0083093A" w:rsidRPr="00A26925">
        <w:rPr>
          <w:rFonts w:asciiTheme="minorEastAsia" w:hAnsiTheme="minorEastAsia" w:hint="eastAsia"/>
          <w:sz w:val="24"/>
          <w:szCs w:val="24"/>
        </w:rPr>
        <w:t>介護費や要介護認定率の改善に向け、</w:t>
      </w:r>
      <w:r w:rsidR="006341A1" w:rsidRPr="00A26925">
        <w:rPr>
          <w:rFonts w:asciiTheme="minorEastAsia" w:hAnsiTheme="minorEastAsia" w:hint="eastAsia"/>
          <w:sz w:val="24"/>
          <w:szCs w:val="24"/>
        </w:rPr>
        <w:t>検討すべき課題を示した。</w:t>
      </w:r>
    </w:p>
    <w:p w14:paraId="6060A8DF" w14:textId="77777777" w:rsidR="003C69AF" w:rsidRPr="00A26925" w:rsidRDefault="003C69AF" w:rsidP="006343CB">
      <w:pPr>
        <w:rPr>
          <w:rFonts w:asciiTheme="minorEastAsia" w:hAnsiTheme="minorEastAsia"/>
          <w:b/>
          <w:sz w:val="24"/>
          <w:u w:val="single"/>
        </w:rPr>
      </w:pPr>
    </w:p>
    <w:p w14:paraId="773B5730" w14:textId="333BFDD6" w:rsidR="003C69AF" w:rsidRPr="007A07A8" w:rsidRDefault="007A07A8" w:rsidP="00297A61">
      <w:pPr>
        <w:pStyle w:val="2"/>
        <w:rPr>
          <w:rFonts w:asciiTheme="majorEastAsia" w:hAnsiTheme="majorEastAsia"/>
          <w:b/>
          <w:sz w:val="24"/>
          <w:szCs w:val="24"/>
          <w:u w:val="single"/>
        </w:rPr>
      </w:pPr>
      <w:bookmarkStart w:id="46" w:name="_Toc473591573"/>
      <w:r w:rsidRPr="007A07A8">
        <w:rPr>
          <w:rFonts w:asciiTheme="majorEastAsia" w:hAnsiTheme="majorEastAsia" w:hint="eastAsia"/>
          <w:b/>
          <w:sz w:val="24"/>
          <w:szCs w:val="24"/>
          <w:u w:val="single"/>
        </w:rPr>
        <w:t>１．</w:t>
      </w:r>
      <w:r w:rsidR="00407995" w:rsidRPr="007A07A8">
        <w:rPr>
          <w:rFonts w:asciiTheme="majorEastAsia" w:hAnsiTheme="majorEastAsia" w:hint="eastAsia"/>
          <w:b/>
          <w:sz w:val="24"/>
          <w:szCs w:val="24"/>
          <w:u w:val="single"/>
        </w:rPr>
        <w:t>要介護状態に</w:t>
      </w:r>
      <w:r w:rsidR="00B8403B" w:rsidRPr="007A07A8">
        <w:rPr>
          <w:rFonts w:asciiTheme="majorEastAsia" w:hAnsiTheme="majorEastAsia" w:hint="eastAsia"/>
          <w:b/>
          <w:sz w:val="24"/>
          <w:szCs w:val="24"/>
          <w:u w:val="single"/>
        </w:rPr>
        <w:t>至らない</w:t>
      </w:r>
      <w:r w:rsidR="00407995" w:rsidRPr="007A07A8">
        <w:rPr>
          <w:rFonts w:asciiTheme="majorEastAsia" w:hAnsiTheme="majorEastAsia" w:hint="eastAsia"/>
          <w:b/>
          <w:sz w:val="24"/>
          <w:szCs w:val="24"/>
          <w:u w:val="single"/>
        </w:rPr>
        <w:t>ための</w:t>
      </w:r>
      <w:r w:rsidR="00B8403B" w:rsidRPr="007A07A8">
        <w:rPr>
          <w:rFonts w:asciiTheme="majorEastAsia" w:hAnsiTheme="majorEastAsia" w:hint="eastAsia"/>
          <w:b/>
          <w:sz w:val="24"/>
          <w:szCs w:val="24"/>
          <w:u w:val="single"/>
        </w:rPr>
        <w:t>健康に資する施策等</w:t>
      </w:r>
      <w:r w:rsidR="00407995" w:rsidRPr="007A07A8">
        <w:rPr>
          <w:rFonts w:asciiTheme="majorEastAsia" w:hAnsiTheme="majorEastAsia" w:hint="eastAsia"/>
          <w:b/>
          <w:sz w:val="24"/>
          <w:szCs w:val="24"/>
          <w:u w:val="single"/>
        </w:rPr>
        <w:t>の</w:t>
      </w:r>
      <w:r w:rsidR="003C69AF" w:rsidRPr="007A07A8">
        <w:rPr>
          <w:rFonts w:asciiTheme="majorEastAsia" w:hAnsiTheme="majorEastAsia" w:hint="eastAsia"/>
          <w:b/>
          <w:sz w:val="24"/>
          <w:szCs w:val="24"/>
          <w:u w:val="single"/>
        </w:rPr>
        <w:t>取組</w:t>
      </w:r>
      <w:bookmarkEnd w:id="46"/>
    </w:p>
    <w:p w14:paraId="794CA288" w14:textId="65B1013C" w:rsidR="006341A1" w:rsidRDefault="003C69AF" w:rsidP="006343CB">
      <w:pPr>
        <w:ind w:firstLineChars="100" w:firstLine="240"/>
        <w:rPr>
          <w:rFonts w:asciiTheme="majorEastAsia" w:eastAsiaTheme="majorEastAsia" w:hAnsiTheme="majorEastAsia"/>
          <w:sz w:val="20"/>
        </w:rPr>
      </w:pPr>
      <w:r>
        <w:rPr>
          <w:rFonts w:asciiTheme="minorEastAsia" w:hAnsiTheme="minorEastAsia" w:hint="eastAsia"/>
          <w:sz w:val="24"/>
        </w:rPr>
        <w:t>被保険者一人当たり介護費が高い理由は、母数としての要介護認定者（要介護認定率）の多さ（高さ）にあり</w:t>
      </w:r>
      <w:r w:rsidRPr="006343CB">
        <w:rPr>
          <w:rFonts w:asciiTheme="majorEastAsia" w:eastAsiaTheme="majorEastAsia" w:hAnsiTheme="majorEastAsia" w:hint="eastAsia"/>
          <w:sz w:val="20"/>
        </w:rPr>
        <w:t>（１（</w:t>
      </w:r>
      <w:r w:rsidR="007B4F76">
        <w:rPr>
          <w:rFonts w:asciiTheme="majorEastAsia" w:eastAsiaTheme="majorEastAsia" w:hAnsiTheme="majorEastAsia" w:hint="eastAsia"/>
          <w:sz w:val="20"/>
        </w:rPr>
        <w:t>５</w:t>
      </w:r>
      <w:r w:rsidRPr="006343CB">
        <w:rPr>
          <w:rFonts w:asciiTheme="majorEastAsia" w:eastAsiaTheme="majorEastAsia" w:hAnsiTheme="majorEastAsia" w:hint="eastAsia"/>
          <w:sz w:val="20"/>
        </w:rPr>
        <w:t>））</w:t>
      </w:r>
      <w:r>
        <w:rPr>
          <w:rFonts w:asciiTheme="minorEastAsia" w:hAnsiTheme="minorEastAsia" w:hint="eastAsia"/>
          <w:sz w:val="24"/>
        </w:rPr>
        <w:t>、</w:t>
      </w:r>
      <w:r w:rsidR="00407995">
        <w:rPr>
          <w:rFonts w:asciiTheme="minorEastAsia" w:hAnsiTheme="minorEastAsia" w:hint="eastAsia"/>
          <w:sz w:val="24"/>
        </w:rPr>
        <w:t>とくに</w:t>
      </w:r>
      <w:r>
        <w:rPr>
          <w:rFonts w:asciiTheme="minorEastAsia" w:hAnsiTheme="minorEastAsia" w:hint="eastAsia"/>
          <w:sz w:val="24"/>
        </w:rPr>
        <w:t>要介護認定率の内訳をみると、軽度者が多く占められていたこと</w:t>
      </w:r>
      <w:r w:rsidR="00407995" w:rsidRPr="00BD5220">
        <w:rPr>
          <w:rFonts w:asciiTheme="minorEastAsia" w:hAnsiTheme="minorEastAsia" w:hint="eastAsia"/>
          <w:sz w:val="24"/>
        </w:rPr>
        <w:t>が要因と考えられた</w:t>
      </w:r>
      <w:r w:rsidR="00EF2451" w:rsidRPr="00BD5220">
        <w:rPr>
          <w:rFonts w:asciiTheme="minorEastAsia" w:hAnsiTheme="minorEastAsia" w:hint="eastAsia"/>
          <w:sz w:val="24"/>
        </w:rPr>
        <w:t>。</w:t>
      </w:r>
      <w:r w:rsidR="00593829" w:rsidRPr="006343CB">
        <w:rPr>
          <w:rFonts w:asciiTheme="majorEastAsia" w:eastAsiaTheme="majorEastAsia" w:hAnsiTheme="majorEastAsia" w:hint="eastAsia"/>
          <w:sz w:val="20"/>
        </w:rPr>
        <w:t>（２（５））</w:t>
      </w:r>
    </w:p>
    <w:p w14:paraId="6213C000" w14:textId="669BE5F9" w:rsidR="002F618A" w:rsidRDefault="00EF2451">
      <w:pPr>
        <w:ind w:firstLineChars="100" w:firstLine="240"/>
        <w:rPr>
          <w:rFonts w:asciiTheme="minorEastAsia" w:hAnsiTheme="minorEastAsia"/>
          <w:sz w:val="24"/>
        </w:rPr>
      </w:pPr>
      <w:r w:rsidRPr="00BD5220">
        <w:rPr>
          <w:rFonts w:asciiTheme="minorEastAsia" w:hAnsiTheme="minorEastAsia" w:hint="eastAsia"/>
          <w:sz w:val="24"/>
          <w:szCs w:val="24"/>
        </w:rPr>
        <w:t>平成</w:t>
      </w:r>
      <w:r w:rsidRPr="00BD5220">
        <w:rPr>
          <w:rFonts w:asciiTheme="minorEastAsia" w:hAnsiTheme="minorEastAsia"/>
          <w:sz w:val="24"/>
          <w:szCs w:val="24"/>
        </w:rPr>
        <w:t>25年国民生活基礎調査によると、要支援１・２となった者の約半数は、関節疾患、骨折・転倒、高齢による衰弱が原因と答えており、</w:t>
      </w:r>
      <w:r w:rsidR="00B8403B">
        <w:rPr>
          <w:rFonts w:asciiTheme="minorEastAsia" w:hAnsiTheme="minorEastAsia" w:hint="eastAsia"/>
          <w:sz w:val="24"/>
          <w:szCs w:val="24"/>
        </w:rPr>
        <w:t>大阪府の軽度者の一定数も、</w:t>
      </w:r>
      <w:r w:rsidRPr="00BD5220">
        <w:rPr>
          <w:rFonts w:asciiTheme="minorEastAsia" w:hAnsiTheme="minorEastAsia" w:hint="eastAsia"/>
          <w:sz w:val="24"/>
          <w:szCs w:val="24"/>
        </w:rPr>
        <w:t>加齢とともに、心身の活力（筋力等）が低下し、徐々に生活機能障害等につながる「フレイル」と呼ばれる状態を経て、要介</w:t>
      </w:r>
      <w:r>
        <w:rPr>
          <w:rFonts w:asciiTheme="minorEastAsia" w:hAnsiTheme="minorEastAsia" w:hint="eastAsia"/>
          <w:sz w:val="24"/>
        </w:rPr>
        <w:t>護状態に陥っている</w:t>
      </w:r>
      <w:r w:rsidR="006341A1">
        <w:rPr>
          <w:rFonts w:asciiTheme="minorEastAsia" w:hAnsiTheme="minorEastAsia" w:hint="eastAsia"/>
          <w:sz w:val="24"/>
        </w:rPr>
        <w:t>という状況を示して</w:t>
      </w:r>
      <w:r w:rsidR="00407995">
        <w:rPr>
          <w:rFonts w:asciiTheme="minorEastAsia" w:hAnsiTheme="minorEastAsia" w:hint="eastAsia"/>
          <w:sz w:val="24"/>
        </w:rPr>
        <w:t>いると推察される。</w:t>
      </w:r>
    </w:p>
    <w:p w14:paraId="2AB9A827" w14:textId="6FA0B664" w:rsidR="002F618A" w:rsidRDefault="00593829" w:rsidP="00BD5220">
      <w:pPr>
        <w:ind w:firstLineChars="100" w:firstLine="240"/>
        <w:rPr>
          <w:rFonts w:asciiTheme="minorEastAsia" w:hAnsiTheme="minorEastAsia"/>
          <w:sz w:val="24"/>
        </w:rPr>
      </w:pPr>
      <w:r>
        <w:rPr>
          <w:rFonts w:asciiTheme="minorEastAsia" w:hAnsiTheme="minorEastAsia" w:hint="eastAsia"/>
          <w:sz w:val="24"/>
        </w:rPr>
        <w:t>したがって、軽度の要介護認定者を適正に抑制していくためには、</w:t>
      </w:r>
      <w:r w:rsidR="00407995">
        <w:rPr>
          <w:rFonts w:asciiTheme="minorEastAsia" w:hAnsiTheme="minorEastAsia" w:hint="eastAsia"/>
          <w:sz w:val="24"/>
        </w:rPr>
        <w:t>府民の健康意識の向上を図る必要がある。すでに府民の健康寿命が短いこと（男性70.46歳（全国43位）、女性72.49歳（全国47位）</w:t>
      </w:r>
      <w:r w:rsidR="002F618A">
        <w:rPr>
          <w:rFonts w:asciiTheme="minorEastAsia" w:hAnsiTheme="minorEastAsia" w:hint="eastAsia"/>
          <w:sz w:val="24"/>
        </w:rPr>
        <w:t>）</w:t>
      </w:r>
      <w:r w:rsidR="00407995">
        <w:rPr>
          <w:rFonts w:asciiTheme="minorEastAsia" w:hAnsiTheme="minorEastAsia" w:hint="eastAsia"/>
          <w:sz w:val="24"/>
        </w:rPr>
        <w:t>や、平均寿命と健康寿命との差に当たる、</w:t>
      </w:r>
      <w:r w:rsidR="00407995" w:rsidRPr="00167D20">
        <w:rPr>
          <w:rFonts w:asciiTheme="minorEastAsia" w:hAnsiTheme="minorEastAsia" w:hint="eastAsia"/>
          <w:sz w:val="24"/>
        </w:rPr>
        <w:t>日常生活に制限のある「不健康な期間」</w:t>
      </w:r>
      <w:r w:rsidR="00407995">
        <w:rPr>
          <w:rFonts w:asciiTheme="minorEastAsia" w:hAnsiTheme="minorEastAsia" w:hint="eastAsia"/>
          <w:sz w:val="24"/>
        </w:rPr>
        <w:t>が長い（男性9.27年（全国36位）、女性13.69年（全国46位</w:t>
      </w:r>
      <w:r w:rsidR="002F618A">
        <w:rPr>
          <w:rFonts w:asciiTheme="minorEastAsia" w:hAnsiTheme="minorEastAsia" w:hint="eastAsia"/>
          <w:sz w:val="24"/>
        </w:rPr>
        <w:t>））</w:t>
      </w:r>
      <w:r w:rsidR="00407995">
        <w:rPr>
          <w:rFonts w:asciiTheme="minorEastAsia" w:hAnsiTheme="minorEastAsia" w:hint="eastAsia"/>
          <w:sz w:val="24"/>
        </w:rPr>
        <w:t>こと</w:t>
      </w:r>
      <w:r w:rsidR="002F618A">
        <w:rPr>
          <w:rFonts w:asciiTheme="minorEastAsia" w:hAnsiTheme="minorEastAsia" w:hint="eastAsia"/>
          <w:sz w:val="24"/>
        </w:rPr>
        <w:t>が</w:t>
      </w:r>
      <w:r w:rsidR="00407995">
        <w:rPr>
          <w:rFonts w:asciiTheme="minorEastAsia" w:hAnsiTheme="minorEastAsia" w:hint="eastAsia"/>
          <w:sz w:val="24"/>
        </w:rPr>
        <w:t>明らかにされており、これらのことから、まずは要介護状態に至らないための健康に資する施策を、若年層を含めて検討すべきと考えられる。</w:t>
      </w:r>
      <w:r>
        <w:rPr>
          <w:rFonts w:asciiTheme="majorEastAsia" w:eastAsiaTheme="majorEastAsia" w:hAnsiTheme="majorEastAsia" w:hint="eastAsia"/>
          <w:sz w:val="20"/>
        </w:rPr>
        <w:t>（３（１</w:t>
      </w:r>
      <w:r w:rsidRPr="006343CB">
        <w:rPr>
          <w:rFonts w:asciiTheme="majorEastAsia" w:eastAsiaTheme="majorEastAsia" w:hAnsiTheme="majorEastAsia" w:hint="eastAsia"/>
          <w:sz w:val="20"/>
        </w:rPr>
        <w:t>））</w:t>
      </w:r>
    </w:p>
    <w:p w14:paraId="0E3EA203" w14:textId="63DF5D17" w:rsidR="00DC189C" w:rsidRDefault="00407995" w:rsidP="000B410F">
      <w:pPr>
        <w:ind w:firstLineChars="100" w:firstLine="240"/>
        <w:rPr>
          <w:rFonts w:asciiTheme="minorEastAsia" w:hAnsiTheme="minorEastAsia"/>
          <w:sz w:val="24"/>
        </w:rPr>
      </w:pPr>
      <w:r>
        <w:rPr>
          <w:rFonts w:asciiTheme="minorEastAsia" w:hAnsiTheme="minorEastAsia" w:hint="eastAsia"/>
          <w:sz w:val="24"/>
        </w:rPr>
        <w:t>これらの健康施策は、例えば高齢者</w:t>
      </w:r>
      <w:r w:rsidR="000B410F">
        <w:rPr>
          <w:rFonts w:asciiTheme="minorEastAsia" w:hAnsiTheme="minorEastAsia" w:hint="eastAsia"/>
          <w:sz w:val="24"/>
        </w:rPr>
        <w:t>に対する要介護状態に陥らせないこと</w:t>
      </w:r>
      <w:r w:rsidR="00F775E4">
        <w:rPr>
          <w:rFonts w:asciiTheme="minorEastAsia" w:hAnsiTheme="minorEastAsia" w:hint="eastAsia"/>
          <w:sz w:val="24"/>
        </w:rPr>
        <w:t>に資する取組とし</w:t>
      </w:r>
      <w:r>
        <w:rPr>
          <w:rFonts w:asciiTheme="minorEastAsia" w:hAnsiTheme="minorEastAsia" w:hint="eastAsia"/>
          <w:sz w:val="24"/>
        </w:rPr>
        <w:t>ては、検診の実施や特定保健指導といったことが考えられるが、このほかにも日常生活における健康に資する多様な取組として、例えば</w:t>
      </w:r>
      <w:r w:rsidR="00DC189C">
        <w:rPr>
          <w:rFonts w:asciiTheme="minorEastAsia" w:hAnsiTheme="minorEastAsia" w:hint="eastAsia"/>
          <w:sz w:val="24"/>
        </w:rPr>
        <w:t>自立支援型の地域ケア会議</w:t>
      </w:r>
      <w:r w:rsidR="002F618A">
        <w:rPr>
          <w:rFonts w:asciiTheme="minorEastAsia" w:hAnsiTheme="minorEastAsia" w:hint="eastAsia"/>
          <w:sz w:val="24"/>
        </w:rPr>
        <w:t>や新しい総合事業（介護予防・日常生活支援総合事業）</w:t>
      </w:r>
      <w:r w:rsidR="003803D7">
        <w:rPr>
          <w:rFonts w:asciiTheme="minorEastAsia" w:hAnsiTheme="minorEastAsia" w:hint="eastAsia"/>
          <w:sz w:val="24"/>
        </w:rPr>
        <w:t>にいち早く取り組み、一定の成果をあげている</w:t>
      </w:r>
      <w:r w:rsidR="00DC189C">
        <w:rPr>
          <w:rFonts w:asciiTheme="minorEastAsia" w:hAnsiTheme="minorEastAsia" w:hint="eastAsia"/>
          <w:sz w:val="24"/>
        </w:rPr>
        <w:t>大分県</w:t>
      </w:r>
      <w:r w:rsidR="003803D7">
        <w:rPr>
          <w:rFonts w:asciiTheme="minorEastAsia" w:hAnsiTheme="minorEastAsia" w:hint="eastAsia"/>
          <w:sz w:val="24"/>
        </w:rPr>
        <w:t>や和光市、生駒市</w:t>
      </w:r>
      <w:r w:rsidR="00DC189C">
        <w:rPr>
          <w:rFonts w:asciiTheme="minorEastAsia" w:hAnsiTheme="minorEastAsia" w:hint="eastAsia"/>
          <w:sz w:val="24"/>
        </w:rPr>
        <w:t>など</w:t>
      </w:r>
      <w:r>
        <w:rPr>
          <w:rFonts w:asciiTheme="minorEastAsia" w:hAnsiTheme="minorEastAsia" w:hint="eastAsia"/>
          <w:sz w:val="24"/>
        </w:rPr>
        <w:t>の例を参考とすることもできる</w:t>
      </w:r>
      <w:r w:rsidR="003C69AF" w:rsidRPr="006343CB">
        <w:rPr>
          <w:rFonts w:asciiTheme="majorEastAsia" w:eastAsiaTheme="majorEastAsia" w:hAnsiTheme="majorEastAsia" w:hint="eastAsia"/>
          <w:sz w:val="20"/>
        </w:rPr>
        <w:t>（２（３））</w:t>
      </w:r>
      <w:r w:rsidR="00DC189C">
        <w:rPr>
          <w:rFonts w:asciiTheme="minorEastAsia" w:hAnsiTheme="minorEastAsia" w:hint="eastAsia"/>
          <w:sz w:val="24"/>
        </w:rPr>
        <w:t>。</w:t>
      </w:r>
    </w:p>
    <w:p w14:paraId="566E2434" w14:textId="623E77D3" w:rsidR="002F618A" w:rsidRDefault="000B410F">
      <w:pPr>
        <w:ind w:firstLineChars="100" w:firstLine="240"/>
        <w:rPr>
          <w:rFonts w:asciiTheme="minorEastAsia" w:hAnsiTheme="minorEastAsia"/>
          <w:sz w:val="24"/>
        </w:rPr>
      </w:pPr>
      <w:r>
        <w:rPr>
          <w:rFonts w:asciiTheme="minorEastAsia" w:hAnsiTheme="minorEastAsia" w:hint="eastAsia"/>
          <w:sz w:val="24"/>
        </w:rPr>
        <w:t>また、介護予防とは</w:t>
      </w:r>
      <w:r w:rsidRPr="000B410F">
        <w:rPr>
          <w:rFonts w:asciiTheme="minorEastAsia" w:hAnsiTheme="minorEastAsia" w:hint="eastAsia"/>
          <w:sz w:val="24"/>
        </w:rPr>
        <w:t>「要介護状態の発生をできる限り防ぐ（遅らせる）こと、そして要介護状態にあってもその悪化をできる限り防ぐこと、さらには軽減を目指すこと」と定義されるように、</w:t>
      </w:r>
      <w:r>
        <w:rPr>
          <w:rFonts w:asciiTheme="minorEastAsia" w:hAnsiTheme="minorEastAsia" w:hint="eastAsia"/>
          <w:sz w:val="24"/>
        </w:rPr>
        <w:t>これらの自治体では、いったん、要介護状態に陥った場合でも、上記の地域ケア会議や新しい総合事業</w:t>
      </w:r>
      <w:r w:rsidR="009107F7">
        <w:rPr>
          <w:rFonts w:asciiTheme="minorEastAsia" w:hAnsiTheme="minorEastAsia" w:hint="eastAsia"/>
          <w:sz w:val="24"/>
        </w:rPr>
        <w:t>による取組</w:t>
      </w:r>
      <w:r>
        <w:rPr>
          <w:rFonts w:asciiTheme="minorEastAsia" w:hAnsiTheme="minorEastAsia" w:hint="eastAsia"/>
          <w:sz w:val="24"/>
        </w:rPr>
        <w:t>等を効果的に組み合わせることにより、要介護度の悪化を</w:t>
      </w:r>
      <w:r w:rsidR="009107F7">
        <w:rPr>
          <w:rFonts w:asciiTheme="minorEastAsia" w:hAnsiTheme="minorEastAsia" w:hint="eastAsia"/>
          <w:sz w:val="24"/>
        </w:rPr>
        <w:t>ある程度</w:t>
      </w:r>
      <w:r>
        <w:rPr>
          <w:rFonts w:asciiTheme="minorEastAsia" w:hAnsiTheme="minorEastAsia" w:hint="eastAsia"/>
          <w:sz w:val="24"/>
        </w:rPr>
        <w:t>防止</w:t>
      </w:r>
      <w:r w:rsidR="009107F7">
        <w:rPr>
          <w:rFonts w:asciiTheme="minorEastAsia" w:hAnsiTheme="minorEastAsia" w:hint="eastAsia"/>
          <w:sz w:val="24"/>
        </w:rPr>
        <w:t>できている事例が存在することに注意を払っていくことが</w:t>
      </w:r>
      <w:r w:rsidRPr="000B410F">
        <w:rPr>
          <w:rFonts w:asciiTheme="minorEastAsia" w:hAnsiTheme="minorEastAsia" w:hint="eastAsia"/>
          <w:sz w:val="24"/>
        </w:rPr>
        <w:t>求められる。</w:t>
      </w:r>
    </w:p>
    <w:p w14:paraId="28A29DF5" w14:textId="77777777" w:rsidR="000B410F" w:rsidRPr="00525E45" w:rsidRDefault="000B410F">
      <w:pPr>
        <w:ind w:firstLineChars="100" w:firstLine="240"/>
        <w:rPr>
          <w:rFonts w:asciiTheme="minorEastAsia" w:hAnsiTheme="minorEastAsia"/>
          <w:sz w:val="24"/>
        </w:rPr>
      </w:pPr>
    </w:p>
    <w:p w14:paraId="6EFE7E8C" w14:textId="38F1894F" w:rsidR="002F618A" w:rsidRPr="006178DE" w:rsidRDefault="00297A61" w:rsidP="00297A61">
      <w:pPr>
        <w:pStyle w:val="2"/>
        <w:rPr>
          <w:rFonts w:asciiTheme="majorEastAsia" w:hAnsiTheme="majorEastAsia"/>
          <w:b/>
          <w:sz w:val="24"/>
          <w:u w:val="single"/>
        </w:rPr>
      </w:pPr>
      <w:bookmarkStart w:id="47" w:name="_Toc473591574"/>
      <w:r w:rsidRPr="006178DE">
        <w:rPr>
          <w:rFonts w:asciiTheme="majorEastAsia" w:hAnsiTheme="majorEastAsia" w:hint="eastAsia"/>
          <w:b/>
          <w:sz w:val="24"/>
          <w:u w:val="single"/>
        </w:rPr>
        <w:t>２．</w:t>
      </w:r>
      <w:r w:rsidR="002F618A" w:rsidRPr="006178DE">
        <w:rPr>
          <w:rFonts w:asciiTheme="majorEastAsia" w:hAnsiTheme="majorEastAsia" w:hint="eastAsia"/>
          <w:b/>
          <w:sz w:val="24"/>
          <w:u w:val="single"/>
        </w:rPr>
        <w:t>要介護認定の平準化および適正化</w:t>
      </w:r>
      <w:r w:rsidR="00EA3236" w:rsidRPr="006178DE">
        <w:rPr>
          <w:rFonts w:asciiTheme="majorEastAsia" w:hAnsiTheme="majorEastAsia" w:hint="eastAsia"/>
          <w:b/>
          <w:sz w:val="24"/>
          <w:u w:val="single"/>
        </w:rPr>
        <w:t>に資する</w:t>
      </w:r>
      <w:r w:rsidR="002F618A" w:rsidRPr="006178DE">
        <w:rPr>
          <w:rFonts w:asciiTheme="majorEastAsia" w:hAnsiTheme="majorEastAsia" w:hint="eastAsia"/>
          <w:b/>
          <w:sz w:val="24"/>
          <w:u w:val="single"/>
        </w:rPr>
        <w:t>取組</w:t>
      </w:r>
      <w:bookmarkEnd w:id="47"/>
    </w:p>
    <w:p w14:paraId="3449B347" w14:textId="72DA05F2" w:rsidR="002F618A" w:rsidRDefault="002F618A" w:rsidP="009154CA">
      <w:pPr>
        <w:rPr>
          <w:rFonts w:asciiTheme="minorEastAsia" w:hAnsiTheme="minorEastAsia"/>
          <w:sz w:val="24"/>
        </w:rPr>
      </w:pPr>
      <w:r>
        <w:rPr>
          <w:rFonts w:asciiTheme="minorEastAsia" w:hAnsiTheme="minorEastAsia" w:hint="eastAsia"/>
          <w:sz w:val="24"/>
        </w:rPr>
        <w:t xml:space="preserve">　前述した軽度の認定者の割合が高いという結果と</w:t>
      </w:r>
      <w:r w:rsidR="00690BA9">
        <w:rPr>
          <w:rFonts w:asciiTheme="minorEastAsia" w:hAnsiTheme="minorEastAsia" w:hint="eastAsia"/>
          <w:sz w:val="24"/>
        </w:rPr>
        <w:t>、</w:t>
      </w:r>
      <w:r>
        <w:rPr>
          <w:rFonts w:asciiTheme="minorEastAsia" w:hAnsiTheme="minorEastAsia" w:hint="eastAsia"/>
          <w:sz w:val="24"/>
        </w:rPr>
        <w:t>それに対応する取組は、当然ながら、公平な要介護認定が実施されていることが前提である。しかしながら、府内市町村の認定調査における基本調査項目の選択率には、大きなばらつきがあることが示されている。</w:t>
      </w:r>
      <w:r w:rsidR="00593829" w:rsidRPr="006343CB">
        <w:rPr>
          <w:rFonts w:asciiTheme="majorEastAsia" w:eastAsiaTheme="majorEastAsia" w:hAnsiTheme="majorEastAsia" w:hint="eastAsia"/>
          <w:sz w:val="20"/>
        </w:rPr>
        <w:t>（２（４））</w:t>
      </w:r>
    </w:p>
    <w:p w14:paraId="0A6F6C5C" w14:textId="79DB822B" w:rsidR="002F618A" w:rsidRDefault="002F618A" w:rsidP="00BD5220">
      <w:pPr>
        <w:ind w:firstLineChars="100" w:firstLine="240"/>
        <w:rPr>
          <w:rFonts w:asciiTheme="minorEastAsia" w:hAnsiTheme="minorEastAsia"/>
          <w:sz w:val="24"/>
        </w:rPr>
      </w:pPr>
      <w:r>
        <w:rPr>
          <w:rFonts w:asciiTheme="minorEastAsia" w:hAnsiTheme="minorEastAsia" w:hint="eastAsia"/>
          <w:sz w:val="24"/>
        </w:rPr>
        <w:lastRenderedPageBreak/>
        <w:t>このように前提が大きく崩れるといったことがないように、府全体での認定調査の適正化や、その結果についての平準化が図</w:t>
      </w:r>
      <w:r w:rsidR="00690BA9">
        <w:rPr>
          <w:rFonts w:asciiTheme="minorEastAsia" w:hAnsiTheme="minorEastAsia" w:hint="eastAsia"/>
          <w:sz w:val="24"/>
        </w:rPr>
        <w:t>られ</w:t>
      </w:r>
      <w:r>
        <w:rPr>
          <w:rFonts w:asciiTheme="minorEastAsia" w:hAnsiTheme="minorEastAsia" w:hint="eastAsia"/>
          <w:sz w:val="24"/>
        </w:rPr>
        <w:t>るための取組を進めていくことが求められる。</w:t>
      </w:r>
    </w:p>
    <w:p w14:paraId="01B85BB7" w14:textId="77777777" w:rsidR="00F42CEA" w:rsidRPr="002F618A" w:rsidRDefault="00F42CEA" w:rsidP="006343CB">
      <w:pPr>
        <w:rPr>
          <w:rFonts w:asciiTheme="minorEastAsia" w:hAnsiTheme="minorEastAsia"/>
          <w:sz w:val="24"/>
        </w:rPr>
      </w:pPr>
    </w:p>
    <w:p w14:paraId="13401AF2" w14:textId="54BACD43" w:rsidR="002F618A" w:rsidRPr="006178DE" w:rsidRDefault="00297A61" w:rsidP="00297A61">
      <w:pPr>
        <w:pStyle w:val="2"/>
        <w:rPr>
          <w:rFonts w:asciiTheme="majorEastAsia" w:hAnsiTheme="majorEastAsia"/>
          <w:b/>
          <w:sz w:val="24"/>
          <w:u w:val="single"/>
        </w:rPr>
      </w:pPr>
      <w:bookmarkStart w:id="48" w:name="_Toc473591575"/>
      <w:r w:rsidRPr="006178DE">
        <w:rPr>
          <w:rFonts w:asciiTheme="majorEastAsia" w:hAnsiTheme="majorEastAsia" w:hint="eastAsia"/>
          <w:b/>
          <w:sz w:val="24"/>
          <w:u w:val="single"/>
        </w:rPr>
        <w:t>３．</w:t>
      </w:r>
      <w:r w:rsidR="002F618A" w:rsidRPr="006178DE">
        <w:rPr>
          <w:rFonts w:asciiTheme="majorEastAsia" w:hAnsiTheme="majorEastAsia" w:hint="eastAsia"/>
          <w:b/>
          <w:sz w:val="24"/>
          <w:u w:val="single"/>
        </w:rPr>
        <w:t>高齢者の「住まい」の考え方と、提供されている介護サービスの実態把握</w:t>
      </w:r>
      <w:bookmarkEnd w:id="48"/>
    </w:p>
    <w:p w14:paraId="17D0CA99" w14:textId="545AAEA1" w:rsidR="002F618A" w:rsidRDefault="002F618A" w:rsidP="00BD5220">
      <w:pPr>
        <w:rPr>
          <w:rFonts w:asciiTheme="minorEastAsia" w:hAnsiTheme="minorEastAsia"/>
          <w:sz w:val="24"/>
        </w:rPr>
      </w:pPr>
      <w:r w:rsidRPr="00BD5220">
        <w:rPr>
          <w:rFonts w:asciiTheme="majorEastAsia" w:eastAsiaTheme="majorEastAsia" w:hAnsiTheme="majorEastAsia" w:hint="eastAsia"/>
          <w:sz w:val="24"/>
        </w:rPr>
        <w:t xml:space="preserve">　</w:t>
      </w:r>
      <w:r w:rsidRPr="002F618A">
        <w:rPr>
          <w:rFonts w:asciiTheme="minorEastAsia" w:hAnsiTheme="minorEastAsia" w:hint="eastAsia"/>
          <w:sz w:val="24"/>
        </w:rPr>
        <w:t>地</w:t>
      </w:r>
      <w:r>
        <w:rPr>
          <w:rFonts w:asciiTheme="minorEastAsia" w:hAnsiTheme="minorEastAsia" w:hint="eastAsia"/>
          <w:sz w:val="24"/>
        </w:rPr>
        <w:t>域で、自立して生活を継続するための基盤となるのが「住まい」である。大阪では、前述したように、高齢者の「住まい」が多様化していることが指摘されている。</w:t>
      </w:r>
      <w:r w:rsidR="00690BA9">
        <w:rPr>
          <w:rFonts w:asciiTheme="minorEastAsia" w:hAnsiTheme="minorEastAsia" w:hint="eastAsia"/>
          <w:sz w:val="24"/>
        </w:rPr>
        <w:t>特</w:t>
      </w:r>
      <w:r>
        <w:rPr>
          <w:rFonts w:asciiTheme="minorEastAsia" w:hAnsiTheme="minorEastAsia" w:hint="eastAsia"/>
          <w:sz w:val="24"/>
        </w:rPr>
        <w:t>に</w:t>
      </w:r>
      <w:r w:rsidRPr="00D8424C">
        <w:rPr>
          <w:rFonts w:asciiTheme="minorEastAsia" w:hAnsiTheme="minorEastAsia" w:hint="eastAsia"/>
          <w:sz w:val="24"/>
        </w:rPr>
        <w:t>今回の専門部会参加11</w:t>
      </w:r>
      <w:r>
        <w:rPr>
          <w:rFonts w:asciiTheme="minorEastAsia" w:hAnsiTheme="minorEastAsia" w:hint="eastAsia"/>
          <w:sz w:val="24"/>
        </w:rPr>
        <w:t>市町の調査から</w:t>
      </w:r>
      <w:r w:rsidRPr="00D8424C">
        <w:rPr>
          <w:rFonts w:asciiTheme="minorEastAsia" w:hAnsiTheme="minorEastAsia" w:hint="eastAsia"/>
          <w:sz w:val="24"/>
        </w:rPr>
        <w:t>、住宅型有料老人ホーム、サービス付き高齢者向け住宅に要介護者が多数入居するなど、実質的に施設と同様に要介護者が集合的に居住している実態</w:t>
      </w:r>
      <w:r>
        <w:rPr>
          <w:rFonts w:asciiTheme="minorEastAsia" w:hAnsiTheme="minorEastAsia" w:hint="eastAsia"/>
          <w:sz w:val="24"/>
        </w:rPr>
        <w:t>があることが</w:t>
      </w:r>
      <w:r w:rsidR="00690BA9">
        <w:rPr>
          <w:rFonts w:asciiTheme="minorEastAsia" w:hAnsiTheme="minorEastAsia" w:hint="eastAsia"/>
          <w:sz w:val="24"/>
        </w:rPr>
        <w:t>明らかになっ</w:t>
      </w:r>
      <w:r>
        <w:rPr>
          <w:rFonts w:asciiTheme="minorEastAsia" w:hAnsiTheme="minorEastAsia" w:hint="eastAsia"/>
          <w:sz w:val="24"/>
        </w:rPr>
        <w:t>た。</w:t>
      </w:r>
    </w:p>
    <w:p w14:paraId="3FF90348" w14:textId="319326EF" w:rsidR="002F618A" w:rsidRPr="00655194" w:rsidRDefault="002F618A" w:rsidP="00BD5220">
      <w:pPr>
        <w:ind w:firstLineChars="100" w:firstLine="240"/>
        <w:rPr>
          <w:rFonts w:asciiTheme="minorEastAsia" w:hAnsiTheme="minorEastAsia"/>
          <w:sz w:val="24"/>
        </w:rPr>
      </w:pPr>
      <w:r>
        <w:rPr>
          <w:rFonts w:asciiTheme="minorEastAsia" w:hAnsiTheme="minorEastAsia" w:hint="eastAsia"/>
          <w:sz w:val="24"/>
        </w:rPr>
        <w:t>また、これらの新たな「住まい」に入居している高齢者には、調査が可能となった対象という限定はつくものの</w:t>
      </w:r>
      <w:r w:rsidRPr="00D8424C">
        <w:rPr>
          <w:rFonts w:asciiTheme="minorEastAsia" w:hAnsiTheme="minorEastAsia" w:hint="eastAsia"/>
          <w:sz w:val="24"/>
        </w:rPr>
        <w:t>、区分支給限度基準額</w:t>
      </w:r>
      <w:r>
        <w:rPr>
          <w:rFonts w:asciiTheme="minorEastAsia" w:hAnsiTheme="minorEastAsia" w:hint="eastAsia"/>
          <w:sz w:val="24"/>
        </w:rPr>
        <w:t>の</w:t>
      </w:r>
      <w:r w:rsidR="009F264B">
        <w:rPr>
          <w:rFonts w:asciiTheme="minorEastAsia" w:hAnsiTheme="minorEastAsia" w:hint="eastAsia"/>
          <w:sz w:val="24"/>
        </w:rPr>
        <w:t>約</w:t>
      </w:r>
      <w:r w:rsidR="0083093A">
        <w:rPr>
          <w:rFonts w:asciiTheme="minorEastAsia" w:hAnsiTheme="minorEastAsia" w:hint="eastAsia"/>
          <w:sz w:val="24"/>
        </w:rPr>
        <w:t>９</w:t>
      </w:r>
      <w:r>
        <w:rPr>
          <w:rFonts w:asciiTheme="minorEastAsia" w:hAnsiTheme="minorEastAsia" w:hint="eastAsia"/>
          <w:sz w:val="24"/>
        </w:rPr>
        <w:t>割</w:t>
      </w:r>
      <w:r w:rsidR="00B8403B">
        <w:rPr>
          <w:rFonts w:asciiTheme="minorEastAsia" w:hAnsiTheme="minorEastAsia" w:hint="eastAsia"/>
          <w:sz w:val="24"/>
        </w:rPr>
        <w:t>の</w:t>
      </w:r>
      <w:r w:rsidR="009F264B">
        <w:rPr>
          <w:rFonts w:asciiTheme="minorEastAsia" w:hAnsiTheme="minorEastAsia" w:hint="eastAsia"/>
          <w:sz w:val="24"/>
        </w:rPr>
        <w:t>介護</w:t>
      </w:r>
      <w:r w:rsidR="00B8403B">
        <w:rPr>
          <w:rFonts w:asciiTheme="minorEastAsia" w:hAnsiTheme="minorEastAsia" w:hint="eastAsia"/>
          <w:sz w:val="24"/>
        </w:rPr>
        <w:t>サービスが利用</w:t>
      </w:r>
      <w:r>
        <w:rPr>
          <w:rFonts w:asciiTheme="minorEastAsia" w:hAnsiTheme="minorEastAsia" w:hint="eastAsia"/>
          <w:sz w:val="24"/>
        </w:rPr>
        <w:t>されており、</w:t>
      </w:r>
      <w:r w:rsidR="00690BA9">
        <w:rPr>
          <w:rFonts w:asciiTheme="minorEastAsia" w:hAnsiTheme="minorEastAsia" w:hint="eastAsia"/>
          <w:sz w:val="24"/>
        </w:rPr>
        <w:t>特</w:t>
      </w:r>
      <w:r>
        <w:rPr>
          <w:rFonts w:asciiTheme="minorEastAsia" w:hAnsiTheme="minorEastAsia" w:hint="eastAsia"/>
          <w:sz w:val="24"/>
        </w:rPr>
        <w:t>に</w:t>
      </w:r>
      <w:r w:rsidRPr="00D8424C">
        <w:rPr>
          <w:rFonts w:asciiTheme="minorEastAsia" w:hAnsiTheme="minorEastAsia" w:hint="eastAsia"/>
          <w:sz w:val="24"/>
        </w:rPr>
        <w:t>要介護３以上の</w:t>
      </w:r>
      <w:r>
        <w:rPr>
          <w:rFonts w:asciiTheme="minorEastAsia" w:hAnsiTheme="minorEastAsia" w:hint="eastAsia"/>
          <w:sz w:val="24"/>
        </w:rPr>
        <w:t>方々に対しては、</w:t>
      </w:r>
      <w:r w:rsidRPr="00D8424C">
        <w:rPr>
          <w:rFonts w:asciiTheme="minorEastAsia" w:hAnsiTheme="minorEastAsia" w:hint="eastAsia"/>
          <w:sz w:val="24"/>
        </w:rPr>
        <w:t>施設サービス以上の給付費がかかっているケース</w:t>
      </w:r>
      <w:r>
        <w:rPr>
          <w:rFonts w:asciiTheme="minorEastAsia" w:hAnsiTheme="minorEastAsia" w:hint="eastAsia"/>
          <w:sz w:val="24"/>
        </w:rPr>
        <w:t>も散見されている</w:t>
      </w:r>
      <w:r w:rsidR="00690BA9">
        <w:rPr>
          <w:rFonts w:asciiTheme="minorEastAsia" w:hAnsiTheme="minorEastAsia" w:hint="eastAsia"/>
          <w:sz w:val="24"/>
        </w:rPr>
        <w:t>にもかかわらず</w:t>
      </w:r>
      <w:r>
        <w:rPr>
          <w:rFonts w:asciiTheme="minorEastAsia" w:hAnsiTheme="minorEastAsia" w:hint="eastAsia"/>
          <w:sz w:val="24"/>
        </w:rPr>
        <w:t>、その全貌を捉えることができるデータベースが整備されていないという問題が明らかになった。</w:t>
      </w:r>
      <w:r w:rsidR="00593829">
        <w:rPr>
          <w:rFonts w:asciiTheme="majorEastAsia" w:eastAsiaTheme="majorEastAsia" w:hAnsiTheme="majorEastAsia" w:hint="eastAsia"/>
          <w:sz w:val="20"/>
        </w:rPr>
        <w:t>（４</w:t>
      </w:r>
      <w:r w:rsidRPr="006343CB">
        <w:rPr>
          <w:rFonts w:asciiTheme="majorEastAsia" w:eastAsiaTheme="majorEastAsia" w:hAnsiTheme="majorEastAsia" w:hint="eastAsia"/>
          <w:sz w:val="20"/>
        </w:rPr>
        <w:t>（３））</w:t>
      </w:r>
      <w:r w:rsidRPr="00D8424C">
        <w:rPr>
          <w:rFonts w:asciiTheme="minorEastAsia" w:hAnsiTheme="minorEastAsia" w:hint="eastAsia"/>
          <w:sz w:val="24"/>
        </w:rPr>
        <w:t>。</w:t>
      </w:r>
    </w:p>
    <w:p w14:paraId="4EFFC7BC" w14:textId="77777777" w:rsidR="002F618A" w:rsidRDefault="002F618A" w:rsidP="00BD5220">
      <w:pPr>
        <w:widowControl/>
        <w:jc w:val="left"/>
        <w:rPr>
          <w:rFonts w:asciiTheme="majorEastAsia" w:eastAsiaTheme="majorEastAsia" w:hAnsiTheme="majorEastAsia"/>
          <w:b/>
          <w:sz w:val="24"/>
          <w:bdr w:val="single" w:sz="4" w:space="0" w:color="auto"/>
        </w:rPr>
      </w:pPr>
    </w:p>
    <w:p w14:paraId="49DBC1BE" w14:textId="5913C764" w:rsidR="00F42CEA" w:rsidRPr="006178DE" w:rsidRDefault="00297A61" w:rsidP="00297A61">
      <w:pPr>
        <w:pStyle w:val="2"/>
        <w:rPr>
          <w:rFonts w:asciiTheme="majorEastAsia" w:hAnsiTheme="majorEastAsia"/>
          <w:b/>
          <w:sz w:val="24"/>
          <w:u w:val="single"/>
        </w:rPr>
      </w:pPr>
      <w:bookmarkStart w:id="49" w:name="_Toc473591576"/>
      <w:r w:rsidRPr="006178DE">
        <w:rPr>
          <w:rFonts w:asciiTheme="majorEastAsia" w:hAnsiTheme="majorEastAsia" w:hint="eastAsia"/>
          <w:b/>
          <w:sz w:val="24"/>
          <w:u w:val="single"/>
        </w:rPr>
        <w:t>４．</w:t>
      </w:r>
      <w:r w:rsidR="00213C17" w:rsidRPr="006178DE">
        <w:rPr>
          <w:rFonts w:asciiTheme="majorEastAsia" w:hAnsiTheme="majorEastAsia" w:hint="eastAsia"/>
          <w:b/>
          <w:sz w:val="24"/>
          <w:u w:val="single"/>
        </w:rPr>
        <w:t>利用者本位の</w:t>
      </w:r>
      <w:r w:rsidR="00F42CEA" w:rsidRPr="006178DE">
        <w:rPr>
          <w:rFonts w:asciiTheme="majorEastAsia" w:hAnsiTheme="majorEastAsia" w:hint="eastAsia"/>
          <w:b/>
          <w:sz w:val="24"/>
          <w:u w:val="single"/>
        </w:rPr>
        <w:t>ケアマネジメント</w:t>
      </w:r>
      <w:r w:rsidR="00213C17" w:rsidRPr="006178DE">
        <w:rPr>
          <w:rFonts w:asciiTheme="majorEastAsia" w:hAnsiTheme="majorEastAsia" w:hint="eastAsia"/>
          <w:b/>
          <w:sz w:val="24"/>
          <w:u w:val="single"/>
        </w:rPr>
        <w:t>の実現に</w:t>
      </w:r>
      <w:r w:rsidR="00F42CEA" w:rsidRPr="006178DE">
        <w:rPr>
          <w:rFonts w:asciiTheme="majorEastAsia" w:hAnsiTheme="majorEastAsia" w:hint="eastAsia"/>
          <w:b/>
          <w:sz w:val="24"/>
          <w:u w:val="single"/>
        </w:rPr>
        <w:t>向けた取組の必要性</w:t>
      </w:r>
      <w:bookmarkEnd w:id="49"/>
    </w:p>
    <w:p w14:paraId="589444CD" w14:textId="3FE595CF" w:rsidR="00213C17" w:rsidRDefault="00593829" w:rsidP="006343CB">
      <w:pPr>
        <w:ind w:firstLineChars="100" w:firstLine="240"/>
        <w:rPr>
          <w:rFonts w:asciiTheme="minorEastAsia" w:hAnsiTheme="minorEastAsia"/>
          <w:sz w:val="24"/>
        </w:rPr>
      </w:pPr>
      <w:r>
        <w:rPr>
          <w:rFonts w:asciiTheme="minorEastAsia" w:hAnsiTheme="minorEastAsia" w:hint="eastAsia"/>
          <w:sz w:val="24"/>
        </w:rPr>
        <w:t>大阪で</w:t>
      </w:r>
      <w:r w:rsidR="00213C17">
        <w:rPr>
          <w:rFonts w:asciiTheme="minorEastAsia" w:hAnsiTheme="minorEastAsia" w:hint="eastAsia"/>
          <w:sz w:val="24"/>
        </w:rPr>
        <w:t>は、居宅サービスを主としたサービス提供体制が構築されており、しかも新たな「住まい」も多く存在するという、全国でも稀少</w:t>
      </w:r>
      <w:r w:rsidR="00011C5D">
        <w:rPr>
          <w:rFonts w:asciiTheme="minorEastAsia" w:hAnsiTheme="minorEastAsia" w:hint="eastAsia"/>
          <w:sz w:val="24"/>
        </w:rPr>
        <w:t>な形態となって</w:t>
      </w:r>
      <w:r w:rsidR="00213C17">
        <w:rPr>
          <w:rFonts w:asciiTheme="minorEastAsia" w:hAnsiTheme="minorEastAsia" w:hint="eastAsia"/>
          <w:sz w:val="24"/>
        </w:rPr>
        <w:t>いる。</w:t>
      </w:r>
    </w:p>
    <w:p w14:paraId="71E90A63" w14:textId="75496315" w:rsidR="009F264B" w:rsidRDefault="00011C5D" w:rsidP="00BD5220">
      <w:pPr>
        <w:ind w:firstLineChars="100" w:firstLine="240"/>
        <w:rPr>
          <w:rFonts w:asciiTheme="minorEastAsia" w:hAnsiTheme="minorEastAsia"/>
          <w:sz w:val="24"/>
        </w:rPr>
      </w:pPr>
      <w:r>
        <w:rPr>
          <w:rFonts w:asciiTheme="minorEastAsia" w:hAnsiTheme="minorEastAsia" w:hint="eastAsia"/>
          <w:sz w:val="24"/>
        </w:rPr>
        <w:t>このため、</w:t>
      </w:r>
      <w:r w:rsidR="006828A0">
        <w:rPr>
          <w:rFonts w:asciiTheme="minorEastAsia" w:hAnsiTheme="minorEastAsia" w:hint="eastAsia"/>
          <w:sz w:val="24"/>
        </w:rPr>
        <w:t>健康寿命が他県に比較して短いことや、要介護認定率が高いといったことを鑑みると、複数の慢性疾患や認知症を抱え、外来通院や訪問介護を利用しながら</w:t>
      </w:r>
      <w:r>
        <w:rPr>
          <w:rFonts w:asciiTheme="minorEastAsia" w:hAnsiTheme="minorEastAsia" w:hint="eastAsia"/>
          <w:sz w:val="24"/>
        </w:rPr>
        <w:t>可能な限り居宅において</w:t>
      </w:r>
      <w:r w:rsidR="006828A0">
        <w:rPr>
          <w:rFonts w:asciiTheme="minorEastAsia" w:hAnsiTheme="minorEastAsia" w:hint="eastAsia"/>
          <w:sz w:val="24"/>
        </w:rPr>
        <w:t>生活を継続しているものと推察される</w:t>
      </w:r>
      <w:r w:rsidR="00B01E00">
        <w:rPr>
          <w:rFonts w:asciiTheme="majorEastAsia" w:eastAsiaTheme="majorEastAsia" w:hAnsiTheme="majorEastAsia" w:hint="eastAsia"/>
          <w:sz w:val="20"/>
          <w:szCs w:val="21"/>
        </w:rPr>
        <w:t>（３（２）、１（３）</w:t>
      </w:r>
      <w:r w:rsidR="006828A0" w:rsidRPr="006343CB">
        <w:rPr>
          <w:rFonts w:asciiTheme="majorEastAsia" w:eastAsiaTheme="majorEastAsia" w:hAnsiTheme="majorEastAsia" w:hint="eastAsia"/>
          <w:sz w:val="20"/>
          <w:szCs w:val="21"/>
        </w:rPr>
        <w:t>）</w:t>
      </w:r>
      <w:r w:rsidR="006828A0">
        <w:rPr>
          <w:rFonts w:asciiTheme="minorEastAsia" w:hAnsiTheme="minorEastAsia" w:hint="eastAsia"/>
          <w:sz w:val="24"/>
        </w:rPr>
        <w:t>。</w:t>
      </w:r>
    </w:p>
    <w:p w14:paraId="77010D3C" w14:textId="6C3C251D" w:rsidR="006828A0" w:rsidRDefault="006828A0" w:rsidP="00BD5220">
      <w:pPr>
        <w:ind w:firstLineChars="100" w:firstLine="240"/>
        <w:rPr>
          <w:rFonts w:asciiTheme="minorEastAsia" w:hAnsiTheme="minorEastAsia"/>
          <w:sz w:val="24"/>
        </w:rPr>
      </w:pPr>
      <w:r>
        <w:rPr>
          <w:rFonts w:asciiTheme="minorEastAsia" w:hAnsiTheme="minorEastAsia" w:hint="eastAsia"/>
          <w:sz w:val="24"/>
        </w:rPr>
        <w:t>居宅で医療や介護サービスの提供を受けるためには、</w:t>
      </w:r>
      <w:r w:rsidRPr="00E45226">
        <w:rPr>
          <w:rFonts w:asciiTheme="minorEastAsia" w:hAnsiTheme="minorEastAsia" w:hint="eastAsia"/>
          <w:sz w:val="24"/>
        </w:rPr>
        <w:t>適切なケアマネジメントにより、本人の状況や環境に応じて、適切に医療サービスを組み合わせつつ、介護保険サービス</w:t>
      </w:r>
      <w:r>
        <w:rPr>
          <w:rFonts w:asciiTheme="minorEastAsia" w:hAnsiTheme="minorEastAsia" w:hint="eastAsia"/>
          <w:sz w:val="24"/>
        </w:rPr>
        <w:t>が</w:t>
      </w:r>
      <w:r w:rsidRPr="00E45226">
        <w:rPr>
          <w:rFonts w:asciiTheme="minorEastAsia" w:hAnsiTheme="minorEastAsia" w:hint="eastAsia"/>
          <w:sz w:val="24"/>
        </w:rPr>
        <w:t>選択</w:t>
      </w:r>
      <w:r>
        <w:rPr>
          <w:rFonts w:asciiTheme="minorEastAsia" w:hAnsiTheme="minorEastAsia" w:hint="eastAsia"/>
          <w:sz w:val="24"/>
        </w:rPr>
        <w:t>され</w:t>
      </w:r>
      <w:r w:rsidRPr="00E45226">
        <w:rPr>
          <w:rFonts w:asciiTheme="minorEastAsia" w:hAnsiTheme="minorEastAsia" w:hint="eastAsia"/>
          <w:sz w:val="24"/>
        </w:rPr>
        <w:t>る</w:t>
      </w:r>
      <w:r>
        <w:rPr>
          <w:rFonts w:asciiTheme="minorEastAsia" w:hAnsiTheme="minorEastAsia" w:hint="eastAsia"/>
          <w:sz w:val="24"/>
        </w:rPr>
        <w:t>ことが</w:t>
      </w:r>
      <w:r w:rsidR="00011C5D">
        <w:rPr>
          <w:rFonts w:asciiTheme="minorEastAsia" w:hAnsiTheme="minorEastAsia" w:hint="eastAsia"/>
          <w:sz w:val="24"/>
        </w:rPr>
        <w:t>求められる</w:t>
      </w:r>
      <w:r w:rsidRPr="00E45226">
        <w:rPr>
          <w:rFonts w:asciiTheme="minorEastAsia" w:hAnsiTheme="minorEastAsia" w:hint="eastAsia"/>
          <w:sz w:val="24"/>
        </w:rPr>
        <w:t>。</w:t>
      </w:r>
    </w:p>
    <w:p w14:paraId="0515E06A" w14:textId="1B6B08AE" w:rsidR="009F264B" w:rsidRDefault="00B01E00" w:rsidP="006828A0">
      <w:pPr>
        <w:ind w:firstLineChars="100" w:firstLine="240"/>
        <w:rPr>
          <w:rFonts w:asciiTheme="minorEastAsia" w:hAnsiTheme="minorEastAsia"/>
          <w:sz w:val="24"/>
        </w:rPr>
      </w:pPr>
      <w:r>
        <w:rPr>
          <w:rFonts w:asciiTheme="minorEastAsia" w:hAnsiTheme="minorEastAsia" w:hint="eastAsia"/>
          <w:sz w:val="24"/>
        </w:rPr>
        <w:t>また、前述の国民生活基礎調査によると、要介護４・５といった重度者の原因</w:t>
      </w:r>
      <w:r w:rsidR="00690BA9">
        <w:rPr>
          <w:rFonts w:asciiTheme="minorEastAsia" w:hAnsiTheme="minorEastAsia" w:hint="eastAsia"/>
          <w:sz w:val="24"/>
        </w:rPr>
        <w:t>が、</w:t>
      </w:r>
      <w:r w:rsidR="006828A0">
        <w:rPr>
          <w:rFonts w:asciiTheme="minorEastAsia" w:hAnsiTheme="minorEastAsia" w:hint="eastAsia"/>
          <w:sz w:val="24"/>
        </w:rPr>
        <w:t>脳血管疾患が最多となっているなどを踏まえれば、その再発防止や生活習慣病の予防に資するためのセルフマネジメントも必要となる。このような利用者本位のマネジメントを実現させるためには、</w:t>
      </w:r>
      <w:r w:rsidR="00972CB6">
        <w:rPr>
          <w:rFonts w:asciiTheme="minorEastAsia" w:hAnsiTheme="minorEastAsia" w:hint="eastAsia"/>
          <w:sz w:val="24"/>
        </w:rPr>
        <w:t>医療と介護の連携に関するマネジメント能力を</w:t>
      </w:r>
      <w:r w:rsidR="006828A0">
        <w:rPr>
          <w:rFonts w:asciiTheme="minorEastAsia" w:hAnsiTheme="minorEastAsia" w:hint="eastAsia"/>
          <w:sz w:val="24"/>
        </w:rPr>
        <w:t>各自治体</w:t>
      </w:r>
      <w:r w:rsidR="00972CB6">
        <w:rPr>
          <w:rFonts w:asciiTheme="minorEastAsia" w:hAnsiTheme="minorEastAsia" w:hint="eastAsia"/>
          <w:sz w:val="24"/>
        </w:rPr>
        <w:t>が向上させることはもちろんであるが、利用者に直接対応する</w:t>
      </w:r>
      <w:r w:rsidR="006828A0">
        <w:rPr>
          <w:rFonts w:asciiTheme="minorEastAsia" w:hAnsiTheme="minorEastAsia" w:hint="eastAsia"/>
          <w:sz w:val="24"/>
        </w:rPr>
        <w:t>ケアマネジャーの資質向上を図るための多様な方策が</w:t>
      </w:r>
      <w:r w:rsidR="00972CB6">
        <w:rPr>
          <w:rFonts w:asciiTheme="minorEastAsia" w:hAnsiTheme="minorEastAsia" w:hint="eastAsia"/>
          <w:sz w:val="24"/>
        </w:rPr>
        <w:t>必須となるだろう</w:t>
      </w:r>
      <w:r w:rsidR="006828A0">
        <w:rPr>
          <w:rFonts w:asciiTheme="minorEastAsia" w:hAnsiTheme="minorEastAsia" w:hint="eastAsia"/>
          <w:sz w:val="24"/>
        </w:rPr>
        <w:t>。</w:t>
      </w:r>
    </w:p>
    <w:p w14:paraId="069D4C69" w14:textId="49D7F2BE" w:rsidR="00B8403B" w:rsidRPr="00B01E00" w:rsidRDefault="006828A0" w:rsidP="00B01E00">
      <w:pPr>
        <w:ind w:firstLineChars="100" w:firstLine="240"/>
        <w:rPr>
          <w:rFonts w:asciiTheme="minorEastAsia" w:hAnsiTheme="minorEastAsia"/>
          <w:sz w:val="24"/>
        </w:rPr>
      </w:pPr>
      <w:r>
        <w:rPr>
          <w:rFonts w:asciiTheme="minorEastAsia" w:hAnsiTheme="minorEastAsia" w:hint="eastAsia"/>
          <w:sz w:val="24"/>
        </w:rPr>
        <w:t>すでに、</w:t>
      </w:r>
      <w:r w:rsidR="00E45226" w:rsidRPr="00E45226">
        <w:rPr>
          <w:rFonts w:asciiTheme="minorEastAsia" w:hAnsiTheme="minorEastAsia" w:hint="eastAsia"/>
          <w:sz w:val="24"/>
        </w:rPr>
        <w:t>自立支援型の地域ケア会議に取り組</w:t>
      </w:r>
      <w:r>
        <w:rPr>
          <w:rFonts w:asciiTheme="minorEastAsia" w:hAnsiTheme="minorEastAsia" w:hint="eastAsia"/>
          <w:sz w:val="24"/>
        </w:rPr>
        <w:t>むことや</w:t>
      </w:r>
      <w:r w:rsidR="00E45226" w:rsidRPr="00E45226">
        <w:rPr>
          <w:rFonts w:asciiTheme="minorEastAsia" w:hAnsiTheme="minorEastAsia" w:hint="eastAsia"/>
          <w:sz w:val="24"/>
        </w:rPr>
        <w:t>、ケアプラン点検に力を入れてきた自治体において、要介護認定率の上昇が抑えられてい</w:t>
      </w:r>
      <w:r w:rsidR="00E45226">
        <w:rPr>
          <w:rFonts w:asciiTheme="minorEastAsia" w:hAnsiTheme="minorEastAsia" w:hint="eastAsia"/>
          <w:sz w:val="24"/>
        </w:rPr>
        <w:t>る</w:t>
      </w:r>
      <w:r>
        <w:rPr>
          <w:rFonts w:asciiTheme="minorEastAsia" w:hAnsiTheme="minorEastAsia" w:hint="eastAsia"/>
          <w:sz w:val="24"/>
        </w:rPr>
        <w:t>事象があることから、これらについては、その内容を詳細に</w:t>
      </w:r>
      <w:r w:rsidR="00E45226">
        <w:rPr>
          <w:rFonts w:asciiTheme="minorEastAsia" w:hAnsiTheme="minorEastAsia" w:hint="eastAsia"/>
          <w:sz w:val="24"/>
        </w:rPr>
        <w:t>分析</w:t>
      </w:r>
      <w:r>
        <w:rPr>
          <w:rFonts w:asciiTheme="minorEastAsia" w:hAnsiTheme="minorEastAsia" w:hint="eastAsia"/>
          <w:sz w:val="24"/>
        </w:rPr>
        <w:t>したうえで</w:t>
      </w:r>
      <w:r w:rsidR="00E45226">
        <w:rPr>
          <w:rFonts w:asciiTheme="minorEastAsia" w:hAnsiTheme="minorEastAsia" w:hint="eastAsia"/>
          <w:sz w:val="24"/>
        </w:rPr>
        <w:t>参考にしていくことが求められる</w:t>
      </w:r>
      <w:r w:rsidR="00E45226" w:rsidRPr="006343CB">
        <w:rPr>
          <w:rFonts w:asciiTheme="majorEastAsia" w:eastAsiaTheme="majorEastAsia" w:hAnsiTheme="majorEastAsia" w:hint="eastAsia"/>
          <w:sz w:val="20"/>
        </w:rPr>
        <w:t>（２（３））</w:t>
      </w:r>
      <w:r w:rsidR="00E45226">
        <w:rPr>
          <w:rFonts w:asciiTheme="minorEastAsia" w:hAnsiTheme="minorEastAsia" w:hint="eastAsia"/>
          <w:sz w:val="24"/>
        </w:rPr>
        <w:t>。</w:t>
      </w:r>
    </w:p>
    <w:p w14:paraId="064DEEB9" w14:textId="77777777" w:rsidR="006178DE" w:rsidRDefault="006178DE">
      <w:pPr>
        <w:widowControl/>
        <w:jc w:val="left"/>
        <w:rPr>
          <w:rFonts w:asciiTheme="majorHAnsi" w:eastAsiaTheme="majorEastAsia" w:hAnsiTheme="majorHAnsi" w:cstheme="majorBidi"/>
          <w:b/>
          <w:sz w:val="24"/>
          <w:szCs w:val="24"/>
          <w:bdr w:val="single" w:sz="4" w:space="0" w:color="auto"/>
        </w:rPr>
      </w:pPr>
      <w:r>
        <w:rPr>
          <w:b/>
          <w:bdr w:val="single" w:sz="4" w:space="0" w:color="auto"/>
        </w:rPr>
        <w:br w:type="page"/>
      </w:r>
    </w:p>
    <w:p w14:paraId="07E47FEE" w14:textId="306DFB49" w:rsidR="00AC57BA" w:rsidRPr="006178DE" w:rsidRDefault="00FC56B2" w:rsidP="0060651D">
      <w:pPr>
        <w:pStyle w:val="1"/>
        <w:rPr>
          <w:rFonts w:asciiTheme="minorEastAsia" w:hAnsiTheme="minorEastAsia"/>
          <w:b/>
        </w:rPr>
      </w:pPr>
      <w:bookmarkStart w:id="50" w:name="_Toc473591577"/>
      <w:r w:rsidRPr="006178DE">
        <w:rPr>
          <w:rFonts w:hint="eastAsia"/>
          <w:b/>
          <w:bdr w:val="single" w:sz="4" w:space="0" w:color="auto"/>
        </w:rPr>
        <w:lastRenderedPageBreak/>
        <w:t>Ⅲ</w:t>
      </w:r>
      <w:r w:rsidR="00C12EFF" w:rsidRPr="006178DE">
        <w:rPr>
          <w:rFonts w:hint="eastAsia"/>
          <w:b/>
          <w:bdr w:val="single" w:sz="4" w:space="0" w:color="auto"/>
        </w:rPr>
        <w:t xml:space="preserve">　大阪府における対応について</w:t>
      </w:r>
      <w:bookmarkEnd w:id="50"/>
    </w:p>
    <w:p w14:paraId="640C8129" w14:textId="66D52776" w:rsidR="00CA5241" w:rsidRPr="006178DE" w:rsidRDefault="00AC57BA" w:rsidP="0060651D">
      <w:pPr>
        <w:pStyle w:val="2"/>
        <w:rPr>
          <w:b/>
          <w:sz w:val="24"/>
          <w:u w:val="single"/>
        </w:rPr>
      </w:pPr>
      <w:bookmarkStart w:id="51" w:name="_Toc473591578"/>
      <w:r w:rsidRPr="006178DE">
        <w:rPr>
          <w:rFonts w:hint="eastAsia"/>
          <w:b/>
          <w:sz w:val="24"/>
          <w:u w:val="single"/>
        </w:rPr>
        <w:t>１．</w:t>
      </w:r>
      <w:r w:rsidR="00841F3F" w:rsidRPr="006178DE">
        <w:rPr>
          <w:rFonts w:hint="eastAsia"/>
          <w:b/>
          <w:sz w:val="24"/>
          <w:u w:val="single"/>
        </w:rPr>
        <w:t>介護予防・自立支援に向けた</w:t>
      </w:r>
      <w:r w:rsidR="00CA5241" w:rsidRPr="006178DE">
        <w:rPr>
          <w:rFonts w:hint="eastAsia"/>
          <w:b/>
          <w:sz w:val="24"/>
          <w:u w:val="single"/>
        </w:rPr>
        <w:t>取組の強化</w:t>
      </w:r>
      <w:bookmarkEnd w:id="51"/>
    </w:p>
    <w:p w14:paraId="4EC3E879" w14:textId="472F2801" w:rsidR="009B7E38" w:rsidRPr="006178DE" w:rsidRDefault="00AC57BA" w:rsidP="0060651D">
      <w:pPr>
        <w:pStyle w:val="3"/>
        <w:ind w:leftChars="0" w:left="0"/>
        <w:rPr>
          <w:b/>
          <w:sz w:val="24"/>
        </w:rPr>
      </w:pPr>
      <w:bookmarkStart w:id="52" w:name="_Toc473591579"/>
      <w:r w:rsidRPr="006178DE">
        <w:rPr>
          <w:rFonts w:hint="eastAsia"/>
          <w:b/>
          <w:sz w:val="24"/>
        </w:rPr>
        <w:t>（１）</w:t>
      </w:r>
      <w:r w:rsidR="000D169A" w:rsidRPr="006178DE">
        <w:rPr>
          <w:rFonts w:hint="eastAsia"/>
          <w:b/>
          <w:sz w:val="24"/>
        </w:rPr>
        <w:t>地域ケア会議等を通じた介護予防ケアマネジメントの強化</w:t>
      </w:r>
      <w:bookmarkEnd w:id="52"/>
    </w:p>
    <w:p w14:paraId="4CBA36FC" w14:textId="31D81574" w:rsidR="000D169A" w:rsidRDefault="0000385E" w:rsidP="000D169A">
      <w:pPr>
        <w:ind w:left="420" w:firstLineChars="100" w:firstLine="240"/>
        <w:rPr>
          <w:rFonts w:asciiTheme="minorEastAsia" w:hAnsiTheme="minorEastAsia"/>
          <w:sz w:val="24"/>
        </w:rPr>
      </w:pPr>
      <w:r>
        <w:rPr>
          <w:rFonts w:asciiTheme="minorEastAsia" w:hAnsiTheme="minorEastAsia" w:hint="eastAsia"/>
          <w:sz w:val="24"/>
        </w:rPr>
        <w:t>大阪府の要介護認定率の高さの要因として、</w:t>
      </w:r>
      <w:r w:rsidR="009B7E38" w:rsidRPr="00BE46DD">
        <w:rPr>
          <w:rFonts w:asciiTheme="minorEastAsia" w:hAnsiTheme="minorEastAsia" w:hint="eastAsia"/>
          <w:sz w:val="24"/>
        </w:rPr>
        <w:t>要支援１</w:t>
      </w:r>
      <w:r w:rsidR="00812A19">
        <w:rPr>
          <w:rFonts w:asciiTheme="minorEastAsia" w:hAnsiTheme="minorEastAsia" w:hint="eastAsia"/>
          <w:sz w:val="24"/>
        </w:rPr>
        <w:t>・</w:t>
      </w:r>
      <w:r w:rsidR="009B7E38" w:rsidRPr="00BE46DD">
        <w:rPr>
          <w:rFonts w:asciiTheme="minorEastAsia" w:hAnsiTheme="minorEastAsia" w:hint="eastAsia"/>
          <w:sz w:val="24"/>
        </w:rPr>
        <w:t>２</w:t>
      </w:r>
      <w:r w:rsidR="00B8403B">
        <w:rPr>
          <w:rFonts w:asciiTheme="minorEastAsia" w:hAnsiTheme="minorEastAsia" w:hint="eastAsia"/>
          <w:sz w:val="24"/>
        </w:rPr>
        <w:t>が特に多い</w:t>
      </w:r>
      <w:r w:rsidR="009B7E38" w:rsidRPr="00BE46DD">
        <w:rPr>
          <w:rFonts w:asciiTheme="minorEastAsia" w:hAnsiTheme="minorEastAsia" w:hint="eastAsia"/>
          <w:sz w:val="24"/>
        </w:rPr>
        <w:t>状況にある</w:t>
      </w:r>
      <w:r w:rsidR="00BE46DD">
        <w:rPr>
          <w:rFonts w:asciiTheme="minorEastAsia" w:hAnsiTheme="minorEastAsia" w:hint="eastAsia"/>
          <w:sz w:val="24"/>
        </w:rPr>
        <w:t>ことを踏まえれば、まずは介護予防等の取</w:t>
      </w:r>
      <w:r w:rsidR="009B7E38" w:rsidRPr="00BE46DD">
        <w:rPr>
          <w:rFonts w:asciiTheme="minorEastAsia" w:hAnsiTheme="minorEastAsia" w:hint="eastAsia"/>
          <w:sz w:val="24"/>
        </w:rPr>
        <w:t>組</w:t>
      </w:r>
      <w:r w:rsidR="00BE46DD">
        <w:rPr>
          <w:rFonts w:asciiTheme="minorEastAsia" w:hAnsiTheme="minorEastAsia" w:hint="eastAsia"/>
          <w:sz w:val="24"/>
        </w:rPr>
        <w:t>を強化することにより、軽度者の自立や重度化の未然防止を促していく</w:t>
      </w:r>
      <w:r w:rsidR="009B7E38" w:rsidRPr="00BE46DD">
        <w:rPr>
          <w:rFonts w:asciiTheme="minorEastAsia" w:hAnsiTheme="minorEastAsia" w:hint="eastAsia"/>
          <w:sz w:val="24"/>
        </w:rPr>
        <w:t>ことが重要である。</w:t>
      </w:r>
    </w:p>
    <w:p w14:paraId="1EDC30E6" w14:textId="49BBCA79" w:rsidR="00851029" w:rsidRPr="00851029" w:rsidRDefault="000D169A" w:rsidP="000D169A">
      <w:pPr>
        <w:ind w:left="420" w:firstLineChars="100" w:firstLine="240"/>
        <w:rPr>
          <w:rFonts w:asciiTheme="minorEastAsia" w:hAnsiTheme="minorEastAsia"/>
          <w:sz w:val="24"/>
        </w:rPr>
      </w:pPr>
      <w:r>
        <w:rPr>
          <w:rFonts w:asciiTheme="minorEastAsia" w:hAnsiTheme="minorEastAsia" w:hint="eastAsia"/>
          <w:sz w:val="24"/>
        </w:rPr>
        <w:t>これには、</w:t>
      </w:r>
      <w:r w:rsidR="008A163A">
        <w:rPr>
          <w:rFonts w:asciiTheme="minorEastAsia" w:hAnsiTheme="minorEastAsia" w:hint="eastAsia"/>
          <w:sz w:val="24"/>
        </w:rPr>
        <w:t>先進自治体で取り組まれている、</w:t>
      </w:r>
      <w:r w:rsidR="00BA3D76" w:rsidRPr="00BA3D76">
        <w:rPr>
          <w:rFonts w:asciiTheme="minorEastAsia" w:hAnsiTheme="minorEastAsia" w:hint="eastAsia"/>
          <w:sz w:val="24"/>
        </w:rPr>
        <w:t>専門多職種</w:t>
      </w:r>
      <w:r>
        <w:rPr>
          <w:rFonts w:asciiTheme="minorEastAsia" w:hAnsiTheme="minorEastAsia" w:hint="eastAsia"/>
          <w:sz w:val="24"/>
        </w:rPr>
        <w:t>と</w:t>
      </w:r>
      <w:r w:rsidR="00BA3D76" w:rsidRPr="00BA3D76">
        <w:rPr>
          <w:rFonts w:asciiTheme="minorEastAsia" w:hAnsiTheme="minorEastAsia" w:hint="eastAsia"/>
          <w:sz w:val="24"/>
        </w:rPr>
        <w:t>の協働のもと、高齢</w:t>
      </w:r>
      <w:r w:rsidR="008A163A">
        <w:rPr>
          <w:rFonts w:asciiTheme="minorEastAsia" w:hAnsiTheme="minorEastAsia" w:hint="eastAsia"/>
          <w:sz w:val="24"/>
        </w:rPr>
        <w:t>者の自立支援に資するケアマネジメントを検討する「地域ケア会議」の開催が効果的である。</w:t>
      </w:r>
      <w:r w:rsidR="00851029" w:rsidRPr="00851029">
        <w:rPr>
          <w:rFonts w:asciiTheme="minorEastAsia" w:hAnsiTheme="minorEastAsia" w:hint="eastAsia"/>
          <w:sz w:val="24"/>
        </w:rPr>
        <w:t>今年度、国のモデル事業（介護予防活動普及展開事業）により、３市（堺市、羽曳野市、</w:t>
      </w:r>
      <w:r w:rsidR="008A163A">
        <w:rPr>
          <w:rFonts w:asciiTheme="minorEastAsia" w:hAnsiTheme="minorEastAsia" w:hint="eastAsia"/>
          <w:sz w:val="24"/>
        </w:rPr>
        <w:t>泉南市）に</w:t>
      </w:r>
      <w:r w:rsidR="00A963A9">
        <w:rPr>
          <w:rFonts w:asciiTheme="minorEastAsia" w:hAnsiTheme="minorEastAsia" w:hint="eastAsia"/>
          <w:sz w:val="24"/>
        </w:rPr>
        <w:t>おいて、自立支援型の地域ケア会議の開催に向けた検討等が行われた</w:t>
      </w:r>
      <w:r w:rsidR="008A163A">
        <w:rPr>
          <w:rFonts w:asciiTheme="minorEastAsia" w:hAnsiTheme="minorEastAsia" w:hint="eastAsia"/>
          <w:sz w:val="24"/>
        </w:rPr>
        <w:t>が、</w:t>
      </w:r>
      <w:r w:rsidR="00C83CD8" w:rsidRPr="00C83CD8">
        <w:rPr>
          <w:rFonts w:asciiTheme="minorEastAsia" w:hAnsiTheme="minorEastAsia" w:hint="eastAsia"/>
          <w:sz w:val="24"/>
        </w:rPr>
        <w:t>今後とも、こうした取組を拡充していくとともに、司会者（市町村担当者等）・助言者（専門職）・アドバイザー等の育成・派遣等を通じて、</w:t>
      </w:r>
      <w:r w:rsidR="00617BF1" w:rsidRPr="00617BF1">
        <w:rPr>
          <w:rFonts w:asciiTheme="minorEastAsia" w:hAnsiTheme="minorEastAsia" w:hint="eastAsia"/>
          <w:sz w:val="24"/>
        </w:rPr>
        <w:t>府と市町村が連携のもと</w:t>
      </w:r>
      <w:r w:rsidR="00617BF1">
        <w:rPr>
          <w:rFonts w:asciiTheme="minorEastAsia" w:hAnsiTheme="minorEastAsia" w:hint="eastAsia"/>
          <w:sz w:val="24"/>
        </w:rPr>
        <w:t>、</w:t>
      </w:r>
      <w:r w:rsidR="00C83CD8" w:rsidRPr="00C83CD8">
        <w:rPr>
          <w:rFonts w:asciiTheme="minorEastAsia" w:hAnsiTheme="minorEastAsia" w:hint="eastAsia"/>
          <w:sz w:val="24"/>
        </w:rPr>
        <w:t>自立支</w:t>
      </w:r>
      <w:r w:rsidR="00A963A9">
        <w:rPr>
          <w:rFonts w:asciiTheme="minorEastAsia" w:hAnsiTheme="minorEastAsia" w:hint="eastAsia"/>
          <w:sz w:val="24"/>
        </w:rPr>
        <w:t>援型の地域ケア会議に取り組む市町村</w:t>
      </w:r>
      <w:r w:rsidR="00617BF1">
        <w:rPr>
          <w:rFonts w:asciiTheme="minorEastAsia" w:hAnsiTheme="minorEastAsia" w:hint="eastAsia"/>
          <w:sz w:val="24"/>
        </w:rPr>
        <w:t>の拡充に努め</w:t>
      </w:r>
      <w:r w:rsidR="00A963A9">
        <w:rPr>
          <w:rFonts w:asciiTheme="minorEastAsia" w:hAnsiTheme="minorEastAsia" w:hint="eastAsia"/>
          <w:sz w:val="24"/>
        </w:rPr>
        <w:t>ていくことが重要であ</w:t>
      </w:r>
      <w:r w:rsidR="00617BF1">
        <w:rPr>
          <w:rFonts w:asciiTheme="minorEastAsia" w:hAnsiTheme="minorEastAsia" w:hint="eastAsia"/>
          <w:sz w:val="24"/>
        </w:rPr>
        <w:t>る。</w:t>
      </w:r>
    </w:p>
    <w:p w14:paraId="004CA8BF" w14:textId="25E060A3" w:rsidR="00851029" w:rsidRPr="006178DE" w:rsidRDefault="000D169A" w:rsidP="00D412EA">
      <w:pPr>
        <w:pStyle w:val="3"/>
        <w:spacing w:beforeLines="50" w:before="180"/>
        <w:ind w:leftChars="0" w:left="0"/>
        <w:rPr>
          <w:b/>
          <w:sz w:val="24"/>
        </w:rPr>
      </w:pPr>
      <w:bookmarkStart w:id="53" w:name="_Toc473591580"/>
      <w:r w:rsidRPr="006178DE">
        <w:rPr>
          <w:rFonts w:hint="eastAsia"/>
          <w:b/>
          <w:sz w:val="24"/>
        </w:rPr>
        <w:t>（２）</w:t>
      </w:r>
      <w:r w:rsidR="00851029" w:rsidRPr="006178DE">
        <w:rPr>
          <w:rFonts w:hint="eastAsia"/>
          <w:b/>
          <w:sz w:val="24"/>
        </w:rPr>
        <w:t>新しい総合事業</w:t>
      </w:r>
      <w:r w:rsidR="00D5291F" w:rsidRPr="006178DE">
        <w:rPr>
          <w:rFonts w:hint="eastAsia"/>
          <w:b/>
          <w:sz w:val="24"/>
        </w:rPr>
        <w:t>（介護予防・日常生活支援総合事業）</w:t>
      </w:r>
      <w:r w:rsidR="00851029" w:rsidRPr="006178DE">
        <w:rPr>
          <w:rFonts w:hint="eastAsia"/>
          <w:b/>
          <w:sz w:val="24"/>
        </w:rPr>
        <w:t>の着実な実施</w:t>
      </w:r>
      <w:bookmarkEnd w:id="53"/>
    </w:p>
    <w:p w14:paraId="4DEFA80B" w14:textId="77777777" w:rsidR="003921FB" w:rsidRDefault="0022293B" w:rsidP="0022293B">
      <w:pPr>
        <w:ind w:leftChars="200" w:left="420" w:firstLineChars="100" w:firstLine="240"/>
        <w:rPr>
          <w:rFonts w:asciiTheme="minorEastAsia" w:hAnsiTheme="minorEastAsia"/>
          <w:sz w:val="24"/>
        </w:rPr>
      </w:pPr>
      <w:r w:rsidRPr="0022293B">
        <w:rPr>
          <w:rFonts w:asciiTheme="minorEastAsia" w:hAnsiTheme="minorEastAsia" w:hint="eastAsia"/>
          <w:sz w:val="24"/>
        </w:rPr>
        <w:t>平成29年4月までに全市町村で開始される新しい総合事業（介護予防・日常生活支援総合事業）の理念のひとつは、高齢者の社会参加を促し、一人一人が社会的役割を持つことで、地域社会の「新たな担い手」を創出していくとともに、同時に、「介護予防」にもつなげていこうとするものである。また、新しい総合事業の予算については、「75歳以上高齢者数の伸び率」等による厳しい上限管理が行われる中、多様化する要支援者等の生活援助等のニーズに対して、地域の支え合い体制づくりを推進することで、いかにして効果的・効率的な支援を確保していくかが課題となっている。</w:t>
      </w:r>
    </w:p>
    <w:p w14:paraId="17F25BEA" w14:textId="16AAFBC1" w:rsidR="00213116" w:rsidRDefault="00785FB1" w:rsidP="0022293B">
      <w:pPr>
        <w:ind w:leftChars="200" w:left="420" w:firstLineChars="100" w:firstLine="240"/>
        <w:rPr>
          <w:rFonts w:asciiTheme="minorEastAsia" w:hAnsiTheme="minorEastAsia"/>
          <w:sz w:val="24"/>
        </w:rPr>
      </w:pPr>
      <w:r w:rsidRPr="003921FB">
        <w:rPr>
          <w:rFonts w:asciiTheme="minorEastAsia" w:hAnsiTheme="minorEastAsia" w:hint="eastAsia"/>
          <w:sz w:val="24"/>
        </w:rPr>
        <w:t>一方で、介護サービス事業者や介護労働者以外の「住民主体の多様なサービス」の創出については、</w:t>
      </w:r>
      <w:r w:rsidR="00851029" w:rsidRPr="003921FB">
        <w:rPr>
          <w:rFonts w:asciiTheme="minorEastAsia" w:hAnsiTheme="minorEastAsia" w:hint="eastAsia"/>
          <w:sz w:val="24"/>
        </w:rPr>
        <w:t>市町村に十分な</w:t>
      </w:r>
      <w:r w:rsidRPr="003921FB">
        <w:rPr>
          <w:rFonts w:asciiTheme="minorEastAsia" w:hAnsiTheme="minorEastAsia" w:hint="eastAsia"/>
          <w:sz w:val="24"/>
        </w:rPr>
        <w:t>支援ノウハウ等が存在しないことから</w:t>
      </w:r>
      <w:r w:rsidR="00851029" w:rsidRPr="003921FB">
        <w:rPr>
          <w:rFonts w:asciiTheme="minorEastAsia" w:hAnsiTheme="minorEastAsia" w:hint="eastAsia"/>
          <w:sz w:val="24"/>
        </w:rPr>
        <w:t>、</w:t>
      </w:r>
      <w:r w:rsidR="002C5A53" w:rsidRPr="003921FB">
        <w:rPr>
          <w:rFonts w:asciiTheme="minorEastAsia" w:hAnsiTheme="minorEastAsia" w:hint="eastAsia"/>
          <w:sz w:val="24"/>
        </w:rPr>
        <w:t>順調に進んでいないのが実情である。市町村が十分な支援ノウハウを獲得するまでの間については、広域的自治体</w:t>
      </w:r>
      <w:r w:rsidR="00690BA9" w:rsidRPr="003921FB">
        <w:rPr>
          <w:rFonts w:asciiTheme="minorEastAsia" w:hAnsiTheme="minorEastAsia" w:hint="eastAsia"/>
          <w:sz w:val="24"/>
        </w:rPr>
        <w:t>である</w:t>
      </w:r>
      <w:r w:rsidR="002C5A53" w:rsidRPr="003921FB">
        <w:rPr>
          <w:rFonts w:asciiTheme="minorEastAsia" w:hAnsiTheme="minorEastAsia" w:hint="eastAsia"/>
          <w:sz w:val="24"/>
        </w:rPr>
        <w:t>大阪府</w:t>
      </w:r>
      <w:r w:rsidR="00690BA9" w:rsidRPr="003921FB">
        <w:rPr>
          <w:rFonts w:asciiTheme="minorEastAsia" w:hAnsiTheme="minorEastAsia" w:hint="eastAsia"/>
          <w:sz w:val="24"/>
        </w:rPr>
        <w:t>が</w:t>
      </w:r>
      <w:r w:rsidR="002C5A53" w:rsidRPr="003921FB">
        <w:rPr>
          <w:rFonts w:asciiTheme="minorEastAsia" w:hAnsiTheme="minorEastAsia" w:hint="eastAsia"/>
          <w:sz w:val="24"/>
        </w:rPr>
        <w:t>、府内に潜在している</w:t>
      </w:r>
      <w:r w:rsidR="00851029" w:rsidRPr="003921FB">
        <w:rPr>
          <w:rFonts w:asciiTheme="minorEastAsia" w:hAnsiTheme="minorEastAsia" w:hint="eastAsia"/>
          <w:sz w:val="24"/>
        </w:rPr>
        <w:t>高齢者等による支え合いの活動</w:t>
      </w:r>
      <w:r w:rsidR="002C5A53" w:rsidRPr="003921FB">
        <w:rPr>
          <w:rFonts w:asciiTheme="minorEastAsia" w:hAnsiTheme="minorEastAsia" w:hint="eastAsia"/>
          <w:sz w:val="24"/>
        </w:rPr>
        <w:t>の掘り起しや伴走型支援の実施など、具体的な市町村支援策を行っていくことが求められる。</w:t>
      </w:r>
    </w:p>
    <w:p w14:paraId="47BCE026" w14:textId="44535ACD" w:rsidR="00213116" w:rsidRPr="006178DE" w:rsidRDefault="00213116" w:rsidP="00D412EA">
      <w:pPr>
        <w:pStyle w:val="3"/>
        <w:spacing w:beforeLines="50" w:before="180"/>
        <w:ind w:leftChars="0" w:left="0"/>
        <w:rPr>
          <w:b/>
          <w:sz w:val="24"/>
        </w:rPr>
      </w:pPr>
      <w:bookmarkStart w:id="54" w:name="_Toc473591581"/>
      <w:r w:rsidRPr="006178DE">
        <w:rPr>
          <w:rFonts w:hint="eastAsia"/>
          <w:b/>
          <w:sz w:val="24"/>
        </w:rPr>
        <w:t>（３）</w:t>
      </w:r>
      <w:r w:rsidR="004E164F" w:rsidRPr="006178DE">
        <w:rPr>
          <w:rFonts w:hint="eastAsia"/>
          <w:b/>
          <w:sz w:val="24"/>
        </w:rPr>
        <w:t>一般介護予防</w:t>
      </w:r>
      <w:r w:rsidRPr="006178DE">
        <w:rPr>
          <w:rFonts w:hint="eastAsia"/>
          <w:b/>
          <w:sz w:val="24"/>
        </w:rPr>
        <w:t>の</w:t>
      </w:r>
      <w:r w:rsidR="004E164F" w:rsidRPr="006178DE">
        <w:rPr>
          <w:rFonts w:hint="eastAsia"/>
          <w:b/>
          <w:sz w:val="24"/>
        </w:rPr>
        <w:t>取組の効果的な推進</w:t>
      </w:r>
      <w:bookmarkEnd w:id="54"/>
    </w:p>
    <w:p w14:paraId="33EFE63B" w14:textId="0303C45E" w:rsidR="00851029" w:rsidRPr="00213116" w:rsidRDefault="00EA3236" w:rsidP="007B38B8">
      <w:pPr>
        <w:ind w:leftChars="200" w:left="420" w:firstLineChars="100" w:firstLine="240"/>
        <w:rPr>
          <w:rFonts w:asciiTheme="minorEastAsia" w:hAnsiTheme="minorEastAsia"/>
          <w:sz w:val="24"/>
        </w:rPr>
      </w:pPr>
      <w:r>
        <w:rPr>
          <w:rFonts w:asciiTheme="minorEastAsia" w:hAnsiTheme="minorEastAsia" w:hint="eastAsia"/>
          <w:sz w:val="24"/>
        </w:rPr>
        <w:t>府</w:t>
      </w:r>
      <w:r w:rsidR="00690BA9">
        <w:rPr>
          <w:rFonts w:asciiTheme="minorEastAsia" w:hAnsiTheme="minorEastAsia" w:hint="eastAsia"/>
          <w:sz w:val="24"/>
        </w:rPr>
        <w:t>民</w:t>
      </w:r>
      <w:r>
        <w:rPr>
          <w:rFonts w:asciiTheme="minorEastAsia" w:hAnsiTheme="minorEastAsia" w:hint="eastAsia"/>
          <w:sz w:val="24"/>
        </w:rPr>
        <w:t>の健康意識に対する低さから、</w:t>
      </w:r>
      <w:r w:rsidR="007F1872" w:rsidRPr="007F1872">
        <w:rPr>
          <w:rFonts w:asciiTheme="minorEastAsia" w:hAnsiTheme="minorEastAsia" w:hint="eastAsia"/>
          <w:sz w:val="24"/>
        </w:rPr>
        <w:t>介護予防の推進は、</w:t>
      </w:r>
      <w:r w:rsidR="007F1872">
        <w:rPr>
          <w:rFonts w:asciiTheme="minorEastAsia" w:hAnsiTheme="minorEastAsia" w:hint="eastAsia"/>
          <w:sz w:val="24"/>
        </w:rPr>
        <w:t>ハイリスク層へのハイリスク・アプローチだけでなく、全ての高齢者に対する</w:t>
      </w:r>
      <w:r w:rsidR="007F1872" w:rsidRPr="007F1872">
        <w:rPr>
          <w:rFonts w:asciiTheme="minorEastAsia" w:hAnsiTheme="minorEastAsia" w:hint="eastAsia"/>
          <w:sz w:val="24"/>
        </w:rPr>
        <w:t>ポピュレーション</w:t>
      </w:r>
      <w:r w:rsidR="007F1872">
        <w:rPr>
          <w:rFonts w:asciiTheme="minorEastAsia" w:hAnsiTheme="minorEastAsia" w:hint="eastAsia"/>
          <w:sz w:val="24"/>
        </w:rPr>
        <w:t>・アプローチを組み合わせて一連のものとして実施していくことが重要</w:t>
      </w:r>
      <w:r w:rsidR="007F1872" w:rsidRPr="007F1872">
        <w:rPr>
          <w:rFonts w:asciiTheme="minorEastAsia" w:hAnsiTheme="minorEastAsia" w:hint="eastAsia"/>
          <w:sz w:val="24"/>
        </w:rPr>
        <w:t>である。</w:t>
      </w:r>
      <w:r w:rsidR="004E164F">
        <w:rPr>
          <w:rFonts w:asciiTheme="minorEastAsia" w:hAnsiTheme="minorEastAsia" w:hint="eastAsia"/>
          <w:sz w:val="24"/>
        </w:rPr>
        <w:t>特に、介護予防のポピュレーション・アプローチ</w:t>
      </w:r>
      <w:r w:rsidR="007F1872" w:rsidRPr="007F1872">
        <w:rPr>
          <w:rFonts w:asciiTheme="minorEastAsia" w:hAnsiTheme="minorEastAsia" w:hint="eastAsia"/>
          <w:sz w:val="24"/>
        </w:rPr>
        <w:t>は、高齢者が生き</w:t>
      </w:r>
      <w:r w:rsidR="007F1872">
        <w:rPr>
          <w:rFonts w:asciiTheme="minorEastAsia" w:hAnsiTheme="minorEastAsia" w:hint="eastAsia"/>
          <w:sz w:val="24"/>
        </w:rPr>
        <w:t>がいを持って活動的に暮らすことを地域全体で支援していくものであることから</w:t>
      </w:r>
      <w:r w:rsidR="007F1872" w:rsidRPr="007F1872">
        <w:rPr>
          <w:rFonts w:asciiTheme="minorEastAsia" w:hAnsiTheme="minorEastAsia" w:hint="eastAsia"/>
          <w:sz w:val="24"/>
        </w:rPr>
        <w:t>、一般介護予防事業において、住民</w:t>
      </w:r>
      <w:r w:rsidR="00F775E4">
        <w:rPr>
          <w:rFonts w:asciiTheme="minorEastAsia" w:hAnsiTheme="minorEastAsia" w:hint="eastAsia"/>
          <w:sz w:val="24"/>
        </w:rPr>
        <w:t>主体で</w:t>
      </w:r>
      <w:r w:rsidR="007F1872" w:rsidRPr="007F1872">
        <w:rPr>
          <w:rFonts w:asciiTheme="minorEastAsia" w:hAnsiTheme="minorEastAsia" w:hint="eastAsia"/>
          <w:sz w:val="24"/>
        </w:rPr>
        <w:t>運営する体操教室</w:t>
      </w:r>
      <w:r w:rsidR="007F1872">
        <w:rPr>
          <w:rFonts w:asciiTheme="minorEastAsia" w:hAnsiTheme="minorEastAsia" w:hint="eastAsia"/>
          <w:sz w:val="24"/>
        </w:rPr>
        <w:t>などの活動を促</w:t>
      </w:r>
      <w:r w:rsidR="004E164F">
        <w:rPr>
          <w:rFonts w:asciiTheme="minorEastAsia" w:hAnsiTheme="minorEastAsia" w:hint="eastAsia"/>
          <w:sz w:val="24"/>
        </w:rPr>
        <w:t>すだけでなく</w:t>
      </w:r>
      <w:r w:rsidR="007F1872">
        <w:rPr>
          <w:rFonts w:asciiTheme="minorEastAsia" w:hAnsiTheme="minorEastAsia" w:hint="eastAsia"/>
          <w:sz w:val="24"/>
        </w:rPr>
        <w:t>、そこから人と人とのつながりを通じて参加者の通いの場へとつなげていくような「地域づくり」</w:t>
      </w:r>
      <w:r w:rsidR="004E164F">
        <w:rPr>
          <w:rFonts w:asciiTheme="minorEastAsia" w:hAnsiTheme="minorEastAsia" w:hint="eastAsia"/>
          <w:sz w:val="24"/>
        </w:rPr>
        <w:t>を意識していくことが重要であ</w:t>
      </w:r>
      <w:r w:rsidR="007F1872">
        <w:rPr>
          <w:rFonts w:asciiTheme="minorEastAsia" w:hAnsiTheme="minorEastAsia" w:hint="eastAsia"/>
          <w:sz w:val="24"/>
        </w:rPr>
        <w:t>る。</w:t>
      </w:r>
      <w:r w:rsidR="004E164F">
        <w:rPr>
          <w:rFonts w:asciiTheme="minorEastAsia" w:hAnsiTheme="minorEastAsia" w:hint="eastAsia"/>
          <w:sz w:val="24"/>
        </w:rPr>
        <w:t>また、（２）の新しい総合事業（</w:t>
      </w:r>
      <w:r w:rsidR="004E164F" w:rsidRPr="004E164F">
        <w:rPr>
          <w:rFonts w:asciiTheme="minorEastAsia" w:hAnsiTheme="minorEastAsia" w:hint="eastAsia"/>
          <w:sz w:val="24"/>
        </w:rPr>
        <w:t>介護予防・日常生活支援総合事業</w:t>
      </w:r>
      <w:r w:rsidR="004E164F">
        <w:rPr>
          <w:rFonts w:asciiTheme="minorEastAsia" w:hAnsiTheme="minorEastAsia" w:hint="eastAsia"/>
          <w:sz w:val="24"/>
        </w:rPr>
        <w:t>）は、こうした地域づくりや</w:t>
      </w:r>
      <w:r w:rsidR="007F1872" w:rsidRPr="007F1872">
        <w:rPr>
          <w:rFonts w:asciiTheme="minorEastAsia" w:hAnsiTheme="minorEastAsia" w:hint="eastAsia"/>
          <w:sz w:val="24"/>
        </w:rPr>
        <w:t>ソーシャル・キャピタル</w:t>
      </w:r>
      <w:r w:rsidR="004E164F">
        <w:rPr>
          <w:rFonts w:asciiTheme="minorEastAsia" w:hAnsiTheme="minorEastAsia" w:hint="eastAsia"/>
          <w:sz w:val="24"/>
        </w:rPr>
        <w:t>が基盤となって実施されることが望ましい。</w:t>
      </w:r>
    </w:p>
    <w:p w14:paraId="643DB96F" w14:textId="77777777" w:rsidR="00A61CA4" w:rsidRDefault="00A61CA4" w:rsidP="00A61CA4">
      <w:pPr>
        <w:ind w:left="602" w:hangingChars="250" w:hanging="602"/>
        <w:rPr>
          <w:rFonts w:asciiTheme="majorEastAsia" w:eastAsiaTheme="majorEastAsia" w:hAnsiTheme="majorEastAsia"/>
          <w:b/>
          <w:sz w:val="24"/>
          <w:u w:val="single"/>
        </w:rPr>
      </w:pPr>
    </w:p>
    <w:p w14:paraId="6E47FD00" w14:textId="3F2AFE7D" w:rsidR="00A61CA4" w:rsidRPr="006178DE" w:rsidRDefault="003921FB" w:rsidP="007A07A8">
      <w:pPr>
        <w:pStyle w:val="2"/>
        <w:ind w:left="600" w:hanging="600"/>
        <w:rPr>
          <w:b/>
          <w:sz w:val="24"/>
          <w:u w:val="single"/>
        </w:rPr>
      </w:pPr>
      <w:bookmarkStart w:id="55" w:name="_Toc473591582"/>
      <w:r>
        <w:rPr>
          <w:rFonts w:hint="eastAsia"/>
          <w:b/>
          <w:sz w:val="24"/>
          <w:u w:val="single"/>
        </w:rPr>
        <w:lastRenderedPageBreak/>
        <w:t>２．医療・介護</w:t>
      </w:r>
      <w:r w:rsidR="00A61CA4" w:rsidRPr="006178DE">
        <w:rPr>
          <w:rFonts w:hint="eastAsia"/>
          <w:b/>
          <w:sz w:val="24"/>
          <w:u w:val="single"/>
        </w:rPr>
        <w:t>連携の推進</w:t>
      </w:r>
      <w:bookmarkEnd w:id="55"/>
    </w:p>
    <w:p w14:paraId="5AC1EBC0" w14:textId="77777777" w:rsidR="00A61CA4" w:rsidRPr="006178DE" w:rsidRDefault="00A61CA4" w:rsidP="007A07A8">
      <w:pPr>
        <w:pStyle w:val="3"/>
        <w:ind w:leftChars="0" w:left="0"/>
        <w:rPr>
          <w:b/>
          <w:sz w:val="24"/>
        </w:rPr>
      </w:pPr>
      <w:bookmarkStart w:id="56" w:name="_Toc473591583"/>
      <w:r w:rsidRPr="006178DE">
        <w:rPr>
          <w:rFonts w:hint="eastAsia"/>
          <w:b/>
          <w:sz w:val="24"/>
        </w:rPr>
        <w:t>（１）在宅医療・介護連携の推進</w:t>
      </w:r>
      <w:bookmarkEnd w:id="56"/>
    </w:p>
    <w:p w14:paraId="5C7DFD3D" w14:textId="10CA16D0" w:rsidR="00A61CA4" w:rsidRPr="006343CB" w:rsidRDefault="00A61CA4" w:rsidP="00A61CA4">
      <w:pPr>
        <w:ind w:leftChars="200" w:left="420" w:firstLineChars="100" w:firstLine="240"/>
        <w:rPr>
          <w:rFonts w:asciiTheme="minorEastAsia" w:hAnsiTheme="minorEastAsia"/>
          <w:sz w:val="24"/>
        </w:rPr>
      </w:pPr>
      <w:r w:rsidRPr="006343CB">
        <w:rPr>
          <w:rFonts w:asciiTheme="minorEastAsia" w:hAnsiTheme="minorEastAsia" w:hint="eastAsia"/>
          <w:sz w:val="24"/>
        </w:rPr>
        <w:t>平成</w:t>
      </w:r>
      <w:r w:rsidR="00B9017A">
        <w:rPr>
          <w:rFonts w:asciiTheme="minorEastAsia" w:hAnsiTheme="minorEastAsia" w:hint="eastAsia"/>
          <w:sz w:val="24"/>
        </w:rPr>
        <w:t>26年</w:t>
      </w:r>
      <w:r w:rsidRPr="006343CB">
        <w:rPr>
          <w:rFonts w:asciiTheme="minorEastAsia" w:hAnsiTheme="minorEastAsia" w:hint="eastAsia"/>
          <w:sz w:val="24"/>
        </w:rPr>
        <w:t>介護保険法改正により、市町村で在宅医療・介護連携推進事業の</w:t>
      </w:r>
      <w:r>
        <w:rPr>
          <w:rFonts w:asciiTheme="minorEastAsia" w:hAnsiTheme="minorEastAsia" w:hint="eastAsia"/>
          <w:sz w:val="24"/>
        </w:rPr>
        <w:t>８</w:t>
      </w:r>
      <w:r w:rsidRPr="006343CB">
        <w:rPr>
          <w:rFonts w:asciiTheme="minorEastAsia" w:hAnsiTheme="minorEastAsia" w:hint="eastAsia"/>
          <w:sz w:val="24"/>
        </w:rPr>
        <w:t>つの事業項目実施が義務付けられ、郡市区医師会等と連携しながら、平成30年</w:t>
      </w:r>
      <w:r>
        <w:rPr>
          <w:rFonts w:asciiTheme="minorEastAsia" w:hAnsiTheme="minorEastAsia" w:hint="eastAsia"/>
          <w:sz w:val="24"/>
        </w:rPr>
        <w:t>４</w:t>
      </w:r>
      <w:r w:rsidRPr="006343CB">
        <w:rPr>
          <w:rFonts w:asciiTheme="minorEastAsia" w:hAnsiTheme="minorEastAsia" w:hint="eastAsia"/>
          <w:sz w:val="24"/>
        </w:rPr>
        <w:t>月までに、すべての市町村において実施することとされている。大阪府内市町村の実施状況は、</w:t>
      </w:r>
      <w:r>
        <w:rPr>
          <w:rFonts w:asciiTheme="minorEastAsia" w:hAnsiTheme="minorEastAsia" w:hint="eastAsia"/>
          <w:sz w:val="24"/>
        </w:rPr>
        <w:t>８</w:t>
      </w:r>
      <w:r w:rsidRPr="006343CB">
        <w:rPr>
          <w:rFonts w:asciiTheme="minorEastAsia" w:hAnsiTheme="minorEastAsia" w:hint="eastAsia"/>
          <w:sz w:val="24"/>
        </w:rPr>
        <w:t>つの項目</w:t>
      </w:r>
      <w:r>
        <w:rPr>
          <w:rFonts w:asciiTheme="minorEastAsia" w:hAnsiTheme="minorEastAsia" w:hint="eastAsia"/>
          <w:sz w:val="24"/>
        </w:rPr>
        <w:t>の</w:t>
      </w:r>
      <w:r w:rsidRPr="006343CB">
        <w:rPr>
          <w:rFonts w:asciiTheme="minorEastAsia" w:hAnsiTheme="minorEastAsia" w:hint="eastAsia"/>
          <w:sz w:val="24"/>
        </w:rPr>
        <w:t>うち平均実施数は</w:t>
      </w:r>
      <w:r>
        <w:rPr>
          <w:rFonts w:asciiTheme="minorEastAsia" w:hAnsiTheme="minorEastAsia" w:hint="eastAsia"/>
          <w:sz w:val="24"/>
        </w:rPr>
        <w:t>６</w:t>
      </w:r>
      <w:r w:rsidRPr="006343CB">
        <w:rPr>
          <w:rFonts w:asciiTheme="minorEastAsia" w:hAnsiTheme="minorEastAsia" w:hint="eastAsia"/>
          <w:sz w:val="24"/>
        </w:rPr>
        <w:t>項目であり（平成28年</w:t>
      </w:r>
      <w:r>
        <w:rPr>
          <w:rFonts w:asciiTheme="minorEastAsia" w:hAnsiTheme="minorEastAsia" w:hint="eastAsia"/>
          <w:sz w:val="24"/>
        </w:rPr>
        <w:t>８</w:t>
      </w:r>
      <w:r w:rsidRPr="006343CB">
        <w:rPr>
          <w:rFonts w:asciiTheme="minorEastAsia" w:hAnsiTheme="minorEastAsia" w:hint="eastAsia"/>
          <w:sz w:val="24"/>
        </w:rPr>
        <w:t>月現在）、取組は進</w:t>
      </w:r>
      <w:r>
        <w:rPr>
          <w:rFonts w:asciiTheme="minorEastAsia" w:hAnsiTheme="minorEastAsia" w:hint="eastAsia"/>
          <w:sz w:val="24"/>
        </w:rPr>
        <w:t>みつつある</w:t>
      </w:r>
      <w:r w:rsidR="00690BA9">
        <w:rPr>
          <w:rFonts w:asciiTheme="minorEastAsia" w:hAnsiTheme="minorEastAsia" w:hint="eastAsia"/>
          <w:sz w:val="24"/>
        </w:rPr>
        <w:t>ものの</w:t>
      </w:r>
      <w:r w:rsidRPr="006343CB">
        <w:rPr>
          <w:rFonts w:asciiTheme="minorEastAsia" w:hAnsiTheme="minorEastAsia" w:hint="eastAsia"/>
          <w:sz w:val="24"/>
        </w:rPr>
        <w:t>、低調な市町村もあり、格差が生じている。また、取組の内容の充実も求められるところであり、</w:t>
      </w:r>
      <w:r w:rsidR="00690BA9">
        <w:rPr>
          <w:rFonts w:asciiTheme="minorEastAsia" w:hAnsiTheme="minorEastAsia" w:hint="eastAsia"/>
          <w:sz w:val="24"/>
        </w:rPr>
        <w:t>大阪</w:t>
      </w:r>
      <w:r w:rsidRPr="006343CB">
        <w:rPr>
          <w:rFonts w:asciiTheme="minorEastAsia" w:hAnsiTheme="minorEastAsia" w:hint="eastAsia"/>
          <w:sz w:val="24"/>
        </w:rPr>
        <w:t>府による市町村支援が求められる。</w:t>
      </w:r>
    </w:p>
    <w:p w14:paraId="6868FADA" w14:textId="77777777" w:rsidR="00A61CA4" w:rsidRPr="006178DE" w:rsidRDefault="00A61CA4" w:rsidP="00D412EA">
      <w:pPr>
        <w:pStyle w:val="3"/>
        <w:spacing w:beforeLines="50" w:before="180"/>
        <w:ind w:leftChars="0" w:left="0"/>
        <w:rPr>
          <w:b/>
          <w:sz w:val="24"/>
        </w:rPr>
      </w:pPr>
      <w:bookmarkStart w:id="57" w:name="_Toc473591584"/>
      <w:r w:rsidRPr="006178DE">
        <w:rPr>
          <w:rFonts w:hint="eastAsia"/>
          <w:b/>
          <w:sz w:val="24"/>
        </w:rPr>
        <w:t>（２）認知症施策の効果的な展開</w:t>
      </w:r>
      <w:bookmarkEnd w:id="57"/>
    </w:p>
    <w:p w14:paraId="1E6C7A67" w14:textId="0118F90B" w:rsidR="00A61CA4" w:rsidRPr="00826E16" w:rsidRDefault="00A61CA4" w:rsidP="00A61CA4">
      <w:pPr>
        <w:ind w:leftChars="200" w:left="420" w:firstLineChars="100" w:firstLine="240"/>
        <w:rPr>
          <w:rFonts w:asciiTheme="minorEastAsia" w:hAnsiTheme="minorEastAsia"/>
          <w:sz w:val="24"/>
        </w:rPr>
      </w:pPr>
      <w:r>
        <w:rPr>
          <w:rFonts w:asciiTheme="minorEastAsia" w:hAnsiTheme="minorEastAsia" w:hint="eastAsia"/>
          <w:sz w:val="24"/>
        </w:rPr>
        <w:t>高齢化の進展に伴い、約４人に１人が認知症又はその予備軍となるなど、認知症対応は、地域や在宅介護における喫緊かつ重大な課題となっている。認知症の早期診断・早期対応を軸として、認知症の人がその時の容態に応じて、最もふさわしい場所で適切なサービスを受けられるよう、認知症疾患医療センターを中心に、専門病院や急性期病院などから在宅を円滑に結ぶ</w:t>
      </w:r>
      <w:r w:rsidR="00690BA9">
        <w:rPr>
          <w:rFonts w:asciiTheme="minorEastAsia" w:hAnsiTheme="minorEastAsia" w:hint="eastAsia"/>
          <w:sz w:val="24"/>
        </w:rPr>
        <w:t>、</w:t>
      </w:r>
      <w:r>
        <w:rPr>
          <w:rFonts w:asciiTheme="minorEastAsia" w:hAnsiTheme="minorEastAsia" w:hint="eastAsia"/>
          <w:sz w:val="24"/>
        </w:rPr>
        <w:t>市町村域を超えた広域的な医療と介護の連携に向けた取組が急務となっている。個々の</w:t>
      </w:r>
      <w:r w:rsidR="006327A8">
        <w:rPr>
          <w:rFonts w:asciiTheme="minorEastAsia" w:hAnsiTheme="minorEastAsia" w:hint="eastAsia"/>
          <w:sz w:val="24"/>
        </w:rPr>
        <w:t>市町村</w:t>
      </w:r>
      <w:r>
        <w:rPr>
          <w:rFonts w:asciiTheme="minorEastAsia" w:hAnsiTheme="minorEastAsia" w:hint="eastAsia"/>
          <w:sz w:val="24"/>
        </w:rPr>
        <w:t>においては、新オレンジプランに基づく取組を着実に進めることが求められるほか、</w:t>
      </w:r>
      <w:r w:rsidR="00690BA9">
        <w:rPr>
          <w:rFonts w:asciiTheme="minorEastAsia" w:hAnsiTheme="minorEastAsia" w:hint="eastAsia"/>
          <w:sz w:val="24"/>
        </w:rPr>
        <w:t>大阪</w:t>
      </w:r>
      <w:r>
        <w:rPr>
          <w:rFonts w:asciiTheme="minorEastAsia" w:hAnsiTheme="minorEastAsia" w:hint="eastAsia"/>
          <w:sz w:val="24"/>
        </w:rPr>
        <w:t>府においては、二次医療圏域における広域のネットワーク構築に向けた橋渡し支援が求められる。</w:t>
      </w:r>
    </w:p>
    <w:p w14:paraId="42A088E6" w14:textId="77777777" w:rsidR="00A61CA4" w:rsidRPr="006178DE" w:rsidRDefault="00A61CA4" w:rsidP="00D412EA">
      <w:pPr>
        <w:pStyle w:val="3"/>
        <w:spacing w:beforeLines="50" w:before="180"/>
        <w:ind w:leftChars="43" w:left="90"/>
        <w:rPr>
          <w:b/>
          <w:sz w:val="24"/>
        </w:rPr>
      </w:pPr>
      <w:bookmarkStart w:id="58" w:name="_Toc473591585"/>
      <w:r w:rsidRPr="006178DE">
        <w:rPr>
          <w:rFonts w:hint="eastAsia"/>
          <w:b/>
          <w:sz w:val="24"/>
        </w:rPr>
        <w:t>（３）医療・介護連携の質的向上に向けた「退院調整ケアカンファレンス」の在り方</w:t>
      </w:r>
      <w:bookmarkEnd w:id="58"/>
    </w:p>
    <w:p w14:paraId="23B0C456" w14:textId="5B40A79D" w:rsidR="00A61CA4" w:rsidRDefault="00EA3236" w:rsidP="007A07A8">
      <w:pPr>
        <w:ind w:leftChars="200" w:left="420" w:firstLineChars="100" w:firstLine="240"/>
        <w:rPr>
          <w:rFonts w:asciiTheme="minorEastAsia" w:hAnsiTheme="minorEastAsia"/>
          <w:sz w:val="24"/>
        </w:rPr>
      </w:pPr>
      <w:r>
        <w:rPr>
          <w:rFonts w:asciiTheme="minorEastAsia" w:hAnsiTheme="minorEastAsia" w:hint="eastAsia"/>
          <w:sz w:val="24"/>
        </w:rPr>
        <w:t>要</w:t>
      </w:r>
      <w:r w:rsidR="00A61CA4" w:rsidRPr="00851029">
        <w:rPr>
          <w:rFonts w:asciiTheme="minorEastAsia" w:hAnsiTheme="minorEastAsia" w:hint="eastAsia"/>
          <w:sz w:val="24"/>
        </w:rPr>
        <w:t>介護度の重度化を防止することは、高齢者のＱＯＬ</w:t>
      </w:r>
      <w:r w:rsidR="00A61CA4">
        <w:rPr>
          <w:rFonts w:asciiTheme="minorEastAsia" w:hAnsiTheme="minorEastAsia" w:hint="eastAsia"/>
          <w:sz w:val="24"/>
        </w:rPr>
        <w:t>（</w:t>
      </w:r>
      <w:r w:rsidR="00A61CA4" w:rsidRPr="00465032">
        <w:rPr>
          <w:rFonts w:asciiTheme="minorEastAsia" w:hAnsiTheme="minorEastAsia"/>
          <w:sz w:val="24"/>
        </w:rPr>
        <w:t>quality of life</w:t>
      </w:r>
      <w:r w:rsidR="00A61CA4">
        <w:rPr>
          <w:rFonts w:asciiTheme="minorEastAsia" w:hAnsiTheme="minorEastAsia" w:hint="eastAsia"/>
          <w:sz w:val="24"/>
        </w:rPr>
        <w:t>：生活の質）</w:t>
      </w:r>
      <w:r w:rsidR="00A61CA4" w:rsidRPr="00851029">
        <w:rPr>
          <w:rFonts w:asciiTheme="minorEastAsia" w:hAnsiTheme="minorEastAsia" w:hint="eastAsia"/>
          <w:sz w:val="24"/>
        </w:rPr>
        <w:t>を高めるとともに、介護費の</w:t>
      </w:r>
      <w:r w:rsidR="00A61CA4">
        <w:rPr>
          <w:rFonts w:asciiTheme="minorEastAsia" w:hAnsiTheme="minorEastAsia" w:hint="eastAsia"/>
          <w:sz w:val="24"/>
        </w:rPr>
        <w:t>適正化</w:t>
      </w:r>
      <w:r w:rsidR="00A61CA4" w:rsidRPr="00851029">
        <w:rPr>
          <w:rFonts w:asciiTheme="minorEastAsia" w:hAnsiTheme="minorEastAsia" w:hint="eastAsia"/>
          <w:sz w:val="24"/>
        </w:rPr>
        <w:t>の観点からも重要である。健康寿命が短い大阪府においては、</w:t>
      </w:r>
      <w:r w:rsidR="00A61CA4">
        <w:rPr>
          <w:rFonts w:asciiTheme="minorEastAsia" w:hAnsiTheme="minorEastAsia" w:hint="eastAsia"/>
          <w:sz w:val="24"/>
        </w:rPr>
        <w:t>かかりつけ医が</w:t>
      </w:r>
      <w:r w:rsidR="00A61CA4" w:rsidRPr="00851029">
        <w:rPr>
          <w:rFonts w:asciiTheme="minorEastAsia" w:hAnsiTheme="minorEastAsia" w:hint="eastAsia"/>
          <w:sz w:val="24"/>
        </w:rPr>
        <w:t>高齢者に多い疾患等の再</w:t>
      </w:r>
      <w:r w:rsidR="00A61CA4">
        <w:rPr>
          <w:rFonts w:asciiTheme="minorEastAsia" w:hAnsiTheme="minorEastAsia" w:hint="eastAsia"/>
          <w:sz w:val="24"/>
        </w:rPr>
        <w:t>発防止、重症化防止等に取り組み、医療と介護が連携することにより、</w:t>
      </w:r>
      <w:r w:rsidR="00A61CA4" w:rsidRPr="00851029">
        <w:rPr>
          <w:rFonts w:asciiTheme="minorEastAsia" w:hAnsiTheme="minorEastAsia" w:hint="eastAsia"/>
          <w:sz w:val="24"/>
        </w:rPr>
        <w:t>介護度の重度化予防を図っていく</w:t>
      </w:r>
      <w:r w:rsidR="00A61CA4">
        <w:rPr>
          <w:rFonts w:asciiTheme="minorEastAsia" w:hAnsiTheme="minorEastAsia" w:hint="eastAsia"/>
          <w:sz w:val="24"/>
        </w:rPr>
        <w:t>ことが求められる</w:t>
      </w:r>
      <w:r w:rsidR="00A61CA4" w:rsidRPr="00851029">
        <w:rPr>
          <w:rFonts w:asciiTheme="minorEastAsia" w:hAnsiTheme="minorEastAsia" w:hint="eastAsia"/>
          <w:sz w:val="24"/>
        </w:rPr>
        <w:t>。</w:t>
      </w:r>
    </w:p>
    <w:p w14:paraId="4F68D67B" w14:textId="125379B1" w:rsidR="00A61CA4" w:rsidRDefault="00A61CA4" w:rsidP="00A61CA4">
      <w:pPr>
        <w:ind w:leftChars="200" w:left="420" w:firstLineChars="100" w:firstLine="240"/>
        <w:rPr>
          <w:rFonts w:asciiTheme="minorEastAsia" w:hAnsiTheme="minorEastAsia"/>
          <w:sz w:val="24"/>
        </w:rPr>
      </w:pPr>
      <w:r>
        <w:rPr>
          <w:rFonts w:asciiTheme="minorEastAsia" w:hAnsiTheme="minorEastAsia" w:hint="eastAsia"/>
          <w:sz w:val="24"/>
        </w:rPr>
        <w:t>このため、</w:t>
      </w:r>
      <w:r w:rsidRPr="00465032">
        <w:rPr>
          <w:rFonts w:asciiTheme="minorEastAsia" w:hAnsiTheme="minorEastAsia" w:hint="eastAsia"/>
          <w:sz w:val="24"/>
        </w:rPr>
        <w:t>急性期病院等から退院の際の医療と介護の連携を促進し、退院支援の質の向上を目指すことにより、</w:t>
      </w:r>
      <w:r>
        <w:rPr>
          <w:rFonts w:asciiTheme="minorEastAsia" w:hAnsiTheme="minorEastAsia" w:hint="eastAsia"/>
          <w:sz w:val="24"/>
        </w:rPr>
        <w:t>かかりつけ医が中心となり医療職（かかりつけ歯科医、かかるつけ薬剤師、管理栄養士、リハビリ関連職等）が積極的に取り組んでいくとともに、</w:t>
      </w:r>
      <w:r w:rsidR="00690BA9">
        <w:rPr>
          <w:rFonts w:asciiTheme="minorEastAsia" w:hAnsiTheme="minorEastAsia" w:hint="eastAsia"/>
          <w:sz w:val="24"/>
        </w:rPr>
        <w:t>ケアマネジャー</w:t>
      </w:r>
      <w:r>
        <w:rPr>
          <w:rFonts w:asciiTheme="minorEastAsia" w:hAnsiTheme="minorEastAsia" w:hint="eastAsia"/>
          <w:sz w:val="24"/>
        </w:rPr>
        <w:t>等がそれら医療の情報を退院後のケアプランに反映</w:t>
      </w:r>
      <w:r w:rsidR="00C827D5">
        <w:rPr>
          <w:rFonts w:asciiTheme="minorEastAsia" w:hAnsiTheme="minorEastAsia" w:hint="eastAsia"/>
          <w:sz w:val="24"/>
        </w:rPr>
        <w:t>の上</w:t>
      </w:r>
      <w:r w:rsidR="001D0D0F">
        <w:rPr>
          <w:rFonts w:asciiTheme="minorEastAsia" w:hAnsiTheme="minorEastAsia" w:hint="eastAsia"/>
          <w:sz w:val="24"/>
        </w:rPr>
        <w:t>、</w:t>
      </w:r>
      <w:r w:rsidR="002F63A0">
        <w:rPr>
          <w:rFonts w:asciiTheme="minorEastAsia" w:hAnsiTheme="minorEastAsia" w:hint="eastAsia"/>
          <w:sz w:val="24"/>
        </w:rPr>
        <w:t>実際に日常生活を支えていくヘルパー等と必要な連携を行っ</w:t>
      </w:r>
      <w:r>
        <w:rPr>
          <w:rFonts w:asciiTheme="minorEastAsia" w:hAnsiTheme="minorEastAsia" w:hint="eastAsia"/>
          <w:sz w:val="24"/>
        </w:rPr>
        <w:t>ていくことが求められる。既に、</w:t>
      </w:r>
      <w:r w:rsidRPr="00465032">
        <w:rPr>
          <w:rFonts w:asciiTheme="minorEastAsia" w:hAnsiTheme="minorEastAsia" w:hint="eastAsia"/>
          <w:sz w:val="24"/>
        </w:rPr>
        <w:t>医療・介護連携に係る診療報酬上の「退院支援加算」や介護報酬上の「退院・退所加算」の枠組みなどが存在するが、</w:t>
      </w:r>
      <w:r>
        <w:rPr>
          <w:rFonts w:asciiTheme="minorEastAsia" w:hAnsiTheme="minorEastAsia" w:hint="eastAsia"/>
          <w:sz w:val="24"/>
        </w:rPr>
        <w:t>十分な活用が進んでいないことから、</w:t>
      </w:r>
      <w:r w:rsidRPr="00465032">
        <w:rPr>
          <w:rFonts w:asciiTheme="minorEastAsia" w:hAnsiTheme="minorEastAsia" w:hint="eastAsia"/>
          <w:sz w:val="24"/>
        </w:rPr>
        <w:t>脳血管疾患、大腿</w:t>
      </w:r>
      <w:r>
        <w:rPr>
          <w:rFonts w:asciiTheme="minorEastAsia" w:hAnsiTheme="minorEastAsia" w:hint="eastAsia"/>
          <w:sz w:val="24"/>
        </w:rPr>
        <w:t>骨頸部骨折、糖尿病、誤嚥性肺炎など、高齢者に多い疾患等について的を絞って、病棟主治医とかかりつけ医、病棟看護師と訪問看護師との情報共有や医療者からケアマネジャーへの情報提供など退院調整ケアカンファレンスの在り方を検討し、これらの疾患等の再発防止や要介護度の重度化防止を推進していくことが求められる。</w:t>
      </w:r>
    </w:p>
    <w:p w14:paraId="03F91237" w14:textId="77777777" w:rsidR="00A61CA4" w:rsidRPr="006178DE" w:rsidRDefault="00A61CA4" w:rsidP="00D412EA">
      <w:pPr>
        <w:pStyle w:val="3"/>
        <w:spacing w:beforeLines="50" w:before="180"/>
        <w:ind w:leftChars="0" w:left="0"/>
        <w:rPr>
          <w:b/>
          <w:sz w:val="24"/>
        </w:rPr>
      </w:pPr>
      <w:bookmarkStart w:id="59" w:name="_Toc473591586"/>
      <w:r w:rsidRPr="006178DE">
        <w:rPr>
          <w:rFonts w:hint="eastAsia"/>
          <w:b/>
          <w:sz w:val="24"/>
        </w:rPr>
        <w:t>（４）健康づくり・疾病対策との連携</w:t>
      </w:r>
      <w:bookmarkEnd w:id="59"/>
    </w:p>
    <w:p w14:paraId="053C802E" w14:textId="111EB160" w:rsidR="00A61CA4" w:rsidRPr="00D52605" w:rsidRDefault="00A61CA4" w:rsidP="00A61CA4">
      <w:pPr>
        <w:ind w:leftChars="200" w:left="420" w:firstLineChars="100" w:firstLine="240"/>
        <w:rPr>
          <w:rFonts w:asciiTheme="minorEastAsia" w:hAnsiTheme="minorEastAsia"/>
          <w:sz w:val="24"/>
          <w:highlight w:val="yellow"/>
        </w:rPr>
      </w:pPr>
      <w:r w:rsidRPr="00926114">
        <w:rPr>
          <w:rFonts w:asciiTheme="minorEastAsia" w:hAnsiTheme="minorEastAsia" w:hint="eastAsia"/>
          <w:sz w:val="24"/>
        </w:rPr>
        <w:t>介護予防や中・重度の要介護状態の主たる原因の一つである脳血管疾患等の疾病対策は、高齢期になってから始めるものではなく、若いうちから健康づくり、生活習慣病予防などに努め</w:t>
      </w:r>
      <w:r w:rsidR="00CF3666">
        <w:rPr>
          <w:rFonts w:asciiTheme="minorEastAsia" w:hAnsiTheme="minorEastAsia" w:hint="eastAsia"/>
          <w:sz w:val="24"/>
        </w:rPr>
        <w:t>る</w:t>
      </w:r>
      <w:r w:rsidRPr="00926114">
        <w:rPr>
          <w:rFonts w:asciiTheme="minorEastAsia" w:hAnsiTheme="minorEastAsia" w:hint="eastAsia"/>
          <w:sz w:val="24"/>
        </w:rPr>
        <w:t>ことが重要である。</w:t>
      </w:r>
      <w:r w:rsidRPr="006770D3">
        <w:rPr>
          <w:rFonts w:asciiTheme="minorEastAsia" w:hAnsiTheme="minorEastAsia" w:hint="eastAsia"/>
          <w:sz w:val="24"/>
        </w:rPr>
        <w:t>ＢＭＩ、喫煙率</w:t>
      </w:r>
      <w:r w:rsidR="00CF3666">
        <w:rPr>
          <w:rFonts w:asciiTheme="minorEastAsia" w:hAnsiTheme="minorEastAsia" w:hint="eastAsia"/>
          <w:sz w:val="24"/>
        </w:rPr>
        <w:t>及び</w:t>
      </w:r>
      <w:r w:rsidRPr="006770D3">
        <w:rPr>
          <w:rFonts w:asciiTheme="minorEastAsia" w:hAnsiTheme="minorEastAsia" w:hint="eastAsia"/>
          <w:sz w:val="24"/>
        </w:rPr>
        <w:t>検診受診率と要介護認定</w:t>
      </w:r>
      <w:r>
        <w:rPr>
          <w:rFonts w:asciiTheme="minorEastAsia" w:hAnsiTheme="minorEastAsia" w:hint="eastAsia"/>
          <w:sz w:val="24"/>
        </w:rPr>
        <w:t>率との</w:t>
      </w:r>
      <w:r>
        <w:rPr>
          <w:rFonts w:asciiTheme="minorEastAsia" w:hAnsiTheme="minorEastAsia" w:hint="eastAsia"/>
          <w:sz w:val="24"/>
        </w:rPr>
        <w:lastRenderedPageBreak/>
        <w:t>間には相関（或いは逆相関）関係が確認されており、禁煙対策、肥満防止等といった住民の健康意識を高める取組を進めることにより、</w:t>
      </w:r>
      <w:r w:rsidRPr="006770D3">
        <w:rPr>
          <w:rFonts w:asciiTheme="minorEastAsia" w:hAnsiTheme="minorEastAsia" w:hint="eastAsia"/>
          <w:sz w:val="24"/>
        </w:rPr>
        <w:t>生活習慣病</w:t>
      </w:r>
      <w:r>
        <w:rPr>
          <w:rFonts w:asciiTheme="minorEastAsia" w:hAnsiTheme="minorEastAsia" w:hint="eastAsia"/>
          <w:sz w:val="24"/>
        </w:rPr>
        <w:t>の未然防止を図ることは、</w:t>
      </w:r>
      <w:r w:rsidRPr="006770D3">
        <w:rPr>
          <w:rFonts w:asciiTheme="minorEastAsia" w:hAnsiTheme="minorEastAsia" w:hint="eastAsia"/>
          <w:sz w:val="24"/>
        </w:rPr>
        <w:t>要介護状態の予防、悪化の防止</w:t>
      </w:r>
      <w:r>
        <w:rPr>
          <w:rFonts w:asciiTheme="minorEastAsia" w:hAnsiTheme="minorEastAsia" w:hint="eastAsia"/>
          <w:sz w:val="24"/>
        </w:rPr>
        <w:t>の観点からも重要である。</w:t>
      </w:r>
    </w:p>
    <w:p w14:paraId="61876DB0" w14:textId="77777777" w:rsidR="00112BBA" w:rsidRDefault="00A61CA4" w:rsidP="00112BBA">
      <w:pPr>
        <w:ind w:leftChars="200" w:left="420" w:firstLineChars="100" w:firstLine="240"/>
        <w:rPr>
          <w:rFonts w:asciiTheme="minorEastAsia" w:hAnsiTheme="minorEastAsia" w:cs="Times New Roman"/>
          <w:sz w:val="24"/>
        </w:rPr>
      </w:pPr>
      <w:r w:rsidRPr="00926114">
        <w:rPr>
          <w:rFonts w:asciiTheme="minorEastAsia" w:hAnsiTheme="minorEastAsia" w:cs="Times New Roman" w:hint="eastAsia"/>
          <w:sz w:val="24"/>
        </w:rPr>
        <w:t>こ</w:t>
      </w:r>
      <w:r>
        <w:rPr>
          <w:rFonts w:asciiTheme="minorEastAsia" w:hAnsiTheme="minorEastAsia" w:cs="Times New Roman" w:hint="eastAsia"/>
          <w:sz w:val="24"/>
        </w:rPr>
        <w:t>のため、福祉部局と健康医療部局が相互に連携の上</w:t>
      </w:r>
      <w:r w:rsidRPr="00926114">
        <w:rPr>
          <w:rFonts w:asciiTheme="minorEastAsia" w:hAnsiTheme="minorEastAsia" w:cs="Times New Roman" w:hint="eastAsia"/>
          <w:sz w:val="24"/>
        </w:rPr>
        <w:t>、広く府民、市町村や被用者保険の保険者</w:t>
      </w:r>
      <w:r>
        <w:rPr>
          <w:rFonts w:asciiTheme="minorEastAsia" w:hAnsiTheme="minorEastAsia" w:cs="Times New Roman" w:hint="eastAsia"/>
          <w:sz w:val="24"/>
        </w:rPr>
        <w:t>等に働きかけを行い、</w:t>
      </w:r>
      <w:r w:rsidRPr="00926114">
        <w:rPr>
          <w:rFonts w:asciiTheme="minorEastAsia" w:hAnsiTheme="minorEastAsia" w:cs="Times New Roman" w:hint="eastAsia"/>
          <w:sz w:val="24"/>
        </w:rPr>
        <w:t>府民の健康意識を高め</w:t>
      </w:r>
      <w:r>
        <w:rPr>
          <w:rFonts w:asciiTheme="minorEastAsia" w:hAnsiTheme="minorEastAsia" w:cs="Times New Roman" w:hint="eastAsia"/>
          <w:sz w:val="24"/>
        </w:rPr>
        <w:t>ることにより</w:t>
      </w:r>
      <w:r w:rsidRPr="00926114">
        <w:rPr>
          <w:rFonts w:asciiTheme="minorEastAsia" w:hAnsiTheme="minorEastAsia" w:cs="Times New Roman" w:hint="eastAsia"/>
          <w:sz w:val="24"/>
        </w:rPr>
        <w:t>、健康寿</w:t>
      </w:r>
      <w:r>
        <w:rPr>
          <w:rFonts w:asciiTheme="minorEastAsia" w:hAnsiTheme="minorEastAsia" w:cs="Times New Roman" w:hint="eastAsia"/>
          <w:sz w:val="24"/>
        </w:rPr>
        <w:t>命（認知症や寝たきりにならない状態で生活できる期間）を延ばしていくことが求められる</w:t>
      </w:r>
      <w:r w:rsidRPr="00926114">
        <w:rPr>
          <w:rFonts w:asciiTheme="minorEastAsia" w:hAnsiTheme="minorEastAsia" w:cs="Times New Roman" w:hint="eastAsia"/>
          <w:sz w:val="24"/>
        </w:rPr>
        <w:t>。</w:t>
      </w:r>
    </w:p>
    <w:p w14:paraId="7D0E2106" w14:textId="0A05833B" w:rsidR="00A61CA4" w:rsidRPr="00926114" w:rsidRDefault="00112BBA" w:rsidP="00112BBA">
      <w:pPr>
        <w:ind w:leftChars="200" w:left="420" w:firstLineChars="100" w:firstLine="240"/>
        <w:rPr>
          <w:rFonts w:asciiTheme="minorEastAsia" w:hAnsiTheme="minorEastAsia" w:cs="Times New Roman"/>
          <w:sz w:val="24"/>
        </w:rPr>
      </w:pPr>
      <w:r w:rsidRPr="00112BBA">
        <w:rPr>
          <w:rFonts w:asciiTheme="minorEastAsia" w:hAnsiTheme="minorEastAsia" w:cs="Times New Roman" w:hint="eastAsia"/>
          <w:sz w:val="24"/>
        </w:rPr>
        <w:t>また、高齢者</w:t>
      </w:r>
      <w:r>
        <w:rPr>
          <w:rFonts w:asciiTheme="minorEastAsia" w:hAnsiTheme="minorEastAsia" w:cs="Times New Roman" w:hint="eastAsia"/>
          <w:sz w:val="24"/>
        </w:rPr>
        <w:t>に</w:t>
      </w:r>
      <w:r w:rsidRPr="00112BBA">
        <w:rPr>
          <w:rFonts w:asciiTheme="minorEastAsia" w:hAnsiTheme="minorEastAsia" w:cs="Times New Roman" w:hint="eastAsia"/>
          <w:sz w:val="24"/>
        </w:rPr>
        <w:t>は複</w:t>
      </w:r>
      <w:r>
        <w:rPr>
          <w:rFonts w:asciiTheme="minorEastAsia" w:hAnsiTheme="minorEastAsia" w:cs="Times New Roman" w:hint="eastAsia"/>
          <w:sz w:val="24"/>
        </w:rPr>
        <w:t>数の疾病を有し、何種類もの薬を飲んでいる方も多い。</w:t>
      </w:r>
      <w:r w:rsidRPr="00112BBA">
        <w:rPr>
          <w:rFonts w:asciiTheme="minorEastAsia" w:hAnsiTheme="minorEastAsia" w:cs="Times New Roman" w:hint="eastAsia"/>
          <w:sz w:val="24"/>
        </w:rPr>
        <w:t>多剤併用によって引き起こされる相互作用や、薬</w:t>
      </w:r>
      <w:r>
        <w:rPr>
          <w:rFonts w:asciiTheme="minorEastAsia" w:hAnsiTheme="minorEastAsia" w:cs="Times New Roman" w:hint="eastAsia"/>
          <w:sz w:val="24"/>
        </w:rPr>
        <w:t>の飲み忘れ、飲み間違いなど、服薬管理に注意を要する場合も多いため、かかりつけ薬局・薬剤師等とも必要な連携を行っていくことが</w:t>
      </w:r>
      <w:r w:rsidRPr="00112BBA">
        <w:rPr>
          <w:rFonts w:asciiTheme="minorEastAsia" w:hAnsiTheme="minorEastAsia" w:cs="Times New Roman" w:hint="eastAsia"/>
          <w:sz w:val="24"/>
        </w:rPr>
        <w:t>求められる。</w:t>
      </w:r>
    </w:p>
    <w:p w14:paraId="0989F442" w14:textId="77777777" w:rsidR="00DE1D10" w:rsidRPr="00873973" w:rsidRDefault="00DE1D10" w:rsidP="00DE1D10">
      <w:pPr>
        <w:ind w:left="720"/>
        <w:rPr>
          <w:rFonts w:ascii="ＭＳ 明朝" w:eastAsia="ＭＳ 明朝" w:hAnsi="ＭＳ 明朝" w:cs="Times New Roman"/>
          <w:sz w:val="24"/>
        </w:rPr>
      </w:pPr>
    </w:p>
    <w:p w14:paraId="0C6C48A5" w14:textId="0645CE38" w:rsidR="00DE1D10" w:rsidRPr="006178DE" w:rsidRDefault="0005222C" w:rsidP="007A07A8">
      <w:pPr>
        <w:pStyle w:val="2"/>
        <w:rPr>
          <w:b/>
          <w:sz w:val="24"/>
          <w:u w:val="single"/>
        </w:rPr>
      </w:pPr>
      <w:bookmarkStart w:id="60" w:name="_Toc473591587"/>
      <w:r w:rsidRPr="006178DE">
        <w:rPr>
          <w:rFonts w:hint="eastAsia"/>
          <w:b/>
          <w:sz w:val="24"/>
          <w:u w:val="single"/>
        </w:rPr>
        <w:t>３．要介護認定の平準化</w:t>
      </w:r>
      <w:r w:rsidR="00C83CD8" w:rsidRPr="006178DE">
        <w:rPr>
          <w:rFonts w:hint="eastAsia"/>
          <w:b/>
          <w:sz w:val="24"/>
          <w:u w:val="single"/>
        </w:rPr>
        <w:t>に向けた取組の強化</w:t>
      </w:r>
      <w:bookmarkEnd w:id="60"/>
    </w:p>
    <w:p w14:paraId="6EA8ABB5" w14:textId="15B72D69" w:rsidR="0005222C" w:rsidRPr="00BC4BAD" w:rsidRDefault="00DE1D10">
      <w:pPr>
        <w:ind w:leftChars="100" w:left="210" w:firstLineChars="100" w:firstLine="240"/>
        <w:rPr>
          <w:rFonts w:ascii="ＭＳ 明朝" w:eastAsia="ＭＳ 明朝" w:hAnsi="ＭＳ 明朝" w:cs="Times New Roman"/>
          <w:sz w:val="24"/>
        </w:rPr>
      </w:pPr>
      <w:r w:rsidRPr="00DE1D10">
        <w:rPr>
          <w:rFonts w:ascii="ＭＳ 明朝" w:eastAsia="ＭＳ 明朝" w:hAnsi="ＭＳ 明朝" w:cs="Times New Roman" w:hint="eastAsia"/>
          <w:sz w:val="24"/>
        </w:rPr>
        <w:t>公平な要介護認定は、介護保険制度の信頼性確保の観点からも重要である。このため、</w:t>
      </w:r>
      <w:r w:rsidR="0071745E">
        <w:rPr>
          <w:rFonts w:ascii="ＭＳ 明朝" w:eastAsia="ＭＳ 明朝" w:hAnsi="ＭＳ 明朝" w:cs="Times New Roman" w:hint="eastAsia"/>
          <w:sz w:val="24"/>
        </w:rPr>
        <w:t>今年度、大阪府が、「要介護認定業務分析データ」を活用し、</w:t>
      </w:r>
      <w:r w:rsidR="001E3DE2" w:rsidRPr="00D52605">
        <w:rPr>
          <w:rFonts w:ascii="ＭＳ 明朝" w:eastAsia="ＭＳ 明朝" w:hAnsi="ＭＳ 明朝" w:cs="Times New Roman" w:hint="eastAsia"/>
          <w:sz w:val="24"/>
        </w:rPr>
        <w:t>一</w:t>
      </w:r>
      <w:r w:rsidRPr="00D52605">
        <w:rPr>
          <w:rFonts w:ascii="ＭＳ 明朝" w:eastAsia="ＭＳ 明朝" w:hAnsi="ＭＳ 明朝" w:cs="Times New Roman" w:hint="eastAsia"/>
          <w:sz w:val="24"/>
        </w:rPr>
        <w:t>次判定</w:t>
      </w:r>
      <w:r w:rsidR="001E3DE2" w:rsidRPr="00D52605">
        <w:rPr>
          <w:rFonts w:ascii="ＭＳ 明朝" w:eastAsia="ＭＳ 明朝" w:hAnsi="ＭＳ 明朝" w:cs="Times New Roman" w:hint="eastAsia"/>
          <w:sz w:val="24"/>
        </w:rPr>
        <w:t>における</w:t>
      </w:r>
      <w:r w:rsidRPr="00D52605">
        <w:rPr>
          <w:rFonts w:ascii="ＭＳ 明朝" w:eastAsia="ＭＳ 明朝" w:hAnsi="ＭＳ 明朝" w:cs="Times New Roman" w:hint="eastAsia"/>
          <w:sz w:val="24"/>
        </w:rPr>
        <w:t>認定調査項目の選択</w:t>
      </w:r>
      <w:r w:rsidRPr="00DE1D10">
        <w:rPr>
          <w:rFonts w:ascii="ＭＳ 明朝" w:eastAsia="ＭＳ 明朝" w:hAnsi="ＭＳ 明朝" w:cs="Times New Roman" w:hint="eastAsia"/>
          <w:sz w:val="24"/>
        </w:rPr>
        <w:t>に特徴</w:t>
      </w:r>
      <w:r w:rsidR="00B23328">
        <w:rPr>
          <w:rFonts w:ascii="ＭＳ 明朝" w:eastAsia="ＭＳ 明朝" w:hAnsi="ＭＳ 明朝" w:cs="Times New Roman" w:hint="eastAsia"/>
          <w:sz w:val="24"/>
        </w:rPr>
        <w:t>を有していたり</w:t>
      </w:r>
      <w:r w:rsidRPr="00DE1D10">
        <w:rPr>
          <w:rFonts w:ascii="ＭＳ 明朝" w:eastAsia="ＭＳ 明朝" w:hAnsi="ＭＳ 明朝" w:cs="Times New Roman" w:hint="eastAsia"/>
          <w:sz w:val="24"/>
        </w:rPr>
        <w:t>、一次判定と二次判定の変更率が高いなど、特徴のある</w:t>
      </w:r>
      <w:r w:rsidR="00F42CEA">
        <w:rPr>
          <w:rFonts w:ascii="ＭＳ 明朝" w:eastAsia="ＭＳ 明朝" w:hAnsi="ＭＳ 明朝" w:cs="Times New Roman" w:hint="eastAsia"/>
          <w:sz w:val="24"/>
        </w:rPr>
        <w:t>19</w:t>
      </w:r>
      <w:r w:rsidRPr="00DE1D10">
        <w:rPr>
          <w:rFonts w:ascii="ＭＳ 明朝" w:eastAsia="ＭＳ 明朝" w:hAnsi="ＭＳ 明朝" w:cs="Times New Roman" w:hint="eastAsia"/>
          <w:sz w:val="24"/>
        </w:rPr>
        <w:t>市町の介護認定審査会を訪問し、</w:t>
      </w:r>
      <w:r w:rsidR="00B23328">
        <w:rPr>
          <w:rFonts w:ascii="ＭＳ 明朝" w:eastAsia="ＭＳ 明朝" w:hAnsi="ＭＳ 明朝" w:cs="Times New Roman" w:hint="eastAsia"/>
          <w:sz w:val="24"/>
        </w:rPr>
        <w:t>当該</w:t>
      </w:r>
      <w:r w:rsidRPr="00DE1D10">
        <w:rPr>
          <w:rFonts w:ascii="ＭＳ 明朝" w:eastAsia="ＭＳ 明朝" w:hAnsi="ＭＳ 明朝" w:cs="Times New Roman" w:hint="eastAsia"/>
          <w:sz w:val="24"/>
        </w:rPr>
        <w:t>市町とともに課題の抽出及び対策の検討</w:t>
      </w:r>
      <w:r w:rsidR="0071745E">
        <w:rPr>
          <w:rFonts w:ascii="ＭＳ 明朝" w:eastAsia="ＭＳ 明朝" w:hAnsi="ＭＳ 明朝" w:cs="Times New Roman" w:hint="eastAsia"/>
          <w:sz w:val="24"/>
        </w:rPr>
        <w:t>を行った</w:t>
      </w:r>
      <w:r w:rsidRPr="00DE1D10">
        <w:rPr>
          <w:rFonts w:ascii="ＭＳ 明朝" w:eastAsia="ＭＳ 明朝" w:hAnsi="ＭＳ 明朝" w:cs="Times New Roman" w:hint="eastAsia"/>
          <w:sz w:val="24"/>
        </w:rPr>
        <w:t>。</w:t>
      </w:r>
      <w:r w:rsidR="00CF3666">
        <w:rPr>
          <w:rFonts w:ascii="ＭＳ 明朝" w:eastAsia="ＭＳ 明朝" w:hAnsi="ＭＳ 明朝" w:cs="Times New Roman" w:hint="eastAsia"/>
          <w:sz w:val="24"/>
        </w:rPr>
        <w:t>大阪</w:t>
      </w:r>
      <w:r w:rsidR="0071745E">
        <w:rPr>
          <w:rFonts w:ascii="ＭＳ 明朝" w:eastAsia="ＭＳ 明朝" w:hAnsi="ＭＳ 明朝" w:cs="Times New Roman" w:hint="eastAsia"/>
          <w:sz w:val="24"/>
        </w:rPr>
        <w:t>府においては、</w:t>
      </w:r>
      <w:r w:rsidRPr="00DE1D10">
        <w:rPr>
          <w:rFonts w:ascii="ＭＳ 明朝" w:eastAsia="ＭＳ 明朝" w:hAnsi="ＭＳ 明朝" w:cs="Times New Roman" w:hint="eastAsia"/>
          <w:sz w:val="24"/>
        </w:rPr>
        <w:t>本取組の継続的な実施</w:t>
      </w:r>
      <w:r w:rsidR="00B23328">
        <w:rPr>
          <w:rFonts w:ascii="ＭＳ 明朝" w:eastAsia="ＭＳ 明朝" w:hAnsi="ＭＳ 明朝" w:cs="Times New Roman" w:hint="eastAsia"/>
          <w:sz w:val="24"/>
        </w:rPr>
        <w:t>していくこと</w:t>
      </w:r>
      <w:r w:rsidRPr="00DE1D10">
        <w:rPr>
          <w:rFonts w:ascii="ＭＳ 明朝" w:eastAsia="ＭＳ 明朝" w:hAnsi="ＭＳ 明朝" w:cs="Times New Roman" w:hint="eastAsia"/>
          <w:sz w:val="24"/>
        </w:rPr>
        <w:t>により、要介護認定の適正化に向け、保険者に対し適切に助言を行</w:t>
      </w:r>
      <w:r w:rsidR="00B23328">
        <w:rPr>
          <w:rFonts w:ascii="ＭＳ 明朝" w:eastAsia="ＭＳ 明朝" w:hAnsi="ＭＳ 明朝" w:cs="Times New Roman" w:hint="eastAsia"/>
          <w:sz w:val="24"/>
        </w:rPr>
        <w:t>っていく</w:t>
      </w:r>
      <w:r w:rsidRPr="00DE1D10">
        <w:rPr>
          <w:rFonts w:ascii="ＭＳ 明朝" w:eastAsia="ＭＳ 明朝" w:hAnsi="ＭＳ 明朝" w:cs="Times New Roman" w:hint="eastAsia"/>
          <w:sz w:val="24"/>
        </w:rPr>
        <w:t>ことが求められる。</w:t>
      </w:r>
    </w:p>
    <w:p w14:paraId="155C7DB6" w14:textId="210E4510" w:rsidR="00095EC5" w:rsidRDefault="00D52605" w:rsidP="0005222C">
      <w:pPr>
        <w:ind w:leftChars="100" w:left="210" w:firstLineChars="100" w:firstLine="240"/>
        <w:rPr>
          <w:rFonts w:ascii="ＭＳ 明朝" w:eastAsia="ＭＳ 明朝" w:hAnsi="ＭＳ 明朝" w:cs="Times New Roman"/>
          <w:sz w:val="24"/>
        </w:rPr>
      </w:pPr>
      <w:r>
        <w:rPr>
          <w:rFonts w:ascii="ＭＳ 明朝" w:eastAsia="ＭＳ 明朝" w:hAnsi="ＭＳ 明朝" w:cs="Times New Roman" w:hint="eastAsia"/>
          <w:sz w:val="24"/>
        </w:rPr>
        <w:t>また</w:t>
      </w:r>
      <w:r w:rsidR="00DE1D10" w:rsidRPr="00DE1D10">
        <w:rPr>
          <w:rFonts w:ascii="ＭＳ 明朝" w:eastAsia="ＭＳ 明朝" w:hAnsi="ＭＳ 明朝" w:cs="Times New Roman" w:hint="eastAsia"/>
          <w:sz w:val="24"/>
        </w:rPr>
        <w:t>、</w:t>
      </w:r>
      <w:r w:rsidR="00CF3666">
        <w:rPr>
          <w:rFonts w:ascii="ＭＳ 明朝" w:eastAsia="ＭＳ 明朝" w:hAnsi="ＭＳ 明朝" w:cs="Times New Roman" w:hint="eastAsia"/>
          <w:sz w:val="24"/>
        </w:rPr>
        <w:t>大阪</w:t>
      </w:r>
      <w:r w:rsidR="00DE1D10" w:rsidRPr="00DE1D10">
        <w:rPr>
          <w:rFonts w:ascii="ＭＳ 明朝" w:eastAsia="ＭＳ 明朝" w:hAnsi="ＭＳ 明朝" w:cs="Times New Roman" w:hint="eastAsia"/>
          <w:sz w:val="24"/>
        </w:rPr>
        <w:t>府</w:t>
      </w:r>
      <w:r w:rsidR="00B23328">
        <w:rPr>
          <w:rFonts w:ascii="ＭＳ 明朝" w:eastAsia="ＭＳ 明朝" w:hAnsi="ＭＳ 明朝" w:cs="Times New Roman" w:hint="eastAsia"/>
          <w:sz w:val="24"/>
        </w:rPr>
        <w:t>においては、</w:t>
      </w:r>
      <w:r w:rsidR="00DE1D10" w:rsidRPr="00DE1D10">
        <w:rPr>
          <w:rFonts w:ascii="ＭＳ 明朝" w:eastAsia="ＭＳ 明朝" w:hAnsi="ＭＳ 明朝" w:cs="Times New Roman" w:hint="eastAsia"/>
          <w:sz w:val="24"/>
        </w:rPr>
        <w:t>平成28年度、要介護認定の平準化を推進するため、認定調査員の評価技能向上に資する視聴覚教材を作成したが、今後は、これらの教材を</w:t>
      </w:r>
      <w:r w:rsidR="006B264E">
        <w:rPr>
          <w:rFonts w:ascii="ＭＳ 明朝" w:eastAsia="ＭＳ 明朝" w:hAnsi="ＭＳ 明朝" w:cs="Times New Roman" w:hint="eastAsia"/>
          <w:sz w:val="24"/>
        </w:rPr>
        <w:t>効果的に</w:t>
      </w:r>
      <w:r w:rsidR="00DE1D10" w:rsidRPr="00DE1D10">
        <w:rPr>
          <w:rFonts w:ascii="ＭＳ 明朝" w:eastAsia="ＭＳ 明朝" w:hAnsi="ＭＳ 明朝" w:cs="Times New Roman" w:hint="eastAsia"/>
          <w:sz w:val="24"/>
        </w:rPr>
        <w:t>用い</w:t>
      </w:r>
      <w:r w:rsidR="00095EC5">
        <w:rPr>
          <w:rFonts w:ascii="ＭＳ 明朝" w:eastAsia="ＭＳ 明朝" w:hAnsi="ＭＳ 明朝" w:cs="Times New Roman" w:hint="eastAsia"/>
          <w:sz w:val="24"/>
        </w:rPr>
        <w:t>た研修や、</w:t>
      </w:r>
      <w:r w:rsidR="0071745E">
        <w:rPr>
          <w:rFonts w:ascii="ＭＳ 明朝" w:eastAsia="ＭＳ 明朝" w:hAnsi="ＭＳ 明朝" w:cs="Times New Roman" w:hint="eastAsia"/>
          <w:sz w:val="24"/>
        </w:rPr>
        <w:t>要介護認定</w:t>
      </w:r>
      <w:r w:rsidR="00095EC5">
        <w:rPr>
          <w:rFonts w:ascii="ＭＳ 明朝" w:eastAsia="ＭＳ 明朝" w:hAnsi="ＭＳ 明朝" w:cs="Times New Roman" w:hint="eastAsia"/>
          <w:sz w:val="24"/>
        </w:rPr>
        <w:t>業務分析データの見方の研修</w:t>
      </w:r>
      <w:r w:rsidR="00DE1D10" w:rsidRPr="00DE1D10">
        <w:rPr>
          <w:rFonts w:ascii="ＭＳ 明朝" w:eastAsia="ＭＳ 明朝" w:hAnsi="ＭＳ 明朝" w:cs="Times New Roman" w:hint="eastAsia"/>
          <w:sz w:val="24"/>
        </w:rPr>
        <w:t>などを実施していくこと</w:t>
      </w:r>
      <w:r w:rsidR="0071745E">
        <w:rPr>
          <w:rFonts w:ascii="ＭＳ 明朝" w:eastAsia="ＭＳ 明朝" w:hAnsi="ＭＳ 明朝" w:cs="Times New Roman" w:hint="eastAsia"/>
          <w:sz w:val="24"/>
        </w:rPr>
        <w:t>が求められる</w:t>
      </w:r>
      <w:r w:rsidR="00DE1D10" w:rsidRPr="00DE1D10">
        <w:rPr>
          <w:rFonts w:ascii="ＭＳ 明朝" w:eastAsia="ＭＳ 明朝" w:hAnsi="ＭＳ 明朝" w:cs="Times New Roman" w:hint="eastAsia"/>
          <w:sz w:val="24"/>
        </w:rPr>
        <w:t>。</w:t>
      </w:r>
    </w:p>
    <w:p w14:paraId="57D0288D" w14:textId="7F364953" w:rsidR="00B0665E" w:rsidRDefault="00336D07" w:rsidP="0005222C">
      <w:pPr>
        <w:ind w:leftChars="100" w:left="210" w:firstLineChars="100" w:firstLine="240"/>
        <w:rPr>
          <w:rFonts w:ascii="ＭＳ 明朝" w:eastAsia="ＭＳ 明朝" w:hAnsi="ＭＳ 明朝" w:cs="Times New Roman"/>
          <w:sz w:val="24"/>
        </w:rPr>
      </w:pPr>
      <w:r>
        <w:rPr>
          <w:rFonts w:ascii="ＭＳ 明朝" w:eastAsia="ＭＳ 明朝" w:hAnsi="ＭＳ 明朝" w:cs="Times New Roman" w:hint="eastAsia"/>
          <w:sz w:val="24"/>
        </w:rPr>
        <w:t>各保険者において</w:t>
      </w:r>
      <w:r w:rsidR="00B23328">
        <w:rPr>
          <w:rFonts w:ascii="ＭＳ 明朝" w:eastAsia="ＭＳ 明朝" w:hAnsi="ＭＳ 明朝" w:cs="Times New Roman" w:hint="eastAsia"/>
          <w:sz w:val="24"/>
        </w:rPr>
        <w:t>は</w:t>
      </w:r>
      <w:r>
        <w:rPr>
          <w:rFonts w:ascii="ＭＳ 明朝" w:eastAsia="ＭＳ 明朝" w:hAnsi="ＭＳ 明朝" w:cs="Times New Roman" w:hint="eastAsia"/>
          <w:sz w:val="24"/>
        </w:rPr>
        <w:t>、こうした研修機会</w:t>
      </w:r>
      <w:r w:rsidR="00B23328">
        <w:rPr>
          <w:rFonts w:ascii="ＭＳ 明朝" w:eastAsia="ＭＳ 明朝" w:hAnsi="ＭＳ 明朝" w:cs="Times New Roman" w:hint="eastAsia"/>
          <w:sz w:val="24"/>
        </w:rPr>
        <w:t>等</w:t>
      </w:r>
      <w:r>
        <w:rPr>
          <w:rFonts w:ascii="ＭＳ 明朝" w:eastAsia="ＭＳ 明朝" w:hAnsi="ＭＳ 明朝" w:cs="Times New Roman" w:hint="eastAsia"/>
          <w:sz w:val="24"/>
        </w:rPr>
        <w:t>を活かしながら、認定調査項目の選択に特徴を有する調査員への</w:t>
      </w:r>
      <w:r w:rsidR="00B23328">
        <w:rPr>
          <w:rFonts w:ascii="ＭＳ 明朝" w:eastAsia="ＭＳ 明朝" w:hAnsi="ＭＳ 明朝" w:cs="Times New Roman" w:hint="eastAsia"/>
          <w:sz w:val="24"/>
        </w:rPr>
        <w:t>個別</w:t>
      </w:r>
      <w:r>
        <w:rPr>
          <w:rFonts w:ascii="ＭＳ 明朝" w:eastAsia="ＭＳ 明朝" w:hAnsi="ＭＳ 明朝" w:cs="Times New Roman" w:hint="eastAsia"/>
          <w:sz w:val="24"/>
        </w:rPr>
        <w:t>具体的な研修</w:t>
      </w:r>
      <w:r w:rsidR="00095EC5">
        <w:rPr>
          <w:rFonts w:ascii="ＭＳ 明朝" w:eastAsia="ＭＳ 明朝" w:hAnsi="ＭＳ 明朝" w:cs="Times New Roman" w:hint="eastAsia"/>
          <w:sz w:val="24"/>
        </w:rPr>
        <w:t>を行</w:t>
      </w:r>
      <w:r w:rsidR="0071745E">
        <w:rPr>
          <w:rFonts w:ascii="ＭＳ 明朝" w:eastAsia="ＭＳ 明朝" w:hAnsi="ＭＳ 明朝" w:cs="Times New Roman" w:hint="eastAsia"/>
          <w:sz w:val="24"/>
        </w:rPr>
        <w:t>っていくことが求められる。また、</w:t>
      </w:r>
      <w:r w:rsidR="00095EC5">
        <w:rPr>
          <w:rFonts w:ascii="ＭＳ 明朝" w:eastAsia="ＭＳ 明朝" w:hAnsi="ＭＳ 明朝" w:cs="Times New Roman" w:hint="eastAsia"/>
          <w:sz w:val="24"/>
        </w:rPr>
        <w:t>一次判定と二次判定の変更率が高い保険者においては、</w:t>
      </w:r>
      <w:r w:rsidR="0071745E">
        <w:rPr>
          <w:rFonts w:ascii="ＭＳ 明朝" w:eastAsia="ＭＳ 明朝" w:hAnsi="ＭＳ 明朝" w:cs="Times New Roman" w:hint="eastAsia"/>
          <w:sz w:val="24"/>
        </w:rPr>
        <w:t>認定調査員の特記事項の記載方法や、事務局運営のあり方等</w:t>
      </w:r>
      <w:r w:rsidR="00B23328">
        <w:rPr>
          <w:rFonts w:ascii="ＭＳ 明朝" w:eastAsia="ＭＳ 明朝" w:hAnsi="ＭＳ 明朝" w:cs="Times New Roman" w:hint="eastAsia"/>
          <w:sz w:val="24"/>
        </w:rPr>
        <w:t>に課題がないかを検討・</w:t>
      </w:r>
      <w:r w:rsidR="0071745E">
        <w:rPr>
          <w:rFonts w:ascii="ＭＳ 明朝" w:eastAsia="ＭＳ 明朝" w:hAnsi="ＭＳ 明朝" w:cs="Times New Roman" w:hint="eastAsia"/>
          <w:sz w:val="24"/>
        </w:rPr>
        <w:t>検証していくべきで</w:t>
      </w:r>
      <w:r w:rsidR="005C6A43">
        <w:rPr>
          <w:rFonts w:ascii="ＭＳ 明朝" w:eastAsia="ＭＳ 明朝" w:hAnsi="ＭＳ 明朝" w:cs="Times New Roman" w:hint="eastAsia"/>
          <w:sz w:val="24"/>
        </w:rPr>
        <w:t>ある</w:t>
      </w:r>
      <w:r w:rsidR="0071745E">
        <w:rPr>
          <w:rFonts w:ascii="ＭＳ 明朝" w:eastAsia="ＭＳ 明朝" w:hAnsi="ＭＳ 明朝" w:cs="Times New Roman" w:hint="eastAsia"/>
          <w:sz w:val="24"/>
        </w:rPr>
        <w:t>。</w:t>
      </w:r>
    </w:p>
    <w:p w14:paraId="570D7A37" w14:textId="77777777" w:rsidR="00815A21" w:rsidRDefault="00815A21" w:rsidP="009C5D97">
      <w:pPr>
        <w:ind w:left="602" w:hangingChars="250" w:hanging="602"/>
        <w:rPr>
          <w:rFonts w:asciiTheme="majorEastAsia" w:eastAsiaTheme="majorEastAsia" w:hAnsiTheme="majorEastAsia"/>
          <w:b/>
          <w:sz w:val="24"/>
        </w:rPr>
      </w:pPr>
    </w:p>
    <w:p w14:paraId="7C5E2EED" w14:textId="27DF234F" w:rsidR="009C698A" w:rsidRPr="006178DE" w:rsidRDefault="00A61CA4" w:rsidP="007A07A8">
      <w:pPr>
        <w:pStyle w:val="2"/>
        <w:ind w:left="240" w:hanging="240"/>
        <w:rPr>
          <w:b/>
          <w:sz w:val="24"/>
          <w:u w:val="single"/>
        </w:rPr>
      </w:pPr>
      <w:bookmarkStart w:id="61" w:name="_Toc473591588"/>
      <w:r w:rsidRPr="006178DE">
        <w:rPr>
          <w:rFonts w:hint="eastAsia"/>
          <w:b/>
          <w:sz w:val="24"/>
          <w:u w:val="single"/>
        </w:rPr>
        <w:t>４</w:t>
      </w:r>
      <w:r w:rsidR="00AC57BA" w:rsidRPr="006178DE">
        <w:rPr>
          <w:rFonts w:hint="eastAsia"/>
          <w:b/>
          <w:sz w:val="24"/>
          <w:u w:val="single"/>
        </w:rPr>
        <w:t>．</w:t>
      </w:r>
      <w:r w:rsidR="008D6EAE" w:rsidRPr="006178DE">
        <w:rPr>
          <w:rFonts w:hint="eastAsia"/>
          <w:b/>
          <w:sz w:val="24"/>
          <w:u w:val="single"/>
        </w:rPr>
        <w:t>高齢者</w:t>
      </w:r>
      <w:r w:rsidR="006B7C61" w:rsidRPr="006178DE">
        <w:rPr>
          <w:rFonts w:hint="eastAsia"/>
          <w:b/>
          <w:sz w:val="24"/>
          <w:u w:val="single"/>
        </w:rPr>
        <w:t>住まい</w:t>
      </w:r>
      <w:r w:rsidR="008D6EAE" w:rsidRPr="006178DE">
        <w:rPr>
          <w:rFonts w:hint="eastAsia"/>
          <w:b/>
          <w:sz w:val="24"/>
          <w:u w:val="single"/>
        </w:rPr>
        <w:t>における介護サービスのあり方</w:t>
      </w:r>
      <w:r w:rsidR="006B7C61" w:rsidRPr="006178DE">
        <w:rPr>
          <w:rFonts w:hint="eastAsia"/>
          <w:b/>
          <w:sz w:val="24"/>
          <w:u w:val="single"/>
        </w:rPr>
        <w:t>について</w:t>
      </w:r>
      <w:bookmarkEnd w:id="61"/>
    </w:p>
    <w:p w14:paraId="443B31C2" w14:textId="77777777" w:rsidR="009C698A" w:rsidRPr="006178DE" w:rsidRDefault="009C698A" w:rsidP="007A07A8">
      <w:pPr>
        <w:pStyle w:val="3"/>
        <w:ind w:leftChars="0" w:left="0"/>
        <w:rPr>
          <w:b/>
          <w:sz w:val="24"/>
        </w:rPr>
      </w:pPr>
      <w:bookmarkStart w:id="62" w:name="_Toc473591589"/>
      <w:r w:rsidRPr="006178DE">
        <w:rPr>
          <w:rFonts w:hint="eastAsia"/>
          <w:b/>
          <w:sz w:val="24"/>
        </w:rPr>
        <w:t>（１）高齢者住まい入居者のサービス利用の適正化にかかる検討</w:t>
      </w:r>
      <w:bookmarkEnd w:id="62"/>
    </w:p>
    <w:p w14:paraId="2DF0BC77" w14:textId="77777777" w:rsidR="004612D7" w:rsidRDefault="009C698A" w:rsidP="004612D7">
      <w:pPr>
        <w:ind w:leftChars="200" w:left="420" w:firstLineChars="100" w:firstLine="240"/>
        <w:rPr>
          <w:rFonts w:asciiTheme="minorEastAsia" w:hAnsiTheme="minorEastAsia"/>
          <w:sz w:val="24"/>
        </w:rPr>
      </w:pPr>
      <w:r w:rsidRPr="009C698A">
        <w:rPr>
          <w:rFonts w:asciiTheme="minorEastAsia" w:hAnsiTheme="minorEastAsia" w:hint="eastAsia"/>
          <w:sz w:val="24"/>
        </w:rPr>
        <w:t>近年、急増する有料老人ホーム、サービス付き高齢者向け住宅などの高齢者の住まいについては、高齢者の</w:t>
      </w:r>
      <w:r w:rsidR="00DC00A5">
        <w:rPr>
          <w:rFonts w:asciiTheme="minorEastAsia" w:hAnsiTheme="minorEastAsia" w:hint="eastAsia"/>
          <w:sz w:val="24"/>
        </w:rPr>
        <w:t>多様な</w:t>
      </w:r>
      <w:r w:rsidRPr="009C698A">
        <w:rPr>
          <w:rFonts w:asciiTheme="minorEastAsia" w:hAnsiTheme="minorEastAsia" w:hint="eastAsia"/>
          <w:sz w:val="24"/>
        </w:rPr>
        <w:t>住まいニーズの受け皿として、今後とも重要な役割を担っていくことが</w:t>
      </w:r>
      <w:r w:rsidR="00DC00A5">
        <w:rPr>
          <w:rFonts w:asciiTheme="minorEastAsia" w:hAnsiTheme="minorEastAsia" w:hint="eastAsia"/>
          <w:sz w:val="24"/>
        </w:rPr>
        <w:t>期待される</w:t>
      </w:r>
      <w:r w:rsidRPr="009C698A">
        <w:rPr>
          <w:rFonts w:asciiTheme="minorEastAsia" w:hAnsiTheme="minorEastAsia" w:hint="eastAsia"/>
          <w:sz w:val="24"/>
        </w:rPr>
        <w:t>一方で、いわゆる「囲い込み」により、利用者本位でない介護サービスの提供がなされていないかなど、ケアの質を確認していくことが求められる。</w:t>
      </w:r>
    </w:p>
    <w:p w14:paraId="077AE4AB" w14:textId="245D2E2D" w:rsidR="00C13541" w:rsidRPr="00C13541" w:rsidRDefault="00C13541" w:rsidP="00C13541">
      <w:pPr>
        <w:ind w:leftChars="200" w:left="420" w:firstLineChars="100" w:firstLine="240"/>
        <w:rPr>
          <w:rFonts w:asciiTheme="minorEastAsia" w:hAnsiTheme="minorEastAsia"/>
          <w:sz w:val="24"/>
        </w:rPr>
      </w:pPr>
      <w:r w:rsidRPr="00C13541">
        <w:rPr>
          <w:rFonts w:asciiTheme="minorEastAsia" w:hAnsiTheme="minorEastAsia" w:hint="eastAsia"/>
          <w:sz w:val="24"/>
        </w:rPr>
        <w:t>介護保険の施設サービスは</w:t>
      </w:r>
      <w:r w:rsidR="00CF3666">
        <w:rPr>
          <w:rFonts w:asciiTheme="minorEastAsia" w:hAnsiTheme="minorEastAsia" w:hint="eastAsia"/>
          <w:sz w:val="24"/>
        </w:rPr>
        <w:t>、</w:t>
      </w:r>
      <w:r w:rsidRPr="00C13541">
        <w:rPr>
          <w:rFonts w:asciiTheme="minorEastAsia" w:hAnsiTheme="minorEastAsia" w:hint="eastAsia"/>
          <w:sz w:val="24"/>
        </w:rPr>
        <w:t>一つの法人から包括的にサービスが提供されるのに</w:t>
      </w:r>
      <w:r w:rsidR="00CF3666">
        <w:rPr>
          <w:rFonts w:asciiTheme="minorEastAsia" w:hAnsiTheme="minorEastAsia" w:hint="eastAsia"/>
          <w:sz w:val="24"/>
        </w:rPr>
        <w:t>対し</w:t>
      </w:r>
      <w:r w:rsidRPr="00C13541">
        <w:rPr>
          <w:rFonts w:asciiTheme="minorEastAsia" w:hAnsiTheme="minorEastAsia" w:hint="eastAsia"/>
          <w:sz w:val="24"/>
        </w:rPr>
        <w:t>、住宅型有料老人ホームやサービス付き高齢者向け住宅</w:t>
      </w:r>
      <w:r w:rsidR="00E72B93">
        <w:rPr>
          <w:rFonts w:asciiTheme="minorEastAsia" w:hAnsiTheme="minorEastAsia" w:hint="eastAsia"/>
          <w:sz w:val="24"/>
        </w:rPr>
        <w:t>（指定なし）</w:t>
      </w:r>
      <w:r w:rsidR="001E3DE2">
        <w:rPr>
          <w:rFonts w:asciiTheme="minorEastAsia" w:hAnsiTheme="minorEastAsia" w:hint="eastAsia"/>
          <w:sz w:val="24"/>
        </w:rPr>
        <w:t>において</w:t>
      </w:r>
      <w:r w:rsidRPr="00C13541">
        <w:rPr>
          <w:rFonts w:asciiTheme="minorEastAsia" w:hAnsiTheme="minorEastAsia" w:hint="eastAsia"/>
          <w:sz w:val="24"/>
        </w:rPr>
        <w:t>は、住宅の運営者と介護サービスの提供者が異なっている</w:t>
      </w:r>
      <w:r w:rsidR="00A61CA4">
        <w:rPr>
          <w:rFonts w:asciiTheme="minorEastAsia" w:hAnsiTheme="minorEastAsia" w:hint="eastAsia"/>
          <w:sz w:val="24"/>
        </w:rPr>
        <w:t>ことが一般的であることや、</w:t>
      </w:r>
      <w:r w:rsidRPr="00C13541">
        <w:rPr>
          <w:rFonts w:asciiTheme="minorEastAsia" w:hAnsiTheme="minorEastAsia" w:hint="eastAsia"/>
          <w:sz w:val="24"/>
        </w:rPr>
        <w:t>複数の法令が関係していることから指導監督庁（住宅運営事業者の所管庁、事業指定者、保険者、建築指導者、消防署等）が多岐にまたがっているため、全体的な実態が把握しにくいと</w:t>
      </w:r>
      <w:r w:rsidRPr="00C13541">
        <w:rPr>
          <w:rFonts w:asciiTheme="minorEastAsia" w:hAnsiTheme="minorEastAsia" w:hint="eastAsia"/>
          <w:sz w:val="24"/>
        </w:rPr>
        <w:lastRenderedPageBreak/>
        <w:t>いう課題がある。</w:t>
      </w:r>
    </w:p>
    <w:p w14:paraId="10A339E2" w14:textId="7F3D18F9" w:rsidR="009C698A" w:rsidRDefault="00C13541" w:rsidP="00C13541">
      <w:pPr>
        <w:ind w:leftChars="200" w:left="420" w:firstLineChars="100" w:firstLine="240"/>
        <w:rPr>
          <w:rFonts w:asciiTheme="minorEastAsia" w:hAnsiTheme="minorEastAsia"/>
          <w:sz w:val="24"/>
        </w:rPr>
      </w:pPr>
      <w:r w:rsidRPr="00C13541">
        <w:rPr>
          <w:rFonts w:asciiTheme="minorEastAsia" w:hAnsiTheme="minorEastAsia" w:hint="eastAsia"/>
          <w:sz w:val="24"/>
        </w:rPr>
        <w:t>こうした課題に対応するため、大阪府において、福祉部と住宅まちづくり部</w:t>
      </w:r>
      <w:r w:rsidR="006431D9">
        <w:rPr>
          <w:rFonts w:asciiTheme="minorEastAsia" w:hAnsiTheme="minorEastAsia" w:hint="eastAsia"/>
          <w:sz w:val="24"/>
        </w:rPr>
        <w:t>等の関係部局</w:t>
      </w:r>
      <w:r w:rsidRPr="00C13541">
        <w:rPr>
          <w:rFonts w:asciiTheme="minorEastAsia" w:hAnsiTheme="minorEastAsia" w:hint="eastAsia"/>
          <w:sz w:val="24"/>
        </w:rPr>
        <w:t>とが連携の上、</w:t>
      </w:r>
      <w:r w:rsidR="000A5D10">
        <w:rPr>
          <w:rFonts w:asciiTheme="minorEastAsia" w:hAnsiTheme="minorEastAsia" w:hint="eastAsia"/>
          <w:sz w:val="24"/>
        </w:rPr>
        <w:t>各保険者等も交えながら、</w:t>
      </w:r>
      <w:r w:rsidRPr="00C13541">
        <w:rPr>
          <w:rFonts w:asciiTheme="minorEastAsia" w:hAnsiTheme="minorEastAsia" w:hint="eastAsia"/>
          <w:sz w:val="24"/>
        </w:rPr>
        <w:t>高齢者住まい入居者の</w:t>
      </w:r>
      <w:r w:rsidR="006431D9">
        <w:rPr>
          <w:rFonts w:asciiTheme="minorEastAsia" w:hAnsiTheme="minorEastAsia" w:hint="eastAsia"/>
          <w:sz w:val="24"/>
        </w:rPr>
        <w:t>介護</w:t>
      </w:r>
      <w:r w:rsidR="009C5D97">
        <w:rPr>
          <w:rFonts w:asciiTheme="minorEastAsia" w:hAnsiTheme="minorEastAsia" w:hint="eastAsia"/>
          <w:sz w:val="24"/>
        </w:rPr>
        <w:t>や</w:t>
      </w:r>
      <w:r w:rsidR="006431D9">
        <w:rPr>
          <w:rFonts w:asciiTheme="minorEastAsia" w:hAnsiTheme="minorEastAsia" w:hint="eastAsia"/>
          <w:sz w:val="24"/>
        </w:rPr>
        <w:t>医療</w:t>
      </w:r>
      <w:r w:rsidRPr="00C13541">
        <w:rPr>
          <w:rFonts w:asciiTheme="minorEastAsia" w:hAnsiTheme="minorEastAsia" w:hint="eastAsia"/>
          <w:sz w:val="24"/>
        </w:rPr>
        <w:t>サービス利用の適正化に向け、</w:t>
      </w:r>
      <w:r w:rsidR="006431D9">
        <w:rPr>
          <w:rFonts w:asciiTheme="minorEastAsia" w:hAnsiTheme="minorEastAsia" w:hint="eastAsia"/>
          <w:sz w:val="24"/>
        </w:rPr>
        <w:t>引き続き実態把握に努めるとともに、</w:t>
      </w:r>
      <w:r w:rsidRPr="00C13541">
        <w:rPr>
          <w:rFonts w:asciiTheme="minorEastAsia" w:hAnsiTheme="minorEastAsia" w:hint="eastAsia"/>
          <w:sz w:val="24"/>
        </w:rPr>
        <w:t>ケアの質の評価（見える化）や住宅運営事業者、居宅サービス事業所に対する指導監督、</w:t>
      </w:r>
      <w:r w:rsidR="000A5D10">
        <w:rPr>
          <w:rFonts w:asciiTheme="minorEastAsia" w:hAnsiTheme="minorEastAsia" w:hint="eastAsia"/>
          <w:sz w:val="24"/>
        </w:rPr>
        <w:t>府と</w:t>
      </w:r>
      <w:r w:rsidRPr="00C13541">
        <w:rPr>
          <w:rFonts w:asciiTheme="minorEastAsia" w:hAnsiTheme="minorEastAsia" w:hint="eastAsia"/>
          <w:sz w:val="24"/>
        </w:rPr>
        <w:t>保険者との連携</w:t>
      </w:r>
      <w:r w:rsidR="000A5D10">
        <w:rPr>
          <w:rFonts w:asciiTheme="minorEastAsia" w:hAnsiTheme="minorEastAsia" w:hint="eastAsia"/>
          <w:sz w:val="24"/>
        </w:rPr>
        <w:t>のあり方など</w:t>
      </w:r>
      <w:r w:rsidRPr="00C13541">
        <w:rPr>
          <w:rFonts w:asciiTheme="minorEastAsia" w:hAnsiTheme="minorEastAsia" w:hint="eastAsia"/>
          <w:sz w:val="24"/>
        </w:rPr>
        <w:t>に</w:t>
      </w:r>
      <w:r w:rsidR="000A5D10">
        <w:rPr>
          <w:rFonts w:asciiTheme="minorEastAsia" w:hAnsiTheme="minorEastAsia" w:hint="eastAsia"/>
          <w:sz w:val="24"/>
        </w:rPr>
        <w:t>ついて総合的に</w:t>
      </w:r>
      <w:r w:rsidRPr="00C13541">
        <w:rPr>
          <w:rFonts w:asciiTheme="minorEastAsia" w:hAnsiTheme="minorEastAsia" w:hint="eastAsia"/>
          <w:sz w:val="24"/>
        </w:rPr>
        <w:t>議論していくことが求められる。</w:t>
      </w:r>
    </w:p>
    <w:p w14:paraId="60F04AB2" w14:textId="5679CF16" w:rsidR="00604D52" w:rsidRPr="006178DE" w:rsidRDefault="00604D52" w:rsidP="003921FB">
      <w:pPr>
        <w:pStyle w:val="3"/>
        <w:spacing w:beforeLines="50" w:before="180"/>
        <w:ind w:leftChars="0" w:left="0"/>
        <w:rPr>
          <w:b/>
          <w:sz w:val="24"/>
        </w:rPr>
      </w:pPr>
      <w:bookmarkStart w:id="63" w:name="_Toc473591590"/>
      <w:r w:rsidRPr="006178DE">
        <w:rPr>
          <w:rFonts w:hint="eastAsia"/>
          <w:b/>
          <w:sz w:val="24"/>
        </w:rPr>
        <w:t>（２）集中的なケアプラン点検と適正化</w:t>
      </w:r>
      <w:r w:rsidR="004612D7" w:rsidRPr="006178DE">
        <w:rPr>
          <w:rFonts w:hint="eastAsia"/>
          <w:b/>
          <w:sz w:val="24"/>
        </w:rPr>
        <w:t>に向けた取組</w:t>
      </w:r>
      <w:bookmarkEnd w:id="63"/>
    </w:p>
    <w:p w14:paraId="7D6E8652" w14:textId="4B68564F" w:rsidR="004612D7" w:rsidRPr="007B38B8" w:rsidRDefault="00791E7F" w:rsidP="007B38B8">
      <w:pPr>
        <w:ind w:leftChars="200" w:left="420" w:firstLineChars="100" w:firstLine="240"/>
        <w:rPr>
          <w:rFonts w:ascii="ＭＳ 明朝" w:eastAsia="ＭＳ 明朝" w:hAnsi="ＭＳ 明朝" w:cs="Times New Roman"/>
          <w:sz w:val="24"/>
        </w:rPr>
      </w:pPr>
      <w:r w:rsidRPr="00791E7F">
        <w:rPr>
          <w:rFonts w:ascii="ＭＳ 明朝" w:eastAsia="ＭＳ 明朝" w:hAnsi="ＭＳ 明朝" w:cs="Times New Roman" w:hint="eastAsia"/>
          <w:sz w:val="24"/>
        </w:rPr>
        <w:t>いわゆる「囲い込み」による過剰なサービス提供への対応については、府・市町村の連携により、集中的なケアプラン点検を行っていくことが考えられる。また、</w:t>
      </w:r>
      <w:r w:rsidR="00627C08">
        <w:rPr>
          <w:rFonts w:ascii="ＭＳ 明朝" w:eastAsia="ＭＳ 明朝" w:hAnsi="ＭＳ 明朝" w:cs="Times New Roman" w:hint="eastAsia"/>
          <w:sz w:val="24"/>
        </w:rPr>
        <w:t>大阪</w:t>
      </w:r>
      <w:r w:rsidRPr="00791E7F">
        <w:rPr>
          <w:rFonts w:ascii="ＭＳ 明朝" w:eastAsia="ＭＳ 明朝" w:hAnsi="ＭＳ 明朝" w:cs="Times New Roman" w:hint="eastAsia"/>
          <w:sz w:val="24"/>
        </w:rPr>
        <w:t>府においては、ケアプラン点検の先進事例の紹介や勉強会の実施のほか、利用実態の見える化の構築に向けた検討</w:t>
      </w:r>
      <w:r w:rsidRPr="007B38B8">
        <w:rPr>
          <w:rFonts w:ascii="ＭＳ 明朝" w:eastAsia="ＭＳ 明朝" w:hAnsi="ＭＳ 明朝" w:cs="Times New Roman" w:hint="eastAsia"/>
          <w:sz w:val="24"/>
        </w:rPr>
        <w:t>から指導監督の連携によるサービス利用の実態把握と適正化まで</w:t>
      </w:r>
      <w:r w:rsidRPr="00791E7F">
        <w:rPr>
          <w:rFonts w:ascii="ＭＳ 明朝" w:eastAsia="ＭＳ 明朝" w:hAnsi="ＭＳ 明朝" w:cs="Times New Roman" w:hint="eastAsia"/>
          <w:sz w:val="24"/>
        </w:rPr>
        <w:t>のモデル事例の支援など、今後とも、適正化に向けた広域的支援策を行っていくことが求められる。</w:t>
      </w:r>
    </w:p>
    <w:p w14:paraId="44168BB1" w14:textId="1AF85AA3" w:rsidR="00655194" w:rsidRPr="009C698A" w:rsidRDefault="00604D52">
      <w:pPr>
        <w:ind w:leftChars="200" w:left="420" w:firstLineChars="100" w:firstLine="240"/>
        <w:rPr>
          <w:rFonts w:asciiTheme="minorEastAsia" w:hAnsiTheme="minorEastAsia"/>
          <w:sz w:val="24"/>
        </w:rPr>
      </w:pPr>
      <w:r w:rsidRPr="00604D52">
        <w:rPr>
          <w:rFonts w:asciiTheme="minorEastAsia" w:hAnsiTheme="minorEastAsia" w:hint="eastAsia"/>
          <w:sz w:val="24"/>
        </w:rPr>
        <w:t>また、市町村においても、住宅型有料老人ホームやサービス付き高齢者向け住宅の建設前の事前相談等の機会も活用し、入居者像や提供するサービス内容等を確認していくことが重要である。</w:t>
      </w:r>
    </w:p>
    <w:p w14:paraId="436377A5" w14:textId="69F77F43" w:rsidR="009C698A" w:rsidRPr="006178DE" w:rsidRDefault="00604D52" w:rsidP="00D412EA">
      <w:pPr>
        <w:pStyle w:val="3"/>
        <w:spacing w:beforeLines="50" w:before="180"/>
        <w:ind w:leftChars="0" w:left="0"/>
        <w:rPr>
          <w:b/>
          <w:sz w:val="24"/>
        </w:rPr>
      </w:pPr>
      <w:bookmarkStart w:id="64" w:name="_Toc473591591"/>
      <w:r w:rsidRPr="006178DE">
        <w:rPr>
          <w:rFonts w:hint="eastAsia"/>
          <w:b/>
          <w:sz w:val="24"/>
        </w:rPr>
        <w:t>（３</w:t>
      </w:r>
      <w:r w:rsidR="009C698A" w:rsidRPr="006178DE">
        <w:rPr>
          <w:rFonts w:hint="eastAsia"/>
          <w:b/>
          <w:sz w:val="24"/>
        </w:rPr>
        <w:t>）</w:t>
      </w:r>
      <w:r w:rsidRPr="006178DE">
        <w:rPr>
          <w:rFonts w:hint="eastAsia"/>
          <w:b/>
          <w:sz w:val="24"/>
        </w:rPr>
        <w:t>高齢者住まい</w:t>
      </w:r>
      <w:r w:rsidR="00AC764A" w:rsidRPr="006178DE">
        <w:rPr>
          <w:rFonts w:hint="eastAsia"/>
          <w:b/>
          <w:sz w:val="24"/>
        </w:rPr>
        <w:t>の質向上に向けた取</w:t>
      </w:r>
      <w:r w:rsidRPr="006178DE">
        <w:rPr>
          <w:rFonts w:hint="eastAsia"/>
          <w:b/>
          <w:sz w:val="24"/>
        </w:rPr>
        <w:t>組の強化</w:t>
      </w:r>
      <w:bookmarkEnd w:id="64"/>
    </w:p>
    <w:p w14:paraId="59F1BED2" w14:textId="77777777" w:rsidR="00604D52" w:rsidRDefault="009C698A" w:rsidP="00604D52">
      <w:pPr>
        <w:ind w:leftChars="200" w:left="420" w:firstLineChars="100" w:firstLine="240"/>
        <w:rPr>
          <w:rFonts w:asciiTheme="minorEastAsia" w:hAnsiTheme="minorEastAsia"/>
          <w:sz w:val="24"/>
        </w:rPr>
      </w:pPr>
      <w:r w:rsidRPr="009C698A">
        <w:rPr>
          <w:rFonts w:asciiTheme="minorEastAsia" w:hAnsiTheme="minorEastAsia" w:hint="eastAsia"/>
          <w:sz w:val="24"/>
        </w:rPr>
        <w:t>高齢者住まいサービスの質の向</w:t>
      </w:r>
      <w:r w:rsidR="00C13541">
        <w:rPr>
          <w:rFonts w:asciiTheme="minorEastAsia" w:hAnsiTheme="minorEastAsia" w:hint="eastAsia"/>
          <w:sz w:val="24"/>
        </w:rPr>
        <w:t>上に向け、従事者による虐待の未然防止等のための指導監督の一層</w:t>
      </w:r>
      <w:r w:rsidRPr="009C698A">
        <w:rPr>
          <w:rFonts w:asciiTheme="minorEastAsia" w:hAnsiTheme="minorEastAsia" w:hint="eastAsia"/>
          <w:sz w:val="24"/>
        </w:rPr>
        <w:t>の強化や未届有料老人ホームに対する指導を重点的に行っていくことが求められる。</w:t>
      </w:r>
    </w:p>
    <w:p w14:paraId="2A325BE0" w14:textId="1071C3C6" w:rsidR="00CA7ED1" w:rsidRPr="009C698A" w:rsidRDefault="009C698A" w:rsidP="00604D52">
      <w:pPr>
        <w:ind w:leftChars="200" w:left="420" w:firstLineChars="100" w:firstLine="240"/>
        <w:rPr>
          <w:rFonts w:asciiTheme="minorEastAsia" w:hAnsiTheme="minorEastAsia"/>
          <w:sz w:val="24"/>
        </w:rPr>
      </w:pPr>
      <w:r w:rsidRPr="009C698A">
        <w:rPr>
          <w:rFonts w:asciiTheme="minorEastAsia" w:hAnsiTheme="minorEastAsia" w:hint="eastAsia"/>
          <w:sz w:val="24"/>
        </w:rPr>
        <w:t>また、急増する有料老人ホーム、サービス付き高齢者向け住宅に</w:t>
      </w:r>
      <w:r w:rsidR="001E3DE2">
        <w:rPr>
          <w:rFonts w:asciiTheme="minorEastAsia" w:hAnsiTheme="minorEastAsia" w:hint="eastAsia"/>
          <w:sz w:val="24"/>
        </w:rPr>
        <w:t>ついては</w:t>
      </w:r>
      <w:r w:rsidRPr="009C698A">
        <w:rPr>
          <w:rFonts w:asciiTheme="minorEastAsia" w:hAnsiTheme="minorEastAsia" w:hint="eastAsia"/>
          <w:sz w:val="24"/>
        </w:rPr>
        <w:t>、健全な経営やそこで働く介護職員の適正な労働環境</w:t>
      </w:r>
      <w:r w:rsidR="001E3DE2">
        <w:rPr>
          <w:rFonts w:asciiTheme="minorEastAsia" w:hAnsiTheme="minorEastAsia" w:hint="eastAsia"/>
          <w:sz w:val="24"/>
        </w:rPr>
        <w:t>を確保する</w:t>
      </w:r>
      <w:r w:rsidRPr="009C698A">
        <w:rPr>
          <w:rFonts w:asciiTheme="minorEastAsia" w:hAnsiTheme="minorEastAsia" w:hint="eastAsia"/>
          <w:sz w:val="24"/>
        </w:rPr>
        <w:t>こと</w:t>
      </w:r>
      <w:r w:rsidR="001E3DE2">
        <w:rPr>
          <w:rFonts w:asciiTheme="minorEastAsia" w:hAnsiTheme="minorEastAsia" w:hint="eastAsia"/>
          <w:sz w:val="24"/>
        </w:rPr>
        <w:t>を通じて、利用者保護を図っていくこと</w:t>
      </w:r>
      <w:r w:rsidR="00E72182">
        <w:rPr>
          <w:rFonts w:asciiTheme="minorEastAsia" w:hAnsiTheme="minorEastAsia" w:hint="eastAsia"/>
          <w:sz w:val="24"/>
        </w:rPr>
        <w:t>が</w:t>
      </w:r>
      <w:r w:rsidRPr="009C698A">
        <w:rPr>
          <w:rFonts w:asciiTheme="minorEastAsia" w:hAnsiTheme="minorEastAsia" w:hint="eastAsia"/>
          <w:sz w:val="24"/>
        </w:rPr>
        <w:t>重要であ</w:t>
      </w:r>
      <w:r w:rsidR="001E3DE2">
        <w:rPr>
          <w:rFonts w:asciiTheme="minorEastAsia" w:hAnsiTheme="minorEastAsia" w:hint="eastAsia"/>
          <w:sz w:val="24"/>
        </w:rPr>
        <w:t>る。</w:t>
      </w:r>
      <w:r w:rsidRPr="009C698A">
        <w:rPr>
          <w:rFonts w:asciiTheme="minorEastAsia" w:hAnsiTheme="minorEastAsia" w:hint="eastAsia"/>
          <w:sz w:val="24"/>
        </w:rPr>
        <w:t>例えば、大阪府において「経営・組織力向上セミナー」や事業者団体と連携した事例研修会等を実施することを通じて、各事業者が自らサービス内容の適正化を図る施策を実施して</w:t>
      </w:r>
      <w:r w:rsidR="00F81BCE">
        <w:rPr>
          <w:rFonts w:asciiTheme="minorEastAsia" w:hAnsiTheme="minorEastAsia" w:hint="eastAsia"/>
          <w:sz w:val="24"/>
        </w:rPr>
        <w:t>い</w:t>
      </w:r>
      <w:r w:rsidRPr="009C698A">
        <w:rPr>
          <w:rFonts w:asciiTheme="minorEastAsia" w:hAnsiTheme="minorEastAsia" w:hint="eastAsia"/>
          <w:sz w:val="24"/>
        </w:rPr>
        <w:t>くべきである。</w:t>
      </w:r>
    </w:p>
    <w:p w14:paraId="6F1EB6F5" w14:textId="77777777" w:rsidR="00A61CA4" w:rsidRDefault="00A61CA4" w:rsidP="00A61CA4">
      <w:pPr>
        <w:rPr>
          <w:rFonts w:ascii="ＭＳ ゴシック" w:eastAsia="ＭＳ ゴシック" w:hAnsi="ＭＳ ゴシック" w:cs="Times New Roman"/>
          <w:b/>
          <w:sz w:val="24"/>
          <w:u w:val="single"/>
        </w:rPr>
      </w:pPr>
    </w:p>
    <w:p w14:paraId="1750B11B" w14:textId="02A768B5" w:rsidR="00A61CA4" w:rsidRPr="006178DE" w:rsidRDefault="00A61CA4" w:rsidP="007A07A8">
      <w:pPr>
        <w:pStyle w:val="2"/>
        <w:rPr>
          <w:b/>
          <w:sz w:val="24"/>
          <w:u w:val="single"/>
        </w:rPr>
      </w:pPr>
      <w:bookmarkStart w:id="65" w:name="_Toc473591592"/>
      <w:r w:rsidRPr="006178DE">
        <w:rPr>
          <w:rFonts w:hint="eastAsia"/>
          <w:b/>
          <w:sz w:val="24"/>
          <w:u w:val="single"/>
        </w:rPr>
        <w:t>５．ケアマネジメントの適正化</w:t>
      </w:r>
      <w:bookmarkEnd w:id="65"/>
    </w:p>
    <w:p w14:paraId="0DA72670" w14:textId="3C6E23E9" w:rsidR="00A61CA4" w:rsidRPr="006178DE" w:rsidRDefault="00A61CA4" w:rsidP="007A07A8">
      <w:pPr>
        <w:pStyle w:val="3"/>
        <w:ind w:leftChars="0" w:left="0"/>
        <w:rPr>
          <w:b/>
          <w:sz w:val="24"/>
        </w:rPr>
      </w:pPr>
      <w:bookmarkStart w:id="66" w:name="_Toc473591593"/>
      <w:r w:rsidRPr="006178DE">
        <w:rPr>
          <w:rFonts w:hint="eastAsia"/>
          <w:b/>
          <w:sz w:val="24"/>
        </w:rPr>
        <w:t>（１）地域ケア会議等を通じた介護予防ケアマネジメントの強化</w:t>
      </w:r>
      <w:r w:rsidR="00D412EA">
        <w:rPr>
          <w:rFonts w:hint="eastAsia"/>
          <w:b/>
          <w:sz w:val="24"/>
        </w:rPr>
        <w:t xml:space="preserve">  </w:t>
      </w:r>
      <w:r w:rsidRPr="006178DE">
        <w:rPr>
          <w:rFonts w:hint="eastAsia"/>
          <w:b/>
          <w:sz w:val="24"/>
        </w:rPr>
        <w:t>【１．（１）再掲】</w:t>
      </w:r>
      <w:bookmarkEnd w:id="66"/>
      <w:r w:rsidR="00D412EA">
        <w:rPr>
          <w:rFonts w:hint="eastAsia"/>
          <w:b/>
          <w:sz w:val="24"/>
        </w:rPr>
        <w:t xml:space="preserve">  </w:t>
      </w:r>
    </w:p>
    <w:p w14:paraId="607A510E" w14:textId="25C132FD" w:rsidR="00A61CA4" w:rsidRPr="006178DE" w:rsidRDefault="00A61CA4" w:rsidP="00D412EA">
      <w:pPr>
        <w:pStyle w:val="3"/>
        <w:spacing w:beforeLines="50" w:before="180"/>
        <w:ind w:leftChars="0" w:left="0"/>
        <w:rPr>
          <w:b/>
          <w:sz w:val="24"/>
        </w:rPr>
      </w:pPr>
      <w:bookmarkStart w:id="67" w:name="_Toc473591594"/>
      <w:r w:rsidRPr="006178DE">
        <w:rPr>
          <w:rFonts w:hint="eastAsia"/>
          <w:b/>
          <w:sz w:val="24"/>
        </w:rPr>
        <w:t>（２）地域課題を踏まえた法定外研修の実施（</w:t>
      </w:r>
      <w:r w:rsidR="00690BA9">
        <w:rPr>
          <w:rFonts w:hint="eastAsia"/>
          <w:b/>
          <w:sz w:val="24"/>
        </w:rPr>
        <w:t>ケアマネジャー</w:t>
      </w:r>
      <w:r w:rsidRPr="006178DE">
        <w:rPr>
          <w:rFonts w:hint="eastAsia"/>
          <w:b/>
          <w:sz w:val="24"/>
        </w:rPr>
        <w:t>の資質向上）</w:t>
      </w:r>
      <w:bookmarkEnd w:id="67"/>
      <w:r w:rsidRPr="006178DE">
        <w:rPr>
          <w:rFonts w:ascii="ＭＳ 明朝" w:eastAsia="ＭＳ 明朝" w:hAnsi="ＭＳ 明朝" w:hint="eastAsia"/>
          <w:b/>
          <w:sz w:val="24"/>
        </w:rPr>
        <w:t xml:space="preserve">　</w:t>
      </w:r>
    </w:p>
    <w:p w14:paraId="4F847308" w14:textId="7FCDE80D" w:rsidR="00A61CA4" w:rsidRDefault="00690BA9" w:rsidP="00A61CA4">
      <w:pPr>
        <w:ind w:leftChars="200" w:left="420" w:firstLineChars="100" w:firstLine="240"/>
        <w:rPr>
          <w:rFonts w:ascii="ＭＳ 明朝" w:eastAsia="ＭＳ 明朝" w:hAnsi="ＭＳ 明朝" w:cs="Times New Roman"/>
          <w:sz w:val="24"/>
        </w:rPr>
      </w:pPr>
      <w:r>
        <w:rPr>
          <w:rFonts w:ascii="ＭＳ 明朝" w:eastAsia="ＭＳ 明朝" w:hAnsi="ＭＳ 明朝" w:cs="Times New Roman" w:hint="eastAsia"/>
          <w:sz w:val="24"/>
        </w:rPr>
        <w:t>ケアマネジャー</w:t>
      </w:r>
      <w:r w:rsidR="00A61CA4" w:rsidRPr="00E26A60">
        <w:rPr>
          <w:rFonts w:ascii="ＭＳ 明朝" w:eastAsia="ＭＳ 明朝" w:hAnsi="ＭＳ 明朝" w:cs="Times New Roman" w:hint="eastAsia"/>
          <w:sz w:val="24"/>
        </w:rPr>
        <w:t>は、要介護者等（要介護者・要支援者）が自立した生活を営むのに必要な援助に関する知識・技術を有する専門家として、利用者の立場に立って一人一人の個別性を尊重し、生活全体を捉えて利用者の自立支援、悪化の防止を促進するため計画的・総合</w:t>
      </w:r>
      <w:r w:rsidR="00A61CA4">
        <w:rPr>
          <w:rFonts w:ascii="ＭＳ 明朝" w:eastAsia="ＭＳ 明朝" w:hAnsi="ＭＳ 明朝" w:cs="Times New Roman" w:hint="eastAsia"/>
          <w:sz w:val="24"/>
        </w:rPr>
        <w:t>的な支援（ケアマネジメント）を行うという重要な役割を担っている。</w:t>
      </w:r>
    </w:p>
    <w:p w14:paraId="273DD7CB" w14:textId="318910F1" w:rsidR="00A61CA4" w:rsidRDefault="00A61CA4" w:rsidP="00A61CA4">
      <w:pPr>
        <w:ind w:leftChars="200" w:left="420" w:firstLineChars="100" w:firstLine="240"/>
        <w:rPr>
          <w:rFonts w:ascii="ＭＳ 明朝" w:eastAsia="ＭＳ 明朝" w:hAnsi="ＭＳ 明朝" w:cs="Times New Roman"/>
          <w:sz w:val="24"/>
        </w:rPr>
      </w:pPr>
      <w:r w:rsidRPr="00E26A60">
        <w:rPr>
          <w:rFonts w:ascii="ＭＳ 明朝" w:eastAsia="ＭＳ 明朝" w:hAnsi="ＭＳ 明朝" w:cs="Times New Roman" w:hint="eastAsia"/>
          <w:sz w:val="24"/>
        </w:rPr>
        <w:t>法定研修は、国の要綱に基づき全国一律の課程で体系的に実施され</w:t>
      </w:r>
      <w:r>
        <w:rPr>
          <w:rFonts w:ascii="ＭＳ 明朝" w:eastAsia="ＭＳ 明朝" w:hAnsi="ＭＳ 明朝" w:cs="Times New Roman" w:hint="eastAsia"/>
          <w:sz w:val="24"/>
        </w:rPr>
        <w:t>るため</w:t>
      </w:r>
      <w:r w:rsidRPr="00E26A60">
        <w:rPr>
          <w:rFonts w:ascii="ＭＳ 明朝" w:eastAsia="ＭＳ 明朝" w:hAnsi="ＭＳ 明朝" w:cs="Times New Roman" w:hint="eastAsia"/>
          <w:sz w:val="24"/>
        </w:rPr>
        <w:t>、必ずしも府域の実情や課題を踏まえた内容にはなっていない</w:t>
      </w:r>
      <w:r>
        <w:rPr>
          <w:rFonts w:ascii="ＭＳ 明朝" w:eastAsia="ＭＳ 明朝" w:hAnsi="ＭＳ 明朝" w:cs="Times New Roman" w:hint="eastAsia"/>
          <w:sz w:val="24"/>
        </w:rPr>
        <w:t>。今年度</w:t>
      </w:r>
      <w:r w:rsidRPr="00E26A60">
        <w:rPr>
          <w:rFonts w:ascii="ＭＳ 明朝" w:eastAsia="ＭＳ 明朝" w:hAnsi="ＭＳ 明朝" w:cs="Times New Roman" w:hint="eastAsia"/>
          <w:sz w:val="24"/>
        </w:rPr>
        <w:t>創設された主任介護支援専門員更新研修の受講に</w:t>
      </w:r>
      <w:r>
        <w:rPr>
          <w:rFonts w:ascii="ＭＳ 明朝" w:eastAsia="ＭＳ 明朝" w:hAnsi="ＭＳ 明朝" w:cs="Times New Roman" w:hint="eastAsia"/>
          <w:sz w:val="24"/>
        </w:rPr>
        <w:t>当たり</w:t>
      </w:r>
      <w:r w:rsidRPr="00E26A60">
        <w:rPr>
          <w:rFonts w:ascii="ＭＳ 明朝" w:eastAsia="ＭＳ 明朝" w:hAnsi="ＭＳ 明朝" w:cs="Times New Roman" w:hint="eastAsia"/>
          <w:sz w:val="24"/>
        </w:rPr>
        <w:t>、法定外研修（府では年</w:t>
      </w:r>
      <w:r w:rsidR="00812A19">
        <w:rPr>
          <w:rFonts w:ascii="ＭＳ 明朝" w:eastAsia="ＭＳ 明朝" w:hAnsi="ＭＳ 明朝" w:cs="Times New Roman" w:hint="eastAsia"/>
          <w:sz w:val="24"/>
        </w:rPr>
        <w:t>12</w:t>
      </w:r>
      <w:r w:rsidRPr="00E26A60">
        <w:rPr>
          <w:rFonts w:ascii="ＭＳ 明朝" w:eastAsia="ＭＳ 明朝" w:hAnsi="ＭＳ 明朝" w:cs="Times New Roman" w:hint="eastAsia"/>
          <w:sz w:val="24"/>
        </w:rPr>
        <w:t>時間以上）の受講が義務付けられたことから、市町村等においては、</w:t>
      </w:r>
      <w:r>
        <w:rPr>
          <w:rFonts w:ascii="ＭＳ 明朝" w:eastAsia="ＭＳ 明朝" w:hAnsi="ＭＳ 明朝" w:cs="Times New Roman" w:hint="eastAsia"/>
          <w:sz w:val="24"/>
        </w:rPr>
        <w:t>この</w:t>
      </w:r>
      <w:r w:rsidRPr="00E26A60">
        <w:rPr>
          <w:rFonts w:ascii="ＭＳ 明朝" w:eastAsia="ＭＳ 明朝" w:hAnsi="ＭＳ 明朝" w:cs="Times New Roman" w:hint="eastAsia"/>
          <w:sz w:val="24"/>
        </w:rPr>
        <w:t>機会を活用し、</w:t>
      </w:r>
      <w:r w:rsidR="00690BA9">
        <w:rPr>
          <w:rFonts w:ascii="ＭＳ 明朝" w:eastAsia="ＭＳ 明朝" w:hAnsi="ＭＳ 明朝" w:cs="Times New Roman" w:hint="eastAsia"/>
          <w:sz w:val="24"/>
        </w:rPr>
        <w:t>ケアマネジャー</w:t>
      </w:r>
      <w:r>
        <w:rPr>
          <w:rFonts w:ascii="ＭＳ 明朝" w:eastAsia="ＭＳ 明朝" w:hAnsi="ＭＳ 明朝" w:cs="Times New Roman" w:hint="eastAsia"/>
          <w:sz w:val="24"/>
        </w:rPr>
        <w:t>等</w:t>
      </w:r>
      <w:r w:rsidRPr="00E26A60">
        <w:rPr>
          <w:rFonts w:ascii="ＭＳ 明朝" w:eastAsia="ＭＳ 明朝" w:hAnsi="ＭＳ 明朝" w:cs="Times New Roman" w:hint="eastAsia"/>
          <w:sz w:val="24"/>
        </w:rPr>
        <w:t>を対象に、</w:t>
      </w:r>
      <w:r w:rsidRPr="00E26A60">
        <w:rPr>
          <w:rFonts w:ascii="ＭＳ 明朝" w:eastAsia="ＭＳ 明朝" w:hAnsi="ＭＳ 明朝" w:cs="Times New Roman" w:hint="eastAsia"/>
          <w:sz w:val="24"/>
        </w:rPr>
        <w:lastRenderedPageBreak/>
        <w:t>地域性（地域課題）を踏まえた研修を実施していくことが必要である。</w:t>
      </w:r>
    </w:p>
    <w:p w14:paraId="0A8C5114" w14:textId="36439408" w:rsidR="00A61CA4" w:rsidRPr="00E26A60" w:rsidRDefault="00A61CA4" w:rsidP="00A61CA4">
      <w:pPr>
        <w:ind w:leftChars="200" w:left="420" w:firstLineChars="100" w:firstLine="240"/>
        <w:rPr>
          <w:rFonts w:ascii="ＭＳ 明朝" w:eastAsia="ＭＳ 明朝" w:hAnsi="ＭＳ 明朝" w:cs="Times New Roman"/>
          <w:sz w:val="24"/>
        </w:rPr>
      </w:pPr>
      <w:r w:rsidRPr="00E26A60">
        <w:rPr>
          <w:rFonts w:ascii="ＭＳ 明朝" w:eastAsia="ＭＳ 明朝" w:hAnsi="ＭＳ 明朝" w:cs="Times New Roman" w:hint="eastAsia"/>
          <w:sz w:val="24"/>
        </w:rPr>
        <w:t>また、広域自治体である</w:t>
      </w:r>
      <w:r w:rsidR="00627C08">
        <w:rPr>
          <w:rFonts w:ascii="ＭＳ 明朝" w:eastAsia="ＭＳ 明朝" w:hAnsi="ＭＳ 明朝" w:cs="Times New Roman" w:hint="eastAsia"/>
          <w:sz w:val="24"/>
        </w:rPr>
        <w:t>大阪</w:t>
      </w:r>
      <w:r w:rsidRPr="00E26A60">
        <w:rPr>
          <w:rFonts w:ascii="ＭＳ 明朝" w:eastAsia="ＭＳ 明朝" w:hAnsi="ＭＳ 明朝" w:cs="Times New Roman" w:hint="eastAsia"/>
          <w:sz w:val="24"/>
        </w:rPr>
        <w:t>府には、市町村等が法定外研修を円滑に実施できるよう必要な支援を行うことが求められる。</w:t>
      </w:r>
    </w:p>
    <w:p w14:paraId="440F26EF" w14:textId="77777777" w:rsidR="00A61CA4" w:rsidRPr="006178DE" w:rsidRDefault="00A61CA4" w:rsidP="00D412EA">
      <w:pPr>
        <w:pStyle w:val="3"/>
        <w:spacing w:beforeLines="50" w:before="180"/>
        <w:ind w:leftChars="0" w:left="0"/>
        <w:rPr>
          <w:b/>
          <w:sz w:val="24"/>
        </w:rPr>
      </w:pPr>
      <w:bookmarkStart w:id="68" w:name="_Toc473591595"/>
      <w:r w:rsidRPr="006178DE">
        <w:rPr>
          <w:rFonts w:hint="eastAsia"/>
          <w:b/>
          <w:sz w:val="24"/>
        </w:rPr>
        <w:t>（３）自立支援型ケアプランの作成支援</w:t>
      </w:r>
      <w:bookmarkEnd w:id="68"/>
    </w:p>
    <w:p w14:paraId="14558148" w14:textId="27702590" w:rsidR="00A61CA4" w:rsidRDefault="00A61CA4" w:rsidP="00A61CA4">
      <w:pPr>
        <w:ind w:leftChars="200" w:left="420" w:firstLineChars="100" w:firstLine="240"/>
        <w:rPr>
          <w:rFonts w:asciiTheme="minorEastAsia" w:hAnsiTheme="minorEastAsia" w:cs="Times New Roman"/>
          <w:sz w:val="24"/>
        </w:rPr>
      </w:pPr>
      <w:r w:rsidRPr="00C85A56">
        <w:rPr>
          <w:rFonts w:asciiTheme="minorEastAsia" w:hAnsiTheme="minorEastAsia" w:cs="Times New Roman" w:hint="eastAsia"/>
          <w:sz w:val="24"/>
        </w:rPr>
        <w:t>自立支援に向けたケアマネジメントを推進するためには、その前提として</w:t>
      </w:r>
      <w:r w:rsidR="00690BA9">
        <w:rPr>
          <w:rFonts w:asciiTheme="minorEastAsia" w:hAnsiTheme="minorEastAsia" w:cs="Times New Roman" w:hint="eastAsia"/>
          <w:sz w:val="24"/>
        </w:rPr>
        <w:t>ケアマネジャー</w:t>
      </w:r>
      <w:r w:rsidRPr="00C85A56">
        <w:rPr>
          <w:rFonts w:asciiTheme="minorEastAsia" w:hAnsiTheme="minorEastAsia" w:cs="Times New Roman" w:hint="eastAsia"/>
          <w:sz w:val="24"/>
        </w:rPr>
        <w:t>自身に「介護予防</w:t>
      </w:r>
      <w:r w:rsidR="001E793E">
        <w:rPr>
          <w:rFonts w:asciiTheme="minorEastAsia" w:hAnsiTheme="minorEastAsia" w:cs="Times New Roman" w:hint="eastAsia"/>
          <w:sz w:val="24"/>
        </w:rPr>
        <w:t>・自立支援</w:t>
      </w:r>
      <w:r w:rsidRPr="00C85A56">
        <w:rPr>
          <w:rFonts w:asciiTheme="minorEastAsia" w:hAnsiTheme="minorEastAsia" w:cs="Times New Roman" w:hint="eastAsia"/>
          <w:sz w:val="24"/>
        </w:rPr>
        <w:t>」に向けたケアプランの作成を促していく</w:t>
      </w:r>
      <w:r>
        <w:rPr>
          <w:rFonts w:asciiTheme="minorEastAsia" w:hAnsiTheme="minorEastAsia" w:cs="Times New Roman" w:hint="eastAsia"/>
          <w:sz w:val="24"/>
        </w:rPr>
        <w:t>ことも重要である。今年度、大阪府で作成する予定の「自立支援型ケアプラン作成マニュアル」の活用促進等を進めていくことが求められる。</w:t>
      </w:r>
    </w:p>
    <w:p w14:paraId="2F4D748F" w14:textId="43BE32DE" w:rsidR="00A61CA4" w:rsidRDefault="00A61CA4" w:rsidP="00A61CA4">
      <w:pPr>
        <w:ind w:leftChars="200" w:left="420" w:firstLineChars="100" w:firstLine="240"/>
        <w:rPr>
          <w:rFonts w:asciiTheme="minorEastAsia" w:hAnsiTheme="minorEastAsia" w:cs="Times New Roman"/>
          <w:sz w:val="24"/>
        </w:rPr>
      </w:pPr>
      <w:r w:rsidRPr="00C85A56">
        <w:rPr>
          <w:rFonts w:asciiTheme="minorEastAsia" w:hAnsiTheme="minorEastAsia" w:cs="Times New Roman" w:hint="eastAsia"/>
          <w:sz w:val="24"/>
        </w:rPr>
        <w:t>また、</w:t>
      </w:r>
      <w:r w:rsidR="00690BA9">
        <w:rPr>
          <w:rFonts w:asciiTheme="minorEastAsia" w:hAnsiTheme="minorEastAsia" w:cs="Times New Roman" w:hint="eastAsia"/>
          <w:sz w:val="24"/>
        </w:rPr>
        <w:t>ケアマネジャー</w:t>
      </w:r>
      <w:r w:rsidRPr="00C85A56">
        <w:rPr>
          <w:rFonts w:asciiTheme="minorEastAsia" w:hAnsiTheme="minorEastAsia" w:cs="Times New Roman" w:hint="eastAsia"/>
          <w:sz w:val="24"/>
        </w:rPr>
        <w:t>への周知啓発や</w:t>
      </w:r>
      <w:r w:rsidR="00627C08">
        <w:rPr>
          <w:rFonts w:asciiTheme="minorEastAsia" w:hAnsiTheme="minorEastAsia" w:cs="Times New Roman" w:hint="eastAsia"/>
          <w:sz w:val="24"/>
        </w:rPr>
        <w:t>ケアプラン</w:t>
      </w:r>
      <w:r w:rsidRPr="00C85A56">
        <w:rPr>
          <w:rFonts w:asciiTheme="minorEastAsia" w:hAnsiTheme="minorEastAsia" w:cs="Times New Roman" w:hint="eastAsia"/>
          <w:sz w:val="24"/>
        </w:rPr>
        <w:t>事例の収集等は</w:t>
      </w:r>
      <w:r>
        <w:rPr>
          <w:rFonts w:asciiTheme="minorEastAsia" w:hAnsiTheme="minorEastAsia" w:cs="Times New Roman" w:hint="eastAsia"/>
          <w:sz w:val="24"/>
        </w:rPr>
        <w:t>一過性でなく、継続して取り組んでいく</w:t>
      </w:r>
      <w:r w:rsidRPr="00C85A56">
        <w:rPr>
          <w:rFonts w:asciiTheme="minorEastAsia" w:hAnsiTheme="minorEastAsia" w:cs="Times New Roman" w:hint="eastAsia"/>
          <w:sz w:val="24"/>
        </w:rPr>
        <w:t>ことが求められる。</w:t>
      </w:r>
    </w:p>
    <w:p w14:paraId="497D5DC7" w14:textId="77777777" w:rsidR="00A61CA4" w:rsidRPr="006178DE" w:rsidRDefault="00A61CA4" w:rsidP="00D412EA">
      <w:pPr>
        <w:pStyle w:val="3"/>
        <w:spacing w:beforeLines="50" w:before="180"/>
        <w:ind w:leftChars="0" w:left="0"/>
        <w:rPr>
          <w:b/>
          <w:sz w:val="24"/>
        </w:rPr>
      </w:pPr>
      <w:bookmarkStart w:id="69" w:name="_Toc473591596"/>
      <w:r w:rsidRPr="006178DE">
        <w:rPr>
          <w:rFonts w:hint="eastAsia"/>
          <w:b/>
          <w:sz w:val="24"/>
        </w:rPr>
        <w:t>（４）地域包括支援センターの強化</w:t>
      </w:r>
      <w:bookmarkEnd w:id="69"/>
    </w:p>
    <w:p w14:paraId="71617C19" w14:textId="77777777" w:rsidR="00144AA9" w:rsidRDefault="00A61CA4" w:rsidP="00A61CA4">
      <w:pPr>
        <w:ind w:leftChars="200" w:left="420" w:firstLineChars="100" w:firstLine="240"/>
        <w:rPr>
          <w:rFonts w:asciiTheme="minorEastAsia" w:hAnsiTheme="minorEastAsia" w:cs="Times New Roman"/>
          <w:sz w:val="24"/>
        </w:rPr>
      </w:pPr>
      <w:r>
        <w:rPr>
          <w:rFonts w:asciiTheme="minorEastAsia" w:hAnsiTheme="minorEastAsia" w:cs="Times New Roman" w:hint="eastAsia"/>
          <w:sz w:val="24"/>
        </w:rPr>
        <w:t>地域包括支援センターは、介護予防ケアマネジメントや包括的支援事業等の実施を通じて、地域住民の心身の健康の保持及び生活の安定のために必要な援助を行っている。地域ケア会議の効果的な開催をはじめとして、地域における適切なケアマネジメント環境を整備していく上では、地域包括支援センターに必要な人員や専門職の確保が不可欠であり、保険者においては、適時、その体制の強化等を検討していくことが求められる。</w:t>
      </w:r>
      <w:r w:rsidR="00144AA9">
        <w:rPr>
          <w:rFonts w:asciiTheme="minorEastAsia" w:hAnsiTheme="minorEastAsia" w:cs="Times New Roman" w:hint="eastAsia"/>
          <w:sz w:val="24"/>
        </w:rPr>
        <w:t xml:space="preserve">　</w:t>
      </w:r>
    </w:p>
    <w:p w14:paraId="69836E3D" w14:textId="43E2B7A8" w:rsidR="00A61CA4" w:rsidRPr="006343CB" w:rsidRDefault="00640632" w:rsidP="00A61CA4">
      <w:pPr>
        <w:ind w:leftChars="200" w:left="420" w:firstLineChars="100" w:firstLine="240"/>
        <w:rPr>
          <w:rFonts w:asciiTheme="minorEastAsia" w:hAnsiTheme="minorEastAsia" w:cs="Times New Roman"/>
          <w:sz w:val="24"/>
        </w:rPr>
      </w:pPr>
      <w:r>
        <w:rPr>
          <w:rFonts w:asciiTheme="minorEastAsia" w:hAnsiTheme="minorEastAsia" w:cs="Times New Roman" w:hint="eastAsia"/>
          <w:sz w:val="24"/>
        </w:rPr>
        <w:t>また、保険者と地域包括支援センターとの</w:t>
      </w:r>
      <w:r w:rsidR="005B0BC1">
        <w:rPr>
          <w:rFonts w:asciiTheme="minorEastAsia" w:hAnsiTheme="minorEastAsia" w:cs="Times New Roman" w:hint="eastAsia"/>
          <w:sz w:val="24"/>
        </w:rPr>
        <w:t>間で、地域包括ケアシステムの構築に向けた</w:t>
      </w:r>
      <w:r>
        <w:rPr>
          <w:rFonts w:asciiTheme="minorEastAsia" w:hAnsiTheme="minorEastAsia" w:cs="Times New Roman" w:hint="eastAsia"/>
          <w:sz w:val="24"/>
        </w:rPr>
        <w:t>ビジョンの共有、役割の明確化</w:t>
      </w:r>
      <w:r w:rsidR="005B0BC1">
        <w:rPr>
          <w:rFonts w:asciiTheme="minorEastAsia" w:hAnsiTheme="minorEastAsia" w:cs="Times New Roman" w:hint="eastAsia"/>
          <w:sz w:val="24"/>
        </w:rPr>
        <w:t>が図られるよう、密接に意見交換等を行っていくことが求められる。</w:t>
      </w:r>
    </w:p>
    <w:p w14:paraId="7228F6EB" w14:textId="77777777" w:rsidR="00A61CA4" w:rsidRPr="006178DE" w:rsidRDefault="00A61CA4" w:rsidP="00D412EA">
      <w:pPr>
        <w:pStyle w:val="3"/>
        <w:spacing w:beforeLines="50" w:before="180"/>
        <w:ind w:leftChars="0" w:left="0"/>
        <w:rPr>
          <w:b/>
          <w:sz w:val="24"/>
        </w:rPr>
      </w:pPr>
      <w:bookmarkStart w:id="70" w:name="_Toc473591597"/>
      <w:r w:rsidRPr="006178DE">
        <w:rPr>
          <w:rFonts w:hint="eastAsia"/>
          <w:b/>
          <w:sz w:val="24"/>
        </w:rPr>
        <w:t>（５）保険者によるケアプラン点検の実施</w:t>
      </w:r>
      <w:bookmarkEnd w:id="70"/>
    </w:p>
    <w:p w14:paraId="289590A1" w14:textId="06D09030" w:rsidR="00A61CA4" w:rsidRDefault="00A61CA4" w:rsidP="00A61CA4">
      <w:pPr>
        <w:ind w:leftChars="200" w:left="420" w:firstLineChars="100" w:firstLine="240"/>
        <w:rPr>
          <w:rFonts w:ascii="ＭＳ 明朝" w:eastAsia="ＭＳ 明朝" w:hAnsi="ＭＳ 明朝" w:cs="Times New Roman"/>
          <w:sz w:val="24"/>
        </w:rPr>
      </w:pPr>
      <w:r w:rsidRPr="00F44FA7">
        <w:rPr>
          <w:rFonts w:ascii="ＭＳ 明朝" w:eastAsia="ＭＳ 明朝" w:hAnsi="ＭＳ 明朝" w:cs="Times New Roman" w:hint="eastAsia"/>
          <w:sz w:val="24"/>
        </w:rPr>
        <w:t>ケアプランの適正化は、利用者が真に必要とするサービスが過不足なく提供されるとともに、不適切な給付の縮減に資するものである。保険者においては、「第３期大阪府介護給付適正化計画」に基づき、ケアプランの点検に取り組ん</w:t>
      </w:r>
      <w:r>
        <w:rPr>
          <w:rFonts w:ascii="ＭＳ 明朝" w:eastAsia="ＭＳ 明朝" w:hAnsi="ＭＳ 明朝" w:cs="Times New Roman" w:hint="eastAsia"/>
          <w:sz w:val="24"/>
        </w:rPr>
        <w:t>でいるところであるが、当該計画で新たに盛り込まれた「更なる取組</w:t>
      </w:r>
      <w:r w:rsidRPr="00F44FA7">
        <w:rPr>
          <w:rFonts w:ascii="ＭＳ 明朝" w:eastAsia="ＭＳ 明朝" w:hAnsi="ＭＳ 明朝" w:cs="Times New Roman" w:hint="eastAsia"/>
          <w:sz w:val="24"/>
        </w:rPr>
        <w:t>」など、引き続き積極的な対応が求められる。</w:t>
      </w:r>
    </w:p>
    <w:p w14:paraId="1753E14C" w14:textId="6830A8E5" w:rsidR="00B30D6A" w:rsidRDefault="00A61CA4" w:rsidP="00B30D6A">
      <w:pPr>
        <w:ind w:leftChars="200" w:left="420" w:firstLineChars="100" w:firstLine="240"/>
        <w:rPr>
          <w:rFonts w:ascii="ＭＳ 明朝" w:eastAsia="ＭＳ 明朝" w:hAnsi="ＭＳ 明朝" w:cs="Times New Roman"/>
          <w:sz w:val="24"/>
        </w:rPr>
      </w:pPr>
      <w:r>
        <w:rPr>
          <w:rFonts w:ascii="ＭＳ 明朝" w:eastAsia="ＭＳ 明朝" w:hAnsi="ＭＳ 明朝" w:cs="Times New Roman" w:hint="eastAsia"/>
          <w:sz w:val="24"/>
        </w:rPr>
        <w:t>一方、保険者単独では効果的・効率的に実施することが困難な取組</w:t>
      </w:r>
      <w:r w:rsidRPr="006343CB">
        <w:rPr>
          <w:rFonts w:ascii="ＭＳ 明朝" w:eastAsia="ＭＳ 明朝" w:hAnsi="ＭＳ 明朝" w:cs="Times New Roman" w:hint="eastAsia"/>
          <w:sz w:val="24"/>
        </w:rPr>
        <w:t>や、点検に従事する職員及び点検の質の向上等については、大阪府や大阪府国民健康保険団体連合会が連携して、必要な</w:t>
      </w:r>
      <w:r>
        <w:rPr>
          <w:rFonts w:ascii="ＭＳ 明朝" w:eastAsia="ＭＳ 明朝" w:hAnsi="ＭＳ 明朝" w:cs="Times New Roman" w:hint="eastAsia"/>
          <w:sz w:val="24"/>
        </w:rPr>
        <w:t>技術的</w:t>
      </w:r>
      <w:r w:rsidRPr="006343CB">
        <w:rPr>
          <w:rFonts w:ascii="ＭＳ 明朝" w:eastAsia="ＭＳ 明朝" w:hAnsi="ＭＳ 明朝" w:cs="Times New Roman" w:hint="eastAsia"/>
          <w:sz w:val="24"/>
        </w:rPr>
        <w:t>支援を行っていくことも求められる。</w:t>
      </w:r>
    </w:p>
    <w:p w14:paraId="3FEC0FE7" w14:textId="2567EA32" w:rsidR="005B0BC1" w:rsidRPr="006178DE" w:rsidRDefault="005B0BC1" w:rsidP="005B0BC1">
      <w:pPr>
        <w:pStyle w:val="3"/>
        <w:spacing w:beforeLines="50" w:before="180"/>
        <w:ind w:leftChars="0" w:left="0"/>
        <w:rPr>
          <w:b/>
          <w:sz w:val="24"/>
        </w:rPr>
      </w:pPr>
      <w:bookmarkStart w:id="71" w:name="_Toc473591598"/>
      <w:r>
        <w:rPr>
          <w:rFonts w:hint="eastAsia"/>
          <w:b/>
          <w:sz w:val="24"/>
        </w:rPr>
        <w:t>（６</w:t>
      </w:r>
      <w:r w:rsidRPr="006178DE">
        <w:rPr>
          <w:rFonts w:hint="eastAsia"/>
          <w:b/>
          <w:sz w:val="24"/>
        </w:rPr>
        <w:t>）</w:t>
      </w:r>
      <w:r>
        <w:rPr>
          <w:rFonts w:hint="eastAsia"/>
          <w:b/>
          <w:sz w:val="24"/>
        </w:rPr>
        <w:t>介護サービスの質評価に向けた支援</w:t>
      </w:r>
      <w:bookmarkEnd w:id="71"/>
    </w:p>
    <w:p w14:paraId="36E540D2" w14:textId="0C44148D" w:rsidR="00B30D6A" w:rsidRPr="006C5F23" w:rsidRDefault="00B30D6A" w:rsidP="00BF6FEF">
      <w:pPr>
        <w:ind w:left="480" w:hangingChars="200" w:hanging="480"/>
        <w:rPr>
          <w:rFonts w:ascii="ＭＳ 明朝" w:eastAsia="ＭＳ 明朝" w:hAnsi="ＭＳ 明朝" w:cs="Times New Roman"/>
          <w:sz w:val="24"/>
        </w:rPr>
      </w:pPr>
      <w:r>
        <w:rPr>
          <w:rFonts w:ascii="ＭＳ 明朝" w:eastAsia="ＭＳ 明朝" w:hAnsi="ＭＳ 明朝" w:cs="Times New Roman" w:hint="eastAsia"/>
          <w:sz w:val="24"/>
        </w:rPr>
        <w:t xml:space="preserve">　　　</w:t>
      </w:r>
      <w:r w:rsidR="00D05D18">
        <w:rPr>
          <w:rFonts w:ascii="ＭＳ 明朝" w:eastAsia="ＭＳ 明朝" w:hAnsi="ＭＳ 明朝" w:cs="Times New Roman" w:hint="eastAsia"/>
          <w:sz w:val="24"/>
        </w:rPr>
        <w:t>利用者本位の介護を実施していくためには、</w:t>
      </w:r>
      <w:r w:rsidR="005B0BC1">
        <w:rPr>
          <w:rFonts w:ascii="ＭＳ 明朝" w:eastAsia="ＭＳ 明朝" w:hAnsi="ＭＳ 明朝" w:cs="Times New Roman" w:hint="eastAsia"/>
          <w:sz w:val="24"/>
        </w:rPr>
        <w:t>ケアマネジメントの適正化だけではなく、その前提となる介護サービスの質向上に向けた取組みも</w:t>
      </w:r>
      <w:r w:rsidR="00BF6FEF">
        <w:rPr>
          <w:rFonts w:ascii="ＭＳ 明朝" w:eastAsia="ＭＳ 明朝" w:hAnsi="ＭＳ 明朝" w:cs="Times New Roman" w:hint="eastAsia"/>
          <w:sz w:val="24"/>
        </w:rPr>
        <w:t>重要</w:t>
      </w:r>
      <w:r w:rsidR="005B0BC1">
        <w:rPr>
          <w:rFonts w:ascii="ＭＳ 明朝" w:eastAsia="ＭＳ 明朝" w:hAnsi="ＭＳ 明朝" w:cs="Times New Roman" w:hint="eastAsia"/>
          <w:sz w:val="24"/>
        </w:rPr>
        <w:t>である。</w:t>
      </w:r>
      <w:r w:rsidR="00BF6FEF">
        <w:rPr>
          <w:rFonts w:ascii="ＭＳ 明朝" w:eastAsia="ＭＳ 明朝" w:hAnsi="ＭＳ 明朝" w:cs="Times New Roman" w:hint="eastAsia"/>
          <w:sz w:val="24"/>
        </w:rPr>
        <w:t>既に、</w:t>
      </w:r>
      <w:r w:rsidR="00D05D18">
        <w:rPr>
          <w:rFonts w:ascii="ＭＳ 明朝" w:eastAsia="ＭＳ 明朝" w:hAnsi="ＭＳ 明朝" w:cs="Times New Roman" w:hint="eastAsia"/>
          <w:sz w:val="24"/>
        </w:rPr>
        <w:t>介護技術の評価等に資する</w:t>
      </w:r>
      <w:r w:rsidR="009031B8">
        <w:rPr>
          <w:rFonts w:ascii="ＭＳ 明朝" w:eastAsia="ＭＳ 明朝" w:hAnsi="ＭＳ 明朝" w:cs="Times New Roman" w:hint="eastAsia"/>
          <w:sz w:val="24"/>
        </w:rPr>
        <w:t>取組み</w:t>
      </w:r>
      <w:r w:rsidR="00D05D18">
        <w:rPr>
          <w:rFonts w:ascii="ＭＳ 明朝" w:eastAsia="ＭＳ 明朝" w:hAnsi="ＭＳ 明朝" w:cs="Times New Roman" w:hint="eastAsia"/>
          <w:sz w:val="24"/>
        </w:rPr>
        <w:t>としては、国</w:t>
      </w:r>
      <w:r w:rsidR="009031B8">
        <w:rPr>
          <w:rFonts w:ascii="ＭＳ 明朝" w:eastAsia="ＭＳ 明朝" w:hAnsi="ＭＳ 明朝" w:cs="Times New Roman" w:hint="eastAsia"/>
          <w:sz w:val="24"/>
        </w:rPr>
        <w:t>によ</w:t>
      </w:r>
      <w:r w:rsidR="00BF6FEF">
        <w:rPr>
          <w:rFonts w:ascii="ＭＳ 明朝" w:eastAsia="ＭＳ 明朝" w:hAnsi="ＭＳ 明朝" w:cs="Times New Roman" w:hint="eastAsia"/>
          <w:sz w:val="24"/>
        </w:rPr>
        <w:t>る</w:t>
      </w:r>
      <w:r w:rsidR="00D05D18">
        <w:rPr>
          <w:rFonts w:ascii="ＭＳ 明朝" w:eastAsia="ＭＳ 明朝" w:hAnsi="ＭＳ 明朝" w:cs="Times New Roman" w:hint="eastAsia"/>
          <w:sz w:val="24"/>
        </w:rPr>
        <w:t>「</w:t>
      </w:r>
      <w:r w:rsidR="00D05D18" w:rsidRPr="00D05D18">
        <w:rPr>
          <w:rFonts w:ascii="ＭＳ 明朝" w:eastAsia="ＭＳ 明朝" w:hAnsi="ＭＳ 明朝" w:cs="Times New Roman" w:hint="eastAsia"/>
          <w:sz w:val="24"/>
        </w:rPr>
        <w:t>介護プロフェッショナルキャリア段位制度</w:t>
      </w:r>
      <w:r w:rsidR="00D05D18">
        <w:rPr>
          <w:rFonts w:ascii="ＭＳ 明朝" w:eastAsia="ＭＳ 明朝" w:hAnsi="ＭＳ 明朝" w:cs="Times New Roman" w:hint="eastAsia"/>
          <w:sz w:val="24"/>
        </w:rPr>
        <w:t>」が存在して</w:t>
      </w:r>
      <w:r w:rsidR="00BF6FEF">
        <w:rPr>
          <w:rFonts w:ascii="ＭＳ 明朝" w:eastAsia="ＭＳ 明朝" w:hAnsi="ＭＳ 明朝" w:cs="Times New Roman" w:hint="eastAsia"/>
          <w:sz w:val="24"/>
        </w:rPr>
        <w:t>おり</w:t>
      </w:r>
      <w:r w:rsidR="00D05D18">
        <w:rPr>
          <w:rFonts w:ascii="ＭＳ 明朝" w:eastAsia="ＭＳ 明朝" w:hAnsi="ＭＳ 明朝" w:cs="Times New Roman" w:hint="eastAsia"/>
          <w:sz w:val="24"/>
        </w:rPr>
        <w:t>、</w:t>
      </w:r>
      <w:r w:rsidR="00D05D18" w:rsidRPr="00D05D18">
        <w:rPr>
          <w:rFonts w:ascii="ＭＳ 明朝" w:eastAsia="ＭＳ 明朝" w:hAnsi="ＭＳ 明朝" w:cs="Times New Roman" w:hint="eastAsia"/>
          <w:sz w:val="24"/>
        </w:rPr>
        <w:t>施設・事業所内で評価を行う「アセッサー（評価者）」</w:t>
      </w:r>
      <w:r w:rsidR="00BF6FEF">
        <w:rPr>
          <w:rFonts w:ascii="ＭＳ 明朝" w:eastAsia="ＭＳ 明朝" w:hAnsi="ＭＳ 明朝" w:cs="Times New Roman" w:hint="eastAsia"/>
          <w:sz w:val="24"/>
        </w:rPr>
        <w:t>や実際に介護技術の評価を受けた「レベル認定者」</w:t>
      </w:r>
      <w:r w:rsidR="00D05D18">
        <w:rPr>
          <w:rStyle w:val="af"/>
          <w:rFonts w:ascii="ＭＳ 明朝" w:eastAsia="ＭＳ 明朝" w:hAnsi="ＭＳ 明朝" w:cs="Times New Roman"/>
          <w:sz w:val="24"/>
        </w:rPr>
        <w:footnoteReference w:id="10"/>
      </w:r>
      <w:r w:rsidR="00BF6FEF">
        <w:rPr>
          <w:rFonts w:ascii="ＭＳ 明朝" w:eastAsia="ＭＳ 明朝" w:hAnsi="ＭＳ 明朝" w:cs="Times New Roman" w:hint="eastAsia"/>
          <w:sz w:val="24"/>
        </w:rPr>
        <w:t>を増やしていくこと</w:t>
      </w:r>
      <w:r w:rsidR="009031B8">
        <w:rPr>
          <w:rFonts w:ascii="ＭＳ 明朝" w:eastAsia="ＭＳ 明朝" w:hAnsi="ＭＳ 明朝" w:cs="Times New Roman" w:hint="eastAsia"/>
          <w:sz w:val="24"/>
        </w:rPr>
        <w:t>等</w:t>
      </w:r>
      <w:r w:rsidR="00BF6FEF">
        <w:rPr>
          <w:rFonts w:ascii="ＭＳ 明朝" w:eastAsia="ＭＳ 明朝" w:hAnsi="ＭＳ 明朝" w:cs="Times New Roman" w:hint="eastAsia"/>
          <w:sz w:val="24"/>
        </w:rPr>
        <w:t>を通じて、府内における</w:t>
      </w:r>
      <w:r w:rsidR="00DB7CBD">
        <w:rPr>
          <w:rFonts w:ascii="ＭＳ 明朝" w:eastAsia="ＭＳ 明朝" w:hAnsi="ＭＳ 明朝" w:cs="Times New Roman" w:hint="eastAsia"/>
          <w:sz w:val="24"/>
        </w:rPr>
        <w:t>介護事業者</w:t>
      </w:r>
      <w:r w:rsidR="00BF6FEF">
        <w:rPr>
          <w:rFonts w:ascii="ＭＳ 明朝" w:eastAsia="ＭＳ 明朝" w:hAnsi="ＭＳ 明朝" w:cs="Times New Roman" w:hint="eastAsia"/>
          <w:sz w:val="24"/>
        </w:rPr>
        <w:t>が提供する</w:t>
      </w:r>
      <w:r w:rsidR="00DB7CBD">
        <w:rPr>
          <w:rFonts w:ascii="ＭＳ 明朝" w:eastAsia="ＭＳ 明朝" w:hAnsi="ＭＳ 明朝" w:cs="Times New Roman" w:hint="eastAsia"/>
          <w:sz w:val="24"/>
        </w:rPr>
        <w:t>介護サービスの質向上を促し</w:t>
      </w:r>
      <w:r w:rsidR="00BF6FEF">
        <w:rPr>
          <w:rFonts w:ascii="ＭＳ 明朝" w:eastAsia="ＭＳ 明朝" w:hAnsi="ＭＳ 明朝" w:cs="Times New Roman" w:hint="eastAsia"/>
          <w:sz w:val="24"/>
        </w:rPr>
        <w:t>ていくことが考えられる。このため、</w:t>
      </w:r>
      <w:r w:rsidR="00BF6FEF">
        <w:rPr>
          <w:rFonts w:ascii="ＭＳ 明朝" w:eastAsia="ＭＳ 明朝" w:hAnsi="ＭＳ 明朝" w:cs="Times New Roman" w:hint="eastAsia"/>
          <w:sz w:val="24"/>
        </w:rPr>
        <w:lastRenderedPageBreak/>
        <w:t>大阪府は、制度の周知</w:t>
      </w:r>
      <w:r w:rsidR="001129F5">
        <w:rPr>
          <w:rFonts w:ascii="ＭＳ 明朝" w:eastAsia="ＭＳ 明朝" w:hAnsi="ＭＳ 明朝" w:cs="Times New Roman" w:hint="eastAsia"/>
          <w:sz w:val="24"/>
        </w:rPr>
        <w:t>や活用方策を検討し</w:t>
      </w:r>
      <w:r w:rsidR="00BF6FEF">
        <w:rPr>
          <w:rFonts w:ascii="ＭＳ 明朝" w:eastAsia="ＭＳ 明朝" w:hAnsi="ＭＳ 明朝" w:cs="Times New Roman" w:hint="eastAsia"/>
          <w:sz w:val="24"/>
        </w:rPr>
        <w:t>ていくことが求められる。</w:t>
      </w:r>
    </w:p>
    <w:p w14:paraId="4F09FA18" w14:textId="77777777" w:rsidR="007A74E9" w:rsidRPr="00A61CA4" w:rsidRDefault="007A74E9" w:rsidP="009C698A">
      <w:pPr>
        <w:ind w:leftChars="300" w:left="630" w:firstLineChars="100" w:firstLine="240"/>
        <w:rPr>
          <w:rFonts w:asciiTheme="minorEastAsia" w:hAnsiTheme="minorEastAsia"/>
          <w:sz w:val="24"/>
        </w:rPr>
      </w:pPr>
    </w:p>
    <w:p w14:paraId="5BD35D44" w14:textId="07761B4E" w:rsidR="006E73CB" w:rsidRPr="006178DE" w:rsidRDefault="00815A21" w:rsidP="007A07A8">
      <w:pPr>
        <w:pStyle w:val="2"/>
        <w:rPr>
          <w:rFonts w:asciiTheme="majorEastAsia" w:hAnsiTheme="majorEastAsia"/>
          <w:b/>
          <w:sz w:val="24"/>
          <w:u w:val="single"/>
        </w:rPr>
      </w:pPr>
      <w:bookmarkStart w:id="72" w:name="_Toc473591599"/>
      <w:r w:rsidRPr="006178DE">
        <w:rPr>
          <w:rFonts w:asciiTheme="majorEastAsia" w:hAnsiTheme="majorEastAsia" w:hint="eastAsia"/>
          <w:b/>
          <w:sz w:val="24"/>
          <w:u w:val="single"/>
        </w:rPr>
        <w:t>６</w:t>
      </w:r>
      <w:r w:rsidR="00AC57BA" w:rsidRPr="006178DE">
        <w:rPr>
          <w:rFonts w:asciiTheme="majorEastAsia" w:hAnsiTheme="majorEastAsia" w:hint="eastAsia"/>
          <w:b/>
          <w:sz w:val="24"/>
          <w:u w:val="single"/>
        </w:rPr>
        <w:t>．</w:t>
      </w:r>
      <w:r w:rsidR="006E73CB" w:rsidRPr="006178DE">
        <w:rPr>
          <w:rFonts w:asciiTheme="majorEastAsia" w:hAnsiTheme="majorEastAsia" w:hint="eastAsia"/>
          <w:b/>
          <w:sz w:val="24"/>
          <w:u w:val="single"/>
        </w:rPr>
        <w:t>第７期</w:t>
      </w:r>
      <w:r w:rsidR="0045009F" w:rsidRPr="006178DE">
        <w:rPr>
          <w:rFonts w:asciiTheme="majorEastAsia" w:hAnsiTheme="majorEastAsia" w:hint="eastAsia"/>
          <w:b/>
          <w:sz w:val="24"/>
          <w:u w:val="single"/>
        </w:rPr>
        <w:t>高齢者</w:t>
      </w:r>
      <w:r w:rsidR="006E73CB" w:rsidRPr="006178DE">
        <w:rPr>
          <w:rFonts w:asciiTheme="majorEastAsia" w:hAnsiTheme="majorEastAsia" w:hint="eastAsia"/>
          <w:b/>
          <w:sz w:val="24"/>
          <w:u w:val="single"/>
        </w:rPr>
        <w:t>計画</w:t>
      </w:r>
      <w:r w:rsidR="0045009F" w:rsidRPr="006178DE">
        <w:rPr>
          <w:rFonts w:asciiTheme="majorEastAsia" w:hAnsiTheme="majorEastAsia" w:hint="eastAsia"/>
          <w:b/>
          <w:sz w:val="24"/>
          <w:u w:val="single"/>
        </w:rPr>
        <w:t>の策定</w:t>
      </w:r>
      <w:r w:rsidR="00AC764A" w:rsidRPr="006178DE">
        <w:rPr>
          <w:rFonts w:asciiTheme="majorEastAsia" w:hAnsiTheme="majorEastAsia" w:hint="eastAsia"/>
          <w:b/>
          <w:sz w:val="24"/>
          <w:u w:val="single"/>
        </w:rPr>
        <w:t>に向けた留意事項</w:t>
      </w:r>
      <w:bookmarkEnd w:id="72"/>
    </w:p>
    <w:p w14:paraId="56ADEB12" w14:textId="77777777" w:rsidR="009E10CA" w:rsidRPr="006178DE" w:rsidRDefault="009E10CA" w:rsidP="007A07A8">
      <w:pPr>
        <w:pStyle w:val="3"/>
        <w:ind w:leftChars="0" w:left="0"/>
        <w:rPr>
          <w:rFonts w:asciiTheme="majorEastAsia" w:hAnsiTheme="majorEastAsia"/>
          <w:b/>
          <w:sz w:val="24"/>
        </w:rPr>
      </w:pPr>
      <w:bookmarkStart w:id="73" w:name="_Toc473591600"/>
      <w:r w:rsidRPr="006178DE">
        <w:rPr>
          <w:rFonts w:asciiTheme="majorEastAsia" w:hAnsiTheme="majorEastAsia" w:hint="eastAsia"/>
          <w:b/>
          <w:sz w:val="24"/>
        </w:rPr>
        <w:t>（１）</w:t>
      </w:r>
      <w:r w:rsidR="00E52DAF" w:rsidRPr="006178DE">
        <w:rPr>
          <w:rFonts w:asciiTheme="majorEastAsia" w:hAnsiTheme="majorEastAsia" w:hint="eastAsia"/>
          <w:b/>
          <w:sz w:val="24"/>
        </w:rPr>
        <w:t>2025年、2040年を見据えた</w:t>
      </w:r>
      <w:r w:rsidR="0087055A" w:rsidRPr="006178DE">
        <w:rPr>
          <w:rFonts w:asciiTheme="majorEastAsia" w:hAnsiTheme="majorEastAsia" w:hint="eastAsia"/>
          <w:b/>
          <w:sz w:val="24"/>
        </w:rPr>
        <w:t>計画策定の重要性</w:t>
      </w:r>
      <w:bookmarkEnd w:id="73"/>
    </w:p>
    <w:p w14:paraId="6B9B821F" w14:textId="44220A35" w:rsidR="007A74E9" w:rsidRDefault="009E10CA" w:rsidP="009E10CA">
      <w:pPr>
        <w:ind w:leftChars="200" w:left="420" w:firstLineChars="100" w:firstLine="240"/>
        <w:rPr>
          <w:rFonts w:asciiTheme="minorEastAsia" w:hAnsiTheme="minorEastAsia"/>
          <w:sz w:val="24"/>
        </w:rPr>
      </w:pPr>
      <w:r w:rsidRPr="009E10CA">
        <w:rPr>
          <w:rFonts w:asciiTheme="minorEastAsia" w:hAnsiTheme="minorEastAsia" w:hint="eastAsia"/>
          <w:sz w:val="24"/>
        </w:rPr>
        <w:t>来年度は、</w:t>
      </w:r>
      <w:r w:rsidR="0087055A">
        <w:rPr>
          <w:rFonts w:asciiTheme="minorEastAsia" w:hAnsiTheme="minorEastAsia" w:hint="eastAsia"/>
          <w:sz w:val="24"/>
        </w:rPr>
        <w:t>大阪府・各市町村において、</w:t>
      </w:r>
      <w:r w:rsidRPr="009E10CA">
        <w:rPr>
          <w:rFonts w:asciiTheme="minorEastAsia" w:hAnsiTheme="minorEastAsia" w:hint="eastAsia"/>
          <w:sz w:val="24"/>
        </w:rPr>
        <w:t>第７期介護保険事業（支援）計画（第７期高齢者計画）の策定を行っていく必要がある。今後ますます</w:t>
      </w:r>
      <w:r w:rsidR="003409E1">
        <w:rPr>
          <w:rFonts w:asciiTheme="minorEastAsia" w:hAnsiTheme="minorEastAsia" w:hint="eastAsia"/>
          <w:sz w:val="24"/>
        </w:rPr>
        <w:t>ＰＤＣＡ</w:t>
      </w:r>
      <w:r w:rsidR="0087055A">
        <w:rPr>
          <w:rFonts w:asciiTheme="minorEastAsia" w:hAnsiTheme="minorEastAsia" w:hint="eastAsia"/>
          <w:sz w:val="24"/>
        </w:rPr>
        <w:t>マネジメントの実施や給付の適正化などに着眼した保険者機能及び</w:t>
      </w:r>
      <w:r w:rsidRPr="009E10CA">
        <w:rPr>
          <w:rFonts w:asciiTheme="minorEastAsia" w:hAnsiTheme="minorEastAsia" w:hint="eastAsia"/>
          <w:sz w:val="24"/>
        </w:rPr>
        <w:t>保険者支援機能の強化が求められていく中、計画策定作業においても、まずは、現在の第６期計画の実行管理や点検評価などの</w:t>
      </w:r>
      <w:r w:rsidR="00FC56B2">
        <w:rPr>
          <w:rFonts w:asciiTheme="minorEastAsia" w:hAnsiTheme="minorEastAsia" w:hint="eastAsia"/>
          <w:sz w:val="24"/>
        </w:rPr>
        <w:t>ＰＤＣＡ</w:t>
      </w:r>
      <w:r w:rsidRPr="009E10CA">
        <w:rPr>
          <w:rFonts w:asciiTheme="minorEastAsia" w:hAnsiTheme="minorEastAsia" w:hint="eastAsia"/>
          <w:sz w:val="24"/>
        </w:rPr>
        <w:t xml:space="preserve"> を実行しながら、第７期計画の策定を検討していく</w:t>
      </w:r>
      <w:r w:rsidR="0087055A">
        <w:rPr>
          <w:rFonts w:asciiTheme="minorEastAsia" w:hAnsiTheme="minorEastAsia" w:hint="eastAsia"/>
          <w:sz w:val="24"/>
        </w:rPr>
        <w:t>ことが重要である。</w:t>
      </w:r>
    </w:p>
    <w:p w14:paraId="691FE48F" w14:textId="279AFA78" w:rsidR="0087055A" w:rsidRDefault="00FC56B2" w:rsidP="009E10CA">
      <w:pPr>
        <w:ind w:leftChars="200" w:left="420" w:firstLineChars="100" w:firstLine="240"/>
        <w:rPr>
          <w:rFonts w:asciiTheme="minorEastAsia" w:hAnsiTheme="minorEastAsia"/>
          <w:sz w:val="24"/>
        </w:rPr>
      </w:pPr>
      <w:r>
        <w:rPr>
          <w:rFonts w:asciiTheme="minorEastAsia" w:hAnsiTheme="minorEastAsia" w:hint="eastAsia"/>
          <w:sz w:val="24"/>
        </w:rPr>
        <w:t>また、こうした</w:t>
      </w:r>
      <w:r w:rsidR="00DB6A38">
        <w:rPr>
          <w:rFonts w:asciiTheme="minorEastAsia" w:hAnsiTheme="minorEastAsia" w:hint="eastAsia"/>
          <w:sz w:val="24"/>
        </w:rPr>
        <w:t>「地域マネジメント」の取組</w:t>
      </w:r>
      <w:r w:rsidR="007A74E9" w:rsidRPr="007A74E9">
        <w:rPr>
          <w:rFonts w:asciiTheme="minorEastAsia" w:hAnsiTheme="minorEastAsia" w:hint="eastAsia"/>
          <w:sz w:val="24"/>
        </w:rPr>
        <w:t>を推進していく際には、地域包括ケア「見える化</w:t>
      </w:r>
      <w:r w:rsidR="00415B25">
        <w:rPr>
          <w:rFonts w:asciiTheme="minorEastAsia" w:hAnsiTheme="minorEastAsia" w:hint="eastAsia"/>
          <w:sz w:val="24"/>
        </w:rPr>
        <w:t>」システム</w:t>
      </w:r>
      <w:r w:rsidR="007A74E9" w:rsidRPr="007A74E9">
        <w:rPr>
          <w:rFonts w:asciiTheme="minorEastAsia" w:hAnsiTheme="minorEastAsia" w:hint="eastAsia"/>
          <w:sz w:val="24"/>
        </w:rPr>
        <w:t>、「要介護認定業務分析データ」、「ＫＤＢデータベース」、「国保連介護給付適正化システム」などを有効に活用し、客観的データに基づき、取り組んでいくことが重要である。</w:t>
      </w:r>
    </w:p>
    <w:p w14:paraId="079025AF" w14:textId="0788A220" w:rsidR="009E10CA" w:rsidRDefault="009E10CA" w:rsidP="009E10CA">
      <w:pPr>
        <w:ind w:leftChars="200" w:left="420" w:firstLineChars="100" w:firstLine="240"/>
        <w:rPr>
          <w:rFonts w:asciiTheme="minorEastAsia" w:hAnsiTheme="minorEastAsia"/>
          <w:sz w:val="24"/>
        </w:rPr>
      </w:pPr>
      <w:r w:rsidRPr="009E10CA">
        <w:rPr>
          <w:rFonts w:asciiTheme="minorEastAsia" w:hAnsiTheme="minorEastAsia" w:hint="eastAsia"/>
          <w:sz w:val="24"/>
        </w:rPr>
        <w:t>さらに第</w:t>
      </w:r>
      <w:r w:rsidR="003409E1">
        <w:rPr>
          <w:rFonts w:asciiTheme="minorEastAsia" w:hAnsiTheme="minorEastAsia" w:hint="eastAsia"/>
          <w:sz w:val="24"/>
        </w:rPr>
        <w:t>７</w:t>
      </w:r>
      <w:r w:rsidRPr="009E10CA">
        <w:rPr>
          <w:rFonts w:asciiTheme="minorEastAsia" w:hAnsiTheme="minorEastAsia" w:hint="eastAsia"/>
          <w:sz w:val="24"/>
        </w:rPr>
        <w:t>期の計画策定に当たっては、「団塊の世代」が後期高齢者となる2025 年</w:t>
      </w:r>
      <w:r w:rsidR="00627C08">
        <w:rPr>
          <w:rFonts w:asciiTheme="minorEastAsia" w:hAnsiTheme="minorEastAsia" w:hint="eastAsia"/>
          <w:sz w:val="24"/>
        </w:rPr>
        <w:t>や</w:t>
      </w:r>
      <w:r w:rsidR="00E52DAF">
        <w:rPr>
          <w:rFonts w:asciiTheme="minorEastAsia" w:hAnsiTheme="minorEastAsia" w:hint="eastAsia"/>
          <w:sz w:val="24"/>
        </w:rPr>
        <w:t>、「団塊ジュニア」が65歳以上</w:t>
      </w:r>
      <w:r w:rsidR="00627C08">
        <w:rPr>
          <w:rFonts w:asciiTheme="minorEastAsia" w:hAnsiTheme="minorEastAsia" w:hint="eastAsia"/>
          <w:sz w:val="24"/>
        </w:rPr>
        <w:t>に</w:t>
      </w:r>
      <w:r w:rsidR="00E52DAF">
        <w:rPr>
          <w:rFonts w:asciiTheme="minorEastAsia" w:hAnsiTheme="minorEastAsia" w:hint="eastAsia"/>
          <w:sz w:val="24"/>
        </w:rPr>
        <w:t>なる2040年</w:t>
      </w:r>
      <w:r w:rsidRPr="009E10CA">
        <w:rPr>
          <w:rFonts w:asciiTheme="minorEastAsia" w:hAnsiTheme="minorEastAsia" w:hint="eastAsia"/>
          <w:sz w:val="24"/>
        </w:rPr>
        <w:t>を見据えた中長期的なサービス給付・保険料水準の推計</w:t>
      </w:r>
      <w:r w:rsidR="0087055A">
        <w:rPr>
          <w:rFonts w:asciiTheme="minorEastAsia" w:hAnsiTheme="minorEastAsia" w:hint="eastAsia"/>
          <w:sz w:val="24"/>
        </w:rPr>
        <w:t>をはじめとして</w:t>
      </w:r>
      <w:r w:rsidRPr="009E10CA">
        <w:rPr>
          <w:rFonts w:asciiTheme="minorEastAsia" w:hAnsiTheme="minorEastAsia" w:hint="eastAsia"/>
          <w:sz w:val="24"/>
        </w:rPr>
        <w:t>、</w:t>
      </w:r>
      <w:r w:rsidR="0087055A">
        <w:rPr>
          <w:rFonts w:asciiTheme="minorEastAsia" w:hAnsiTheme="minorEastAsia" w:hint="eastAsia"/>
          <w:sz w:val="24"/>
        </w:rPr>
        <w:t>第８期、第９期を見据えた内容として</w:t>
      </w:r>
      <w:r w:rsidR="00E72182">
        <w:rPr>
          <w:rFonts w:asciiTheme="minorEastAsia" w:hAnsiTheme="minorEastAsia" w:hint="eastAsia"/>
          <w:sz w:val="24"/>
        </w:rPr>
        <w:t>検討して</w:t>
      </w:r>
      <w:r w:rsidR="0087055A">
        <w:rPr>
          <w:rFonts w:asciiTheme="minorEastAsia" w:hAnsiTheme="minorEastAsia" w:hint="eastAsia"/>
          <w:sz w:val="24"/>
        </w:rPr>
        <w:t>いくことが重要である。</w:t>
      </w:r>
    </w:p>
    <w:p w14:paraId="400254FC" w14:textId="77777777" w:rsidR="00CE517A" w:rsidRPr="006178DE" w:rsidRDefault="00CE517A" w:rsidP="00D412EA">
      <w:pPr>
        <w:pStyle w:val="3"/>
        <w:spacing w:beforeLines="50" w:before="180"/>
        <w:ind w:leftChars="0" w:left="0"/>
        <w:rPr>
          <w:b/>
          <w:sz w:val="24"/>
        </w:rPr>
      </w:pPr>
      <w:bookmarkStart w:id="74" w:name="_Toc473591601"/>
      <w:r w:rsidRPr="006178DE">
        <w:rPr>
          <w:rFonts w:hint="eastAsia"/>
          <w:b/>
          <w:sz w:val="24"/>
        </w:rPr>
        <w:t>（</w:t>
      </w:r>
      <w:r w:rsidR="009E10CA" w:rsidRPr="006178DE">
        <w:rPr>
          <w:rFonts w:hint="eastAsia"/>
          <w:b/>
          <w:sz w:val="24"/>
        </w:rPr>
        <w:t>２</w:t>
      </w:r>
      <w:r w:rsidRPr="006178DE">
        <w:rPr>
          <w:rFonts w:hint="eastAsia"/>
          <w:b/>
          <w:sz w:val="24"/>
        </w:rPr>
        <w:t>）高齢者住まい</w:t>
      </w:r>
      <w:r w:rsidR="000D169A" w:rsidRPr="006178DE">
        <w:rPr>
          <w:rFonts w:hint="eastAsia"/>
          <w:b/>
          <w:sz w:val="24"/>
        </w:rPr>
        <w:t>・施設ニーズ</w:t>
      </w:r>
      <w:r w:rsidRPr="006178DE">
        <w:rPr>
          <w:rFonts w:hint="eastAsia"/>
          <w:b/>
          <w:sz w:val="24"/>
        </w:rPr>
        <w:t>との関係性</w:t>
      </w:r>
      <w:bookmarkEnd w:id="74"/>
    </w:p>
    <w:p w14:paraId="34831A0B" w14:textId="39E5BCB8" w:rsidR="00810865" w:rsidRDefault="00810865" w:rsidP="00E52DAF">
      <w:pPr>
        <w:ind w:leftChars="200" w:left="420" w:firstLineChars="100" w:firstLine="240"/>
        <w:rPr>
          <w:rFonts w:asciiTheme="minorEastAsia" w:hAnsiTheme="minorEastAsia"/>
          <w:sz w:val="24"/>
        </w:rPr>
      </w:pPr>
      <w:r>
        <w:rPr>
          <w:rFonts w:asciiTheme="minorEastAsia" w:hAnsiTheme="minorEastAsia" w:hint="eastAsia"/>
          <w:sz w:val="24"/>
        </w:rPr>
        <w:t>第</w:t>
      </w:r>
      <w:r w:rsidR="00B14023">
        <w:rPr>
          <w:rFonts w:asciiTheme="minorEastAsia" w:hAnsiTheme="minorEastAsia" w:hint="eastAsia"/>
          <w:sz w:val="24"/>
        </w:rPr>
        <w:t>７</w:t>
      </w:r>
      <w:r>
        <w:rPr>
          <w:rFonts w:asciiTheme="minorEastAsia" w:hAnsiTheme="minorEastAsia" w:hint="eastAsia"/>
          <w:sz w:val="24"/>
        </w:rPr>
        <w:t>期計画期間（</w:t>
      </w:r>
      <w:r w:rsidR="00415B25">
        <w:rPr>
          <w:rFonts w:asciiTheme="minorEastAsia" w:hAnsiTheme="minorEastAsia" w:hint="eastAsia"/>
          <w:sz w:val="24"/>
        </w:rPr>
        <w:t>2018</w:t>
      </w:r>
      <w:r>
        <w:rPr>
          <w:rFonts w:asciiTheme="minorEastAsia" w:hAnsiTheme="minorEastAsia" w:hint="eastAsia"/>
          <w:sz w:val="24"/>
        </w:rPr>
        <w:t>～</w:t>
      </w:r>
      <w:r w:rsidR="00415B25">
        <w:rPr>
          <w:rFonts w:asciiTheme="minorEastAsia" w:hAnsiTheme="minorEastAsia" w:hint="eastAsia"/>
          <w:sz w:val="24"/>
        </w:rPr>
        <w:t>2020</w:t>
      </w:r>
      <w:r>
        <w:rPr>
          <w:rFonts w:asciiTheme="minorEastAsia" w:hAnsiTheme="minorEastAsia" w:hint="eastAsia"/>
          <w:sz w:val="24"/>
        </w:rPr>
        <w:t>年度）における</w:t>
      </w:r>
      <w:r w:rsidR="004F2364">
        <w:rPr>
          <w:rFonts w:asciiTheme="minorEastAsia" w:hAnsiTheme="minorEastAsia" w:hint="eastAsia"/>
          <w:sz w:val="24"/>
        </w:rPr>
        <w:t>介護サービス量（必要量）の見込み及び</w:t>
      </w:r>
      <w:r w:rsidR="00851029">
        <w:rPr>
          <w:rFonts w:asciiTheme="minorEastAsia" w:hAnsiTheme="minorEastAsia" w:hint="eastAsia"/>
          <w:sz w:val="24"/>
        </w:rPr>
        <w:t>必要入所（利用）定員総数の検討に当たっては</w:t>
      </w:r>
      <w:r w:rsidR="001E485A" w:rsidRPr="00031CC9">
        <w:rPr>
          <w:rFonts w:asciiTheme="minorEastAsia" w:hAnsiTheme="minorEastAsia" w:hint="eastAsia"/>
          <w:sz w:val="24"/>
        </w:rPr>
        <w:t>、有料老人ホーム、サービス付き高齢者向け住宅</w:t>
      </w:r>
      <w:r w:rsidR="00E52DAF">
        <w:rPr>
          <w:rFonts w:asciiTheme="minorEastAsia" w:hAnsiTheme="minorEastAsia" w:hint="eastAsia"/>
          <w:sz w:val="24"/>
        </w:rPr>
        <w:t>など、</w:t>
      </w:r>
      <w:r>
        <w:rPr>
          <w:rFonts w:asciiTheme="minorEastAsia" w:hAnsiTheme="minorEastAsia" w:hint="eastAsia"/>
          <w:sz w:val="24"/>
        </w:rPr>
        <w:t>高齢者住まいの居住者の要介護度がかなり重くなっている中、高齢者</w:t>
      </w:r>
      <w:r w:rsidR="009A3DFB">
        <w:rPr>
          <w:rFonts w:asciiTheme="minorEastAsia" w:hAnsiTheme="minorEastAsia" w:hint="eastAsia"/>
          <w:sz w:val="24"/>
        </w:rPr>
        <w:t>のニーズに応えるため</w:t>
      </w:r>
      <w:r>
        <w:rPr>
          <w:rFonts w:asciiTheme="minorEastAsia" w:hAnsiTheme="minorEastAsia" w:hint="eastAsia"/>
          <w:sz w:val="24"/>
        </w:rPr>
        <w:t>、特別養護老人ホームの整備</w:t>
      </w:r>
      <w:r w:rsidR="009A3DFB">
        <w:rPr>
          <w:rFonts w:asciiTheme="minorEastAsia" w:hAnsiTheme="minorEastAsia" w:hint="eastAsia"/>
          <w:sz w:val="24"/>
        </w:rPr>
        <w:t>とともに</w:t>
      </w:r>
      <w:r w:rsidR="00A565A8">
        <w:rPr>
          <w:rFonts w:asciiTheme="minorEastAsia" w:hAnsiTheme="minorEastAsia" w:hint="eastAsia"/>
          <w:sz w:val="24"/>
        </w:rPr>
        <w:t>、</w:t>
      </w:r>
      <w:r>
        <w:rPr>
          <w:rFonts w:asciiTheme="minorEastAsia" w:hAnsiTheme="minorEastAsia" w:hint="eastAsia"/>
          <w:sz w:val="24"/>
        </w:rPr>
        <w:t>特定施設入居者生活介護</w:t>
      </w:r>
      <w:r w:rsidR="00A565A8">
        <w:rPr>
          <w:rFonts w:asciiTheme="minorEastAsia" w:hAnsiTheme="minorEastAsia" w:hint="eastAsia"/>
          <w:sz w:val="24"/>
        </w:rPr>
        <w:t>や</w:t>
      </w:r>
      <w:r w:rsidR="00B14023">
        <w:rPr>
          <w:rFonts w:asciiTheme="minorEastAsia" w:hAnsiTheme="minorEastAsia" w:hint="eastAsia"/>
          <w:sz w:val="24"/>
        </w:rPr>
        <w:t>定期巡回・随時対応型居宅介護看護</w:t>
      </w:r>
      <w:r w:rsidR="00A565A8">
        <w:rPr>
          <w:rFonts w:asciiTheme="minorEastAsia" w:hAnsiTheme="minorEastAsia" w:hint="eastAsia"/>
          <w:sz w:val="24"/>
        </w:rPr>
        <w:t>の指定</w:t>
      </w:r>
      <w:r>
        <w:rPr>
          <w:rFonts w:asciiTheme="minorEastAsia" w:hAnsiTheme="minorEastAsia" w:hint="eastAsia"/>
          <w:sz w:val="24"/>
        </w:rPr>
        <w:t>などの組み合わせを</w:t>
      </w:r>
      <w:r w:rsidR="0040018E">
        <w:rPr>
          <w:rFonts w:asciiTheme="minorEastAsia" w:hAnsiTheme="minorEastAsia" w:hint="eastAsia"/>
          <w:sz w:val="24"/>
        </w:rPr>
        <w:t>積極的に</w:t>
      </w:r>
      <w:r>
        <w:rPr>
          <w:rFonts w:asciiTheme="minorEastAsia" w:hAnsiTheme="minorEastAsia" w:hint="eastAsia"/>
          <w:sz w:val="24"/>
        </w:rPr>
        <w:t>検討していく必要がある。</w:t>
      </w:r>
      <w:r w:rsidR="00E52DAF">
        <w:rPr>
          <w:rFonts w:asciiTheme="minorEastAsia" w:hAnsiTheme="minorEastAsia" w:hint="eastAsia"/>
          <w:sz w:val="24"/>
        </w:rPr>
        <w:t>また、こうした高齢者住まいに対する将来需要等も踏まえながら、</w:t>
      </w:r>
      <w:r w:rsidR="00E52DAF" w:rsidRPr="00E52DAF">
        <w:rPr>
          <w:rFonts w:asciiTheme="minorEastAsia" w:hAnsiTheme="minorEastAsia" w:hint="eastAsia"/>
          <w:sz w:val="24"/>
        </w:rPr>
        <w:t>地域に必要なサービス基盤を把握・精査し、こ</w:t>
      </w:r>
      <w:r w:rsidR="00E52DAF">
        <w:rPr>
          <w:rFonts w:asciiTheme="minorEastAsia" w:hAnsiTheme="minorEastAsia" w:hint="eastAsia"/>
          <w:sz w:val="24"/>
        </w:rPr>
        <w:t>れを介護保険事業</w:t>
      </w:r>
      <w:r w:rsidR="00415B25">
        <w:rPr>
          <w:rFonts w:asciiTheme="minorEastAsia" w:hAnsiTheme="minorEastAsia" w:hint="eastAsia"/>
          <w:sz w:val="24"/>
        </w:rPr>
        <w:t>支援</w:t>
      </w:r>
      <w:r w:rsidR="00E52DAF">
        <w:rPr>
          <w:rFonts w:asciiTheme="minorEastAsia" w:hAnsiTheme="minorEastAsia" w:hint="eastAsia"/>
          <w:sz w:val="24"/>
        </w:rPr>
        <w:t>計画に反映していくことが求められる。</w:t>
      </w:r>
    </w:p>
    <w:p w14:paraId="248AF150" w14:textId="77777777" w:rsidR="00CE517A" w:rsidRPr="006178DE" w:rsidRDefault="00CE517A" w:rsidP="00D412EA">
      <w:pPr>
        <w:pStyle w:val="3"/>
        <w:spacing w:beforeLines="50" w:before="180"/>
        <w:ind w:leftChars="0" w:left="0"/>
        <w:rPr>
          <w:b/>
          <w:sz w:val="24"/>
        </w:rPr>
      </w:pPr>
      <w:bookmarkStart w:id="75" w:name="_Toc473591602"/>
      <w:r w:rsidRPr="006178DE">
        <w:rPr>
          <w:rFonts w:hint="eastAsia"/>
          <w:b/>
          <w:sz w:val="24"/>
        </w:rPr>
        <w:t>（</w:t>
      </w:r>
      <w:r w:rsidR="009E10CA" w:rsidRPr="006178DE">
        <w:rPr>
          <w:rFonts w:hint="eastAsia"/>
          <w:b/>
          <w:sz w:val="24"/>
        </w:rPr>
        <w:t>３</w:t>
      </w:r>
      <w:r w:rsidRPr="006178DE">
        <w:rPr>
          <w:rFonts w:hint="eastAsia"/>
          <w:b/>
          <w:sz w:val="24"/>
        </w:rPr>
        <w:t>）医療・介護</w:t>
      </w:r>
      <w:r w:rsidR="00954B32" w:rsidRPr="006178DE">
        <w:rPr>
          <w:rFonts w:hint="eastAsia"/>
          <w:b/>
          <w:sz w:val="24"/>
        </w:rPr>
        <w:t>連携の重要性</w:t>
      </w:r>
      <w:bookmarkEnd w:id="75"/>
    </w:p>
    <w:p w14:paraId="529D6F55" w14:textId="401F6CFD" w:rsidR="005D0CFB" w:rsidRDefault="006C26AA" w:rsidP="006343CB">
      <w:pPr>
        <w:ind w:leftChars="200" w:left="420" w:firstLineChars="100" w:firstLine="240"/>
        <w:rPr>
          <w:rFonts w:asciiTheme="minorEastAsia" w:hAnsiTheme="minorEastAsia"/>
          <w:sz w:val="24"/>
        </w:rPr>
      </w:pPr>
      <w:r>
        <w:rPr>
          <w:rFonts w:asciiTheme="minorEastAsia" w:hAnsiTheme="minorEastAsia" w:hint="eastAsia"/>
          <w:sz w:val="24"/>
        </w:rPr>
        <w:t>団塊の世代が後期高齢者になる2025年に向け、慢性期医療や介護のニーズが加速度的に増加していくことが見込まれる。特に</w:t>
      </w:r>
      <w:r w:rsidR="00331B96" w:rsidRPr="005B6708">
        <w:rPr>
          <w:rFonts w:asciiTheme="minorEastAsia" w:hAnsiTheme="minorEastAsia" w:hint="eastAsia"/>
          <w:sz w:val="24"/>
        </w:rPr>
        <w:t>、「</w:t>
      </w:r>
      <w:r w:rsidR="00FB0E2B">
        <w:rPr>
          <w:rFonts w:asciiTheme="minorEastAsia" w:hAnsiTheme="minorEastAsia" w:hint="eastAsia"/>
          <w:sz w:val="24"/>
        </w:rPr>
        <w:t>治す</w:t>
      </w:r>
      <w:r w:rsidR="00331B96" w:rsidRPr="005B6708">
        <w:rPr>
          <w:rFonts w:asciiTheme="minorEastAsia" w:hAnsiTheme="minorEastAsia" w:hint="eastAsia"/>
          <w:sz w:val="24"/>
        </w:rPr>
        <w:t>医療</w:t>
      </w:r>
      <w:r w:rsidR="00E52DAF">
        <w:rPr>
          <w:rFonts w:asciiTheme="minorEastAsia" w:hAnsiTheme="minorEastAsia" w:hint="eastAsia"/>
          <w:sz w:val="24"/>
        </w:rPr>
        <w:t>」から</w:t>
      </w:r>
      <w:r w:rsidR="00FB0E2B">
        <w:rPr>
          <w:rFonts w:asciiTheme="minorEastAsia" w:hAnsiTheme="minorEastAsia" w:hint="eastAsia"/>
          <w:sz w:val="24"/>
        </w:rPr>
        <w:t>「治し支える医療」、</w:t>
      </w:r>
      <w:r w:rsidR="00E52DAF">
        <w:rPr>
          <w:rFonts w:asciiTheme="minorEastAsia" w:hAnsiTheme="minorEastAsia" w:hint="eastAsia"/>
          <w:sz w:val="24"/>
        </w:rPr>
        <w:t>「病</w:t>
      </w:r>
      <w:r>
        <w:rPr>
          <w:rFonts w:asciiTheme="minorEastAsia" w:hAnsiTheme="minorEastAsia" w:hint="eastAsia"/>
          <w:sz w:val="24"/>
        </w:rPr>
        <w:t>院・施設」から「在宅」へという流れがある中で、介護費のあり方のみ</w:t>
      </w:r>
      <w:r w:rsidR="00E52DAF">
        <w:rPr>
          <w:rFonts w:asciiTheme="minorEastAsia" w:hAnsiTheme="minorEastAsia" w:hint="eastAsia"/>
          <w:sz w:val="24"/>
        </w:rPr>
        <w:t>を考えるのではなく、</w:t>
      </w:r>
      <w:r w:rsidR="00331B96" w:rsidRPr="005B6708">
        <w:rPr>
          <w:rFonts w:asciiTheme="minorEastAsia" w:hAnsiTheme="minorEastAsia" w:hint="eastAsia"/>
          <w:sz w:val="24"/>
        </w:rPr>
        <w:t>医療費・介護費を一</w:t>
      </w:r>
      <w:r>
        <w:rPr>
          <w:rFonts w:asciiTheme="minorEastAsia" w:hAnsiTheme="minorEastAsia" w:hint="eastAsia"/>
          <w:sz w:val="24"/>
        </w:rPr>
        <w:t>体</w:t>
      </w:r>
      <w:r w:rsidR="00FB0E2B">
        <w:rPr>
          <w:rFonts w:asciiTheme="minorEastAsia" w:hAnsiTheme="minorEastAsia" w:hint="eastAsia"/>
          <w:sz w:val="24"/>
        </w:rPr>
        <w:t>的に</w:t>
      </w:r>
      <w:r>
        <w:rPr>
          <w:rFonts w:asciiTheme="minorEastAsia" w:hAnsiTheme="minorEastAsia" w:hint="eastAsia"/>
          <w:sz w:val="24"/>
        </w:rPr>
        <w:t>とらえ</w:t>
      </w:r>
      <w:r w:rsidR="00E72182">
        <w:rPr>
          <w:rFonts w:asciiTheme="minorEastAsia" w:hAnsiTheme="minorEastAsia" w:hint="eastAsia"/>
          <w:sz w:val="24"/>
        </w:rPr>
        <w:t>ながら</w:t>
      </w:r>
      <w:r>
        <w:rPr>
          <w:rFonts w:asciiTheme="minorEastAsia" w:hAnsiTheme="minorEastAsia" w:hint="eastAsia"/>
          <w:sz w:val="24"/>
        </w:rPr>
        <w:t>、対応を考えていくことが重要</w:t>
      </w:r>
      <w:r w:rsidR="00E52DAF">
        <w:rPr>
          <w:rFonts w:asciiTheme="minorEastAsia" w:hAnsiTheme="minorEastAsia" w:hint="eastAsia"/>
          <w:sz w:val="24"/>
        </w:rPr>
        <w:t>である。</w:t>
      </w:r>
    </w:p>
    <w:p w14:paraId="075F6BAA" w14:textId="4BB4219D" w:rsidR="005D0CFB" w:rsidRDefault="005D0CFB" w:rsidP="006343CB">
      <w:pPr>
        <w:ind w:leftChars="200" w:left="420" w:firstLineChars="100" w:firstLine="240"/>
        <w:rPr>
          <w:rFonts w:asciiTheme="minorEastAsia" w:hAnsiTheme="minorEastAsia"/>
          <w:sz w:val="24"/>
        </w:rPr>
      </w:pPr>
      <w:r>
        <w:rPr>
          <w:rFonts w:asciiTheme="minorEastAsia" w:hAnsiTheme="minorEastAsia" w:hint="eastAsia"/>
          <w:sz w:val="24"/>
        </w:rPr>
        <w:t>特に、複数の慢性疾患を抱える高齢患者の増大が見込まれる中、</w:t>
      </w:r>
      <w:r w:rsidR="00F81BCE" w:rsidRPr="00F81BCE">
        <w:rPr>
          <w:rFonts w:asciiTheme="minorEastAsia" w:hAnsiTheme="minorEastAsia" w:hint="eastAsia"/>
          <w:sz w:val="24"/>
        </w:rPr>
        <w:t>日常</w:t>
      </w:r>
      <w:r>
        <w:rPr>
          <w:rFonts w:asciiTheme="minorEastAsia" w:hAnsiTheme="minorEastAsia" w:hint="eastAsia"/>
          <w:sz w:val="24"/>
        </w:rPr>
        <w:t>生活圏域で</w:t>
      </w:r>
      <w:r w:rsidR="00F81BCE" w:rsidRPr="00F81BCE">
        <w:rPr>
          <w:rFonts w:asciiTheme="minorEastAsia" w:hAnsiTheme="minorEastAsia" w:hint="eastAsia"/>
          <w:sz w:val="24"/>
        </w:rPr>
        <w:t>提供される在宅医療を含む</w:t>
      </w:r>
      <w:r>
        <w:rPr>
          <w:rFonts w:asciiTheme="minorEastAsia" w:hAnsiTheme="minorEastAsia" w:hint="eastAsia"/>
          <w:sz w:val="24"/>
        </w:rPr>
        <w:t>「慢性期</w:t>
      </w:r>
      <w:r w:rsidR="00F81BCE" w:rsidRPr="00F81BCE">
        <w:rPr>
          <w:rFonts w:asciiTheme="minorEastAsia" w:hAnsiTheme="minorEastAsia" w:hint="eastAsia"/>
          <w:sz w:val="24"/>
        </w:rPr>
        <w:t>医療と介護ニーズ</w:t>
      </w:r>
      <w:r>
        <w:rPr>
          <w:rFonts w:asciiTheme="minorEastAsia" w:hAnsiTheme="minorEastAsia" w:hint="eastAsia"/>
          <w:sz w:val="24"/>
        </w:rPr>
        <w:t>」</w:t>
      </w:r>
      <w:r w:rsidR="00F81BCE">
        <w:rPr>
          <w:rFonts w:asciiTheme="minorEastAsia" w:hAnsiTheme="minorEastAsia" w:hint="eastAsia"/>
          <w:sz w:val="24"/>
        </w:rPr>
        <w:t>へ</w:t>
      </w:r>
      <w:r>
        <w:rPr>
          <w:rFonts w:asciiTheme="minorEastAsia" w:hAnsiTheme="minorEastAsia" w:hint="eastAsia"/>
          <w:sz w:val="24"/>
        </w:rPr>
        <w:t>の</w:t>
      </w:r>
      <w:r w:rsidR="00F81BCE">
        <w:rPr>
          <w:rFonts w:asciiTheme="minorEastAsia" w:hAnsiTheme="minorEastAsia" w:hint="eastAsia"/>
          <w:sz w:val="24"/>
        </w:rPr>
        <w:t>対応の</w:t>
      </w:r>
      <w:r>
        <w:rPr>
          <w:rFonts w:asciiTheme="minorEastAsia" w:hAnsiTheme="minorEastAsia" w:hint="eastAsia"/>
          <w:sz w:val="24"/>
        </w:rPr>
        <w:t>あり方については、</w:t>
      </w:r>
      <w:r w:rsidR="001713D0">
        <w:rPr>
          <w:rFonts w:asciiTheme="minorEastAsia" w:hAnsiTheme="minorEastAsia" w:hint="eastAsia"/>
          <w:sz w:val="24"/>
        </w:rPr>
        <w:t>本年３月に策定された</w:t>
      </w:r>
      <w:r>
        <w:rPr>
          <w:rFonts w:asciiTheme="minorEastAsia" w:hAnsiTheme="minorEastAsia" w:hint="eastAsia"/>
          <w:sz w:val="24"/>
        </w:rPr>
        <w:t>「</w:t>
      </w:r>
      <w:r w:rsidRPr="005D0CFB">
        <w:rPr>
          <w:rFonts w:asciiTheme="minorEastAsia" w:hAnsiTheme="minorEastAsia" w:hint="eastAsia"/>
          <w:sz w:val="24"/>
        </w:rPr>
        <w:t>大阪府地域医療構想</w:t>
      </w:r>
      <w:r>
        <w:rPr>
          <w:rFonts w:asciiTheme="minorEastAsia" w:hAnsiTheme="minorEastAsia" w:hint="eastAsia"/>
          <w:sz w:val="24"/>
        </w:rPr>
        <w:t>」</w:t>
      </w:r>
      <w:r w:rsidR="001A0A77">
        <w:rPr>
          <w:rFonts w:asciiTheme="minorEastAsia" w:hAnsiTheme="minorEastAsia" w:hint="eastAsia"/>
          <w:sz w:val="24"/>
        </w:rPr>
        <w:t>も</w:t>
      </w:r>
      <w:r>
        <w:rPr>
          <w:rFonts w:asciiTheme="minorEastAsia" w:hAnsiTheme="minorEastAsia" w:hint="eastAsia"/>
          <w:sz w:val="24"/>
        </w:rPr>
        <w:t>踏まえつつ、</w:t>
      </w:r>
      <w:r w:rsidR="00F81BCE" w:rsidRPr="00F81BCE">
        <w:rPr>
          <w:rFonts w:asciiTheme="minorEastAsia" w:hAnsiTheme="minorEastAsia" w:hint="eastAsia"/>
          <w:sz w:val="24"/>
        </w:rPr>
        <w:t>在宅療養高齢者の急変時の受け入れ体制の構築と</w:t>
      </w:r>
      <w:r>
        <w:rPr>
          <w:rFonts w:asciiTheme="minorEastAsia" w:hAnsiTheme="minorEastAsia" w:hint="eastAsia"/>
          <w:sz w:val="24"/>
        </w:rPr>
        <w:t>適切な</w:t>
      </w:r>
      <w:r w:rsidRPr="005D0CFB">
        <w:rPr>
          <w:rFonts w:asciiTheme="minorEastAsia" w:hAnsiTheme="minorEastAsia" w:hint="eastAsia"/>
          <w:sz w:val="24"/>
        </w:rPr>
        <w:t>訪問診療</w:t>
      </w:r>
      <w:r>
        <w:rPr>
          <w:rFonts w:asciiTheme="minorEastAsia" w:hAnsiTheme="minorEastAsia" w:hint="eastAsia"/>
          <w:sz w:val="24"/>
        </w:rPr>
        <w:t>と訪問看護</w:t>
      </w:r>
      <w:r w:rsidR="001713D0">
        <w:rPr>
          <w:rFonts w:asciiTheme="minorEastAsia" w:hAnsiTheme="minorEastAsia" w:hint="eastAsia"/>
          <w:sz w:val="24"/>
        </w:rPr>
        <w:t>等</w:t>
      </w:r>
      <w:r>
        <w:rPr>
          <w:rFonts w:asciiTheme="minorEastAsia" w:hAnsiTheme="minorEastAsia" w:hint="eastAsia"/>
          <w:sz w:val="24"/>
        </w:rPr>
        <w:t>とのベストミックスを模索していくことが求められる。</w:t>
      </w:r>
    </w:p>
    <w:p w14:paraId="343486AA" w14:textId="301F0589" w:rsidR="00B84E17" w:rsidRPr="006C26AA" w:rsidRDefault="006F2B50" w:rsidP="006F2B50">
      <w:pPr>
        <w:ind w:leftChars="200" w:left="420" w:firstLineChars="100" w:firstLine="240"/>
        <w:rPr>
          <w:rFonts w:asciiTheme="majorEastAsia" w:eastAsiaTheme="majorEastAsia" w:hAnsiTheme="majorEastAsia"/>
          <w:b/>
          <w:sz w:val="24"/>
          <w:u w:val="single"/>
        </w:rPr>
      </w:pPr>
      <w:r w:rsidRPr="006F2B50">
        <w:rPr>
          <w:rFonts w:asciiTheme="minorEastAsia" w:hAnsiTheme="minorEastAsia" w:hint="eastAsia"/>
          <w:sz w:val="24"/>
        </w:rPr>
        <w:t>また、来年度は、「保健医療計画」「医療費適正化計画」「健康増進計画」の改定年度</w:t>
      </w:r>
      <w:r w:rsidRPr="006F2B50">
        <w:rPr>
          <w:rFonts w:asciiTheme="minorEastAsia" w:hAnsiTheme="minorEastAsia" w:hint="eastAsia"/>
          <w:sz w:val="24"/>
        </w:rPr>
        <w:lastRenderedPageBreak/>
        <w:t>でもあることから、健康医療部局と福祉部局が連携の上、在宅医療と介護サービスの相互関係性を認識し、二次医療圏域を視野に入れた日常生活圏域における地域包括ケアシステムの構築に向けた「地域包括ケア推進計画」として策定していくことが求められる。</w:t>
      </w:r>
    </w:p>
    <w:p w14:paraId="5E1EF35C" w14:textId="32C3FE49" w:rsidR="00841F3F" w:rsidRPr="006178DE" w:rsidRDefault="007A74E9" w:rsidP="00D412EA">
      <w:pPr>
        <w:pStyle w:val="3"/>
        <w:spacing w:beforeLines="50" w:before="180"/>
        <w:ind w:leftChars="0" w:left="0"/>
        <w:rPr>
          <w:b/>
          <w:sz w:val="24"/>
        </w:rPr>
      </w:pPr>
      <w:bookmarkStart w:id="76" w:name="_Toc473591603"/>
      <w:r w:rsidRPr="006178DE">
        <w:rPr>
          <w:rFonts w:hint="eastAsia"/>
          <w:b/>
          <w:sz w:val="24"/>
        </w:rPr>
        <w:t>（４）</w:t>
      </w:r>
      <w:r w:rsidR="00841F3F" w:rsidRPr="006178DE">
        <w:rPr>
          <w:rFonts w:hint="eastAsia"/>
          <w:b/>
          <w:sz w:val="24"/>
        </w:rPr>
        <w:t>第４期</w:t>
      </w:r>
      <w:r w:rsidR="002B7FB1" w:rsidRPr="006178DE">
        <w:rPr>
          <w:rFonts w:hint="eastAsia"/>
          <w:b/>
          <w:sz w:val="24"/>
        </w:rPr>
        <w:t>給付費適正化計画</w:t>
      </w:r>
      <w:r w:rsidR="00841F3F" w:rsidRPr="006178DE">
        <w:rPr>
          <w:rFonts w:hint="eastAsia"/>
          <w:b/>
          <w:sz w:val="24"/>
        </w:rPr>
        <w:t>の策定</w:t>
      </w:r>
      <w:bookmarkEnd w:id="76"/>
    </w:p>
    <w:p w14:paraId="77F867E2" w14:textId="54F2B9A0" w:rsidR="00D43311" w:rsidRDefault="00492280" w:rsidP="007A07A8">
      <w:pPr>
        <w:ind w:leftChars="200" w:left="420" w:firstLineChars="100" w:firstLine="240"/>
        <w:rPr>
          <w:rFonts w:asciiTheme="minorEastAsia" w:hAnsiTheme="minorEastAsia"/>
          <w:sz w:val="24"/>
        </w:rPr>
      </w:pPr>
      <w:r>
        <w:rPr>
          <w:rFonts w:asciiTheme="minorEastAsia" w:hAnsiTheme="minorEastAsia" w:hint="eastAsia"/>
          <w:sz w:val="24"/>
        </w:rPr>
        <w:t>現在、</w:t>
      </w:r>
      <w:r w:rsidR="003409E1">
        <w:rPr>
          <w:rFonts w:asciiTheme="minorEastAsia" w:hAnsiTheme="minorEastAsia" w:hint="eastAsia"/>
          <w:sz w:val="24"/>
        </w:rPr>
        <w:t>大阪府においては、</w:t>
      </w:r>
      <w:r w:rsidR="00876C41">
        <w:rPr>
          <w:rFonts w:asciiTheme="minorEastAsia" w:hAnsiTheme="minorEastAsia" w:hint="eastAsia"/>
          <w:sz w:val="24"/>
        </w:rPr>
        <w:t>平成27年度から平成29年度までを計画期間とする「第</w:t>
      </w:r>
      <w:r w:rsidR="003409E1">
        <w:rPr>
          <w:rFonts w:asciiTheme="minorEastAsia" w:hAnsiTheme="minorEastAsia" w:hint="eastAsia"/>
          <w:sz w:val="24"/>
        </w:rPr>
        <w:t>３</w:t>
      </w:r>
      <w:r w:rsidR="00876C41">
        <w:rPr>
          <w:rFonts w:asciiTheme="minorEastAsia" w:hAnsiTheme="minorEastAsia" w:hint="eastAsia"/>
          <w:sz w:val="24"/>
        </w:rPr>
        <w:t>期大阪府介護給付適正化計画」に基づき、「要介護認定の適正化」、「ケアプランの点検」、「住宅改修の適正化」、「医療情報との突合」、「縦覧点検」、「介護給付費通知」、「福祉用具購入・貸与調査」、「給付実績の活用」の主要</w:t>
      </w:r>
      <w:r w:rsidR="003409E1">
        <w:rPr>
          <w:rFonts w:asciiTheme="minorEastAsia" w:hAnsiTheme="minorEastAsia" w:hint="eastAsia"/>
          <w:sz w:val="24"/>
        </w:rPr>
        <w:t>８</w:t>
      </w:r>
      <w:r w:rsidR="00876C41">
        <w:rPr>
          <w:rFonts w:asciiTheme="minorEastAsia" w:hAnsiTheme="minorEastAsia" w:hint="eastAsia"/>
          <w:sz w:val="24"/>
        </w:rPr>
        <w:t>事業ごとに設定した</w:t>
      </w:r>
      <w:r w:rsidR="004C3291">
        <w:rPr>
          <w:rFonts w:asciiTheme="minorEastAsia" w:hAnsiTheme="minorEastAsia" w:hint="eastAsia"/>
          <w:sz w:val="24"/>
        </w:rPr>
        <w:t>目標等に基づく取組</w:t>
      </w:r>
      <w:r w:rsidR="003409E1">
        <w:rPr>
          <w:rFonts w:asciiTheme="minorEastAsia" w:hAnsiTheme="minorEastAsia" w:hint="eastAsia"/>
          <w:sz w:val="24"/>
        </w:rPr>
        <w:t>が</w:t>
      </w:r>
      <w:r w:rsidR="004C3291">
        <w:rPr>
          <w:rFonts w:asciiTheme="minorEastAsia" w:hAnsiTheme="minorEastAsia" w:hint="eastAsia"/>
          <w:sz w:val="24"/>
        </w:rPr>
        <w:t>実施</w:t>
      </w:r>
      <w:r w:rsidR="003409E1">
        <w:rPr>
          <w:rFonts w:asciiTheme="minorEastAsia" w:hAnsiTheme="minorEastAsia" w:hint="eastAsia"/>
          <w:sz w:val="24"/>
        </w:rPr>
        <w:t>され</w:t>
      </w:r>
      <w:r w:rsidR="004C3291">
        <w:rPr>
          <w:rFonts w:asciiTheme="minorEastAsia" w:hAnsiTheme="minorEastAsia" w:hint="eastAsia"/>
          <w:sz w:val="24"/>
        </w:rPr>
        <w:t>ている。</w:t>
      </w:r>
      <w:r w:rsidR="00FD776C">
        <w:rPr>
          <w:rFonts w:asciiTheme="minorEastAsia" w:hAnsiTheme="minorEastAsia" w:hint="eastAsia"/>
          <w:sz w:val="24"/>
        </w:rPr>
        <w:t>引き続き、</w:t>
      </w:r>
      <w:r w:rsidR="004C3291">
        <w:rPr>
          <w:rFonts w:asciiTheme="minorEastAsia" w:hAnsiTheme="minorEastAsia" w:hint="eastAsia"/>
          <w:sz w:val="24"/>
        </w:rPr>
        <w:t>第</w:t>
      </w:r>
      <w:r w:rsidR="003409E1">
        <w:rPr>
          <w:rFonts w:asciiTheme="minorEastAsia" w:hAnsiTheme="minorEastAsia" w:hint="eastAsia"/>
          <w:sz w:val="24"/>
        </w:rPr>
        <w:t>３</w:t>
      </w:r>
      <w:r w:rsidR="004C3291">
        <w:rPr>
          <w:rFonts w:asciiTheme="minorEastAsia" w:hAnsiTheme="minorEastAsia" w:hint="eastAsia"/>
          <w:sz w:val="24"/>
        </w:rPr>
        <w:t>期計画の進捗管理に努めるとともに、その結果等</w:t>
      </w:r>
      <w:r w:rsidR="00FD776C">
        <w:rPr>
          <w:rFonts w:asciiTheme="minorEastAsia" w:hAnsiTheme="minorEastAsia" w:hint="eastAsia"/>
          <w:sz w:val="24"/>
        </w:rPr>
        <w:t>を</w:t>
      </w:r>
      <w:r w:rsidR="004C3291">
        <w:rPr>
          <w:rFonts w:asciiTheme="minorEastAsia" w:hAnsiTheme="minorEastAsia" w:hint="eastAsia"/>
          <w:sz w:val="24"/>
        </w:rPr>
        <w:t>踏まえ</w:t>
      </w:r>
      <w:r w:rsidR="00FD776C">
        <w:rPr>
          <w:rFonts w:asciiTheme="minorEastAsia" w:hAnsiTheme="minorEastAsia" w:hint="eastAsia"/>
          <w:sz w:val="24"/>
        </w:rPr>
        <w:t>ながら</w:t>
      </w:r>
      <w:r w:rsidR="004C3291">
        <w:rPr>
          <w:rFonts w:asciiTheme="minorEastAsia" w:hAnsiTheme="minorEastAsia" w:hint="eastAsia"/>
          <w:sz w:val="24"/>
        </w:rPr>
        <w:t>、来年度、実効性ある</w:t>
      </w:r>
      <w:r w:rsidR="00FD776C">
        <w:rPr>
          <w:rFonts w:asciiTheme="minorEastAsia" w:hAnsiTheme="minorEastAsia" w:hint="eastAsia"/>
          <w:sz w:val="24"/>
        </w:rPr>
        <w:t>適正化の</w:t>
      </w:r>
      <w:r w:rsidR="004C3291">
        <w:rPr>
          <w:rFonts w:asciiTheme="minorEastAsia" w:hAnsiTheme="minorEastAsia" w:hint="eastAsia"/>
          <w:sz w:val="24"/>
        </w:rPr>
        <w:t>取組として、第</w:t>
      </w:r>
      <w:r w:rsidR="003409E1">
        <w:rPr>
          <w:rFonts w:asciiTheme="minorEastAsia" w:hAnsiTheme="minorEastAsia" w:hint="eastAsia"/>
          <w:sz w:val="24"/>
        </w:rPr>
        <w:t>４</w:t>
      </w:r>
      <w:r w:rsidR="004C3291">
        <w:rPr>
          <w:rFonts w:asciiTheme="minorEastAsia" w:hAnsiTheme="minorEastAsia" w:hint="eastAsia"/>
          <w:sz w:val="24"/>
        </w:rPr>
        <w:t>期給付費適正化計画を策定していくことが求められる。</w:t>
      </w:r>
    </w:p>
    <w:p w14:paraId="37D33F13" w14:textId="77777777" w:rsidR="007A07A8" w:rsidRPr="007A07A8" w:rsidRDefault="007A07A8" w:rsidP="007A07A8">
      <w:pPr>
        <w:ind w:leftChars="200" w:left="420" w:firstLineChars="100" w:firstLine="240"/>
        <w:rPr>
          <w:rFonts w:asciiTheme="minorEastAsia" w:hAnsiTheme="minorEastAsia"/>
          <w:sz w:val="24"/>
        </w:rPr>
      </w:pPr>
    </w:p>
    <w:p w14:paraId="0FB65359" w14:textId="1BEAC1A4" w:rsidR="006E73CB" w:rsidRPr="006178DE" w:rsidRDefault="00815A21" w:rsidP="007A07A8">
      <w:pPr>
        <w:pStyle w:val="2"/>
        <w:rPr>
          <w:b/>
          <w:sz w:val="24"/>
          <w:u w:val="single"/>
        </w:rPr>
      </w:pPr>
      <w:bookmarkStart w:id="77" w:name="_Toc473591604"/>
      <w:r w:rsidRPr="006178DE">
        <w:rPr>
          <w:rFonts w:hint="eastAsia"/>
          <w:b/>
          <w:sz w:val="24"/>
          <w:u w:val="single"/>
        </w:rPr>
        <w:t>７</w:t>
      </w:r>
      <w:r w:rsidR="00AC57BA" w:rsidRPr="006178DE">
        <w:rPr>
          <w:rFonts w:hint="eastAsia"/>
          <w:b/>
          <w:sz w:val="24"/>
          <w:u w:val="single"/>
        </w:rPr>
        <w:t>．</w:t>
      </w:r>
      <w:r w:rsidR="006E73CB" w:rsidRPr="006178DE">
        <w:rPr>
          <w:rFonts w:hint="eastAsia"/>
          <w:b/>
          <w:sz w:val="24"/>
          <w:u w:val="single"/>
        </w:rPr>
        <w:t>国に対する要望事項</w:t>
      </w:r>
      <w:bookmarkEnd w:id="77"/>
    </w:p>
    <w:p w14:paraId="60A835C0" w14:textId="487BD0FE" w:rsidR="00C56073" w:rsidRPr="006178DE" w:rsidRDefault="00C56073" w:rsidP="007A07A8">
      <w:pPr>
        <w:pStyle w:val="3"/>
        <w:ind w:leftChars="0" w:left="0"/>
        <w:rPr>
          <w:b/>
          <w:sz w:val="24"/>
        </w:rPr>
      </w:pPr>
      <w:bookmarkStart w:id="78" w:name="_Toc473591605"/>
      <w:r w:rsidRPr="006178DE">
        <w:rPr>
          <w:rFonts w:hint="eastAsia"/>
          <w:b/>
          <w:sz w:val="24"/>
        </w:rPr>
        <w:t>（１）自治体の取組等に応じ</w:t>
      </w:r>
      <w:r w:rsidR="00192CA6" w:rsidRPr="006178DE">
        <w:rPr>
          <w:rFonts w:hint="eastAsia"/>
          <w:b/>
          <w:sz w:val="24"/>
        </w:rPr>
        <w:t>た</w:t>
      </w:r>
      <w:r w:rsidRPr="006178DE">
        <w:rPr>
          <w:rFonts w:hint="eastAsia"/>
          <w:b/>
          <w:sz w:val="24"/>
        </w:rPr>
        <w:t>「インセンティブ</w:t>
      </w:r>
      <w:r w:rsidR="00192CA6" w:rsidRPr="006178DE">
        <w:rPr>
          <w:rFonts w:hint="eastAsia"/>
          <w:b/>
          <w:sz w:val="24"/>
        </w:rPr>
        <w:t>の付与</w:t>
      </w:r>
      <w:r w:rsidRPr="006178DE">
        <w:rPr>
          <w:rFonts w:hint="eastAsia"/>
          <w:b/>
          <w:sz w:val="24"/>
        </w:rPr>
        <w:t>」</w:t>
      </w:r>
      <w:bookmarkEnd w:id="78"/>
    </w:p>
    <w:p w14:paraId="3022FE56" w14:textId="1BF00EE2" w:rsidR="00C56073" w:rsidRPr="007B38B8" w:rsidRDefault="00192CA6" w:rsidP="001A0A77">
      <w:pPr>
        <w:ind w:leftChars="217" w:left="456" w:firstLineChars="100" w:firstLine="240"/>
        <w:rPr>
          <w:rFonts w:asciiTheme="minorEastAsia" w:hAnsiTheme="minorEastAsia"/>
          <w:sz w:val="24"/>
        </w:rPr>
      </w:pPr>
      <w:r w:rsidRPr="007B38B8">
        <w:rPr>
          <w:rFonts w:asciiTheme="minorEastAsia" w:hAnsiTheme="minorEastAsia" w:hint="eastAsia"/>
          <w:sz w:val="24"/>
        </w:rPr>
        <w:t>現在、国においては、自治体における要介護状態等の維持・改善の度合いなどの成果を指標とする「アウトカム指標」、地域分析の実施状況、地域ケア会議の実施状況などの介護予防の取組状況などを指標とする「アウトプット指標」として評価を行うことよりに、先進的な取組を財政面において評価する「インセンティブの付与」が検討されている。</w:t>
      </w:r>
      <w:r w:rsidR="008720D1" w:rsidRPr="007B38B8">
        <w:rPr>
          <w:rFonts w:asciiTheme="minorEastAsia" w:hAnsiTheme="minorEastAsia" w:hint="eastAsia"/>
          <w:sz w:val="24"/>
        </w:rPr>
        <w:t>こうした</w:t>
      </w:r>
      <w:r w:rsidRPr="007B38B8">
        <w:rPr>
          <w:rFonts w:asciiTheme="minorEastAsia" w:hAnsiTheme="minorEastAsia" w:hint="eastAsia"/>
          <w:sz w:val="24"/>
        </w:rPr>
        <w:t>財政調整交付金の</w:t>
      </w:r>
      <w:r w:rsidR="008720D1" w:rsidRPr="007B38B8">
        <w:rPr>
          <w:rFonts w:asciiTheme="minorEastAsia" w:hAnsiTheme="minorEastAsia" w:hint="eastAsia"/>
          <w:sz w:val="24"/>
        </w:rPr>
        <w:t>調整に当たっては</w:t>
      </w:r>
      <w:r w:rsidRPr="007B38B8">
        <w:rPr>
          <w:rFonts w:asciiTheme="minorEastAsia" w:hAnsiTheme="minorEastAsia" w:hint="eastAsia"/>
          <w:sz w:val="24"/>
        </w:rPr>
        <w:t>、ペナルティである</w:t>
      </w:r>
      <w:r w:rsidR="008720D1" w:rsidRPr="007B38B8">
        <w:rPr>
          <w:rFonts w:asciiTheme="minorEastAsia" w:hAnsiTheme="minorEastAsia" w:hint="eastAsia"/>
          <w:sz w:val="24"/>
        </w:rPr>
        <w:t>ディスインセンティブを組み合わせることは適当ではなく、また、市町村及び都道府県の状況は多様であることを十分踏まえながら</w:t>
      </w:r>
      <w:r w:rsidRPr="007B38B8">
        <w:rPr>
          <w:rFonts w:asciiTheme="minorEastAsia" w:hAnsiTheme="minorEastAsia" w:hint="eastAsia"/>
          <w:sz w:val="24"/>
        </w:rPr>
        <w:t>、現在の</w:t>
      </w:r>
      <w:r w:rsidR="00C56073" w:rsidRPr="007B38B8">
        <w:rPr>
          <w:rFonts w:asciiTheme="minorEastAsia" w:hAnsiTheme="minorEastAsia" w:hint="eastAsia"/>
          <w:sz w:val="24"/>
        </w:rPr>
        <w:t>要介護認定率</w:t>
      </w:r>
      <w:r w:rsidR="00EE444D" w:rsidRPr="007B38B8">
        <w:rPr>
          <w:rFonts w:asciiTheme="minorEastAsia" w:hAnsiTheme="minorEastAsia" w:hint="eastAsia"/>
          <w:sz w:val="24"/>
        </w:rPr>
        <w:t>の高低</w:t>
      </w:r>
      <w:r w:rsidR="00C56073" w:rsidRPr="007B38B8">
        <w:rPr>
          <w:rFonts w:asciiTheme="minorEastAsia" w:hAnsiTheme="minorEastAsia" w:hint="eastAsia"/>
          <w:sz w:val="24"/>
        </w:rPr>
        <w:t>だけで比較するのではなく、自治体の</w:t>
      </w:r>
      <w:r w:rsidR="008720D1" w:rsidRPr="007B38B8">
        <w:rPr>
          <w:rFonts w:asciiTheme="minorEastAsia" w:hAnsiTheme="minorEastAsia" w:hint="eastAsia"/>
          <w:sz w:val="24"/>
        </w:rPr>
        <w:t>これからの</w:t>
      </w:r>
      <w:r w:rsidR="00C56073" w:rsidRPr="007B38B8">
        <w:rPr>
          <w:rFonts w:asciiTheme="minorEastAsia" w:hAnsiTheme="minorEastAsia" w:hint="eastAsia"/>
          <w:sz w:val="24"/>
        </w:rPr>
        <w:t>取組</w:t>
      </w:r>
      <w:r w:rsidR="001A0A77">
        <w:rPr>
          <w:rFonts w:asciiTheme="minorEastAsia" w:hAnsiTheme="minorEastAsia" w:hint="eastAsia"/>
          <w:sz w:val="24"/>
        </w:rPr>
        <w:t>や努力</w:t>
      </w:r>
      <w:r w:rsidR="00C56073" w:rsidRPr="007B38B8">
        <w:rPr>
          <w:rFonts w:asciiTheme="minorEastAsia" w:hAnsiTheme="minorEastAsia" w:hint="eastAsia"/>
          <w:sz w:val="24"/>
        </w:rPr>
        <w:t>がきちんと評価される仕組み</w:t>
      </w:r>
      <w:r w:rsidR="008720D1" w:rsidRPr="007B38B8">
        <w:rPr>
          <w:rFonts w:asciiTheme="minorEastAsia" w:hAnsiTheme="minorEastAsia" w:hint="eastAsia"/>
          <w:sz w:val="24"/>
        </w:rPr>
        <w:t>とするべきである</w:t>
      </w:r>
      <w:r w:rsidR="00C56073" w:rsidRPr="007B38B8">
        <w:rPr>
          <w:rFonts w:asciiTheme="minorEastAsia" w:hAnsiTheme="minorEastAsia" w:hint="eastAsia"/>
          <w:sz w:val="24"/>
        </w:rPr>
        <w:t>。</w:t>
      </w:r>
    </w:p>
    <w:p w14:paraId="4983FF2F" w14:textId="217460B0" w:rsidR="00D43311" w:rsidRPr="006178DE" w:rsidRDefault="00FE0E19" w:rsidP="00D412EA">
      <w:pPr>
        <w:pStyle w:val="3"/>
        <w:spacing w:beforeLines="50" w:before="180"/>
        <w:ind w:leftChars="0" w:left="0"/>
        <w:rPr>
          <w:b/>
          <w:sz w:val="24"/>
        </w:rPr>
      </w:pPr>
      <w:bookmarkStart w:id="79" w:name="_Toc473591606"/>
      <w:r w:rsidRPr="006178DE">
        <w:rPr>
          <w:rFonts w:hint="eastAsia"/>
          <w:b/>
          <w:sz w:val="24"/>
        </w:rPr>
        <w:t>（２）</w:t>
      </w:r>
      <w:r w:rsidR="00A430E9" w:rsidRPr="006178DE">
        <w:rPr>
          <w:rFonts w:hint="eastAsia"/>
          <w:b/>
          <w:sz w:val="24"/>
        </w:rPr>
        <w:t>要</w:t>
      </w:r>
      <w:r w:rsidR="00A50C7B" w:rsidRPr="006178DE">
        <w:rPr>
          <w:rFonts w:hint="eastAsia"/>
          <w:b/>
          <w:sz w:val="24"/>
        </w:rPr>
        <w:t>介護度</w:t>
      </w:r>
      <w:r w:rsidR="00D43311" w:rsidRPr="006178DE">
        <w:rPr>
          <w:rFonts w:hint="eastAsia"/>
          <w:b/>
          <w:sz w:val="24"/>
        </w:rPr>
        <w:t>を</w:t>
      </w:r>
      <w:r w:rsidR="00A50C7B" w:rsidRPr="006178DE">
        <w:rPr>
          <w:rFonts w:hint="eastAsia"/>
          <w:b/>
          <w:sz w:val="24"/>
        </w:rPr>
        <w:t>改善</w:t>
      </w:r>
      <w:r w:rsidR="00D43311" w:rsidRPr="006178DE">
        <w:rPr>
          <w:rFonts w:hint="eastAsia"/>
          <w:b/>
          <w:sz w:val="24"/>
        </w:rPr>
        <w:t>させた事業者等の評価手法の</w:t>
      </w:r>
      <w:r w:rsidR="008720D1" w:rsidRPr="006178DE">
        <w:rPr>
          <w:rFonts w:hint="eastAsia"/>
          <w:b/>
          <w:sz w:val="24"/>
        </w:rPr>
        <w:t>確立、</w:t>
      </w:r>
      <w:r w:rsidR="00D43311" w:rsidRPr="006178DE">
        <w:rPr>
          <w:rFonts w:hint="eastAsia"/>
          <w:b/>
          <w:sz w:val="24"/>
        </w:rPr>
        <w:t>介護報酬上の</w:t>
      </w:r>
      <w:r w:rsidR="00AC57BA" w:rsidRPr="006178DE">
        <w:rPr>
          <w:rFonts w:hint="eastAsia"/>
          <w:b/>
          <w:sz w:val="24"/>
        </w:rPr>
        <w:t>加算制度</w:t>
      </w:r>
      <w:r w:rsidR="00A50C7B" w:rsidRPr="006178DE">
        <w:rPr>
          <w:rFonts w:hint="eastAsia"/>
          <w:b/>
          <w:sz w:val="24"/>
        </w:rPr>
        <w:t>の</w:t>
      </w:r>
      <w:r w:rsidR="00A430E9" w:rsidRPr="006178DE">
        <w:rPr>
          <w:rFonts w:hint="eastAsia"/>
          <w:b/>
          <w:sz w:val="24"/>
        </w:rPr>
        <w:t>充実</w:t>
      </w:r>
      <w:bookmarkEnd w:id="79"/>
    </w:p>
    <w:p w14:paraId="67E19506" w14:textId="36F4986A" w:rsidR="00C56073" w:rsidRPr="007B38B8" w:rsidRDefault="00627C08" w:rsidP="007B38B8">
      <w:pPr>
        <w:ind w:leftChars="217" w:left="456" w:firstLineChars="100" w:firstLine="240"/>
        <w:rPr>
          <w:rFonts w:asciiTheme="minorEastAsia" w:hAnsiTheme="minorEastAsia"/>
          <w:sz w:val="24"/>
        </w:rPr>
      </w:pPr>
      <w:r>
        <w:rPr>
          <w:rFonts w:asciiTheme="minorEastAsia" w:hAnsiTheme="minorEastAsia" w:hint="eastAsia"/>
          <w:sz w:val="24"/>
        </w:rPr>
        <w:t>地域</w:t>
      </w:r>
      <w:r w:rsidR="008720D1" w:rsidRPr="007B38B8">
        <w:rPr>
          <w:rFonts w:asciiTheme="minorEastAsia" w:hAnsiTheme="minorEastAsia" w:hint="eastAsia"/>
          <w:sz w:val="24"/>
        </w:rPr>
        <w:t>ケア会議等を通じて、高齢者の介護予防</w:t>
      </w:r>
      <w:r w:rsidR="00F81BCE">
        <w:rPr>
          <w:rFonts w:asciiTheme="minorEastAsia" w:hAnsiTheme="minorEastAsia" w:hint="eastAsia"/>
          <w:sz w:val="24"/>
        </w:rPr>
        <w:t>・自立支援</w:t>
      </w:r>
      <w:r w:rsidR="008720D1" w:rsidRPr="007B38B8">
        <w:rPr>
          <w:rFonts w:asciiTheme="minorEastAsia" w:hAnsiTheme="minorEastAsia" w:hint="eastAsia"/>
          <w:sz w:val="24"/>
        </w:rPr>
        <w:t>を進めていく際には、一方では、</w:t>
      </w:r>
      <w:r w:rsidR="00525E45">
        <w:rPr>
          <w:rFonts w:asciiTheme="minorEastAsia" w:hAnsiTheme="minorEastAsia" w:hint="eastAsia"/>
          <w:sz w:val="24"/>
        </w:rPr>
        <w:t>高齢者の</w:t>
      </w:r>
      <w:r w:rsidR="00056046">
        <w:rPr>
          <w:rFonts w:asciiTheme="minorEastAsia" w:hAnsiTheme="minorEastAsia" w:hint="eastAsia"/>
          <w:sz w:val="24"/>
        </w:rPr>
        <w:t>状態の</w:t>
      </w:r>
      <w:r w:rsidR="00525E45">
        <w:rPr>
          <w:rFonts w:asciiTheme="minorEastAsia" w:hAnsiTheme="minorEastAsia" w:hint="eastAsia"/>
          <w:sz w:val="24"/>
        </w:rPr>
        <w:t>悪化をできる限り防止し、さらには軽減に向けて</w:t>
      </w:r>
      <w:r w:rsidR="008720D1" w:rsidRPr="007B38B8">
        <w:rPr>
          <w:rFonts w:asciiTheme="minorEastAsia" w:hAnsiTheme="minorEastAsia" w:hint="eastAsia"/>
          <w:sz w:val="24"/>
        </w:rPr>
        <w:t>一生懸命取り組んだ介護サービス</w:t>
      </w:r>
      <w:r w:rsidR="00C56073" w:rsidRPr="007B38B8">
        <w:rPr>
          <w:rFonts w:asciiTheme="minorEastAsia" w:hAnsiTheme="minorEastAsia" w:hint="eastAsia"/>
          <w:sz w:val="24"/>
        </w:rPr>
        <w:t>事業者が損をしない仕組みが不可欠であ</w:t>
      </w:r>
      <w:r w:rsidR="008720D1" w:rsidRPr="007B38B8">
        <w:rPr>
          <w:rFonts w:asciiTheme="minorEastAsia" w:hAnsiTheme="minorEastAsia" w:hint="eastAsia"/>
          <w:sz w:val="24"/>
        </w:rPr>
        <w:t>る。</w:t>
      </w:r>
      <w:r w:rsidR="00FD776C">
        <w:rPr>
          <w:rFonts w:asciiTheme="minorEastAsia" w:hAnsiTheme="minorEastAsia" w:hint="eastAsia"/>
          <w:sz w:val="24"/>
        </w:rPr>
        <w:t>国は、</w:t>
      </w:r>
      <w:r w:rsidR="00525E45">
        <w:rPr>
          <w:rFonts w:asciiTheme="minorEastAsia" w:hAnsiTheme="minorEastAsia" w:hint="eastAsia"/>
          <w:sz w:val="24"/>
        </w:rPr>
        <w:t>多職種連携等も図りながら、</w:t>
      </w:r>
      <w:r w:rsidR="00056046">
        <w:rPr>
          <w:rFonts w:asciiTheme="minorEastAsia" w:hAnsiTheme="minorEastAsia" w:hint="eastAsia"/>
          <w:sz w:val="24"/>
        </w:rPr>
        <w:t>高齢者の状態や健康の</w:t>
      </w:r>
      <w:r w:rsidR="008720D1" w:rsidRPr="007B38B8">
        <w:rPr>
          <w:rFonts w:asciiTheme="minorEastAsia" w:hAnsiTheme="minorEastAsia" w:hint="eastAsia"/>
          <w:sz w:val="24"/>
        </w:rPr>
        <w:t>維持</w:t>
      </w:r>
      <w:r w:rsidR="00056046">
        <w:rPr>
          <w:rFonts w:asciiTheme="minorEastAsia" w:hAnsiTheme="minorEastAsia" w:hint="eastAsia"/>
          <w:sz w:val="24"/>
        </w:rPr>
        <w:t>、自立度の向上を達成できた</w:t>
      </w:r>
      <w:r w:rsidR="008720D1" w:rsidRPr="007B38B8">
        <w:rPr>
          <w:rFonts w:asciiTheme="minorEastAsia" w:hAnsiTheme="minorEastAsia" w:hint="eastAsia"/>
          <w:sz w:val="24"/>
        </w:rPr>
        <w:t>事業者を正当に評価するための評価手法の整備に努め</w:t>
      </w:r>
      <w:r w:rsidR="00FD776C">
        <w:rPr>
          <w:rFonts w:asciiTheme="minorEastAsia" w:hAnsiTheme="minorEastAsia" w:hint="eastAsia"/>
          <w:sz w:val="24"/>
        </w:rPr>
        <w:t>る</w:t>
      </w:r>
      <w:r w:rsidR="008720D1" w:rsidRPr="007B38B8">
        <w:rPr>
          <w:rFonts w:asciiTheme="minorEastAsia" w:hAnsiTheme="minorEastAsia" w:hint="eastAsia"/>
          <w:sz w:val="24"/>
        </w:rPr>
        <w:t>ともに、</w:t>
      </w:r>
      <w:r w:rsidR="00C56073" w:rsidRPr="007B38B8">
        <w:rPr>
          <w:rFonts w:asciiTheme="minorEastAsia" w:hAnsiTheme="minorEastAsia" w:hint="eastAsia"/>
          <w:sz w:val="24"/>
        </w:rPr>
        <w:t>介護報酬上の加算制度を充実させていく</w:t>
      </w:r>
      <w:r w:rsidR="008720D1" w:rsidRPr="007B38B8">
        <w:rPr>
          <w:rFonts w:asciiTheme="minorEastAsia" w:hAnsiTheme="minorEastAsia" w:hint="eastAsia"/>
          <w:sz w:val="24"/>
        </w:rPr>
        <w:t>べきである。</w:t>
      </w:r>
    </w:p>
    <w:p w14:paraId="541EF70C" w14:textId="297109DD" w:rsidR="00C56073" w:rsidRPr="006178DE" w:rsidRDefault="00C56073" w:rsidP="00D412EA">
      <w:pPr>
        <w:pStyle w:val="3"/>
        <w:spacing w:beforeLines="50" w:before="180"/>
        <w:ind w:leftChars="0" w:left="0"/>
        <w:rPr>
          <w:b/>
          <w:sz w:val="24"/>
        </w:rPr>
      </w:pPr>
      <w:bookmarkStart w:id="80" w:name="_Toc473591607"/>
      <w:r w:rsidRPr="006178DE">
        <w:rPr>
          <w:rFonts w:hint="eastAsia"/>
          <w:b/>
          <w:sz w:val="24"/>
        </w:rPr>
        <w:t>（３）高齢者住まい</w:t>
      </w:r>
      <w:r w:rsidR="00E72B93">
        <w:rPr>
          <w:rFonts w:hint="eastAsia"/>
          <w:b/>
          <w:sz w:val="24"/>
        </w:rPr>
        <w:t>における</w:t>
      </w:r>
      <w:r w:rsidRPr="006178DE">
        <w:rPr>
          <w:rFonts w:hint="eastAsia"/>
          <w:b/>
          <w:sz w:val="24"/>
        </w:rPr>
        <w:t>サービス利用の見える化</w:t>
      </w:r>
      <w:bookmarkEnd w:id="80"/>
    </w:p>
    <w:p w14:paraId="1EFF8A3A" w14:textId="6087FA44" w:rsidR="000C5847" w:rsidRDefault="008720D1" w:rsidP="00056046">
      <w:pPr>
        <w:ind w:leftChars="217" w:left="456" w:firstLineChars="100" w:firstLine="240"/>
        <w:rPr>
          <w:rFonts w:asciiTheme="minorEastAsia" w:hAnsiTheme="minorEastAsia"/>
          <w:sz w:val="24"/>
        </w:rPr>
      </w:pPr>
      <w:r>
        <w:rPr>
          <w:rFonts w:asciiTheme="minorEastAsia" w:hAnsiTheme="minorEastAsia" w:hint="eastAsia"/>
          <w:sz w:val="24"/>
        </w:rPr>
        <w:t>住宅型有料老人ホームや、サービス付き高齢者向け住宅の入居者については、実態として</w:t>
      </w:r>
      <w:r w:rsidR="00D20AE9" w:rsidRPr="007B38B8">
        <w:rPr>
          <w:rFonts w:asciiTheme="minorEastAsia" w:hAnsiTheme="minorEastAsia" w:hint="eastAsia"/>
          <w:sz w:val="24"/>
        </w:rPr>
        <w:t>要支援・要介護の高齢者が中心となっている一方</w:t>
      </w:r>
      <w:r>
        <w:rPr>
          <w:rFonts w:asciiTheme="minorEastAsia" w:hAnsiTheme="minorEastAsia" w:hint="eastAsia"/>
          <w:sz w:val="24"/>
        </w:rPr>
        <w:t>で</w:t>
      </w:r>
      <w:r w:rsidR="00D20AE9" w:rsidRPr="007B38B8">
        <w:rPr>
          <w:rFonts w:asciiTheme="minorEastAsia" w:hAnsiTheme="minorEastAsia" w:hint="eastAsia"/>
          <w:sz w:val="24"/>
        </w:rPr>
        <w:t>、</w:t>
      </w:r>
      <w:r w:rsidR="006D77CD">
        <w:rPr>
          <w:rFonts w:asciiTheme="minorEastAsia" w:hAnsiTheme="minorEastAsia" w:hint="eastAsia"/>
          <w:sz w:val="24"/>
        </w:rPr>
        <w:t>特別養護老人ホーム</w:t>
      </w:r>
      <w:r w:rsidR="00D20AE9" w:rsidRPr="007B38B8">
        <w:rPr>
          <w:rFonts w:asciiTheme="minorEastAsia" w:hAnsiTheme="minorEastAsia" w:hint="eastAsia"/>
          <w:sz w:val="24"/>
        </w:rPr>
        <w:t>などの施設サービスと異なり、</w:t>
      </w:r>
      <w:r>
        <w:rPr>
          <w:rFonts w:asciiTheme="minorEastAsia" w:hAnsiTheme="minorEastAsia" w:hint="eastAsia"/>
          <w:sz w:val="24"/>
        </w:rPr>
        <w:t>高齢者住まいの</w:t>
      </w:r>
      <w:r w:rsidR="00D20AE9" w:rsidRPr="007B38B8">
        <w:rPr>
          <w:rFonts w:asciiTheme="minorEastAsia" w:hAnsiTheme="minorEastAsia" w:hint="eastAsia"/>
          <w:sz w:val="24"/>
        </w:rPr>
        <w:t>運営事業者と介護サービス事業者が異なるケースが一般的であり、提供されている介護サービス内容が外部からは見えにくいという課題がある。</w:t>
      </w:r>
      <w:r>
        <w:rPr>
          <w:rFonts w:asciiTheme="minorEastAsia" w:hAnsiTheme="minorEastAsia" w:hint="eastAsia"/>
          <w:sz w:val="24"/>
        </w:rPr>
        <w:t>また、近年、指摘され</w:t>
      </w:r>
      <w:r w:rsidR="00627C08">
        <w:rPr>
          <w:rFonts w:asciiTheme="minorEastAsia" w:hAnsiTheme="minorEastAsia" w:hint="eastAsia"/>
          <w:sz w:val="24"/>
        </w:rPr>
        <w:t>てい</w:t>
      </w:r>
      <w:r>
        <w:rPr>
          <w:rFonts w:asciiTheme="minorEastAsia" w:hAnsiTheme="minorEastAsia" w:hint="eastAsia"/>
          <w:sz w:val="24"/>
        </w:rPr>
        <w:t>る未届有料老人ホームの把握</w:t>
      </w:r>
      <w:r w:rsidR="00FD776C">
        <w:rPr>
          <w:rFonts w:asciiTheme="minorEastAsia" w:hAnsiTheme="minorEastAsia" w:hint="eastAsia"/>
          <w:sz w:val="24"/>
        </w:rPr>
        <w:t>精</w:t>
      </w:r>
      <w:r>
        <w:rPr>
          <w:rFonts w:asciiTheme="minorEastAsia" w:hAnsiTheme="minorEastAsia" w:hint="eastAsia"/>
          <w:sz w:val="24"/>
        </w:rPr>
        <w:t>度を高める観点からも、</w:t>
      </w:r>
      <w:r w:rsidR="00C56073" w:rsidRPr="007B38B8">
        <w:rPr>
          <w:rFonts w:asciiTheme="minorEastAsia" w:hAnsiTheme="minorEastAsia" w:hint="eastAsia"/>
          <w:sz w:val="24"/>
        </w:rPr>
        <w:t>高齢者</w:t>
      </w:r>
      <w:r>
        <w:rPr>
          <w:rFonts w:asciiTheme="minorEastAsia" w:hAnsiTheme="minorEastAsia" w:hint="eastAsia"/>
          <w:sz w:val="24"/>
        </w:rPr>
        <w:t>が実際に住んでいる</w:t>
      </w:r>
      <w:r w:rsidR="00C56073" w:rsidRPr="007B38B8">
        <w:rPr>
          <w:rFonts w:asciiTheme="minorEastAsia" w:hAnsiTheme="minorEastAsia" w:hint="eastAsia"/>
          <w:sz w:val="24"/>
        </w:rPr>
        <w:t>住まい</w:t>
      </w:r>
      <w:r>
        <w:rPr>
          <w:rFonts w:asciiTheme="minorEastAsia" w:hAnsiTheme="minorEastAsia" w:hint="eastAsia"/>
          <w:sz w:val="24"/>
        </w:rPr>
        <w:t>（場所）を特定し、</w:t>
      </w:r>
      <w:r w:rsidR="00D20AE9" w:rsidRPr="007B38B8">
        <w:rPr>
          <w:rFonts w:asciiTheme="minorEastAsia" w:hAnsiTheme="minorEastAsia" w:hint="eastAsia"/>
          <w:sz w:val="24"/>
        </w:rPr>
        <w:t>介護</w:t>
      </w:r>
      <w:r w:rsidR="001A44AE" w:rsidRPr="007B38B8">
        <w:rPr>
          <w:rFonts w:asciiTheme="minorEastAsia" w:hAnsiTheme="minorEastAsia" w:hint="eastAsia"/>
          <w:sz w:val="24"/>
        </w:rPr>
        <w:t>保険</w:t>
      </w:r>
      <w:r w:rsidR="00D20AE9" w:rsidRPr="007B38B8">
        <w:rPr>
          <w:rFonts w:asciiTheme="minorEastAsia" w:hAnsiTheme="minorEastAsia" w:hint="eastAsia"/>
          <w:sz w:val="24"/>
        </w:rPr>
        <w:t>サービスの利用実態を随時把握できるよう、システム</w:t>
      </w:r>
      <w:r w:rsidR="00FD776C">
        <w:rPr>
          <w:rFonts w:asciiTheme="minorEastAsia" w:hAnsiTheme="minorEastAsia" w:hint="eastAsia"/>
          <w:sz w:val="24"/>
        </w:rPr>
        <w:t>的な対応（見える化）</w:t>
      </w:r>
      <w:r>
        <w:rPr>
          <w:rFonts w:asciiTheme="minorEastAsia" w:hAnsiTheme="minorEastAsia" w:hint="eastAsia"/>
          <w:sz w:val="24"/>
        </w:rPr>
        <w:t>を検討していくべきである</w:t>
      </w:r>
      <w:r w:rsidR="00D20AE9" w:rsidRPr="007B38B8">
        <w:rPr>
          <w:rFonts w:asciiTheme="minorEastAsia" w:hAnsiTheme="minorEastAsia" w:hint="eastAsia"/>
          <w:sz w:val="24"/>
        </w:rPr>
        <w:t>。</w:t>
      </w:r>
    </w:p>
    <w:p w14:paraId="1B727D64" w14:textId="5B98E1C9" w:rsidR="00815A21" w:rsidRDefault="00815A21">
      <w:pPr>
        <w:widowControl/>
        <w:jc w:val="left"/>
        <w:rPr>
          <w:rFonts w:asciiTheme="majorEastAsia" w:eastAsiaTheme="majorEastAsia" w:hAnsiTheme="majorEastAsia"/>
          <w:b/>
          <w:sz w:val="24"/>
          <w:bdr w:val="single" w:sz="4" w:space="0" w:color="auto"/>
        </w:rPr>
      </w:pPr>
    </w:p>
    <w:p w14:paraId="1093BAB0" w14:textId="3BD953D9" w:rsidR="00C56073" w:rsidRPr="006178DE" w:rsidRDefault="000C5847" w:rsidP="00D6116F">
      <w:pPr>
        <w:pStyle w:val="1"/>
        <w:rPr>
          <w:b/>
          <w:bdr w:val="single" w:sz="4" w:space="0" w:color="auto"/>
        </w:rPr>
      </w:pPr>
      <w:bookmarkStart w:id="81" w:name="_Toc473591608"/>
      <w:r w:rsidRPr="006178DE">
        <w:rPr>
          <w:rFonts w:hint="eastAsia"/>
          <w:b/>
          <w:bdr w:val="single" w:sz="4" w:space="0" w:color="auto"/>
        </w:rPr>
        <w:t>終わりに</w:t>
      </w:r>
      <w:bookmarkEnd w:id="81"/>
    </w:p>
    <w:p w14:paraId="011F09DE" w14:textId="77777777" w:rsidR="007A74E9" w:rsidRDefault="007A74E9" w:rsidP="006343CB">
      <w:pPr>
        <w:ind w:firstLineChars="100" w:firstLine="240"/>
        <w:rPr>
          <w:rFonts w:asciiTheme="minorEastAsia" w:hAnsiTheme="minorEastAsia"/>
          <w:sz w:val="24"/>
        </w:rPr>
      </w:pPr>
    </w:p>
    <w:p w14:paraId="67406642" w14:textId="18FD57AC" w:rsidR="009C5D97" w:rsidRDefault="007A74E9" w:rsidP="006343CB">
      <w:pPr>
        <w:rPr>
          <w:rFonts w:asciiTheme="minorEastAsia" w:hAnsiTheme="minorEastAsia"/>
          <w:sz w:val="24"/>
        </w:rPr>
      </w:pPr>
      <w:r>
        <w:rPr>
          <w:rFonts w:asciiTheme="minorEastAsia" w:hAnsiTheme="minorEastAsia" w:hint="eastAsia"/>
          <w:sz w:val="24"/>
        </w:rPr>
        <w:t xml:space="preserve">　地域包括ケアシステムの構築に向けては、①</w:t>
      </w:r>
      <w:r w:rsidR="00BD32D2">
        <w:rPr>
          <w:rFonts w:asciiTheme="minorEastAsia" w:hAnsiTheme="minorEastAsia" w:hint="eastAsia"/>
          <w:sz w:val="24"/>
        </w:rPr>
        <w:t>専門職等のマンパワーや地域包括支援センター等の人員体制の課題、</w:t>
      </w:r>
      <w:r>
        <w:rPr>
          <w:rFonts w:asciiTheme="minorEastAsia" w:hAnsiTheme="minorEastAsia" w:hint="eastAsia"/>
          <w:sz w:val="24"/>
        </w:rPr>
        <w:t>②</w:t>
      </w:r>
      <w:r w:rsidR="00BD32D2">
        <w:rPr>
          <w:rFonts w:asciiTheme="minorEastAsia" w:hAnsiTheme="minorEastAsia" w:hint="eastAsia"/>
          <w:sz w:val="24"/>
        </w:rPr>
        <w:t>保健・医療・福祉・住宅部局などの親密な連携をどう構築するかという課題、</w:t>
      </w:r>
      <w:r>
        <w:rPr>
          <w:rFonts w:asciiTheme="minorEastAsia" w:hAnsiTheme="minorEastAsia" w:hint="eastAsia"/>
          <w:sz w:val="24"/>
        </w:rPr>
        <w:t>③</w:t>
      </w:r>
      <w:r w:rsidR="00BD32D2">
        <w:rPr>
          <w:rFonts w:asciiTheme="minorEastAsia" w:hAnsiTheme="minorEastAsia" w:hint="eastAsia"/>
          <w:sz w:val="24"/>
        </w:rPr>
        <w:t>首長や議会の理解とやる気をどう引き出すかという課題、④地域住民の理解と協力をどう確保するかという最大の課題</w:t>
      </w:r>
      <w:r w:rsidR="00913DAF">
        <w:rPr>
          <w:rFonts w:asciiTheme="minorEastAsia" w:hAnsiTheme="minorEastAsia" w:hint="eastAsia"/>
          <w:sz w:val="24"/>
        </w:rPr>
        <w:t>、⑤地域包括ケアを実践する上で中心となる拠点がその地域に存在するか</w:t>
      </w:r>
      <w:r w:rsidR="00BD32D2">
        <w:rPr>
          <w:rFonts w:asciiTheme="minorEastAsia" w:hAnsiTheme="minorEastAsia" w:hint="eastAsia"/>
          <w:sz w:val="24"/>
        </w:rPr>
        <w:t>など</w:t>
      </w:r>
      <w:r>
        <w:rPr>
          <w:rFonts w:asciiTheme="minorEastAsia" w:hAnsiTheme="minorEastAsia" w:hint="eastAsia"/>
          <w:sz w:val="24"/>
        </w:rPr>
        <w:t>、簡単には解決できない困難な課</w:t>
      </w:r>
      <w:r w:rsidR="00BD32D2">
        <w:rPr>
          <w:rFonts w:asciiTheme="minorEastAsia" w:hAnsiTheme="minorEastAsia" w:hint="eastAsia"/>
          <w:sz w:val="24"/>
        </w:rPr>
        <w:t>題が山積している。</w:t>
      </w:r>
    </w:p>
    <w:p w14:paraId="3B652130" w14:textId="1FC04C11" w:rsidR="007A74E9" w:rsidRDefault="008067A9" w:rsidP="006343CB">
      <w:pPr>
        <w:ind w:firstLineChars="100" w:firstLine="240"/>
        <w:rPr>
          <w:rFonts w:asciiTheme="minorEastAsia" w:hAnsiTheme="minorEastAsia"/>
          <w:sz w:val="24"/>
        </w:rPr>
      </w:pPr>
      <w:r>
        <w:rPr>
          <w:rFonts w:asciiTheme="minorEastAsia" w:hAnsiTheme="minorEastAsia" w:hint="eastAsia"/>
          <w:sz w:val="24"/>
        </w:rPr>
        <w:t>また、</w:t>
      </w:r>
      <w:r w:rsidRPr="008067A9">
        <w:rPr>
          <w:rFonts w:asciiTheme="minorEastAsia" w:hAnsiTheme="minorEastAsia" w:hint="eastAsia"/>
          <w:sz w:val="24"/>
        </w:rPr>
        <w:t>介護予防や地域</w:t>
      </w:r>
      <w:r>
        <w:rPr>
          <w:rFonts w:asciiTheme="minorEastAsia" w:hAnsiTheme="minorEastAsia" w:hint="eastAsia"/>
          <w:sz w:val="24"/>
        </w:rPr>
        <w:t>づくり、互助の創出といった課題は、決して</w:t>
      </w:r>
      <w:r w:rsidR="009C5D97">
        <w:rPr>
          <w:rFonts w:asciiTheme="minorEastAsia" w:hAnsiTheme="minorEastAsia" w:hint="eastAsia"/>
          <w:sz w:val="24"/>
        </w:rPr>
        <w:t>短期間で</w:t>
      </w:r>
      <w:r>
        <w:rPr>
          <w:rFonts w:asciiTheme="minorEastAsia" w:hAnsiTheme="minorEastAsia" w:hint="eastAsia"/>
          <w:sz w:val="24"/>
        </w:rPr>
        <w:t>成果が出るものでも</w:t>
      </w:r>
      <w:r w:rsidRPr="008067A9">
        <w:rPr>
          <w:rFonts w:asciiTheme="minorEastAsia" w:hAnsiTheme="minorEastAsia" w:hint="eastAsia"/>
          <w:sz w:val="24"/>
        </w:rPr>
        <w:t>ない。</w:t>
      </w:r>
      <w:r w:rsidR="00BD32D2">
        <w:rPr>
          <w:rFonts w:asciiTheme="minorEastAsia" w:hAnsiTheme="minorEastAsia" w:hint="eastAsia"/>
          <w:sz w:val="24"/>
        </w:rPr>
        <w:t>こうした課題に対して、</w:t>
      </w:r>
      <w:r w:rsidR="00BD32D2" w:rsidRPr="00BD32D2">
        <w:rPr>
          <w:rFonts w:asciiTheme="minorEastAsia" w:hAnsiTheme="minorEastAsia" w:hint="eastAsia"/>
          <w:sz w:val="24"/>
        </w:rPr>
        <w:t>行政に所属する職員等の担当部署における任期はあまりに短</w:t>
      </w:r>
      <w:r w:rsidR="009C5D97">
        <w:rPr>
          <w:rFonts w:asciiTheme="minorEastAsia" w:hAnsiTheme="minorEastAsia" w:hint="eastAsia"/>
          <w:sz w:val="24"/>
        </w:rPr>
        <w:t>く、</w:t>
      </w:r>
      <w:r w:rsidR="00BD32D2">
        <w:rPr>
          <w:rFonts w:asciiTheme="minorEastAsia" w:hAnsiTheme="minorEastAsia" w:hint="eastAsia"/>
          <w:sz w:val="24"/>
        </w:rPr>
        <w:t>個々の職員の権限はあまりに小さい</w:t>
      </w:r>
      <w:r w:rsidR="0085623B">
        <w:rPr>
          <w:rFonts w:asciiTheme="minorEastAsia" w:hAnsiTheme="minorEastAsia" w:hint="eastAsia"/>
          <w:sz w:val="24"/>
        </w:rPr>
        <w:t>。</w:t>
      </w:r>
      <w:r w:rsidR="00BD32D2">
        <w:rPr>
          <w:rFonts w:asciiTheme="minorEastAsia" w:hAnsiTheme="minorEastAsia" w:hint="eastAsia"/>
          <w:sz w:val="24"/>
        </w:rPr>
        <w:t>課題の存在に気が付いたとしても、</w:t>
      </w:r>
      <w:r w:rsidR="005A7F0E">
        <w:rPr>
          <w:rFonts w:asciiTheme="minorEastAsia" w:hAnsiTheme="minorEastAsia" w:hint="eastAsia"/>
          <w:sz w:val="24"/>
        </w:rPr>
        <w:t>住民</w:t>
      </w:r>
      <w:r w:rsidR="00BD32D2">
        <w:rPr>
          <w:rFonts w:asciiTheme="minorEastAsia" w:hAnsiTheme="minorEastAsia" w:hint="eastAsia"/>
          <w:sz w:val="24"/>
        </w:rPr>
        <w:t>や事業者</w:t>
      </w:r>
      <w:r w:rsidR="005A7F0E">
        <w:rPr>
          <w:rFonts w:asciiTheme="minorEastAsia" w:hAnsiTheme="minorEastAsia" w:hint="eastAsia"/>
          <w:sz w:val="24"/>
        </w:rPr>
        <w:t>等</w:t>
      </w:r>
      <w:r w:rsidR="0085623B">
        <w:rPr>
          <w:rFonts w:asciiTheme="minorEastAsia" w:hAnsiTheme="minorEastAsia" w:hint="eastAsia"/>
          <w:sz w:val="24"/>
        </w:rPr>
        <w:t>といった</w:t>
      </w:r>
      <w:r w:rsidR="005A7F0E">
        <w:rPr>
          <w:rFonts w:asciiTheme="minorEastAsia" w:hAnsiTheme="minorEastAsia" w:hint="eastAsia"/>
          <w:sz w:val="24"/>
        </w:rPr>
        <w:t>ステークホルダーの存在を前にして、</w:t>
      </w:r>
      <w:r w:rsidR="0079563B">
        <w:rPr>
          <w:rFonts w:asciiTheme="minorEastAsia" w:hAnsiTheme="minorEastAsia" w:hint="eastAsia"/>
          <w:sz w:val="24"/>
        </w:rPr>
        <w:t>課題を</w:t>
      </w:r>
      <w:r w:rsidR="00913DAF">
        <w:rPr>
          <w:rFonts w:asciiTheme="minorEastAsia" w:hAnsiTheme="minorEastAsia" w:hint="eastAsia"/>
          <w:sz w:val="24"/>
        </w:rPr>
        <w:t>意図的に</w:t>
      </w:r>
      <w:r w:rsidR="0079563B">
        <w:rPr>
          <w:rFonts w:asciiTheme="minorEastAsia" w:hAnsiTheme="minorEastAsia" w:hint="eastAsia"/>
          <w:sz w:val="24"/>
        </w:rPr>
        <w:t>矮小化して</w:t>
      </w:r>
      <w:r w:rsidR="00913DAF">
        <w:rPr>
          <w:rFonts w:asciiTheme="minorEastAsia" w:hAnsiTheme="minorEastAsia" w:hint="eastAsia"/>
          <w:sz w:val="24"/>
        </w:rPr>
        <w:t>捉え</w:t>
      </w:r>
      <w:r w:rsidR="0079563B">
        <w:rPr>
          <w:rFonts w:asciiTheme="minorEastAsia" w:hAnsiTheme="minorEastAsia" w:hint="eastAsia"/>
          <w:sz w:val="24"/>
        </w:rPr>
        <w:t>、場当たり的に取り組</w:t>
      </w:r>
      <w:r w:rsidR="009C5D97">
        <w:rPr>
          <w:rFonts w:asciiTheme="minorEastAsia" w:hAnsiTheme="minorEastAsia" w:hint="eastAsia"/>
          <w:sz w:val="24"/>
        </w:rPr>
        <w:t>もうと</w:t>
      </w:r>
      <w:r w:rsidR="00BD32D2">
        <w:rPr>
          <w:rFonts w:asciiTheme="minorEastAsia" w:hAnsiTheme="minorEastAsia" w:hint="eastAsia"/>
          <w:sz w:val="24"/>
        </w:rPr>
        <w:t>する</w:t>
      </w:r>
      <w:r w:rsidR="005A7F0E">
        <w:rPr>
          <w:rFonts w:asciiTheme="minorEastAsia" w:hAnsiTheme="minorEastAsia" w:hint="eastAsia"/>
          <w:sz w:val="24"/>
        </w:rPr>
        <w:t>のが</w:t>
      </w:r>
      <w:r w:rsidR="008828D6">
        <w:rPr>
          <w:rFonts w:asciiTheme="minorEastAsia" w:hAnsiTheme="minorEastAsia" w:hint="eastAsia"/>
          <w:sz w:val="24"/>
        </w:rPr>
        <w:t>、組織を構成する</w:t>
      </w:r>
      <w:r w:rsidR="005A7F0E">
        <w:rPr>
          <w:rFonts w:asciiTheme="minorEastAsia" w:hAnsiTheme="minorEastAsia" w:hint="eastAsia"/>
          <w:sz w:val="24"/>
        </w:rPr>
        <w:t>人間の常である。</w:t>
      </w:r>
    </w:p>
    <w:p w14:paraId="53EC0E43" w14:textId="0A8F3CC3" w:rsidR="008067A9" w:rsidRDefault="009C5D97" w:rsidP="006343CB">
      <w:pPr>
        <w:ind w:firstLineChars="100" w:firstLine="240"/>
        <w:rPr>
          <w:rFonts w:asciiTheme="minorEastAsia" w:hAnsiTheme="minorEastAsia"/>
          <w:sz w:val="24"/>
        </w:rPr>
      </w:pPr>
      <w:r>
        <w:rPr>
          <w:rFonts w:asciiTheme="minorEastAsia" w:hAnsiTheme="minorEastAsia" w:hint="eastAsia"/>
          <w:sz w:val="24"/>
        </w:rPr>
        <w:t>さらに</w:t>
      </w:r>
      <w:r w:rsidR="001A3DE8">
        <w:rPr>
          <w:rFonts w:asciiTheme="minorEastAsia" w:hAnsiTheme="minorEastAsia" w:hint="eastAsia"/>
          <w:sz w:val="24"/>
        </w:rPr>
        <w:t>、誰が悪いか</w:t>
      </w:r>
      <w:r w:rsidR="0085623B">
        <w:rPr>
          <w:rFonts w:asciiTheme="minorEastAsia" w:hAnsiTheme="minorEastAsia" w:hint="eastAsia"/>
          <w:sz w:val="24"/>
        </w:rPr>
        <w:t>の「犯人捜しの</w:t>
      </w:r>
      <w:r>
        <w:rPr>
          <w:rFonts w:asciiTheme="minorEastAsia" w:hAnsiTheme="minorEastAsia" w:hint="eastAsia"/>
          <w:sz w:val="24"/>
        </w:rPr>
        <w:t>思考」は常に改善</w:t>
      </w:r>
      <w:r w:rsidR="0085623B">
        <w:rPr>
          <w:rFonts w:asciiTheme="minorEastAsia" w:hAnsiTheme="minorEastAsia" w:hint="eastAsia"/>
          <w:sz w:val="24"/>
        </w:rPr>
        <w:t>を妨げる。誰かが悪いから、といった瞬間に、犯人にされた人以外すべて免罪され、</w:t>
      </w:r>
      <w:r w:rsidR="006B18E4">
        <w:rPr>
          <w:rFonts w:asciiTheme="minorEastAsia" w:hAnsiTheme="minorEastAsia" w:hint="eastAsia"/>
          <w:sz w:val="24"/>
        </w:rPr>
        <w:t>思考が止まることによって</w:t>
      </w:r>
      <w:r w:rsidR="007A74E9">
        <w:rPr>
          <w:rFonts w:asciiTheme="minorEastAsia" w:hAnsiTheme="minorEastAsia" w:hint="eastAsia"/>
          <w:sz w:val="24"/>
        </w:rPr>
        <w:t>誰も課</w:t>
      </w:r>
      <w:r w:rsidR="0085623B">
        <w:rPr>
          <w:rFonts w:asciiTheme="minorEastAsia" w:hAnsiTheme="minorEastAsia" w:hint="eastAsia"/>
          <w:sz w:val="24"/>
        </w:rPr>
        <w:t>題解決に取り組まなくなる</w:t>
      </w:r>
      <w:r w:rsidR="006B18E4">
        <w:rPr>
          <w:rFonts w:asciiTheme="minorEastAsia" w:hAnsiTheme="minorEastAsia" w:hint="eastAsia"/>
          <w:sz w:val="24"/>
        </w:rPr>
        <w:t>からである</w:t>
      </w:r>
      <w:r w:rsidR="0085623B">
        <w:rPr>
          <w:rFonts w:asciiTheme="minorEastAsia" w:hAnsiTheme="minorEastAsia" w:hint="eastAsia"/>
          <w:sz w:val="24"/>
        </w:rPr>
        <w:t>。</w:t>
      </w:r>
    </w:p>
    <w:p w14:paraId="579FA820" w14:textId="77777777" w:rsidR="007A74E9" w:rsidRDefault="007A74E9" w:rsidP="006343CB">
      <w:pPr>
        <w:ind w:firstLineChars="100" w:firstLine="240"/>
        <w:rPr>
          <w:rFonts w:asciiTheme="minorEastAsia" w:hAnsiTheme="minorEastAsia"/>
          <w:sz w:val="24"/>
        </w:rPr>
      </w:pPr>
    </w:p>
    <w:p w14:paraId="1ECBF2A0" w14:textId="085D68A3" w:rsidR="008067A9" w:rsidRDefault="001A3DE8" w:rsidP="006343CB">
      <w:pPr>
        <w:ind w:firstLineChars="100" w:firstLine="240"/>
        <w:rPr>
          <w:rFonts w:asciiTheme="minorEastAsia" w:hAnsiTheme="minorEastAsia"/>
          <w:sz w:val="24"/>
        </w:rPr>
      </w:pPr>
      <w:r>
        <w:rPr>
          <w:rFonts w:asciiTheme="minorEastAsia" w:hAnsiTheme="minorEastAsia" w:hint="eastAsia"/>
          <w:sz w:val="24"/>
        </w:rPr>
        <w:t>そもそも、</w:t>
      </w:r>
      <w:r w:rsidR="007A74E9">
        <w:rPr>
          <w:rFonts w:asciiTheme="minorEastAsia" w:hAnsiTheme="minorEastAsia" w:hint="eastAsia"/>
          <w:sz w:val="24"/>
        </w:rPr>
        <w:t>地域包括ケアシステムの実現に向けての地域課題には、優先順位こそあれ、</w:t>
      </w:r>
      <w:r w:rsidR="008067A9">
        <w:rPr>
          <w:rFonts w:asciiTheme="minorEastAsia" w:hAnsiTheme="minorEastAsia" w:hint="eastAsia"/>
          <w:sz w:val="24"/>
        </w:rPr>
        <w:t>何か一つだけ取り組めばよいようなものは存在しない</w:t>
      </w:r>
      <w:r w:rsidR="007A74E9">
        <w:rPr>
          <w:rFonts w:asciiTheme="minorEastAsia" w:hAnsiTheme="minorEastAsia" w:hint="eastAsia"/>
          <w:sz w:val="24"/>
        </w:rPr>
        <w:t>。</w:t>
      </w:r>
      <w:r w:rsidR="00095EC5">
        <w:rPr>
          <w:rFonts w:asciiTheme="minorEastAsia" w:hAnsiTheme="minorEastAsia" w:hint="eastAsia"/>
          <w:sz w:val="24"/>
        </w:rPr>
        <w:t>地域社会を支える</w:t>
      </w:r>
      <w:r w:rsidR="005A7F0E">
        <w:rPr>
          <w:rFonts w:asciiTheme="minorEastAsia" w:hAnsiTheme="minorEastAsia" w:hint="eastAsia"/>
          <w:sz w:val="24"/>
        </w:rPr>
        <w:t>個々の人間の力量には限界がある</w:t>
      </w:r>
      <w:r w:rsidR="0085623B">
        <w:rPr>
          <w:rFonts w:asciiTheme="minorEastAsia" w:hAnsiTheme="minorEastAsia" w:hint="eastAsia"/>
          <w:sz w:val="24"/>
        </w:rPr>
        <w:t>が、</w:t>
      </w:r>
      <w:r w:rsidR="0079563B">
        <w:rPr>
          <w:rFonts w:asciiTheme="minorEastAsia" w:hAnsiTheme="minorEastAsia" w:hint="eastAsia"/>
          <w:sz w:val="24"/>
        </w:rPr>
        <w:t>府、各保険者、事業者といった関係者が、問題意識を共有し、</w:t>
      </w:r>
      <w:r w:rsidR="00BD32D2">
        <w:rPr>
          <w:rFonts w:asciiTheme="minorEastAsia" w:hAnsiTheme="minorEastAsia" w:hint="eastAsia"/>
          <w:sz w:val="24"/>
        </w:rPr>
        <w:t>目指すべき方向性（「旗」</w:t>
      </w:r>
      <w:r w:rsidR="007A74E9">
        <w:rPr>
          <w:rFonts w:asciiTheme="minorEastAsia" w:hAnsiTheme="minorEastAsia" w:hint="eastAsia"/>
          <w:sz w:val="24"/>
        </w:rPr>
        <w:t>＝ビジョン</w:t>
      </w:r>
      <w:r w:rsidR="00BD32D2">
        <w:rPr>
          <w:rFonts w:asciiTheme="minorEastAsia" w:hAnsiTheme="minorEastAsia" w:hint="eastAsia"/>
          <w:sz w:val="24"/>
        </w:rPr>
        <w:t>）</w:t>
      </w:r>
      <w:r w:rsidR="000C5847">
        <w:rPr>
          <w:rFonts w:asciiTheme="minorEastAsia" w:hAnsiTheme="minorEastAsia" w:hint="eastAsia"/>
          <w:sz w:val="24"/>
        </w:rPr>
        <w:t>を意識し</w:t>
      </w:r>
      <w:r w:rsidR="0079563B">
        <w:rPr>
          <w:rFonts w:asciiTheme="minorEastAsia" w:hAnsiTheme="minorEastAsia" w:hint="eastAsia"/>
          <w:sz w:val="24"/>
        </w:rPr>
        <w:t>ながら、</w:t>
      </w:r>
      <w:r w:rsidR="005A7F0E">
        <w:rPr>
          <w:rFonts w:asciiTheme="minorEastAsia" w:hAnsiTheme="minorEastAsia" w:hint="eastAsia"/>
          <w:sz w:val="24"/>
        </w:rPr>
        <w:t>それぞれの立場で</w:t>
      </w:r>
      <w:r w:rsidR="0079563B">
        <w:rPr>
          <w:rFonts w:asciiTheme="minorEastAsia" w:hAnsiTheme="minorEastAsia" w:hint="eastAsia"/>
          <w:sz w:val="24"/>
        </w:rPr>
        <w:t>小さな一歩を積み重ね</w:t>
      </w:r>
      <w:r w:rsidR="000C5847">
        <w:rPr>
          <w:rFonts w:asciiTheme="minorEastAsia" w:hAnsiTheme="minorEastAsia" w:hint="eastAsia"/>
          <w:sz w:val="24"/>
        </w:rPr>
        <w:t>てい</w:t>
      </w:r>
      <w:r w:rsidR="006B18E4">
        <w:rPr>
          <w:rFonts w:asciiTheme="minorEastAsia" w:hAnsiTheme="minorEastAsia" w:hint="eastAsia"/>
          <w:sz w:val="24"/>
        </w:rPr>
        <w:t>くという姿勢こそが</w:t>
      </w:r>
      <w:r w:rsidR="009C5D97">
        <w:rPr>
          <w:rFonts w:asciiTheme="minorEastAsia" w:hAnsiTheme="minorEastAsia" w:hint="eastAsia"/>
          <w:sz w:val="24"/>
        </w:rPr>
        <w:t>重要である</w:t>
      </w:r>
      <w:r w:rsidR="006B18E4">
        <w:rPr>
          <w:rFonts w:asciiTheme="minorEastAsia" w:hAnsiTheme="minorEastAsia" w:hint="eastAsia"/>
          <w:sz w:val="24"/>
        </w:rPr>
        <w:t>。</w:t>
      </w:r>
    </w:p>
    <w:p w14:paraId="7C02AB8F" w14:textId="7DC75956" w:rsidR="007A74E9" w:rsidRDefault="007A74E9" w:rsidP="006343CB">
      <w:pPr>
        <w:ind w:firstLineChars="100" w:firstLine="240"/>
        <w:rPr>
          <w:rFonts w:asciiTheme="minorEastAsia" w:hAnsiTheme="minorEastAsia"/>
          <w:sz w:val="24"/>
        </w:rPr>
      </w:pPr>
    </w:p>
    <w:p w14:paraId="192A3EE2" w14:textId="0380E69E" w:rsidR="008067A9" w:rsidRPr="008067A9" w:rsidRDefault="00E53D0C" w:rsidP="006343CB">
      <w:pPr>
        <w:ind w:firstLineChars="100" w:firstLine="240"/>
        <w:rPr>
          <w:rFonts w:asciiTheme="minorEastAsia" w:hAnsiTheme="minorEastAsia"/>
          <w:sz w:val="24"/>
        </w:rPr>
      </w:pPr>
      <w:r>
        <w:rPr>
          <w:rFonts w:asciiTheme="minorEastAsia" w:hAnsiTheme="minorEastAsia" w:hint="eastAsia"/>
          <w:sz w:val="24"/>
        </w:rPr>
        <w:t>現在、</w:t>
      </w:r>
      <w:r w:rsidRPr="00E53D0C">
        <w:rPr>
          <w:rFonts w:asciiTheme="minorEastAsia" w:hAnsiTheme="minorEastAsia" w:hint="eastAsia"/>
          <w:sz w:val="24"/>
        </w:rPr>
        <w:t>大阪</w:t>
      </w:r>
      <w:r>
        <w:rPr>
          <w:rFonts w:asciiTheme="minorEastAsia" w:hAnsiTheme="minorEastAsia" w:hint="eastAsia"/>
          <w:sz w:val="24"/>
        </w:rPr>
        <w:t>府</w:t>
      </w:r>
      <w:r w:rsidRPr="00E53D0C">
        <w:rPr>
          <w:rFonts w:asciiTheme="minorEastAsia" w:hAnsiTheme="minorEastAsia" w:hint="eastAsia"/>
          <w:sz w:val="24"/>
        </w:rPr>
        <w:t>では「人類の健康・長寿への挑戦」をテーマ</w:t>
      </w:r>
      <w:r>
        <w:rPr>
          <w:rFonts w:asciiTheme="minorEastAsia" w:hAnsiTheme="minorEastAsia" w:hint="eastAsia"/>
          <w:sz w:val="24"/>
        </w:rPr>
        <w:t>とした</w:t>
      </w:r>
      <w:r w:rsidRPr="00E53D0C">
        <w:rPr>
          <w:rFonts w:asciiTheme="minorEastAsia" w:hAnsiTheme="minorEastAsia" w:hint="eastAsia"/>
          <w:sz w:val="24"/>
        </w:rPr>
        <w:t>「2025日本万国博覧会」の誘致活動</w:t>
      </w:r>
      <w:r>
        <w:rPr>
          <w:rFonts w:asciiTheme="minorEastAsia" w:hAnsiTheme="minorEastAsia" w:hint="eastAsia"/>
          <w:sz w:val="24"/>
        </w:rPr>
        <w:t>が行われている。団塊の</w:t>
      </w:r>
      <w:r w:rsidR="008067A9">
        <w:rPr>
          <w:rFonts w:asciiTheme="minorEastAsia" w:hAnsiTheme="minorEastAsia" w:hint="eastAsia"/>
          <w:sz w:val="24"/>
        </w:rPr>
        <w:t>世代が後期高齢者になる</w:t>
      </w:r>
      <w:r w:rsidR="009C5D97">
        <w:rPr>
          <w:rFonts w:asciiTheme="minorEastAsia" w:hAnsiTheme="minorEastAsia" w:hint="eastAsia"/>
          <w:sz w:val="24"/>
        </w:rPr>
        <w:t>年でもある</w:t>
      </w:r>
      <w:r>
        <w:rPr>
          <w:rFonts w:asciiTheme="minorEastAsia" w:hAnsiTheme="minorEastAsia" w:hint="eastAsia"/>
          <w:sz w:val="24"/>
        </w:rPr>
        <w:t>2025年を、</w:t>
      </w:r>
      <w:r w:rsidR="0085623B">
        <w:rPr>
          <w:rFonts w:asciiTheme="minorEastAsia" w:hAnsiTheme="minorEastAsia" w:hint="eastAsia"/>
          <w:sz w:val="24"/>
        </w:rPr>
        <w:t>万博開催ホスト</w:t>
      </w:r>
      <w:r w:rsidR="009C5D97">
        <w:rPr>
          <w:rFonts w:asciiTheme="minorEastAsia" w:hAnsiTheme="minorEastAsia" w:hint="eastAsia"/>
          <w:sz w:val="24"/>
        </w:rPr>
        <w:t>自治体</w:t>
      </w:r>
      <w:r w:rsidR="0085623B">
        <w:rPr>
          <w:rFonts w:asciiTheme="minorEastAsia" w:hAnsiTheme="minorEastAsia" w:hint="eastAsia"/>
          <w:sz w:val="24"/>
        </w:rPr>
        <w:t>として、</w:t>
      </w:r>
      <w:r w:rsidR="007A74E9">
        <w:rPr>
          <w:rFonts w:asciiTheme="minorEastAsia" w:hAnsiTheme="minorEastAsia" w:hint="eastAsia"/>
          <w:sz w:val="24"/>
        </w:rPr>
        <w:t>引き続き、「全国一高い要介護認定率</w:t>
      </w:r>
      <w:r w:rsidR="0085623B">
        <w:rPr>
          <w:rFonts w:asciiTheme="minorEastAsia" w:hAnsiTheme="minorEastAsia" w:hint="eastAsia"/>
          <w:sz w:val="24"/>
        </w:rPr>
        <w:t>」</w:t>
      </w:r>
      <w:r w:rsidR="007A74E9">
        <w:rPr>
          <w:rFonts w:asciiTheme="minorEastAsia" w:hAnsiTheme="minorEastAsia" w:hint="eastAsia"/>
          <w:sz w:val="24"/>
        </w:rPr>
        <w:t>のまま</w:t>
      </w:r>
      <w:r w:rsidR="0085623B">
        <w:rPr>
          <w:rFonts w:asciiTheme="minorEastAsia" w:hAnsiTheme="minorEastAsia" w:hint="eastAsia"/>
          <w:sz w:val="24"/>
        </w:rPr>
        <w:t>迎えるのか、諸外国や他の都道府県に誇れる取組を実施している先進自治体として迎えられる</w:t>
      </w:r>
      <w:r w:rsidR="006B18E4">
        <w:rPr>
          <w:rFonts w:asciiTheme="minorEastAsia" w:hAnsiTheme="minorEastAsia" w:hint="eastAsia"/>
          <w:sz w:val="24"/>
        </w:rPr>
        <w:t>の</w:t>
      </w:r>
      <w:r w:rsidR="0085623B">
        <w:rPr>
          <w:rFonts w:asciiTheme="minorEastAsia" w:hAnsiTheme="minorEastAsia" w:hint="eastAsia"/>
          <w:sz w:val="24"/>
        </w:rPr>
        <w:t>かは、個々人の取組</w:t>
      </w:r>
      <w:r w:rsidR="001A3DE8">
        <w:rPr>
          <w:rFonts w:asciiTheme="minorEastAsia" w:hAnsiTheme="minorEastAsia" w:hint="eastAsia"/>
          <w:sz w:val="24"/>
        </w:rPr>
        <w:t>と覚悟</w:t>
      </w:r>
      <w:r w:rsidR="0085623B">
        <w:rPr>
          <w:rFonts w:asciiTheme="minorEastAsia" w:hAnsiTheme="minorEastAsia" w:hint="eastAsia"/>
          <w:sz w:val="24"/>
        </w:rPr>
        <w:t>にかかっている。</w:t>
      </w:r>
    </w:p>
    <w:p w14:paraId="7E3CBD6A" w14:textId="77777777" w:rsidR="00A61CA4" w:rsidRPr="009C5D97" w:rsidRDefault="00A61CA4" w:rsidP="006343CB">
      <w:pPr>
        <w:ind w:firstLineChars="100" w:firstLine="240"/>
        <w:rPr>
          <w:rFonts w:asciiTheme="minorEastAsia" w:hAnsiTheme="minorEastAsia"/>
          <w:sz w:val="24"/>
        </w:rPr>
      </w:pPr>
    </w:p>
    <w:p w14:paraId="3B37363D" w14:textId="2F32E29F" w:rsidR="00B8403B" w:rsidRDefault="000C5847" w:rsidP="00BD5220">
      <w:pPr>
        <w:widowControl/>
        <w:ind w:firstLineChars="100" w:firstLine="240"/>
        <w:jc w:val="left"/>
      </w:pPr>
      <w:r>
        <w:rPr>
          <w:rFonts w:asciiTheme="minorEastAsia" w:hAnsiTheme="minorEastAsia" w:hint="eastAsia"/>
          <w:sz w:val="24"/>
        </w:rPr>
        <w:t>大阪府が、高齢になっても、</w:t>
      </w:r>
      <w:r w:rsidR="008828D6">
        <w:rPr>
          <w:rFonts w:asciiTheme="minorEastAsia" w:hAnsiTheme="minorEastAsia" w:hint="eastAsia"/>
          <w:sz w:val="24"/>
        </w:rPr>
        <w:t>地域において</w:t>
      </w:r>
      <w:r>
        <w:rPr>
          <w:rFonts w:asciiTheme="minorEastAsia" w:hAnsiTheme="minorEastAsia" w:hint="eastAsia"/>
          <w:sz w:val="24"/>
        </w:rPr>
        <w:t>誇りと尊厳を持って</w:t>
      </w:r>
      <w:r w:rsidR="008828D6">
        <w:rPr>
          <w:rFonts w:asciiTheme="minorEastAsia" w:hAnsiTheme="minorEastAsia" w:hint="eastAsia"/>
          <w:sz w:val="24"/>
        </w:rPr>
        <w:t>いきいきと</w:t>
      </w:r>
      <w:r>
        <w:rPr>
          <w:rFonts w:asciiTheme="minorEastAsia" w:hAnsiTheme="minorEastAsia" w:hint="eastAsia"/>
          <w:sz w:val="24"/>
        </w:rPr>
        <w:t>暮ら</w:t>
      </w:r>
      <w:r w:rsidR="008828D6">
        <w:rPr>
          <w:rFonts w:asciiTheme="minorEastAsia" w:hAnsiTheme="minorEastAsia" w:hint="eastAsia"/>
          <w:sz w:val="24"/>
        </w:rPr>
        <w:t>し続ける</w:t>
      </w:r>
      <w:r>
        <w:rPr>
          <w:rFonts w:asciiTheme="minorEastAsia" w:hAnsiTheme="minorEastAsia" w:hint="eastAsia"/>
          <w:sz w:val="24"/>
        </w:rPr>
        <w:t>ことが</w:t>
      </w:r>
      <w:r w:rsidR="0085623B">
        <w:rPr>
          <w:rFonts w:asciiTheme="minorEastAsia" w:hAnsiTheme="minorEastAsia" w:hint="eastAsia"/>
          <w:sz w:val="24"/>
        </w:rPr>
        <w:t>できる街となり、</w:t>
      </w:r>
      <w:r w:rsidR="00BD32D2" w:rsidRPr="00BD32D2">
        <w:rPr>
          <w:rFonts w:asciiTheme="minorEastAsia" w:hAnsiTheme="minorEastAsia" w:hint="eastAsia"/>
          <w:sz w:val="24"/>
        </w:rPr>
        <w:t>近い将来、</w:t>
      </w:r>
      <w:r>
        <w:rPr>
          <w:rFonts w:asciiTheme="minorEastAsia" w:hAnsiTheme="minorEastAsia" w:hint="eastAsia"/>
          <w:sz w:val="24"/>
        </w:rPr>
        <w:t>大阪府や各</w:t>
      </w:r>
      <w:r w:rsidR="006327A8">
        <w:rPr>
          <w:rFonts w:asciiTheme="minorEastAsia" w:hAnsiTheme="minorEastAsia" w:hint="eastAsia"/>
          <w:sz w:val="24"/>
        </w:rPr>
        <w:t>市町村</w:t>
      </w:r>
      <w:r>
        <w:rPr>
          <w:rFonts w:asciiTheme="minorEastAsia" w:hAnsiTheme="minorEastAsia" w:hint="eastAsia"/>
          <w:sz w:val="24"/>
        </w:rPr>
        <w:t>が</w:t>
      </w:r>
      <w:r w:rsidR="00D61B62">
        <w:rPr>
          <w:rFonts w:asciiTheme="minorEastAsia" w:hAnsiTheme="minorEastAsia" w:hint="eastAsia"/>
          <w:sz w:val="24"/>
        </w:rPr>
        <w:t>「</w:t>
      </w:r>
      <w:r>
        <w:rPr>
          <w:rFonts w:asciiTheme="minorEastAsia" w:hAnsiTheme="minorEastAsia" w:hint="eastAsia"/>
          <w:sz w:val="24"/>
        </w:rPr>
        <w:t>高齢者施策Ｎｏ．１</w:t>
      </w:r>
      <w:r w:rsidR="00D61B62">
        <w:rPr>
          <w:rFonts w:asciiTheme="minorEastAsia" w:hAnsiTheme="minorEastAsia" w:hint="eastAsia"/>
          <w:sz w:val="24"/>
        </w:rPr>
        <w:t>」</w:t>
      </w:r>
      <w:r>
        <w:rPr>
          <w:rFonts w:asciiTheme="minorEastAsia" w:hAnsiTheme="minorEastAsia" w:hint="eastAsia"/>
          <w:sz w:val="24"/>
        </w:rPr>
        <w:t>を自称</w:t>
      </w:r>
      <w:r w:rsidR="00C95538">
        <w:rPr>
          <w:rFonts w:asciiTheme="minorEastAsia" w:hAnsiTheme="minorEastAsia" w:hint="eastAsia"/>
          <w:sz w:val="24"/>
        </w:rPr>
        <w:t>できる</w:t>
      </w:r>
      <w:r w:rsidR="00BD32D2">
        <w:rPr>
          <w:rFonts w:asciiTheme="minorEastAsia" w:hAnsiTheme="minorEastAsia" w:hint="eastAsia"/>
          <w:sz w:val="24"/>
        </w:rPr>
        <w:t>広域自治体、保険者となれ</w:t>
      </w:r>
      <w:r w:rsidR="00C95538">
        <w:rPr>
          <w:rFonts w:asciiTheme="minorEastAsia" w:hAnsiTheme="minorEastAsia" w:hint="eastAsia"/>
          <w:sz w:val="24"/>
        </w:rPr>
        <w:t>ることを</w:t>
      </w:r>
      <w:r w:rsidR="00583110">
        <w:rPr>
          <w:rFonts w:asciiTheme="minorEastAsia" w:hAnsiTheme="minorEastAsia" w:hint="eastAsia"/>
          <w:sz w:val="24"/>
        </w:rPr>
        <w:t>期待しつつ</w:t>
      </w:r>
      <w:r w:rsidR="006B18E4">
        <w:rPr>
          <w:rFonts w:asciiTheme="minorEastAsia" w:hAnsiTheme="minorEastAsia" w:hint="eastAsia"/>
          <w:sz w:val="24"/>
        </w:rPr>
        <w:t>、</w:t>
      </w:r>
      <w:r>
        <w:rPr>
          <w:rFonts w:asciiTheme="minorEastAsia" w:hAnsiTheme="minorEastAsia" w:hint="eastAsia"/>
          <w:sz w:val="24"/>
        </w:rPr>
        <w:t>本専門部会</w:t>
      </w:r>
      <w:r w:rsidR="00C95538">
        <w:rPr>
          <w:rFonts w:asciiTheme="minorEastAsia" w:hAnsiTheme="minorEastAsia" w:hint="eastAsia"/>
          <w:sz w:val="24"/>
        </w:rPr>
        <w:t>における議論</w:t>
      </w:r>
      <w:r>
        <w:rPr>
          <w:rFonts w:asciiTheme="minorEastAsia" w:hAnsiTheme="minorEastAsia" w:hint="eastAsia"/>
          <w:sz w:val="24"/>
        </w:rPr>
        <w:t>が、</w:t>
      </w:r>
      <w:r w:rsidR="00913DAF">
        <w:rPr>
          <w:rFonts w:asciiTheme="minorEastAsia" w:hAnsiTheme="minorEastAsia" w:hint="eastAsia"/>
          <w:sz w:val="24"/>
        </w:rPr>
        <w:t>各</w:t>
      </w:r>
      <w:r w:rsidR="00D61B62">
        <w:rPr>
          <w:rFonts w:asciiTheme="minorEastAsia" w:hAnsiTheme="minorEastAsia" w:hint="eastAsia"/>
          <w:sz w:val="24"/>
        </w:rPr>
        <w:t>関係者間での議論や</w:t>
      </w:r>
      <w:r w:rsidR="0079563B">
        <w:rPr>
          <w:rFonts w:asciiTheme="minorEastAsia" w:hAnsiTheme="minorEastAsia" w:hint="eastAsia"/>
          <w:sz w:val="24"/>
        </w:rPr>
        <w:t>取組の</w:t>
      </w:r>
      <w:r>
        <w:rPr>
          <w:rFonts w:asciiTheme="minorEastAsia" w:hAnsiTheme="minorEastAsia" w:hint="eastAsia"/>
          <w:sz w:val="24"/>
        </w:rPr>
        <w:t>きっかけ</w:t>
      </w:r>
      <w:r w:rsidR="00D61B62">
        <w:rPr>
          <w:rFonts w:asciiTheme="minorEastAsia" w:hAnsiTheme="minorEastAsia" w:hint="eastAsia"/>
          <w:sz w:val="24"/>
        </w:rPr>
        <w:t>のひとつ</w:t>
      </w:r>
      <w:r>
        <w:rPr>
          <w:rFonts w:asciiTheme="minorEastAsia" w:hAnsiTheme="minorEastAsia" w:hint="eastAsia"/>
          <w:sz w:val="24"/>
        </w:rPr>
        <w:t>となれば幸いである。</w:t>
      </w:r>
    </w:p>
    <w:sectPr w:rsidR="00B8403B" w:rsidSect="006D7D4B">
      <w:footerReference w:type="default" r:id="rId9"/>
      <w:pgSz w:w="11906" w:h="16838"/>
      <w:pgMar w:top="1440" w:right="1080" w:bottom="1440" w:left="1080" w:header="851" w:footer="992" w:gutter="0"/>
      <w:pgNumType w:fmt="decimalFullWidth" w:start="0"/>
      <w:cols w:space="425"/>
      <w:titlePg/>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1F3A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4E822" w14:textId="77777777" w:rsidR="00A17E5E" w:rsidRDefault="00A17E5E" w:rsidP="00345D63">
      <w:r>
        <w:separator/>
      </w:r>
    </w:p>
  </w:endnote>
  <w:endnote w:type="continuationSeparator" w:id="0">
    <w:p w14:paraId="31B6367D" w14:textId="77777777" w:rsidR="00A17E5E" w:rsidRDefault="00A17E5E" w:rsidP="0034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278801"/>
      <w:docPartObj>
        <w:docPartGallery w:val="Page Numbers (Bottom of Page)"/>
        <w:docPartUnique/>
      </w:docPartObj>
    </w:sdtPr>
    <w:sdtEndPr/>
    <w:sdtContent>
      <w:p w14:paraId="54E92177" w14:textId="56453023" w:rsidR="000B410F" w:rsidRDefault="000B410F">
        <w:pPr>
          <w:pStyle w:val="a6"/>
          <w:jc w:val="center"/>
        </w:pPr>
        <w:r>
          <w:fldChar w:fldCharType="begin"/>
        </w:r>
        <w:r>
          <w:instrText>PAGE   \* MERGEFORMAT</w:instrText>
        </w:r>
        <w:r>
          <w:fldChar w:fldCharType="separate"/>
        </w:r>
        <w:r w:rsidR="000807EB" w:rsidRPr="000807EB">
          <w:rPr>
            <w:rFonts w:hint="eastAsia"/>
            <w:noProof/>
            <w:lang w:val="ja-JP"/>
          </w:rPr>
          <w:t>２１</w:t>
        </w:r>
        <w:r>
          <w:fldChar w:fldCharType="end"/>
        </w:r>
      </w:p>
    </w:sdtContent>
  </w:sdt>
  <w:p w14:paraId="0EB5ABFF" w14:textId="77777777" w:rsidR="000B410F" w:rsidRDefault="000B41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2A5C3" w14:textId="77777777" w:rsidR="00A17E5E" w:rsidRDefault="00A17E5E" w:rsidP="00345D63">
      <w:r>
        <w:separator/>
      </w:r>
    </w:p>
  </w:footnote>
  <w:footnote w:type="continuationSeparator" w:id="0">
    <w:p w14:paraId="44AFB56B" w14:textId="77777777" w:rsidR="00A17E5E" w:rsidRDefault="00A17E5E" w:rsidP="00345D63">
      <w:r>
        <w:continuationSeparator/>
      </w:r>
    </w:p>
  </w:footnote>
  <w:footnote w:id="1">
    <w:p w14:paraId="6F803006" w14:textId="77777777" w:rsidR="000B410F" w:rsidRPr="00316DB4" w:rsidRDefault="000B410F">
      <w:pPr>
        <w:pStyle w:val="ad"/>
      </w:pPr>
      <w:r>
        <w:rPr>
          <w:rStyle w:val="af"/>
        </w:rPr>
        <w:footnoteRef/>
      </w:r>
      <w:r>
        <w:rPr>
          <w:rFonts w:hint="eastAsia"/>
        </w:rPr>
        <w:t xml:space="preserve">　</w:t>
      </w:r>
      <w:r w:rsidRPr="00316DB4">
        <w:rPr>
          <w:rFonts w:hint="eastAsia"/>
        </w:rPr>
        <w:t>健康寿命：人の寿命において「健康上の問題で日常生活が制限されることなく生活できる期間」</w:t>
      </w:r>
      <w:r>
        <w:rPr>
          <w:rFonts w:hint="eastAsia"/>
        </w:rPr>
        <w:t>。平成</w:t>
      </w:r>
      <w:r>
        <w:rPr>
          <w:rFonts w:hint="eastAsia"/>
        </w:rPr>
        <w:t>25</w:t>
      </w:r>
      <w:r>
        <w:rPr>
          <w:rFonts w:hint="eastAsia"/>
        </w:rPr>
        <w:t>年</w:t>
      </w:r>
      <w:r w:rsidRPr="00316DB4">
        <w:rPr>
          <w:rFonts w:hint="eastAsia"/>
        </w:rPr>
        <w:t>厚生労働科学研究費補助金「健康寿命における将来予測と生活習慣病対策の費用対効果に関する研究」</w:t>
      </w:r>
    </w:p>
  </w:footnote>
  <w:footnote w:id="2">
    <w:p w14:paraId="23BF36C4" w14:textId="77777777" w:rsidR="000B410F" w:rsidRPr="003E72E6" w:rsidRDefault="000B410F">
      <w:pPr>
        <w:pStyle w:val="ad"/>
      </w:pPr>
      <w:r>
        <w:rPr>
          <w:rStyle w:val="af"/>
        </w:rPr>
        <w:footnoteRef/>
      </w:r>
      <w:r>
        <w:t xml:space="preserve"> </w:t>
      </w:r>
      <w:r>
        <w:rPr>
          <w:rFonts w:hint="eastAsia"/>
        </w:rPr>
        <w:t>（厚生労働省）平成</w:t>
      </w:r>
      <w:r>
        <w:rPr>
          <w:rFonts w:hint="eastAsia"/>
        </w:rPr>
        <w:t>27</w:t>
      </w:r>
      <w:r>
        <w:rPr>
          <w:rFonts w:hint="eastAsia"/>
        </w:rPr>
        <w:t>年度要介護認定適正化事業「要介護認定業務分析データ」</w:t>
      </w:r>
    </w:p>
  </w:footnote>
  <w:footnote w:id="3">
    <w:p w14:paraId="79A4B5EC" w14:textId="33337A8D" w:rsidR="000B410F" w:rsidRPr="007C3FB7" w:rsidRDefault="000B410F">
      <w:pPr>
        <w:pStyle w:val="ad"/>
      </w:pPr>
      <w:r>
        <w:rPr>
          <w:rStyle w:val="af"/>
        </w:rPr>
        <w:footnoteRef/>
      </w:r>
      <w:r>
        <w:rPr>
          <w:rFonts w:hint="eastAsia"/>
        </w:rPr>
        <w:t xml:space="preserve">　大阪府における要介護度別・介護サービス受給者一人当たり介護給付費（年額）の</w:t>
      </w:r>
      <w:r w:rsidRPr="007C3FB7">
        <w:rPr>
          <w:rFonts w:hint="eastAsia"/>
        </w:rPr>
        <w:t>平均値</w:t>
      </w:r>
      <w:r w:rsidRPr="007C3FB7">
        <w:rPr>
          <w:rFonts w:hint="eastAsia"/>
        </w:rPr>
        <w:t>(</w:t>
      </w:r>
      <w:r>
        <w:rPr>
          <w:rFonts w:hint="eastAsia"/>
        </w:rPr>
        <w:t>平成</w:t>
      </w:r>
      <w:r w:rsidRPr="007C3FB7">
        <w:rPr>
          <w:rFonts w:hint="eastAsia"/>
        </w:rPr>
        <w:t>24</w:t>
      </w:r>
      <w:r w:rsidRPr="007C3FB7">
        <w:rPr>
          <w:rFonts w:hint="eastAsia"/>
        </w:rPr>
        <w:t>～</w:t>
      </w:r>
      <w:r w:rsidRPr="007C3FB7">
        <w:rPr>
          <w:rFonts w:hint="eastAsia"/>
        </w:rPr>
        <w:t>27</w:t>
      </w:r>
      <w:r>
        <w:rPr>
          <w:rFonts w:hint="eastAsia"/>
        </w:rPr>
        <w:t>年度</w:t>
      </w:r>
      <w:r w:rsidRPr="007C3FB7">
        <w:rPr>
          <w:rFonts w:hint="eastAsia"/>
        </w:rPr>
        <w:t>)</w:t>
      </w:r>
    </w:p>
  </w:footnote>
  <w:footnote w:id="4">
    <w:p w14:paraId="088A624E" w14:textId="1E02D250" w:rsidR="000B410F" w:rsidRDefault="000B410F" w:rsidP="00340289">
      <w:pPr>
        <w:pStyle w:val="ad"/>
      </w:pPr>
      <w:r>
        <w:rPr>
          <w:rStyle w:val="af"/>
        </w:rPr>
        <w:footnoteRef/>
      </w:r>
      <w:r>
        <w:t xml:space="preserve"> </w:t>
      </w:r>
      <w:r w:rsidRPr="00167D20">
        <w:rPr>
          <w:rFonts w:hint="eastAsia"/>
        </w:rPr>
        <w:t>65</w:t>
      </w:r>
      <w:r>
        <w:rPr>
          <w:rFonts w:hint="eastAsia"/>
        </w:rPr>
        <w:t>歳以上被保険者一人当たり医療費（国保＋後期</w:t>
      </w:r>
      <w:r w:rsidRPr="00167D20">
        <w:rPr>
          <w:rFonts w:hint="eastAsia"/>
        </w:rPr>
        <w:t>高齢）には、生保受給者データが含まれていない</w:t>
      </w:r>
      <w:r>
        <w:rPr>
          <w:rFonts w:hint="eastAsia"/>
        </w:rPr>
        <w:t>。</w:t>
      </w:r>
    </w:p>
  </w:footnote>
  <w:footnote w:id="5">
    <w:p w14:paraId="3EE40BD5" w14:textId="77777777" w:rsidR="000B410F" w:rsidRDefault="000B410F" w:rsidP="00791E7F">
      <w:pPr>
        <w:pStyle w:val="ad"/>
      </w:pPr>
      <w:r>
        <w:rPr>
          <w:rStyle w:val="af"/>
        </w:rPr>
        <w:footnoteRef/>
      </w:r>
      <w:r>
        <w:t xml:space="preserve"> </w:t>
      </w:r>
      <w:r w:rsidRPr="00C97010">
        <w:rPr>
          <w:rFonts w:hint="eastAsia"/>
        </w:rPr>
        <w:t>特別養護老人ホーム、特定施設入居者生活介護</w:t>
      </w:r>
      <w:r>
        <w:rPr>
          <w:rFonts w:hint="eastAsia"/>
        </w:rPr>
        <w:t>（介護付有料老人ホーム等）</w:t>
      </w:r>
      <w:r w:rsidRPr="00C97010">
        <w:rPr>
          <w:rFonts w:hint="eastAsia"/>
        </w:rPr>
        <w:t>、介護老人保健施設、認知症高齢者グループホーム、介護療養型医療施設</w:t>
      </w:r>
      <w:r>
        <w:rPr>
          <w:rFonts w:hint="eastAsia"/>
        </w:rPr>
        <w:t>。</w:t>
      </w:r>
      <w:r w:rsidRPr="00C97010">
        <w:rPr>
          <w:rFonts w:hint="eastAsia"/>
        </w:rPr>
        <w:t>（特別養護老人ホーム及び特定施設入居者生活介護は、地域密着型を含む。）</w:t>
      </w:r>
    </w:p>
  </w:footnote>
  <w:footnote w:id="6">
    <w:p w14:paraId="1FF3FC8C" w14:textId="70C825E5" w:rsidR="000B410F" w:rsidRDefault="000B410F">
      <w:pPr>
        <w:pStyle w:val="ad"/>
      </w:pPr>
      <w:r>
        <w:rPr>
          <w:rStyle w:val="af"/>
        </w:rPr>
        <w:footnoteRef/>
      </w:r>
      <w:r>
        <w:t xml:space="preserve"> </w:t>
      </w:r>
      <w:r>
        <w:rPr>
          <w:rFonts w:hint="eastAsia"/>
        </w:rPr>
        <w:t>今回調査した高齢者住まいは、①有料老人ホーム（介護型）、②有料老人ホーム（住宅型）、③有料老人ホーム（健康型）、④未届有料老人ホーム、⑤サービス付き高齢者向け住宅（有料非該当）、⑥サービス付き高齢者向け住宅（特定施設入居者生活介護）、⑦サービス付き高齢者向け住宅（有料該当）の</w:t>
      </w:r>
      <w:r>
        <w:rPr>
          <w:rFonts w:hint="eastAsia"/>
        </w:rPr>
        <w:t>7</w:t>
      </w:r>
      <w:r>
        <w:rPr>
          <w:rFonts w:hint="eastAsia"/>
        </w:rPr>
        <w:t>類型。このうち、③有料老人ホーム（健康型）は、そもそも</w:t>
      </w:r>
      <w:r>
        <w:rPr>
          <w:rFonts w:hint="eastAsia"/>
        </w:rPr>
        <w:t>11</w:t>
      </w:r>
      <w:r>
        <w:rPr>
          <w:rFonts w:hint="eastAsia"/>
        </w:rPr>
        <w:t>市町に施設が存在しない。また、④の未届有料老人ホームについては、</w:t>
      </w:r>
      <w:r>
        <w:rPr>
          <w:rFonts w:hint="eastAsia"/>
        </w:rPr>
        <w:t>11</w:t>
      </w:r>
      <w:r>
        <w:rPr>
          <w:rFonts w:hint="eastAsia"/>
        </w:rPr>
        <w:t>人分の被保険者データしか集まらなかった。</w:t>
      </w:r>
    </w:p>
    <w:p w14:paraId="73E58B46" w14:textId="4E2CBB50" w:rsidR="000B410F" w:rsidRPr="00353FA2" w:rsidRDefault="000B410F" w:rsidP="008C3D33">
      <w:pPr>
        <w:pStyle w:val="ad"/>
      </w:pPr>
      <w:r>
        <w:rPr>
          <w:rStyle w:val="af"/>
          <w:rFonts w:hint="eastAsia"/>
        </w:rPr>
        <w:t>7</w:t>
      </w:r>
      <w:r>
        <w:rPr>
          <w:rFonts w:hint="eastAsia"/>
        </w:rPr>
        <w:t xml:space="preserve"> </w:t>
      </w:r>
      <w:r>
        <w:rPr>
          <w:rFonts w:hint="eastAsia"/>
        </w:rPr>
        <w:t>太子町には、上記高齢者住まいは存在しない。また、寝屋川市からは、</w:t>
      </w:r>
      <w:r>
        <w:rPr>
          <w:rFonts w:hint="eastAsia"/>
        </w:rPr>
        <w:t>295</w:t>
      </w:r>
      <w:r>
        <w:rPr>
          <w:rFonts w:hint="eastAsia"/>
        </w:rPr>
        <w:t>人分のデータを報告してもらったが、住宅の類型の区分に誤りがあり、再集計が間に合わなかったため、含めていない。したがって、直接的には、９市町分のデータを用いて分析を行っている。</w:t>
      </w:r>
    </w:p>
  </w:footnote>
  <w:footnote w:id="7">
    <w:p w14:paraId="220B09EA" w14:textId="56B7A7A6" w:rsidR="000B410F" w:rsidRPr="00F85919" w:rsidRDefault="000B410F" w:rsidP="003923EC">
      <w:pPr>
        <w:pStyle w:val="ad"/>
        <w:spacing w:line="14" w:lineRule="exact"/>
      </w:pPr>
    </w:p>
  </w:footnote>
  <w:footnote w:id="8">
    <w:p w14:paraId="5C4B0233" w14:textId="092C0C04" w:rsidR="000B410F" w:rsidRDefault="000B410F">
      <w:pPr>
        <w:pStyle w:val="ad"/>
      </w:pPr>
      <w:r>
        <w:rPr>
          <w:rStyle w:val="af"/>
        </w:rPr>
        <w:footnoteRef/>
      </w:r>
      <w:r>
        <w:t xml:space="preserve"> </w:t>
      </w:r>
      <w:r w:rsidRPr="00F85919">
        <w:rPr>
          <w:rFonts w:hint="eastAsia"/>
        </w:rPr>
        <w:t>⑤</w:t>
      </w:r>
      <w:r>
        <w:rPr>
          <w:rFonts w:hint="eastAsia"/>
        </w:rPr>
        <w:t>「</w:t>
      </w:r>
      <w:r w:rsidRPr="00F85919">
        <w:rPr>
          <w:rFonts w:hint="eastAsia"/>
        </w:rPr>
        <w:t>有料非該当のサ高住</w:t>
      </w:r>
      <w:r>
        <w:rPr>
          <w:rFonts w:hint="eastAsia"/>
        </w:rPr>
        <w:t>」</w:t>
      </w:r>
      <w:r w:rsidRPr="00F85919">
        <w:rPr>
          <w:rFonts w:hint="eastAsia"/>
        </w:rPr>
        <w:t>のデータ数は少なかったため、⑦</w:t>
      </w:r>
      <w:r>
        <w:rPr>
          <w:rFonts w:hint="eastAsia"/>
        </w:rPr>
        <w:t>「</w:t>
      </w:r>
      <w:r w:rsidRPr="00F85919">
        <w:rPr>
          <w:rFonts w:hint="eastAsia"/>
        </w:rPr>
        <w:t>有料該当のサ高住</w:t>
      </w:r>
      <w:r>
        <w:rPr>
          <w:rFonts w:hint="eastAsia"/>
        </w:rPr>
        <w:t>」</w:t>
      </w:r>
      <w:r w:rsidRPr="00F85919">
        <w:rPr>
          <w:rFonts w:hint="eastAsia"/>
        </w:rPr>
        <w:t>と</w:t>
      </w:r>
      <w:r>
        <w:rPr>
          <w:rFonts w:hint="eastAsia"/>
        </w:rPr>
        <w:t>合算</w:t>
      </w:r>
      <w:r w:rsidRPr="00F85919">
        <w:rPr>
          <w:rFonts w:hint="eastAsia"/>
        </w:rPr>
        <w:t>して、</w:t>
      </w:r>
      <w:r>
        <w:rPr>
          <w:rFonts w:hint="eastAsia"/>
        </w:rPr>
        <w:t>「</w:t>
      </w:r>
      <w:r w:rsidRPr="00F85919">
        <w:rPr>
          <w:rFonts w:hint="eastAsia"/>
        </w:rPr>
        <w:t>サ高住（指定なし）</w:t>
      </w:r>
      <w:r>
        <w:rPr>
          <w:rFonts w:hint="eastAsia"/>
        </w:rPr>
        <w:t>」</w:t>
      </w:r>
      <w:r w:rsidRPr="00F85919">
        <w:rPr>
          <w:rFonts w:hint="eastAsia"/>
        </w:rPr>
        <w:t>として集計を行っている。</w:t>
      </w:r>
    </w:p>
  </w:footnote>
  <w:footnote w:id="9">
    <w:p w14:paraId="01AE55CB" w14:textId="49CF2277" w:rsidR="000B410F" w:rsidRDefault="000B410F">
      <w:pPr>
        <w:pStyle w:val="ad"/>
      </w:pPr>
      <w:r>
        <w:rPr>
          <w:rStyle w:val="af"/>
        </w:rPr>
        <w:footnoteRef/>
      </w:r>
      <w:r>
        <w:rPr>
          <w:rFonts w:hint="eastAsia"/>
        </w:rPr>
        <w:t xml:space="preserve">　第</w:t>
      </w:r>
      <w:r>
        <w:rPr>
          <w:rFonts w:hint="eastAsia"/>
        </w:rPr>
        <w:t>6</w:t>
      </w:r>
      <w:r>
        <w:rPr>
          <w:rFonts w:hint="eastAsia"/>
        </w:rPr>
        <w:t>期の計画策定の際には、個別サービスごとの直近の「利用率」や「利用回数」の「伸び率」を加味した上で、その延長線上として「</w:t>
      </w:r>
      <w:r>
        <w:rPr>
          <w:rFonts w:hint="eastAsia"/>
        </w:rPr>
        <w:t>2025</w:t>
      </w:r>
      <w:r>
        <w:rPr>
          <w:rFonts w:hint="eastAsia"/>
        </w:rPr>
        <w:t>年の介護保険料」を推計している。一方、今回の</w:t>
      </w:r>
      <w:r>
        <w:rPr>
          <w:rFonts w:hint="eastAsia"/>
        </w:rPr>
        <w:t>2035</w:t>
      </w:r>
      <w:r>
        <w:rPr>
          <w:rFonts w:hint="eastAsia"/>
        </w:rPr>
        <w:t>年、</w:t>
      </w:r>
      <w:r>
        <w:rPr>
          <w:rFonts w:hint="eastAsia"/>
        </w:rPr>
        <w:t>2040</w:t>
      </w:r>
      <w:r>
        <w:rPr>
          <w:rFonts w:hint="eastAsia"/>
        </w:rPr>
        <w:t>年の推計に当たっては、こうした伸びは加味していない。ちなみに、今回の推計方法による「</w:t>
      </w:r>
      <w:r>
        <w:rPr>
          <w:rFonts w:hint="eastAsia"/>
        </w:rPr>
        <w:t>2025</w:t>
      </w:r>
      <w:r>
        <w:rPr>
          <w:rFonts w:hint="eastAsia"/>
        </w:rPr>
        <w:t>年の介護保険料」は、</w:t>
      </w:r>
      <w:r>
        <w:rPr>
          <w:rFonts w:hint="eastAsia"/>
        </w:rPr>
        <w:t>8,400</w:t>
      </w:r>
      <w:r>
        <w:rPr>
          <w:rFonts w:hint="eastAsia"/>
        </w:rPr>
        <w:t>円に留まる。なお、</w:t>
      </w:r>
      <w:r w:rsidRPr="00D512DC">
        <w:rPr>
          <w:rFonts w:hint="eastAsia"/>
        </w:rPr>
        <w:t>介護給付費や介護保険料の動向については、高所得者の自己負担割合の見直し、地域支援事業の対象範囲の拡充、介護報酬改定など、国の介護保険制度の見直しの動</w:t>
      </w:r>
      <w:r>
        <w:rPr>
          <w:rFonts w:hint="eastAsia"/>
        </w:rPr>
        <w:t>向等により大きな影響を受けるため、中長期的な推計には困難が伴うことにも留意。</w:t>
      </w:r>
    </w:p>
  </w:footnote>
  <w:footnote w:id="10">
    <w:p w14:paraId="491CF4A6" w14:textId="4E4CC0C4" w:rsidR="000B410F" w:rsidRDefault="000B410F" w:rsidP="00D05D18">
      <w:pPr>
        <w:pStyle w:val="ad"/>
      </w:pPr>
      <w:r>
        <w:rPr>
          <w:rStyle w:val="af"/>
        </w:rPr>
        <w:footnoteRef/>
      </w:r>
      <w:r>
        <w:t xml:space="preserve"> </w:t>
      </w:r>
      <w:r>
        <w:rPr>
          <w:rFonts w:hint="eastAsia"/>
        </w:rPr>
        <w:t>大阪府内における平成</w:t>
      </w:r>
      <w:r>
        <w:rPr>
          <w:rFonts w:hint="eastAsia"/>
        </w:rPr>
        <w:t>28</w:t>
      </w:r>
      <w:r>
        <w:rPr>
          <w:rFonts w:hint="eastAsia"/>
        </w:rPr>
        <w:t>年</w:t>
      </w:r>
      <w:r>
        <w:rPr>
          <w:rFonts w:hint="eastAsia"/>
        </w:rPr>
        <w:t>12</w:t>
      </w:r>
      <w:r>
        <w:rPr>
          <w:rFonts w:hint="eastAsia"/>
        </w:rPr>
        <w:t>月現在の</w:t>
      </w:r>
      <w:r w:rsidRPr="00D05D18">
        <w:rPr>
          <w:rFonts w:hint="eastAsia"/>
        </w:rPr>
        <w:t>レベル認定者数</w:t>
      </w:r>
      <w:r>
        <w:rPr>
          <w:rFonts w:hint="eastAsia"/>
        </w:rPr>
        <w:t>は</w:t>
      </w:r>
      <w:r w:rsidRPr="00D05D18">
        <w:rPr>
          <w:rFonts w:hint="eastAsia"/>
        </w:rPr>
        <w:t>132</w:t>
      </w:r>
      <w:r>
        <w:rPr>
          <w:rFonts w:hint="eastAsia"/>
        </w:rPr>
        <w:t>名、</w:t>
      </w:r>
      <w:r w:rsidRPr="00D05D18">
        <w:rPr>
          <w:rFonts w:hint="eastAsia"/>
        </w:rPr>
        <w:t>アセッサー数</w:t>
      </w:r>
      <w:r>
        <w:rPr>
          <w:rFonts w:hint="eastAsia"/>
        </w:rPr>
        <w:t>は</w:t>
      </w:r>
      <w:r w:rsidRPr="00D05D18">
        <w:rPr>
          <w:rFonts w:hint="eastAsia"/>
        </w:rPr>
        <w:t>1009</w:t>
      </w:r>
      <w:r w:rsidRPr="00D05D18">
        <w:rPr>
          <w:rFonts w:hint="eastAsia"/>
        </w:rPr>
        <w:t>名</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A13"/>
    <w:multiLevelType w:val="hybridMultilevel"/>
    <w:tmpl w:val="FECCA3F6"/>
    <w:lvl w:ilvl="0" w:tplc="80303322">
      <w:start w:val="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nsid w:val="09774662"/>
    <w:multiLevelType w:val="hybridMultilevel"/>
    <w:tmpl w:val="8C94718C"/>
    <w:lvl w:ilvl="0" w:tplc="2CA62E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CE4FBE"/>
    <w:multiLevelType w:val="hybridMultilevel"/>
    <w:tmpl w:val="B79C621C"/>
    <w:lvl w:ilvl="0" w:tplc="D3A63A08">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13A71492"/>
    <w:multiLevelType w:val="hybridMultilevel"/>
    <w:tmpl w:val="DF06A496"/>
    <w:lvl w:ilvl="0" w:tplc="D304FA24">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nsid w:val="13D635C1"/>
    <w:multiLevelType w:val="hybridMultilevel"/>
    <w:tmpl w:val="C0C6E684"/>
    <w:lvl w:ilvl="0" w:tplc="2A4C1792">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13E746A3"/>
    <w:multiLevelType w:val="hybridMultilevel"/>
    <w:tmpl w:val="2036FBA0"/>
    <w:lvl w:ilvl="0" w:tplc="DDC4668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179A2102"/>
    <w:multiLevelType w:val="hybridMultilevel"/>
    <w:tmpl w:val="2CF887E2"/>
    <w:lvl w:ilvl="0" w:tplc="217E44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1AB82E66"/>
    <w:multiLevelType w:val="hybridMultilevel"/>
    <w:tmpl w:val="6DD29762"/>
    <w:lvl w:ilvl="0" w:tplc="17F2EA42">
      <w:start w:val="1"/>
      <w:numFmt w:val="decimalEnclosedCircle"/>
      <w:lvlText w:val="（%1）"/>
      <w:lvlJc w:val="left"/>
      <w:pPr>
        <w:ind w:left="720" w:hanging="720"/>
      </w:pPr>
      <w:rPr>
        <w:rFonts w:asciiTheme="minorEastAsia" w:eastAsiaTheme="minorEastAsia" w:hAnsiTheme="minorEastAsia"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C982AF7"/>
    <w:multiLevelType w:val="hybridMultilevel"/>
    <w:tmpl w:val="8208DB3A"/>
    <w:lvl w:ilvl="0" w:tplc="1B38A71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25962AF5"/>
    <w:multiLevelType w:val="hybridMultilevel"/>
    <w:tmpl w:val="5934A56C"/>
    <w:lvl w:ilvl="0" w:tplc="44447B1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6D44736"/>
    <w:multiLevelType w:val="hybridMultilevel"/>
    <w:tmpl w:val="11228B28"/>
    <w:lvl w:ilvl="0" w:tplc="3FF27EBC">
      <w:start w:val="1"/>
      <w:numFmt w:val="decimalEnclosedCircle"/>
      <w:lvlText w:val="%1"/>
      <w:lvlJc w:val="left"/>
      <w:pPr>
        <w:ind w:left="840" w:hanging="360"/>
      </w:pPr>
      <w:rPr>
        <w:rFonts w:hint="eastAsia"/>
        <w:lang w:val="en-US"/>
      </w:rPr>
    </w:lvl>
    <w:lvl w:ilvl="1" w:tplc="044C115E">
      <w:start w:val="81"/>
      <w:numFmt w:val="bullet"/>
      <w:lvlText w:val="※"/>
      <w:lvlJc w:val="left"/>
      <w:pPr>
        <w:ind w:left="1260" w:hanging="360"/>
      </w:pPr>
      <w:rPr>
        <w:rFonts w:ascii="ＭＳ 明朝" w:eastAsia="ＭＳ 明朝" w:hAnsi="ＭＳ 明朝" w:cstheme="minorBidi"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nsid w:val="28E05F43"/>
    <w:multiLevelType w:val="hybridMultilevel"/>
    <w:tmpl w:val="C05C1480"/>
    <w:lvl w:ilvl="0" w:tplc="5BA08F32">
      <w:start w:val="1"/>
      <w:numFmt w:val="decimalFullWidth"/>
      <w:lvlText w:val="（%1）"/>
      <w:lvlJc w:val="left"/>
      <w:pPr>
        <w:ind w:left="765" w:hanging="765"/>
      </w:pPr>
      <w:rPr>
        <w:rFonts w:hint="eastAsia"/>
        <w:lang w:val="en-US"/>
      </w:rPr>
    </w:lvl>
    <w:lvl w:ilvl="1" w:tplc="04090017">
      <w:start w:val="1"/>
      <w:numFmt w:val="aiueoFullWidth"/>
      <w:lvlText w:val="(%2)"/>
      <w:lvlJc w:val="left"/>
      <w:pPr>
        <w:ind w:left="840" w:hanging="420"/>
      </w:pPr>
    </w:lvl>
    <w:lvl w:ilvl="2" w:tplc="EAD0AE4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C086B4C"/>
    <w:multiLevelType w:val="hybridMultilevel"/>
    <w:tmpl w:val="D708FA46"/>
    <w:lvl w:ilvl="0" w:tplc="546C4BE8">
      <w:start w:val="1"/>
      <w:numFmt w:val="decimalFullWidth"/>
      <w:lvlText w:val="（%1）"/>
      <w:lvlJc w:val="left"/>
      <w:pPr>
        <w:ind w:left="720" w:hanging="720"/>
      </w:pPr>
      <w:rPr>
        <w:rFonts w:hint="eastAsia"/>
      </w:rPr>
    </w:lvl>
    <w:lvl w:ilvl="1" w:tplc="168C4A82">
      <w:start w:val="1"/>
      <w:numFmt w:val="decimalEnclosedCircle"/>
      <w:lvlText w:val="%2"/>
      <w:lvlJc w:val="left"/>
      <w:pPr>
        <w:ind w:left="780" w:hanging="360"/>
      </w:pPr>
      <w:rPr>
        <w:rFonts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2C60B3"/>
    <w:multiLevelType w:val="hybridMultilevel"/>
    <w:tmpl w:val="12DE51AC"/>
    <w:lvl w:ilvl="0" w:tplc="02888AFA">
      <w:start w:val="1"/>
      <w:numFmt w:val="decimalFullWidth"/>
      <w:lvlText w:val="（%1）"/>
      <w:lvlJc w:val="left"/>
      <w:pPr>
        <w:ind w:left="720" w:hanging="720"/>
      </w:pPr>
      <w:rPr>
        <w:rFonts w:hint="eastAsia"/>
      </w:rPr>
    </w:lvl>
    <w:lvl w:ilvl="1" w:tplc="A8B244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11C3982"/>
    <w:multiLevelType w:val="hybridMultilevel"/>
    <w:tmpl w:val="83CCD1C0"/>
    <w:lvl w:ilvl="0" w:tplc="368C0292">
      <w:start w:val="1"/>
      <w:numFmt w:val="bullet"/>
      <w:lvlText w:val="・"/>
      <w:lvlJc w:val="left"/>
      <w:pPr>
        <w:ind w:left="780" w:hanging="36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nsid w:val="32617796"/>
    <w:multiLevelType w:val="hybridMultilevel"/>
    <w:tmpl w:val="DF684AB4"/>
    <w:lvl w:ilvl="0" w:tplc="3AC28B4C">
      <w:start w:val="1"/>
      <w:numFmt w:val="decimalEnclosedCircle"/>
      <w:lvlText w:val="%1"/>
      <w:lvlJc w:val="left"/>
      <w:pPr>
        <w:ind w:left="1080" w:hanging="360"/>
      </w:pPr>
      <w:rPr>
        <w:rFonts w:asciiTheme="majorEastAsia" w:eastAsiaTheme="majorEastAsia" w:hAnsiTheme="majorEastAsia" w:cstheme="minorBidi"/>
      </w:rPr>
    </w:lvl>
    <w:lvl w:ilvl="1" w:tplc="6B6A4C98">
      <w:start w:val="2"/>
      <w:numFmt w:val="decimalFullWidth"/>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nsid w:val="3297163D"/>
    <w:multiLevelType w:val="hybridMultilevel"/>
    <w:tmpl w:val="09020994"/>
    <w:lvl w:ilvl="0" w:tplc="C3E6052E">
      <w:start w:val="5"/>
      <w:numFmt w:val="decimalFullWidth"/>
      <w:lvlText w:val="（%1）"/>
      <w:lvlJc w:val="left"/>
      <w:pPr>
        <w:ind w:left="1006" w:hanging="765"/>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7">
    <w:nsid w:val="33B67FC3"/>
    <w:multiLevelType w:val="hybridMultilevel"/>
    <w:tmpl w:val="5B2CFA8E"/>
    <w:lvl w:ilvl="0" w:tplc="7286FF4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nsid w:val="3D05333B"/>
    <w:multiLevelType w:val="hybridMultilevel"/>
    <w:tmpl w:val="CD2A4964"/>
    <w:lvl w:ilvl="0" w:tplc="0D98ED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44873942"/>
    <w:multiLevelType w:val="hybridMultilevel"/>
    <w:tmpl w:val="5FC47F08"/>
    <w:lvl w:ilvl="0" w:tplc="B41292E2">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nsid w:val="4BE54DD3"/>
    <w:multiLevelType w:val="hybridMultilevel"/>
    <w:tmpl w:val="F40E7070"/>
    <w:lvl w:ilvl="0" w:tplc="84B69BE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046618D"/>
    <w:multiLevelType w:val="hybridMultilevel"/>
    <w:tmpl w:val="58CACD7E"/>
    <w:lvl w:ilvl="0" w:tplc="745ECD52">
      <w:start w:val="6"/>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nsid w:val="539138A5"/>
    <w:multiLevelType w:val="hybridMultilevel"/>
    <w:tmpl w:val="1F8477C2"/>
    <w:lvl w:ilvl="0" w:tplc="E708BBA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4382350"/>
    <w:multiLevelType w:val="hybridMultilevel"/>
    <w:tmpl w:val="EA7E6294"/>
    <w:lvl w:ilvl="0" w:tplc="90DE1552">
      <w:start w:val="2"/>
      <w:numFmt w:val="decimalFullWidth"/>
      <w:lvlText w:val="（%1）"/>
      <w:lvlJc w:val="left"/>
      <w:pPr>
        <w:ind w:left="720" w:hanging="720"/>
      </w:pPr>
      <w:rPr>
        <w:rFonts w:hint="default"/>
        <w:lang w:val="en-US"/>
      </w:rPr>
    </w:lvl>
    <w:lvl w:ilvl="1" w:tplc="F4BEAABA">
      <w:start w:val="1"/>
      <w:numFmt w:val="decimalEnclosedCircle"/>
      <w:lvlText w:val="%2"/>
      <w:lvlJc w:val="left"/>
      <w:pPr>
        <w:ind w:left="780" w:hanging="360"/>
      </w:pPr>
      <w:rPr>
        <w:rFonts w:hint="default"/>
      </w:rPr>
    </w:lvl>
    <w:lvl w:ilvl="2" w:tplc="AF8E4E0E">
      <w:start w:val="3"/>
      <w:numFmt w:val="bullet"/>
      <w:lvlText w:val="・"/>
      <w:lvlJc w:val="left"/>
      <w:pPr>
        <w:ind w:left="1211" w:hanging="360"/>
      </w:pPr>
      <w:rPr>
        <w:rFonts w:ascii="ＭＳ ゴシック" w:eastAsia="ＭＳ ゴシック" w:hAnsi="ＭＳ ゴシック" w:cstheme="minorBidi" w:hint="eastAsia"/>
      </w:rPr>
    </w:lvl>
    <w:lvl w:ilvl="3" w:tplc="4EC44F76">
      <w:start w:val="3"/>
      <w:numFmt w:val="bullet"/>
      <w:lvlText w:val="※"/>
      <w:lvlJc w:val="left"/>
      <w:pPr>
        <w:ind w:left="1620" w:hanging="360"/>
      </w:pPr>
      <w:rPr>
        <w:rFonts w:ascii="ＭＳ ゴシック" w:eastAsia="ＭＳ ゴシック" w:hAnsi="ＭＳ ゴシック"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69E297F"/>
    <w:multiLevelType w:val="hybridMultilevel"/>
    <w:tmpl w:val="71040CC2"/>
    <w:lvl w:ilvl="0" w:tplc="02140E14">
      <w:start w:val="6"/>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7BA30CB"/>
    <w:multiLevelType w:val="hybridMultilevel"/>
    <w:tmpl w:val="D944A934"/>
    <w:lvl w:ilvl="0" w:tplc="21CAA8F2">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nsid w:val="57D8415F"/>
    <w:multiLevelType w:val="hybridMultilevel"/>
    <w:tmpl w:val="CD40C1A8"/>
    <w:lvl w:ilvl="0" w:tplc="8FC886CC">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nsid w:val="59BB3734"/>
    <w:multiLevelType w:val="hybridMultilevel"/>
    <w:tmpl w:val="194E18A0"/>
    <w:lvl w:ilvl="0" w:tplc="DA323680">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5FC55F81"/>
    <w:multiLevelType w:val="hybridMultilevel"/>
    <w:tmpl w:val="1EE0E7F4"/>
    <w:lvl w:ilvl="0" w:tplc="E2D22D60">
      <w:start w:val="6"/>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nsid w:val="60E91AFE"/>
    <w:multiLevelType w:val="hybridMultilevel"/>
    <w:tmpl w:val="6568DC9E"/>
    <w:lvl w:ilvl="0" w:tplc="FDEE3DDA">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51D4A46"/>
    <w:multiLevelType w:val="hybridMultilevel"/>
    <w:tmpl w:val="10F03E78"/>
    <w:lvl w:ilvl="0" w:tplc="7B96B352">
      <w:start w:val="1"/>
      <w:numFmt w:val="decimalFullWidth"/>
      <w:lvlText w:val="%1．"/>
      <w:lvlJc w:val="left"/>
      <w:pPr>
        <w:ind w:left="480" w:hanging="480"/>
      </w:pPr>
      <w:rPr>
        <w:rFonts w:hint="default"/>
      </w:rPr>
    </w:lvl>
    <w:lvl w:ilvl="1" w:tplc="77A807C4">
      <w:start w:val="1"/>
      <w:numFmt w:val="decimalEnclosedCircle"/>
      <w:lvlText w:val="%2"/>
      <w:lvlJc w:val="left"/>
      <w:pPr>
        <w:ind w:left="780" w:hanging="360"/>
      </w:pPr>
      <w:rPr>
        <w:rFonts w:hint="default"/>
      </w:rPr>
    </w:lvl>
    <w:lvl w:ilvl="2" w:tplc="E0942A9A">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D466D99"/>
    <w:multiLevelType w:val="hybridMultilevel"/>
    <w:tmpl w:val="1C08B4C4"/>
    <w:lvl w:ilvl="0" w:tplc="2B5E105C">
      <w:start w:val="6"/>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nsid w:val="76A43AEE"/>
    <w:multiLevelType w:val="hybridMultilevel"/>
    <w:tmpl w:val="175A3480"/>
    <w:lvl w:ilvl="0" w:tplc="6FDA9D40">
      <w:start w:val="4"/>
      <w:numFmt w:val="decimalFullWidth"/>
      <w:lvlText w:val="（%1）"/>
      <w:lvlJc w:val="left"/>
      <w:pPr>
        <w:ind w:left="960" w:hanging="72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nsid w:val="77E8400E"/>
    <w:multiLevelType w:val="hybridMultilevel"/>
    <w:tmpl w:val="883036B4"/>
    <w:lvl w:ilvl="0" w:tplc="BFC4540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nsid w:val="7BC17AA0"/>
    <w:multiLevelType w:val="hybridMultilevel"/>
    <w:tmpl w:val="A5007A7C"/>
    <w:lvl w:ilvl="0" w:tplc="F390820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14"/>
  </w:num>
  <w:num w:numId="3">
    <w:abstractNumId w:val="17"/>
  </w:num>
  <w:num w:numId="4">
    <w:abstractNumId w:val="13"/>
  </w:num>
  <w:num w:numId="5">
    <w:abstractNumId w:val="30"/>
  </w:num>
  <w:num w:numId="6">
    <w:abstractNumId w:val="19"/>
  </w:num>
  <w:num w:numId="7">
    <w:abstractNumId w:val="12"/>
  </w:num>
  <w:num w:numId="8">
    <w:abstractNumId w:val="23"/>
  </w:num>
  <w:num w:numId="9">
    <w:abstractNumId w:val="33"/>
  </w:num>
  <w:num w:numId="10">
    <w:abstractNumId w:val="31"/>
  </w:num>
  <w:num w:numId="11">
    <w:abstractNumId w:val="28"/>
  </w:num>
  <w:num w:numId="12">
    <w:abstractNumId w:val="21"/>
  </w:num>
  <w:num w:numId="13">
    <w:abstractNumId w:val="24"/>
  </w:num>
  <w:num w:numId="14">
    <w:abstractNumId w:val="6"/>
  </w:num>
  <w:num w:numId="15">
    <w:abstractNumId w:val="15"/>
  </w:num>
  <w:num w:numId="16">
    <w:abstractNumId w:val="32"/>
  </w:num>
  <w:num w:numId="17">
    <w:abstractNumId w:val="34"/>
  </w:num>
  <w:num w:numId="18">
    <w:abstractNumId w:val="1"/>
  </w:num>
  <w:num w:numId="19">
    <w:abstractNumId w:val="9"/>
  </w:num>
  <w:num w:numId="20">
    <w:abstractNumId w:val="5"/>
  </w:num>
  <w:num w:numId="21">
    <w:abstractNumId w:val="16"/>
  </w:num>
  <w:num w:numId="22">
    <w:abstractNumId w:val="26"/>
  </w:num>
  <w:num w:numId="23">
    <w:abstractNumId w:val="11"/>
  </w:num>
  <w:num w:numId="24">
    <w:abstractNumId w:val="10"/>
  </w:num>
  <w:num w:numId="25">
    <w:abstractNumId w:val="0"/>
  </w:num>
  <w:num w:numId="26">
    <w:abstractNumId w:val="7"/>
  </w:num>
  <w:num w:numId="27">
    <w:abstractNumId w:val="4"/>
  </w:num>
  <w:num w:numId="28">
    <w:abstractNumId w:val="8"/>
  </w:num>
  <w:num w:numId="29">
    <w:abstractNumId w:val="25"/>
  </w:num>
  <w:num w:numId="30">
    <w:abstractNumId w:val="3"/>
  </w:num>
  <w:num w:numId="31">
    <w:abstractNumId w:val="2"/>
  </w:num>
  <w:num w:numId="32">
    <w:abstractNumId w:val="27"/>
  </w:num>
  <w:num w:numId="33">
    <w:abstractNumId w:val="29"/>
  </w:num>
  <w:num w:numId="34">
    <w:abstractNumId w:val="20"/>
  </w:num>
  <w:num w:numId="35">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ポパイ新大阪店">
    <w15:presenceInfo w15:providerId="None" w15:userId="ポパイ新大阪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D27"/>
    <w:rsid w:val="00000454"/>
    <w:rsid w:val="0000385E"/>
    <w:rsid w:val="00006FF4"/>
    <w:rsid w:val="0001011B"/>
    <w:rsid w:val="00011C5D"/>
    <w:rsid w:val="00024CDE"/>
    <w:rsid w:val="00025580"/>
    <w:rsid w:val="00027F23"/>
    <w:rsid w:val="00030C04"/>
    <w:rsid w:val="00031CC9"/>
    <w:rsid w:val="00032AC1"/>
    <w:rsid w:val="00037CDE"/>
    <w:rsid w:val="00041E90"/>
    <w:rsid w:val="00046FFB"/>
    <w:rsid w:val="00047FF8"/>
    <w:rsid w:val="00050007"/>
    <w:rsid w:val="0005222C"/>
    <w:rsid w:val="000542E4"/>
    <w:rsid w:val="00056046"/>
    <w:rsid w:val="00062F92"/>
    <w:rsid w:val="00065B09"/>
    <w:rsid w:val="00076867"/>
    <w:rsid w:val="000807EB"/>
    <w:rsid w:val="0008523C"/>
    <w:rsid w:val="00091E6E"/>
    <w:rsid w:val="000931EF"/>
    <w:rsid w:val="000944F1"/>
    <w:rsid w:val="000947B8"/>
    <w:rsid w:val="00094BD3"/>
    <w:rsid w:val="00095EC5"/>
    <w:rsid w:val="000A199F"/>
    <w:rsid w:val="000A5A31"/>
    <w:rsid w:val="000A5D10"/>
    <w:rsid w:val="000B1228"/>
    <w:rsid w:val="000B410F"/>
    <w:rsid w:val="000C4250"/>
    <w:rsid w:val="000C5847"/>
    <w:rsid w:val="000D169A"/>
    <w:rsid w:val="000D21DB"/>
    <w:rsid w:val="000D6388"/>
    <w:rsid w:val="000D7E7B"/>
    <w:rsid w:val="000E6CDE"/>
    <w:rsid w:val="000F520C"/>
    <w:rsid w:val="00101769"/>
    <w:rsid w:val="00104F37"/>
    <w:rsid w:val="001050B2"/>
    <w:rsid w:val="00107EBD"/>
    <w:rsid w:val="001129F5"/>
    <w:rsid w:val="00112BBA"/>
    <w:rsid w:val="00114C95"/>
    <w:rsid w:val="001269B2"/>
    <w:rsid w:val="00126F99"/>
    <w:rsid w:val="00127CE7"/>
    <w:rsid w:val="0013422B"/>
    <w:rsid w:val="00135135"/>
    <w:rsid w:val="001371D7"/>
    <w:rsid w:val="0014468C"/>
    <w:rsid w:val="00144AA9"/>
    <w:rsid w:val="00146C24"/>
    <w:rsid w:val="0015429F"/>
    <w:rsid w:val="00155412"/>
    <w:rsid w:val="00167D20"/>
    <w:rsid w:val="001713D0"/>
    <w:rsid w:val="001721A1"/>
    <w:rsid w:val="00172905"/>
    <w:rsid w:val="00173825"/>
    <w:rsid w:val="0017527A"/>
    <w:rsid w:val="00181EC8"/>
    <w:rsid w:val="00190FC0"/>
    <w:rsid w:val="00192CA6"/>
    <w:rsid w:val="001971E2"/>
    <w:rsid w:val="00197411"/>
    <w:rsid w:val="001A00DC"/>
    <w:rsid w:val="001A0A77"/>
    <w:rsid w:val="001A3DE8"/>
    <w:rsid w:val="001A44AE"/>
    <w:rsid w:val="001D0D0F"/>
    <w:rsid w:val="001D27F4"/>
    <w:rsid w:val="001D5CEA"/>
    <w:rsid w:val="001E1464"/>
    <w:rsid w:val="001E3DE2"/>
    <w:rsid w:val="001E485A"/>
    <w:rsid w:val="001E5C47"/>
    <w:rsid w:val="001E793E"/>
    <w:rsid w:val="0020159B"/>
    <w:rsid w:val="00207BD6"/>
    <w:rsid w:val="00211BC7"/>
    <w:rsid w:val="00213116"/>
    <w:rsid w:val="00213C17"/>
    <w:rsid w:val="00215621"/>
    <w:rsid w:val="002159E6"/>
    <w:rsid w:val="0022293B"/>
    <w:rsid w:val="0023172F"/>
    <w:rsid w:val="00243BD5"/>
    <w:rsid w:val="002472C7"/>
    <w:rsid w:val="00251CF4"/>
    <w:rsid w:val="002678C4"/>
    <w:rsid w:val="002752DE"/>
    <w:rsid w:val="002758D4"/>
    <w:rsid w:val="00277B62"/>
    <w:rsid w:val="00283465"/>
    <w:rsid w:val="00284D23"/>
    <w:rsid w:val="0028501C"/>
    <w:rsid w:val="0029254E"/>
    <w:rsid w:val="00297A61"/>
    <w:rsid w:val="002B14BE"/>
    <w:rsid w:val="002B1835"/>
    <w:rsid w:val="002B7FB1"/>
    <w:rsid w:val="002C1C69"/>
    <w:rsid w:val="002C54C2"/>
    <w:rsid w:val="002C5786"/>
    <w:rsid w:val="002C5A53"/>
    <w:rsid w:val="002C73B2"/>
    <w:rsid w:val="002D257D"/>
    <w:rsid w:val="002D7F65"/>
    <w:rsid w:val="002F020D"/>
    <w:rsid w:val="002F419F"/>
    <w:rsid w:val="002F618A"/>
    <w:rsid w:val="002F63A0"/>
    <w:rsid w:val="002F7086"/>
    <w:rsid w:val="003022F7"/>
    <w:rsid w:val="00302CC1"/>
    <w:rsid w:val="00304679"/>
    <w:rsid w:val="00313953"/>
    <w:rsid w:val="00313C7C"/>
    <w:rsid w:val="00316B6A"/>
    <w:rsid w:val="00316DB4"/>
    <w:rsid w:val="00317961"/>
    <w:rsid w:val="00324D2D"/>
    <w:rsid w:val="00331B96"/>
    <w:rsid w:val="00336658"/>
    <w:rsid w:val="00336D07"/>
    <w:rsid w:val="00340289"/>
    <w:rsid w:val="003409E1"/>
    <w:rsid w:val="00344ECC"/>
    <w:rsid w:val="00345D63"/>
    <w:rsid w:val="00351CF6"/>
    <w:rsid w:val="003533F3"/>
    <w:rsid w:val="00353FA2"/>
    <w:rsid w:val="003630AF"/>
    <w:rsid w:val="003664F3"/>
    <w:rsid w:val="00370A0F"/>
    <w:rsid w:val="003803D7"/>
    <w:rsid w:val="00380E18"/>
    <w:rsid w:val="0038509E"/>
    <w:rsid w:val="003921FB"/>
    <w:rsid w:val="003923EC"/>
    <w:rsid w:val="003B22AD"/>
    <w:rsid w:val="003B3060"/>
    <w:rsid w:val="003C092B"/>
    <w:rsid w:val="003C1579"/>
    <w:rsid w:val="003C1DBF"/>
    <w:rsid w:val="003C69AF"/>
    <w:rsid w:val="003E06D9"/>
    <w:rsid w:val="003E4DED"/>
    <w:rsid w:val="003E72E6"/>
    <w:rsid w:val="003F00E5"/>
    <w:rsid w:val="003F641D"/>
    <w:rsid w:val="0040018E"/>
    <w:rsid w:val="00404C27"/>
    <w:rsid w:val="00407995"/>
    <w:rsid w:val="004132BF"/>
    <w:rsid w:val="00415B25"/>
    <w:rsid w:val="00417313"/>
    <w:rsid w:val="004274F3"/>
    <w:rsid w:val="00433FB0"/>
    <w:rsid w:val="004435D1"/>
    <w:rsid w:val="0045009F"/>
    <w:rsid w:val="00460729"/>
    <w:rsid w:val="004612D7"/>
    <w:rsid w:val="00465032"/>
    <w:rsid w:val="00472E04"/>
    <w:rsid w:val="00474328"/>
    <w:rsid w:val="00475354"/>
    <w:rsid w:val="00477651"/>
    <w:rsid w:val="00492280"/>
    <w:rsid w:val="00493FFC"/>
    <w:rsid w:val="0049774D"/>
    <w:rsid w:val="004A2916"/>
    <w:rsid w:val="004A354F"/>
    <w:rsid w:val="004B061D"/>
    <w:rsid w:val="004C3291"/>
    <w:rsid w:val="004C3549"/>
    <w:rsid w:val="004D4716"/>
    <w:rsid w:val="004D6141"/>
    <w:rsid w:val="004E164F"/>
    <w:rsid w:val="004E587D"/>
    <w:rsid w:val="004E61D9"/>
    <w:rsid w:val="004F0C10"/>
    <w:rsid w:val="004F2364"/>
    <w:rsid w:val="00503283"/>
    <w:rsid w:val="00506EDA"/>
    <w:rsid w:val="00512046"/>
    <w:rsid w:val="00522DFC"/>
    <w:rsid w:val="00525E45"/>
    <w:rsid w:val="00530E2E"/>
    <w:rsid w:val="00532365"/>
    <w:rsid w:val="00536198"/>
    <w:rsid w:val="00537B45"/>
    <w:rsid w:val="00550942"/>
    <w:rsid w:val="0055694E"/>
    <w:rsid w:val="005700A0"/>
    <w:rsid w:val="00583110"/>
    <w:rsid w:val="00587A1A"/>
    <w:rsid w:val="00593829"/>
    <w:rsid w:val="00594656"/>
    <w:rsid w:val="00595741"/>
    <w:rsid w:val="005A3D5E"/>
    <w:rsid w:val="005A7F0E"/>
    <w:rsid w:val="005B0BC1"/>
    <w:rsid w:val="005B6708"/>
    <w:rsid w:val="005C6A43"/>
    <w:rsid w:val="005C7F40"/>
    <w:rsid w:val="005D0CFB"/>
    <w:rsid w:val="005E0A59"/>
    <w:rsid w:val="005F39E7"/>
    <w:rsid w:val="006020E9"/>
    <w:rsid w:val="00604D52"/>
    <w:rsid w:val="0060651D"/>
    <w:rsid w:val="006178DE"/>
    <w:rsid w:val="00617BF1"/>
    <w:rsid w:val="0062372D"/>
    <w:rsid w:val="00626A59"/>
    <w:rsid w:val="00627C08"/>
    <w:rsid w:val="006306DB"/>
    <w:rsid w:val="00632226"/>
    <w:rsid w:val="006327A8"/>
    <w:rsid w:val="00632E07"/>
    <w:rsid w:val="006341A1"/>
    <w:rsid w:val="006343CB"/>
    <w:rsid w:val="00635CC2"/>
    <w:rsid w:val="00635CDE"/>
    <w:rsid w:val="00635E20"/>
    <w:rsid w:val="00637F37"/>
    <w:rsid w:val="00640632"/>
    <w:rsid w:val="006412F1"/>
    <w:rsid w:val="006431D9"/>
    <w:rsid w:val="00655194"/>
    <w:rsid w:val="00672788"/>
    <w:rsid w:val="006770D3"/>
    <w:rsid w:val="006828A0"/>
    <w:rsid w:val="00690BA9"/>
    <w:rsid w:val="006A3B38"/>
    <w:rsid w:val="006B18E4"/>
    <w:rsid w:val="006B264E"/>
    <w:rsid w:val="006B41A8"/>
    <w:rsid w:val="006B7C61"/>
    <w:rsid w:val="006C26AA"/>
    <w:rsid w:val="006C4A97"/>
    <w:rsid w:val="006C5F23"/>
    <w:rsid w:val="006C67C2"/>
    <w:rsid w:val="006D7677"/>
    <w:rsid w:val="006D77CD"/>
    <w:rsid w:val="006D7B6A"/>
    <w:rsid w:val="006D7D4B"/>
    <w:rsid w:val="006E0B28"/>
    <w:rsid w:val="006E2100"/>
    <w:rsid w:val="006E73CB"/>
    <w:rsid w:val="006E78FE"/>
    <w:rsid w:val="006F2B50"/>
    <w:rsid w:val="006F2BA7"/>
    <w:rsid w:val="006F723B"/>
    <w:rsid w:val="00705216"/>
    <w:rsid w:val="007054D0"/>
    <w:rsid w:val="007119EB"/>
    <w:rsid w:val="0071591D"/>
    <w:rsid w:val="0071745E"/>
    <w:rsid w:val="0073320C"/>
    <w:rsid w:val="0074040A"/>
    <w:rsid w:val="0075122C"/>
    <w:rsid w:val="007554AC"/>
    <w:rsid w:val="00773156"/>
    <w:rsid w:val="00785FB1"/>
    <w:rsid w:val="007872A5"/>
    <w:rsid w:val="00787B98"/>
    <w:rsid w:val="00791E7F"/>
    <w:rsid w:val="007926C7"/>
    <w:rsid w:val="0079563B"/>
    <w:rsid w:val="007A0231"/>
    <w:rsid w:val="007A07A8"/>
    <w:rsid w:val="007A5F56"/>
    <w:rsid w:val="007A74E9"/>
    <w:rsid w:val="007B1E88"/>
    <w:rsid w:val="007B2F3A"/>
    <w:rsid w:val="007B38B8"/>
    <w:rsid w:val="007B4F76"/>
    <w:rsid w:val="007B5A0C"/>
    <w:rsid w:val="007C3FB7"/>
    <w:rsid w:val="007D273B"/>
    <w:rsid w:val="007E5841"/>
    <w:rsid w:val="007F1872"/>
    <w:rsid w:val="007F2EA8"/>
    <w:rsid w:val="007F6A54"/>
    <w:rsid w:val="008067A9"/>
    <w:rsid w:val="00807F34"/>
    <w:rsid w:val="00810865"/>
    <w:rsid w:val="00812A19"/>
    <w:rsid w:val="00815A21"/>
    <w:rsid w:val="00817871"/>
    <w:rsid w:val="00823CBD"/>
    <w:rsid w:val="00824589"/>
    <w:rsid w:val="00826E16"/>
    <w:rsid w:val="00827709"/>
    <w:rsid w:val="0083093A"/>
    <w:rsid w:val="0083382C"/>
    <w:rsid w:val="00835637"/>
    <w:rsid w:val="00841F3F"/>
    <w:rsid w:val="00844D27"/>
    <w:rsid w:val="0084749F"/>
    <w:rsid w:val="00851029"/>
    <w:rsid w:val="00853B1E"/>
    <w:rsid w:val="00853F6C"/>
    <w:rsid w:val="0085623B"/>
    <w:rsid w:val="00866DCA"/>
    <w:rsid w:val="0087055A"/>
    <w:rsid w:val="008720D1"/>
    <w:rsid w:val="00873973"/>
    <w:rsid w:val="00876C41"/>
    <w:rsid w:val="008828D6"/>
    <w:rsid w:val="00882B2F"/>
    <w:rsid w:val="00884B94"/>
    <w:rsid w:val="00885E08"/>
    <w:rsid w:val="008913EC"/>
    <w:rsid w:val="0089505C"/>
    <w:rsid w:val="008A1388"/>
    <w:rsid w:val="008A15CE"/>
    <w:rsid w:val="008A163A"/>
    <w:rsid w:val="008A2EA6"/>
    <w:rsid w:val="008B4940"/>
    <w:rsid w:val="008C02E1"/>
    <w:rsid w:val="008C0E8D"/>
    <w:rsid w:val="008C1316"/>
    <w:rsid w:val="008C13E8"/>
    <w:rsid w:val="008C3D33"/>
    <w:rsid w:val="008D6EAE"/>
    <w:rsid w:val="008E3CBA"/>
    <w:rsid w:val="008E416A"/>
    <w:rsid w:val="008E5804"/>
    <w:rsid w:val="008F42EA"/>
    <w:rsid w:val="008F4839"/>
    <w:rsid w:val="00901ABE"/>
    <w:rsid w:val="009031B8"/>
    <w:rsid w:val="00905CCA"/>
    <w:rsid w:val="009076CC"/>
    <w:rsid w:val="009107F7"/>
    <w:rsid w:val="00913DAF"/>
    <w:rsid w:val="009154CA"/>
    <w:rsid w:val="00930178"/>
    <w:rsid w:val="00936543"/>
    <w:rsid w:val="00951CAD"/>
    <w:rsid w:val="00954B32"/>
    <w:rsid w:val="0095512B"/>
    <w:rsid w:val="00972CB6"/>
    <w:rsid w:val="009734FC"/>
    <w:rsid w:val="00987A2C"/>
    <w:rsid w:val="00987D7C"/>
    <w:rsid w:val="009A3DFB"/>
    <w:rsid w:val="009B7E38"/>
    <w:rsid w:val="009C5D97"/>
    <w:rsid w:val="009C698A"/>
    <w:rsid w:val="009E0E60"/>
    <w:rsid w:val="009E10CA"/>
    <w:rsid w:val="009E750B"/>
    <w:rsid w:val="009F264B"/>
    <w:rsid w:val="009F5C78"/>
    <w:rsid w:val="00A17E5E"/>
    <w:rsid w:val="00A20AFF"/>
    <w:rsid w:val="00A2301F"/>
    <w:rsid w:val="00A26925"/>
    <w:rsid w:val="00A27E98"/>
    <w:rsid w:val="00A3333A"/>
    <w:rsid w:val="00A337E1"/>
    <w:rsid w:val="00A367F8"/>
    <w:rsid w:val="00A36B21"/>
    <w:rsid w:val="00A430E9"/>
    <w:rsid w:val="00A475A1"/>
    <w:rsid w:val="00A50C7B"/>
    <w:rsid w:val="00A51300"/>
    <w:rsid w:val="00A565A8"/>
    <w:rsid w:val="00A61CA4"/>
    <w:rsid w:val="00A64DFF"/>
    <w:rsid w:val="00A64E3B"/>
    <w:rsid w:val="00A65CCE"/>
    <w:rsid w:val="00A84F57"/>
    <w:rsid w:val="00A87CC1"/>
    <w:rsid w:val="00A930D6"/>
    <w:rsid w:val="00A963A9"/>
    <w:rsid w:val="00AA11FC"/>
    <w:rsid w:val="00AA15BF"/>
    <w:rsid w:val="00AC354E"/>
    <w:rsid w:val="00AC57BA"/>
    <w:rsid w:val="00AC764A"/>
    <w:rsid w:val="00AE157C"/>
    <w:rsid w:val="00AE31B4"/>
    <w:rsid w:val="00AF59B8"/>
    <w:rsid w:val="00AF7A48"/>
    <w:rsid w:val="00B01E00"/>
    <w:rsid w:val="00B03F7D"/>
    <w:rsid w:val="00B0665E"/>
    <w:rsid w:val="00B07544"/>
    <w:rsid w:val="00B11875"/>
    <w:rsid w:val="00B14023"/>
    <w:rsid w:val="00B15018"/>
    <w:rsid w:val="00B160B6"/>
    <w:rsid w:val="00B17706"/>
    <w:rsid w:val="00B17AC3"/>
    <w:rsid w:val="00B23328"/>
    <w:rsid w:val="00B30D6A"/>
    <w:rsid w:val="00B32B90"/>
    <w:rsid w:val="00B44CAA"/>
    <w:rsid w:val="00B70033"/>
    <w:rsid w:val="00B71DD2"/>
    <w:rsid w:val="00B77988"/>
    <w:rsid w:val="00B820BD"/>
    <w:rsid w:val="00B8403B"/>
    <w:rsid w:val="00B84E17"/>
    <w:rsid w:val="00B870F2"/>
    <w:rsid w:val="00B9017A"/>
    <w:rsid w:val="00B956AE"/>
    <w:rsid w:val="00BA05F3"/>
    <w:rsid w:val="00BA348D"/>
    <w:rsid w:val="00BA3D76"/>
    <w:rsid w:val="00BC4BAD"/>
    <w:rsid w:val="00BD32D2"/>
    <w:rsid w:val="00BD47C3"/>
    <w:rsid w:val="00BD5220"/>
    <w:rsid w:val="00BE0C6B"/>
    <w:rsid w:val="00BE46DD"/>
    <w:rsid w:val="00BE78DC"/>
    <w:rsid w:val="00BF037B"/>
    <w:rsid w:val="00BF6FEF"/>
    <w:rsid w:val="00C01DAA"/>
    <w:rsid w:val="00C038A1"/>
    <w:rsid w:val="00C12EFF"/>
    <w:rsid w:val="00C13541"/>
    <w:rsid w:val="00C21069"/>
    <w:rsid w:val="00C2335C"/>
    <w:rsid w:val="00C34F5A"/>
    <w:rsid w:val="00C522E4"/>
    <w:rsid w:val="00C52A89"/>
    <w:rsid w:val="00C54665"/>
    <w:rsid w:val="00C56073"/>
    <w:rsid w:val="00C720E8"/>
    <w:rsid w:val="00C727F0"/>
    <w:rsid w:val="00C74585"/>
    <w:rsid w:val="00C746E7"/>
    <w:rsid w:val="00C75FB4"/>
    <w:rsid w:val="00C827D5"/>
    <w:rsid w:val="00C83CD8"/>
    <w:rsid w:val="00C85A56"/>
    <w:rsid w:val="00C95538"/>
    <w:rsid w:val="00C97010"/>
    <w:rsid w:val="00CA5241"/>
    <w:rsid w:val="00CA5EB1"/>
    <w:rsid w:val="00CA5F83"/>
    <w:rsid w:val="00CA7ED1"/>
    <w:rsid w:val="00CC122F"/>
    <w:rsid w:val="00CC1335"/>
    <w:rsid w:val="00CC78C7"/>
    <w:rsid w:val="00CE0FD0"/>
    <w:rsid w:val="00CE38B6"/>
    <w:rsid w:val="00CE517A"/>
    <w:rsid w:val="00CF0C84"/>
    <w:rsid w:val="00CF26B1"/>
    <w:rsid w:val="00CF3666"/>
    <w:rsid w:val="00D0089D"/>
    <w:rsid w:val="00D00AED"/>
    <w:rsid w:val="00D00BD6"/>
    <w:rsid w:val="00D05D18"/>
    <w:rsid w:val="00D10DDF"/>
    <w:rsid w:val="00D15940"/>
    <w:rsid w:val="00D207E7"/>
    <w:rsid w:val="00D20AE9"/>
    <w:rsid w:val="00D22162"/>
    <w:rsid w:val="00D33E64"/>
    <w:rsid w:val="00D40DD0"/>
    <w:rsid w:val="00D40EDC"/>
    <w:rsid w:val="00D412EA"/>
    <w:rsid w:val="00D43311"/>
    <w:rsid w:val="00D4742E"/>
    <w:rsid w:val="00D512DC"/>
    <w:rsid w:val="00D52104"/>
    <w:rsid w:val="00D52605"/>
    <w:rsid w:val="00D5291F"/>
    <w:rsid w:val="00D55966"/>
    <w:rsid w:val="00D56621"/>
    <w:rsid w:val="00D56DCE"/>
    <w:rsid w:val="00D6116F"/>
    <w:rsid w:val="00D61B62"/>
    <w:rsid w:val="00D622A2"/>
    <w:rsid w:val="00D73A2D"/>
    <w:rsid w:val="00D8098A"/>
    <w:rsid w:val="00D83CF9"/>
    <w:rsid w:val="00D8424C"/>
    <w:rsid w:val="00D84963"/>
    <w:rsid w:val="00D87440"/>
    <w:rsid w:val="00D92C36"/>
    <w:rsid w:val="00DA21D9"/>
    <w:rsid w:val="00DB6A38"/>
    <w:rsid w:val="00DB7CBD"/>
    <w:rsid w:val="00DC00A5"/>
    <w:rsid w:val="00DC071A"/>
    <w:rsid w:val="00DC189C"/>
    <w:rsid w:val="00DC792F"/>
    <w:rsid w:val="00DC7935"/>
    <w:rsid w:val="00DC7D7F"/>
    <w:rsid w:val="00DD004A"/>
    <w:rsid w:val="00DD1DD1"/>
    <w:rsid w:val="00DE1A1F"/>
    <w:rsid w:val="00DE1D10"/>
    <w:rsid w:val="00DF34FA"/>
    <w:rsid w:val="00E00CCA"/>
    <w:rsid w:val="00E01D17"/>
    <w:rsid w:val="00E026D4"/>
    <w:rsid w:val="00E15F0D"/>
    <w:rsid w:val="00E177AF"/>
    <w:rsid w:val="00E26A60"/>
    <w:rsid w:val="00E31E0A"/>
    <w:rsid w:val="00E33EC5"/>
    <w:rsid w:val="00E3434F"/>
    <w:rsid w:val="00E34F0C"/>
    <w:rsid w:val="00E35EE7"/>
    <w:rsid w:val="00E42A47"/>
    <w:rsid w:val="00E432AB"/>
    <w:rsid w:val="00E44E52"/>
    <w:rsid w:val="00E45226"/>
    <w:rsid w:val="00E45F4E"/>
    <w:rsid w:val="00E50ED4"/>
    <w:rsid w:val="00E52DAF"/>
    <w:rsid w:val="00E53D0C"/>
    <w:rsid w:val="00E5710B"/>
    <w:rsid w:val="00E61FFE"/>
    <w:rsid w:val="00E72182"/>
    <w:rsid w:val="00E72B93"/>
    <w:rsid w:val="00E86CE0"/>
    <w:rsid w:val="00EA0F77"/>
    <w:rsid w:val="00EA3236"/>
    <w:rsid w:val="00EA413A"/>
    <w:rsid w:val="00EB07CA"/>
    <w:rsid w:val="00EC7263"/>
    <w:rsid w:val="00ED1152"/>
    <w:rsid w:val="00ED4A60"/>
    <w:rsid w:val="00ED509A"/>
    <w:rsid w:val="00ED509F"/>
    <w:rsid w:val="00EE444D"/>
    <w:rsid w:val="00EF2451"/>
    <w:rsid w:val="00F01847"/>
    <w:rsid w:val="00F03A4B"/>
    <w:rsid w:val="00F06B7B"/>
    <w:rsid w:val="00F161A8"/>
    <w:rsid w:val="00F17636"/>
    <w:rsid w:val="00F20983"/>
    <w:rsid w:val="00F250FC"/>
    <w:rsid w:val="00F265E8"/>
    <w:rsid w:val="00F30C39"/>
    <w:rsid w:val="00F42CEA"/>
    <w:rsid w:val="00F4669E"/>
    <w:rsid w:val="00F51046"/>
    <w:rsid w:val="00F63C36"/>
    <w:rsid w:val="00F6544D"/>
    <w:rsid w:val="00F7061B"/>
    <w:rsid w:val="00F775E4"/>
    <w:rsid w:val="00F80F36"/>
    <w:rsid w:val="00F81BCE"/>
    <w:rsid w:val="00F85919"/>
    <w:rsid w:val="00F85D8A"/>
    <w:rsid w:val="00F93912"/>
    <w:rsid w:val="00F94F09"/>
    <w:rsid w:val="00FA05B0"/>
    <w:rsid w:val="00FA0A9A"/>
    <w:rsid w:val="00FA19B5"/>
    <w:rsid w:val="00FA7DC7"/>
    <w:rsid w:val="00FB0E2B"/>
    <w:rsid w:val="00FC56B2"/>
    <w:rsid w:val="00FC67C0"/>
    <w:rsid w:val="00FD3A61"/>
    <w:rsid w:val="00FD776C"/>
    <w:rsid w:val="00FE0E19"/>
    <w:rsid w:val="00FF0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CD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587A1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D7F6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D7F6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2D7F6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D27"/>
    <w:pPr>
      <w:ind w:leftChars="400" w:left="840"/>
    </w:pPr>
  </w:style>
  <w:style w:type="paragraph" w:styleId="a4">
    <w:name w:val="header"/>
    <w:basedOn w:val="a"/>
    <w:link w:val="a5"/>
    <w:uiPriority w:val="99"/>
    <w:unhideWhenUsed/>
    <w:rsid w:val="00345D63"/>
    <w:pPr>
      <w:tabs>
        <w:tab w:val="center" w:pos="4252"/>
        <w:tab w:val="right" w:pos="8504"/>
      </w:tabs>
      <w:snapToGrid w:val="0"/>
    </w:pPr>
  </w:style>
  <w:style w:type="character" w:customStyle="1" w:styleId="a5">
    <w:name w:val="ヘッダー (文字)"/>
    <w:basedOn w:val="a0"/>
    <w:link w:val="a4"/>
    <w:uiPriority w:val="99"/>
    <w:rsid w:val="00345D63"/>
  </w:style>
  <w:style w:type="paragraph" w:styleId="a6">
    <w:name w:val="footer"/>
    <w:basedOn w:val="a"/>
    <w:link w:val="a7"/>
    <w:uiPriority w:val="99"/>
    <w:unhideWhenUsed/>
    <w:rsid w:val="00345D63"/>
    <w:pPr>
      <w:tabs>
        <w:tab w:val="center" w:pos="4252"/>
        <w:tab w:val="right" w:pos="8504"/>
      </w:tabs>
      <w:snapToGrid w:val="0"/>
    </w:pPr>
  </w:style>
  <w:style w:type="character" w:customStyle="1" w:styleId="a7">
    <w:name w:val="フッター (文字)"/>
    <w:basedOn w:val="a0"/>
    <w:link w:val="a6"/>
    <w:uiPriority w:val="99"/>
    <w:rsid w:val="00345D63"/>
  </w:style>
  <w:style w:type="paragraph" w:styleId="a8">
    <w:name w:val="Balloon Text"/>
    <w:basedOn w:val="a"/>
    <w:link w:val="a9"/>
    <w:uiPriority w:val="99"/>
    <w:semiHidden/>
    <w:unhideWhenUsed/>
    <w:rsid w:val="00DC07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071A"/>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51CAD"/>
  </w:style>
  <w:style w:type="character" w:customStyle="1" w:styleId="ab">
    <w:name w:val="日付 (文字)"/>
    <w:basedOn w:val="a0"/>
    <w:link w:val="aa"/>
    <w:uiPriority w:val="99"/>
    <w:semiHidden/>
    <w:rsid w:val="00951CAD"/>
  </w:style>
  <w:style w:type="table" w:styleId="ac">
    <w:name w:val="Table Grid"/>
    <w:basedOn w:val="a1"/>
    <w:uiPriority w:val="39"/>
    <w:rsid w:val="0098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C13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footnote text"/>
    <w:basedOn w:val="a"/>
    <w:link w:val="ae"/>
    <w:uiPriority w:val="99"/>
    <w:semiHidden/>
    <w:unhideWhenUsed/>
    <w:rsid w:val="00C97010"/>
    <w:pPr>
      <w:snapToGrid w:val="0"/>
      <w:jc w:val="left"/>
    </w:pPr>
  </w:style>
  <w:style w:type="character" w:customStyle="1" w:styleId="ae">
    <w:name w:val="脚注文字列 (文字)"/>
    <w:basedOn w:val="a0"/>
    <w:link w:val="ad"/>
    <w:uiPriority w:val="99"/>
    <w:semiHidden/>
    <w:rsid w:val="00C97010"/>
  </w:style>
  <w:style w:type="character" w:styleId="af">
    <w:name w:val="footnote reference"/>
    <w:basedOn w:val="a0"/>
    <w:uiPriority w:val="99"/>
    <w:semiHidden/>
    <w:unhideWhenUsed/>
    <w:rsid w:val="00C97010"/>
    <w:rPr>
      <w:vertAlign w:val="superscript"/>
    </w:rPr>
  </w:style>
  <w:style w:type="paragraph" w:styleId="af0">
    <w:name w:val="endnote text"/>
    <w:basedOn w:val="a"/>
    <w:link w:val="af1"/>
    <w:uiPriority w:val="99"/>
    <w:semiHidden/>
    <w:unhideWhenUsed/>
    <w:rsid w:val="003E72E6"/>
    <w:pPr>
      <w:snapToGrid w:val="0"/>
      <w:jc w:val="left"/>
    </w:pPr>
  </w:style>
  <w:style w:type="character" w:customStyle="1" w:styleId="af1">
    <w:name w:val="文末脚注文字列 (文字)"/>
    <w:basedOn w:val="a0"/>
    <w:link w:val="af0"/>
    <w:uiPriority w:val="99"/>
    <w:semiHidden/>
    <w:rsid w:val="003E72E6"/>
  </w:style>
  <w:style w:type="character" w:styleId="af2">
    <w:name w:val="endnote reference"/>
    <w:basedOn w:val="a0"/>
    <w:uiPriority w:val="99"/>
    <w:semiHidden/>
    <w:unhideWhenUsed/>
    <w:rsid w:val="003E72E6"/>
    <w:rPr>
      <w:vertAlign w:val="superscript"/>
    </w:rPr>
  </w:style>
  <w:style w:type="character" w:styleId="af3">
    <w:name w:val="annotation reference"/>
    <w:basedOn w:val="a0"/>
    <w:uiPriority w:val="99"/>
    <w:semiHidden/>
    <w:unhideWhenUsed/>
    <w:rsid w:val="00BE78DC"/>
    <w:rPr>
      <w:sz w:val="18"/>
      <w:szCs w:val="18"/>
    </w:rPr>
  </w:style>
  <w:style w:type="paragraph" w:styleId="af4">
    <w:name w:val="annotation text"/>
    <w:basedOn w:val="a"/>
    <w:link w:val="af5"/>
    <w:uiPriority w:val="99"/>
    <w:semiHidden/>
    <w:unhideWhenUsed/>
    <w:rsid w:val="00BE78DC"/>
    <w:pPr>
      <w:jc w:val="left"/>
    </w:pPr>
  </w:style>
  <w:style w:type="character" w:customStyle="1" w:styleId="af5">
    <w:name w:val="コメント文字列 (文字)"/>
    <w:basedOn w:val="a0"/>
    <w:link w:val="af4"/>
    <w:uiPriority w:val="99"/>
    <w:semiHidden/>
    <w:rsid w:val="00BE78DC"/>
  </w:style>
  <w:style w:type="paragraph" w:styleId="af6">
    <w:name w:val="annotation subject"/>
    <w:basedOn w:val="af4"/>
    <w:next w:val="af4"/>
    <w:link w:val="af7"/>
    <w:uiPriority w:val="99"/>
    <w:semiHidden/>
    <w:unhideWhenUsed/>
    <w:rsid w:val="00BE78DC"/>
    <w:rPr>
      <w:b/>
      <w:bCs/>
    </w:rPr>
  </w:style>
  <w:style w:type="character" w:customStyle="1" w:styleId="af7">
    <w:name w:val="コメント内容 (文字)"/>
    <w:basedOn w:val="af5"/>
    <w:link w:val="af6"/>
    <w:uiPriority w:val="99"/>
    <w:semiHidden/>
    <w:rsid w:val="00BE78DC"/>
    <w:rPr>
      <w:b/>
      <w:bCs/>
    </w:rPr>
  </w:style>
  <w:style w:type="character" w:customStyle="1" w:styleId="10">
    <w:name w:val="見出し 1 (文字)"/>
    <w:basedOn w:val="a0"/>
    <w:link w:val="1"/>
    <w:uiPriority w:val="9"/>
    <w:rsid w:val="00587A1A"/>
    <w:rPr>
      <w:rFonts w:asciiTheme="majorHAnsi" w:eastAsiaTheme="majorEastAsia" w:hAnsiTheme="majorHAnsi" w:cstheme="majorBidi"/>
      <w:sz w:val="24"/>
      <w:szCs w:val="24"/>
    </w:rPr>
  </w:style>
  <w:style w:type="character" w:customStyle="1" w:styleId="20">
    <w:name w:val="見出し 2 (文字)"/>
    <w:basedOn w:val="a0"/>
    <w:link w:val="2"/>
    <w:uiPriority w:val="9"/>
    <w:rsid w:val="002D7F65"/>
    <w:rPr>
      <w:rFonts w:asciiTheme="majorHAnsi" w:eastAsiaTheme="majorEastAsia" w:hAnsiTheme="majorHAnsi" w:cstheme="majorBidi"/>
    </w:rPr>
  </w:style>
  <w:style w:type="character" w:customStyle="1" w:styleId="30">
    <w:name w:val="見出し 3 (文字)"/>
    <w:basedOn w:val="a0"/>
    <w:link w:val="3"/>
    <w:uiPriority w:val="9"/>
    <w:rsid w:val="002D7F65"/>
    <w:rPr>
      <w:rFonts w:asciiTheme="majorHAnsi" w:eastAsiaTheme="majorEastAsia" w:hAnsiTheme="majorHAnsi" w:cstheme="majorBidi"/>
    </w:rPr>
  </w:style>
  <w:style w:type="character" w:customStyle="1" w:styleId="40">
    <w:name w:val="見出し 4 (文字)"/>
    <w:basedOn w:val="a0"/>
    <w:link w:val="4"/>
    <w:uiPriority w:val="9"/>
    <w:rsid w:val="002D7F65"/>
    <w:rPr>
      <w:b/>
      <w:bCs/>
    </w:rPr>
  </w:style>
  <w:style w:type="paragraph" w:styleId="af8">
    <w:name w:val="TOC Heading"/>
    <w:basedOn w:val="1"/>
    <w:next w:val="a"/>
    <w:uiPriority w:val="39"/>
    <w:semiHidden/>
    <w:unhideWhenUsed/>
    <w:qFormat/>
    <w:rsid w:val="00972CB6"/>
    <w:pPr>
      <w:keepLines/>
      <w:widowControl/>
      <w:spacing w:before="480" w:line="276" w:lineRule="auto"/>
      <w:jc w:val="left"/>
      <w:outlineLvl w:val="9"/>
    </w:pPr>
    <w:rPr>
      <w:b/>
      <w:bCs/>
      <w:color w:val="2E74B5" w:themeColor="accent1" w:themeShade="BF"/>
      <w:kern w:val="0"/>
      <w:sz w:val="28"/>
      <w:szCs w:val="28"/>
    </w:rPr>
  </w:style>
  <w:style w:type="paragraph" w:styleId="11">
    <w:name w:val="toc 1"/>
    <w:basedOn w:val="a"/>
    <w:next w:val="a"/>
    <w:autoRedefine/>
    <w:uiPriority w:val="39"/>
    <w:unhideWhenUsed/>
    <w:rsid w:val="00972CB6"/>
  </w:style>
  <w:style w:type="character" w:styleId="af9">
    <w:name w:val="Hyperlink"/>
    <w:basedOn w:val="a0"/>
    <w:uiPriority w:val="99"/>
    <w:unhideWhenUsed/>
    <w:rsid w:val="00972CB6"/>
    <w:rPr>
      <w:color w:val="0563C1" w:themeColor="hyperlink"/>
      <w:u w:val="single"/>
    </w:rPr>
  </w:style>
  <w:style w:type="paragraph" w:styleId="21">
    <w:name w:val="toc 2"/>
    <w:basedOn w:val="a"/>
    <w:next w:val="a"/>
    <w:autoRedefine/>
    <w:uiPriority w:val="39"/>
    <w:unhideWhenUsed/>
    <w:rsid w:val="007E5841"/>
    <w:pPr>
      <w:ind w:leftChars="100" w:left="210"/>
    </w:pPr>
  </w:style>
  <w:style w:type="paragraph" w:styleId="31">
    <w:name w:val="toc 3"/>
    <w:basedOn w:val="a"/>
    <w:next w:val="a"/>
    <w:autoRedefine/>
    <w:uiPriority w:val="39"/>
    <w:unhideWhenUsed/>
    <w:rsid w:val="007E5841"/>
    <w:pPr>
      <w:ind w:leftChars="200" w:left="420"/>
    </w:pPr>
  </w:style>
  <w:style w:type="paragraph" w:styleId="afa">
    <w:name w:val="Revision"/>
    <w:hidden/>
    <w:uiPriority w:val="99"/>
    <w:semiHidden/>
    <w:rsid w:val="008A2EA6"/>
  </w:style>
  <w:style w:type="character" w:styleId="afb">
    <w:name w:val="FollowedHyperlink"/>
    <w:basedOn w:val="a0"/>
    <w:uiPriority w:val="99"/>
    <w:semiHidden/>
    <w:unhideWhenUsed/>
    <w:rsid w:val="00EA3236"/>
    <w:rPr>
      <w:color w:val="954F72" w:themeColor="followedHyperlink"/>
      <w:u w:val="single"/>
    </w:rPr>
  </w:style>
  <w:style w:type="paragraph" w:styleId="afc">
    <w:name w:val="table of figures"/>
    <w:basedOn w:val="a"/>
    <w:next w:val="a"/>
    <w:uiPriority w:val="99"/>
    <w:semiHidden/>
    <w:unhideWhenUsed/>
    <w:rsid w:val="00047FF8"/>
    <w:pPr>
      <w:ind w:leftChars="200" w:left="200" w:hangingChars="200" w:hanging="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587A1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D7F6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D7F6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2D7F6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D27"/>
    <w:pPr>
      <w:ind w:leftChars="400" w:left="840"/>
    </w:pPr>
  </w:style>
  <w:style w:type="paragraph" w:styleId="a4">
    <w:name w:val="header"/>
    <w:basedOn w:val="a"/>
    <w:link w:val="a5"/>
    <w:uiPriority w:val="99"/>
    <w:unhideWhenUsed/>
    <w:rsid w:val="00345D63"/>
    <w:pPr>
      <w:tabs>
        <w:tab w:val="center" w:pos="4252"/>
        <w:tab w:val="right" w:pos="8504"/>
      </w:tabs>
      <w:snapToGrid w:val="0"/>
    </w:pPr>
  </w:style>
  <w:style w:type="character" w:customStyle="1" w:styleId="a5">
    <w:name w:val="ヘッダー (文字)"/>
    <w:basedOn w:val="a0"/>
    <w:link w:val="a4"/>
    <w:uiPriority w:val="99"/>
    <w:rsid w:val="00345D63"/>
  </w:style>
  <w:style w:type="paragraph" w:styleId="a6">
    <w:name w:val="footer"/>
    <w:basedOn w:val="a"/>
    <w:link w:val="a7"/>
    <w:uiPriority w:val="99"/>
    <w:unhideWhenUsed/>
    <w:rsid w:val="00345D63"/>
    <w:pPr>
      <w:tabs>
        <w:tab w:val="center" w:pos="4252"/>
        <w:tab w:val="right" w:pos="8504"/>
      </w:tabs>
      <w:snapToGrid w:val="0"/>
    </w:pPr>
  </w:style>
  <w:style w:type="character" w:customStyle="1" w:styleId="a7">
    <w:name w:val="フッター (文字)"/>
    <w:basedOn w:val="a0"/>
    <w:link w:val="a6"/>
    <w:uiPriority w:val="99"/>
    <w:rsid w:val="00345D63"/>
  </w:style>
  <w:style w:type="paragraph" w:styleId="a8">
    <w:name w:val="Balloon Text"/>
    <w:basedOn w:val="a"/>
    <w:link w:val="a9"/>
    <w:uiPriority w:val="99"/>
    <w:semiHidden/>
    <w:unhideWhenUsed/>
    <w:rsid w:val="00DC07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071A"/>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51CAD"/>
  </w:style>
  <w:style w:type="character" w:customStyle="1" w:styleId="ab">
    <w:name w:val="日付 (文字)"/>
    <w:basedOn w:val="a0"/>
    <w:link w:val="aa"/>
    <w:uiPriority w:val="99"/>
    <w:semiHidden/>
    <w:rsid w:val="00951CAD"/>
  </w:style>
  <w:style w:type="table" w:styleId="ac">
    <w:name w:val="Table Grid"/>
    <w:basedOn w:val="a1"/>
    <w:uiPriority w:val="39"/>
    <w:rsid w:val="0098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C13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footnote text"/>
    <w:basedOn w:val="a"/>
    <w:link w:val="ae"/>
    <w:uiPriority w:val="99"/>
    <w:semiHidden/>
    <w:unhideWhenUsed/>
    <w:rsid w:val="00C97010"/>
    <w:pPr>
      <w:snapToGrid w:val="0"/>
      <w:jc w:val="left"/>
    </w:pPr>
  </w:style>
  <w:style w:type="character" w:customStyle="1" w:styleId="ae">
    <w:name w:val="脚注文字列 (文字)"/>
    <w:basedOn w:val="a0"/>
    <w:link w:val="ad"/>
    <w:uiPriority w:val="99"/>
    <w:semiHidden/>
    <w:rsid w:val="00C97010"/>
  </w:style>
  <w:style w:type="character" w:styleId="af">
    <w:name w:val="footnote reference"/>
    <w:basedOn w:val="a0"/>
    <w:uiPriority w:val="99"/>
    <w:semiHidden/>
    <w:unhideWhenUsed/>
    <w:rsid w:val="00C97010"/>
    <w:rPr>
      <w:vertAlign w:val="superscript"/>
    </w:rPr>
  </w:style>
  <w:style w:type="paragraph" w:styleId="af0">
    <w:name w:val="endnote text"/>
    <w:basedOn w:val="a"/>
    <w:link w:val="af1"/>
    <w:uiPriority w:val="99"/>
    <w:semiHidden/>
    <w:unhideWhenUsed/>
    <w:rsid w:val="003E72E6"/>
    <w:pPr>
      <w:snapToGrid w:val="0"/>
      <w:jc w:val="left"/>
    </w:pPr>
  </w:style>
  <w:style w:type="character" w:customStyle="1" w:styleId="af1">
    <w:name w:val="文末脚注文字列 (文字)"/>
    <w:basedOn w:val="a0"/>
    <w:link w:val="af0"/>
    <w:uiPriority w:val="99"/>
    <w:semiHidden/>
    <w:rsid w:val="003E72E6"/>
  </w:style>
  <w:style w:type="character" w:styleId="af2">
    <w:name w:val="endnote reference"/>
    <w:basedOn w:val="a0"/>
    <w:uiPriority w:val="99"/>
    <w:semiHidden/>
    <w:unhideWhenUsed/>
    <w:rsid w:val="003E72E6"/>
    <w:rPr>
      <w:vertAlign w:val="superscript"/>
    </w:rPr>
  </w:style>
  <w:style w:type="character" w:styleId="af3">
    <w:name w:val="annotation reference"/>
    <w:basedOn w:val="a0"/>
    <w:uiPriority w:val="99"/>
    <w:semiHidden/>
    <w:unhideWhenUsed/>
    <w:rsid w:val="00BE78DC"/>
    <w:rPr>
      <w:sz w:val="18"/>
      <w:szCs w:val="18"/>
    </w:rPr>
  </w:style>
  <w:style w:type="paragraph" w:styleId="af4">
    <w:name w:val="annotation text"/>
    <w:basedOn w:val="a"/>
    <w:link w:val="af5"/>
    <w:uiPriority w:val="99"/>
    <w:semiHidden/>
    <w:unhideWhenUsed/>
    <w:rsid w:val="00BE78DC"/>
    <w:pPr>
      <w:jc w:val="left"/>
    </w:pPr>
  </w:style>
  <w:style w:type="character" w:customStyle="1" w:styleId="af5">
    <w:name w:val="コメント文字列 (文字)"/>
    <w:basedOn w:val="a0"/>
    <w:link w:val="af4"/>
    <w:uiPriority w:val="99"/>
    <w:semiHidden/>
    <w:rsid w:val="00BE78DC"/>
  </w:style>
  <w:style w:type="paragraph" w:styleId="af6">
    <w:name w:val="annotation subject"/>
    <w:basedOn w:val="af4"/>
    <w:next w:val="af4"/>
    <w:link w:val="af7"/>
    <w:uiPriority w:val="99"/>
    <w:semiHidden/>
    <w:unhideWhenUsed/>
    <w:rsid w:val="00BE78DC"/>
    <w:rPr>
      <w:b/>
      <w:bCs/>
    </w:rPr>
  </w:style>
  <w:style w:type="character" w:customStyle="1" w:styleId="af7">
    <w:name w:val="コメント内容 (文字)"/>
    <w:basedOn w:val="af5"/>
    <w:link w:val="af6"/>
    <w:uiPriority w:val="99"/>
    <w:semiHidden/>
    <w:rsid w:val="00BE78DC"/>
    <w:rPr>
      <w:b/>
      <w:bCs/>
    </w:rPr>
  </w:style>
  <w:style w:type="character" w:customStyle="1" w:styleId="10">
    <w:name w:val="見出し 1 (文字)"/>
    <w:basedOn w:val="a0"/>
    <w:link w:val="1"/>
    <w:uiPriority w:val="9"/>
    <w:rsid w:val="00587A1A"/>
    <w:rPr>
      <w:rFonts w:asciiTheme="majorHAnsi" w:eastAsiaTheme="majorEastAsia" w:hAnsiTheme="majorHAnsi" w:cstheme="majorBidi"/>
      <w:sz w:val="24"/>
      <w:szCs w:val="24"/>
    </w:rPr>
  </w:style>
  <w:style w:type="character" w:customStyle="1" w:styleId="20">
    <w:name w:val="見出し 2 (文字)"/>
    <w:basedOn w:val="a0"/>
    <w:link w:val="2"/>
    <w:uiPriority w:val="9"/>
    <w:rsid w:val="002D7F65"/>
    <w:rPr>
      <w:rFonts w:asciiTheme="majorHAnsi" w:eastAsiaTheme="majorEastAsia" w:hAnsiTheme="majorHAnsi" w:cstheme="majorBidi"/>
    </w:rPr>
  </w:style>
  <w:style w:type="character" w:customStyle="1" w:styleId="30">
    <w:name w:val="見出し 3 (文字)"/>
    <w:basedOn w:val="a0"/>
    <w:link w:val="3"/>
    <w:uiPriority w:val="9"/>
    <w:rsid w:val="002D7F65"/>
    <w:rPr>
      <w:rFonts w:asciiTheme="majorHAnsi" w:eastAsiaTheme="majorEastAsia" w:hAnsiTheme="majorHAnsi" w:cstheme="majorBidi"/>
    </w:rPr>
  </w:style>
  <w:style w:type="character" w:customStyle="1" w:styleId="40">
    <w:name w:val="見出し 4 (文字)"/>
    <w:basedOn w:val="a0"/>
    <w:link w:val="4"/>
    <w:uiPriority w:val="9"/>
    <w:rsid w:val="002D7F65"/>
    <w:rPr>
      <w:b/>
      <w:bCs/>
    </w:rPr>
  </w:style>
  <w:style w:type="paragraph" w:styleId="af8">
    <w:name w:val="TOC Heading"/>
    <w:basedOn w:val="1"/>
    <w:next w:val="a"/>
    <w:uiPriority w:val="39"/>
    <w:semiHidden/>
    <w:unhideWhenUsed/>
    <w:qFormat/>
    <w:rsid w:val="00972CB6"/>
    <w:pPr>
      <w:keepLines/>
      <w:widowControl/>
      <w:spacing w:before="480" w:line="276" w:lineRule="auto"/>
      <w:jc w:val="left"/>
      <w:outlineLvl w:val="9"/>
    </w:pPr>
    <w:rPr>
      <w:b/>
      <w:bCs/>
      <w:color w:val="2E74B5" w:themeColor="accent1" w:themeShade="BF"/>
      <w:kern w:val="0"/>
      <w:sz w:val="28"/>
      <w:szCs w:val="28"/>
    </w:rPr>
  </w:style>
  <w:style w:type="paragraph" w:styleId="11">
    <w:name w:val="toc 1"/>
    <w:basedOn w:val="a"/>
    <w:next w:val="a"/>
    <w:autoRedefine/>
    <w:uiPriority w:val="39"/>
    <w:unhideWhenUsed/>
    <w:rsid w:val="00972CB6"/>
  </w:style>
  <w:style w:type="character" w:styleId="af9">
    <w:name w:val="Hyperlink"/>
    <w:basedOn w:val="a0"/>
    <w:uiPriority w:val="99"/>
    <w:unhideWhenUsed/>
    <w:rsid w:val="00972CB6"/>
    <w:rPr>
      <w:color w:val="0563C1" w:themeColor="hyperlink"/>
      <w:u w:val="single"/>
    </w:rPr>
  </w:style>
  <w:style w:type="paragraph" w:styleId="21">
    <w:name w:val="toc 2"/>
    <w:basedOn w:val="a"/>
    <w:next w:val="a"/>
    <w:autoRedefine/>
    <w:uiPriority w:val="39"/>
    <w:unhideWhenUsed/>
    <w:rsid w:val="007E5841"/>
    <w:pPr>
      <w:ind w:leftChars="100" w:left="210"/>
    </w:pPr>
  </w:style>
  <w:style w:type="paragraph" w:styleId="31">
    <w:name w:val="toc 3"/>
    <w:basedOn w:val="a"/>
    <w:next w:val="a"/>
    <w:autoRedefine/>
    <w:uiPriority w:val="39"/>
    <w:unhideWhenUsed/>
    <w:rsid w:val="007E5841"/>
    <w:pPr>
      <w:ind w:leftChars="200" w:left="420"/>
    </w:pPr>
  </w:style>
  <w:style w:type="paragraph" w:styleId="afa">
    <w:name w:val="Revision"/>
    <w:hidden/>
    <w:uiPriority w:val="99"/>
    <w:semiHidden/>
    <w:rsid w:val="008A2EA6"/>
  </w:style>
  <w:style w:type="character" w:styleId="afb">
    <w:name w:val="FollowedHyperlink"/>
    <w:basedOn w:val="a0"/>
    <w:uiPriority w:val="99"/>
    <w:semiHidden/>
    <w:unhideWhenUsed/>
    <w:rsid w:val="00EA3236"/>
    <w:rPr>
      <w:color w:val="954F72" w:themeColor="followedHyperlink"/>
      <w:u w:val="single"/>
    </w:rPr>
  </w:style>
  <w:style w:type="paragraph" w:styleId="afc">
    <w:name w:val="table of figures"/>
    <w:basedOn w:val="a"/>
    <w:next w:val="a"/>
    <w:uiPriority w:val="99"/>
    <w:semiHidden/>
    <w:unhideWhenUsed/>
    <w:rsid w:val="00047FF8"/>
    <w:pPr>
      <w:ind w:leftChars="200" w:left="200" w:hangingChars="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35924">
      <w:bodyDiv w:val="1"/>
      <w:marLeft w:val="0"/>
      <w:marRight w:val="0"/>
      <w:marTop w:val="0"/>
      <w:marBottom w:val="0"/>
      <w:divBdr>
        <w:top w:val="none" w:sz="0" w:space="0" w:color="auto"/>
        <w:left w:val="none" w:sz="0" w:space="0" w:color="auto"/>
        <w:bottom w:val="none" w:sz="0" w:space="0" w:color="auto"/>
        <w:right w:val="none" w:sz="0" w:space="0" w:color="auto"/>
      </w:divBdr>
    </w:div>
    <w:div w:id="403799517">
      <w:bodyDiv w:val="1"/>
      <w:marLeft w:val="0"/>
      <w:marRight w:val="0"/>
      <w:marTop w:val="0"/>
      <w:marBottom w:val="0"/>
      <w:divBdr>
        <w:top w:val="none" w:sz="0" w:space="0" w:color="auto"/>
        <w:left w:val="none" w:sz="0" w:space="0" w:color="auto"/>
        <w:bottom w:val="none" w:sz="0" w:space="0" w:color="auto"/>
        <w:right w:val="none" w:sz="0" w:space="0" w:color="auto"/>
      </w:divBdr>
    </w:div>
    <w:div w:id="1094402807">
      <w:bodyDiv w:val="1"/>
      <w:marLeft w:val="0"/>
      <w:marRight w:val="0"/>
      <w:marTop w:val="0"/>
      <w:marBottom w:val="0"/>
      <w:divBdr>
        <w:top w:val="none" w:sz="0" w:space="0" w:color="auto"/>
        <w:left w:val="none" w:sz="0" w:space="0" w:color="auto"/>
        <w:bottom w:val="none" w:sz="0" w:space="0" w:color="auto"/>
        <w:right w:val="none" w:sz="0" w:space="0" w:color="auto"/>
      </w:divBdr>
    </w:div>
    <w:div w:id="1289051822">
      <w:bodyDiv w:val="1"/>
      <w:marLeft w:val="0"/>
      <w:marRight w:val="0"/>
      <w:marTop w:val="0"/>
      <w:marBottom w:val="0"/>
      <w:divBdr>
        <w:top w:val="none" w:sz="0" w:space="0" w:color="auto"/>
        <w:left w:val="none" w:sz="0" w:space="0" w:color="auto"/>
        <w:bottom w:val="none" w:sz="0" w:space="0" w:color="auto"/>
        <w:right w:val="none" w:sz="0" w:space="0" w:color="auto"/>
      </w:divBdr>
    </w:div>
    <w:div w:id="1595474180">
      <w:bodyDiv w:val="1"/>
      <w:marLeft w:val="0"/>
      <w:marRight w:val="0"/>
      <w:marTop w:val="0"/>
      <w:marBottom w:val="0"/>
      <w:divBdr>
        <w:top w:val="none" w:sz="0" w:space="0" w:color="auto"/>
        <w:left w:val="none" w:sz="0" w:space="0" w:color="auto"/>
        <w:bottom w:val="none" w:sz="0" w:space="0" w:color="auto"/>
        <w:right w:val="none" w:sz="0" w:space="0" w:color="auto"/>
      </w:divBdr>
    </w:div>
    <w:div w:id="2038383301">
      <w:bodyDiv w:val="1"/>
      <w:marLeft w:val="0"/>
      <w:marRight w:val="0"/>
      <w:marTop w:val="0"/>
      <w:marBottom w:val="0"/>
      <w:divBdr>
        <w:top w:val="none" w:sz="0" w:space="0" w:color="auto"/>
        <w:left w:val="none" w:sz="0" w:space="0" w:color="auto"/>
        <w:bottom w:val="none" w:sz="0" w:space="0" w:color="auto"/>
        <w:right w:val="none" w:sz="0" w:space="0" w:color="auto"/>
      </w:divBdr>
    </w:div>
    <w:div w:id="2089379899">
      <w:bodyDiv w:val="1"/>
      <w:marLeft w:val="0"/>
      <w:marRight w:val="0"/>
      <w:marTop w:val="0"/>
      <w:marBottom w:val="0"/>
      <w:divBdr>
        <w:top w:val="none" w:sz="0" w:space="0" w:color="auto"/>
        <w:left w:val="none" w:sz="0" w:space="0" w:color="auto"/>
        <w:bottom w:val="none" w:sz="0" w:space="0" w:color="auto"/>
        <w:right w:val="none" w:sz="0" w:space="0" w:color="auto"/>
      </w:divBdr>
    </w:div>
    <w:div w:id="209265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6465F77-0511-448F-8DF6-551C320BB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3936</Words>
  <Characters>22436</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2017-02-17T01:57:00Z</cp:lastPrinted>
  <dcterms:created xsi:type="dcterms:W3CDTF">2017-02-16T14:30:00Z</dcterms:created>
  <dcterms:modified xsi:type="dcterms:W3CDTF">2017-02-21T07:28:00Z</dcterms:modified>
</cp:coreProperties>
</file>