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31" w:rsidRPr="005E4431" w:rsidRDefault="005E4431" w:rsidP="004B5DC3">
      <w:pPr>
        <w:jc w:val="right"/>
        <w:rPr>
          <w:rFonts w:ascii="ＭＳ Ｐゴシック" w:eastAsia="ＭＳ Ｐゴシック" w:hAnsi="ＭＳ Ｐゴシック"/>
          <w:b/>
          <w:color w:val="000000"/>
          <w:sz w:val="26"/>
          <w:szCs w:val="26"/>
        </w:rPr>
      </w:pPr>
      <w:r w:rsidRPr="005E4431">
        <w:rPr>
          <w:rFonts w:ascii="ＭＳ Ｐゴシック" w:eastAsia="ＭＳ Ｐゴシック" w:hAnsi="ＭＳ Ｐゴシック" w:hint="eastAsia"/>
          <w:b/>
          <w:color w:val="000000"/>
          <w:sz w:val="26"/>
          <w:szCs w:val="26"/>
        </w:rPr>
        <w:t>（別添２）</w:t>
      </w:r>
    </w:p>
    <w:p w:rsidR="005E4431" w:rsidRPr="00470AC7" w:rsidRDefault="001C44E1" w:rsidP="00470AC7">
      <w:pPr>
        <w:ind w:left="462" w:hangingChars="200" w:hanging="462"/>
        <w:jc w:val="left"/>
        <w:rPr>
          <w:rFonts w:ascii="ＭＳ Ｐゴシック" w:eastAsia="ＭＳ Ｐゴシック" w:hAnsi="ＭＳ Ｐゴシック"/>
          <w:b/>
          <w:sz w:val="23"/>
          <w:szCs w:val="23"/>
        </w:rPr>
      </w:pPr>
      <w:r w:rsidRPr="00470AC7">
        <w:rPr>
          <w:rFonts w:ascii="ＭＳ Ｐゴシック" w:eastAsia="ＭＳ Ｐゴシック" w:hAnsi="ＭＳ Ｐゴシック" w:hint="eastAsia"/>
          <w:b/>
          <w:sz w:val="23"/>
          <w:szCs w:val="23"/>
        </w:rPr>
        <w:t>＜補完</w:t>
      </w:r>
      <w:r w:rsidR="00A33F39" w:rsidRPr="00470AC7">
        <w:rPr>
          <w:rFonts w:ascii="ＭＳ Ｐゴシック" w:eastAsia="ＭＳ Ｐゴシック" w:hAnsi="ＭＳ Ｐゴシック" w:hint="eastAsia"/>
          <w:b/>
          <w:sz w:val="23"/>
          <w:szCs w:val="23"/>
        </w:rPr>
        <w:t>ヒアリングの</w:t>
      </w:r>
      <w:r w:rsidR="00B22A04" w:rsidRPr="00470AC7">
        <w:rPr>
          <w:rFonts w:ascii="ＭＳ Ｐゴシック" w:eastAsia="ＭＳ Ｐゴシック" w:hAnsi="ＭＳ Ｐゴシック" w:hint="eastAsia"/>
          <w:b/>
          <w:sz w:val="23"/>
          <w:szCs w:val="23"/>
        </w:rPr>
        <w:t>主な</w:t>
      </w:r>
      <w:r w:rsidR="00A33F39" w:rsidRPr="00470AC7">
        <w:rPr>
          <w:rFonts w:ascii="ＭＳ Ｐゴシック" w:eastAsia="ＭＳ Ｐゴシック" w:hAnsi="ＭＳ Ｐゴシック" w:hint="eastAsia"/>
          <w:b/>
          <w:sz w:val="23"/>
          <w:szCs w:val="23"/>
        </w:rPr>
        <w:t>内容</w:t>
      </w:r>
      <w:r w:rsidRPr="00470AC7">
        <w:rPr>
          <w:rFonts w:ascii="ＭＳ Ｐゴシック" w:eastAsia="ＭＳ Ｐゴシック" w:hAnsi="ＭＳ Ｐゴシック" w:hint="eastAsia"/>
          <w:b/>
          <w:sz w:val="23"/>
          <w:szCs w:val="23"/>
        </w:rPr>
        <w:t>＞</w:t>
      </w:r>
    </w:p>
    <w:p w:rsidR="00323ACD" w:rsidRPr="00CF1151" w:rsidRDefault="00323ACD" w:rsidP="00470AC7">
      <w:pPr>
        <w:ind w:left="462" w:hangingChars="200" w:hanging="462"/>
        <w:jc w:val="left"/>
        <w:rPr>
          <w:rFonts w:ascii="HG丸ｺﾞｼｯｸM-PRO" w:eastAsia="HG丸ｺﾞｼｯｸM-PRO" w:hAnsi="HG丸ｺﾞｼｯｸM-PRO"/>
          <w:b/>
          <w:color w:val="000000" w:themeColor="text1"/>
          <w:sz w:val="23"/>
          <w:szCs w:val="23"/>
        </w:rPr>
      </w:pPr>
    </w:p>
    <w:tbl>
      <w:tblPr>
        <w:tblStyle w:val="aa"/>
        <w:tblW w:w="0" w:type="auto"/>
        <w:tblInd w:w="442" w:type="dxa"/>
        <w:tblLook w:val="04A0" w:firstRow="1" w:lastRow="0" w:firstColumn="1" w:lastColumn="0" w:noHBand="0" w:noVBand="1"/>
      </w:tblPr>
      <w:tblGrid>
        <w:gridCol w:w="800"/>
        <w:gridCol w:w="8044"/>
      </w:tblGrid>
      <w:tr w:rsidR="00CF1151" w:rsidRPr="00CF1151" w:rsidTr="004B5DC3">
        <w:trPr>
          <w:trHeight w:val="458"/>
        </w:trPr>
        <w:tc>
          <w:tcPr>
            <w:tcW w:w="8844" w:type="dxa"/>
            <w:gridSpan w:val="2"/>
            <w:vAlign w:val="center"/>
          </w:tcPr>
          <w:p w:rsidR="00F5352E" w:rsidRPr="00CF1151" w:rsidRDefault="00E9398A" w:rsidP="00323ACD">
            <w:pPr>
              <w:rPr>
                <w:rFonts w:ascii="ＭＳ Ｐゴシック" w:eastAsia="ＭＳ Ｐゴシック" w:hAnsi="ＭＳ Ｐゴシック"/>
                <w:b/>
                <w:color w:val="000000" w:themeColor="text1"/>
                <w:sz w:val="23"/>
                <w:szCs w:val="23"/>
              </w:rPr>
            </w:pPr>
            <w:r>
              <w:rPr>
                <w:rFonts w:ascii="ＭＳ Ｐゴシック" w:eastAsia="ＭＳ Ｐゴシック" w:hAnsi="ＭＳ Ｐゴシック" w:hint="eastAsia"/>
                <w:b/>
                <w:color w:val="000000" w:themeColor="text1"/>
                <w:sz w:val="23"/>
                <w:szCs w:val="23"/>
              </w:rPr>
              <w:t>Ａ地域自立支援協議会</w:t>
            </w:r>
          </w:p>
        </w:tc>
      </w:tr>
      <w:tr w:rsidR="00CF1151" w:rsidRPr="00CF1151" w:rsidTr="004B5DC3">
        <w:tc>
          <w:tcPr>
            <w:tcW w:w="800" w:type="dxa"/>
            <w:vAlign w:val="center"/>
          </w:tcPr>
          <w:p w:rsidR="00F5352E" w:rsidRPr="00CF1151" w:rsidRDefault="00F5352E" w:rsidP="00323ACD">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内容</w:t>
            </w:r>
          </w:p>
        </w:tc>
        <w:tc>
          <w:tcPr>
            <w:tcW w:w="8044" w:type="dxa"/>
            <w:vAlign w:val="center"/>
          </w:tcPr>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平成３０年度より基幹相談支援センターを設置。</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地域における社会資源が不足しているため、フォーマル・インフォーマルを含め、近隣市町村の資源情報を協議会で共有し、活用している。</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自立支援協議会は、自治体と基幹相談支援センターで運営し、専門部会―事務局会議―定例会―全体会で構成されている。各部会ごとに事業計画を作成し、PDCAサイクルを回し、課題整理を行っている。専門部会から出された地域課題は定例会で共有され、解決に向けた検討を行っているため、課題整理までは一定できている。しかしながら、制度面や財政面の状況により、解決が困難な課題もある。</w:t>
            </w:r>
          </w:p>
        </w:tc>
      </w:tr>
      <w:tr w:rsidR="00CF1151" w:rsidRPr="00CF1151" w:rsidTr="004B5DC3">
        <w:tc>
          <w:tcPr>
            <w:tcW w:w="800" w:type="dxa"/>
            <w:vAlign w:val="center"/>
          </w:tcPr>
          <w:p w:rsidR="00F5352E" w:rsidRPr="00CF1151" w:rsidRDefault="00F5352E" w:rsidP="00323ACD">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意向</w:t>
            </w:r>
          </w:p>
        </w:tc>
        <w:tc>
          <w:tcPr>
            <w:tcW w:w="8044" w:type="dxa"/>
            <w:vAlign w:val="center"/>
          </w:tcPr>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r>
            <w:r w:rsidR="00323ACD" w:rsidRPr="00CF1151">
              <w:rPr>
                <w:rFonts w:ascii="ＭＳ Ｐ明朝" w:eastAsia="ＭＳ Ｐ明朝" w:hAnsi="ＭＳ Ｐ明朝" w:hint="eastAsia"/>
                <w:color w:val="000000" w:themeColor="text1"/>
                <w:sz w:val="23"/>
                <w:szCs w:val="23"/>
              </w:rPr>
              <w:t>他の協議会における取組みも参考にしながら、</w:t>
            </w:r>
            <w:r w:rsidRPr="00CF1151">
              <w:rPr>
                <w:rFonts w:ascii="ＭＳ Ｐ明朝" w:eastAsia="ＭＳ Ｐ明朝" w:hAnsi="ＭＳ Ｐ明朝" w:hint="eastAsia"/>
                <w:color w:val="000000" w:themeColor="text1"/>
                <w:sz w:val="23"/>
                <w:szCs w:val="23"/>
              </w:rPr>
              <w:t>協議会の今後の運営について検討したい。</w:t>
            </w:r>
          </w:p>
        </w:tc>
      </w:tr>
      <w:tr w:rsidR="00F5352E" w:rsidRPr="00CF1151" w:rsidTr="00D71D1F">
        <w:trPr>
          <w:trHeight w:val="704"/>
        </w:trPr>
        <w:tc>
          <w:tcPr>
            <w:tcW w:w="800" w:type="dxa"/>
            <w:vAlign w:val="center"/>
          </w:tcPr>
          <w:p w:rsidR="00F5352E" w:rsidRPr="00CF1151" w:rsidRDefault="00F5352E" w:rsidP="00323ACD">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課題</w:t>
            </w:r>
          </w:p>
        </w:tc>
        <w:tc>
          <w:tcPr>
            <w:tcW w:w="8044" w:type="dxa"/>
            <w:vAlign w:val="center"/>
          </w:tcPr>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市域における社会資源不足と市域外の社会資源利用者に関する個別課題の抽出。</w:t>
            </w:r>
          </w:p>
        </w:tc>
      </w:tr>
    </w:tbl>
    <w:p w:rsidR="004B5DC3" w:rsidRPr="00CF1151" w:rsidRDefault="004B5DC3" w:rsidP="00470AC7">
      <w:pPr>
        <w:ind w:left="462" w:hangingChars="200" w:hanging="462"/>
        <w:jc w:val="left"/>
        <w:rPr>
          <w:rFonts w:ascii="HG丸ｺﾞｼｯｸM-PRO" w:eastAsia="HG丸ｺﾞｼｯｸM-PRO" w:hAnsi="HG丸ｺﾞｼｯｸM-PRO"/>
          <w:b/>
          <w:color w:val="000000" w:themeColor="text1"/>
          <w:sz w:val="23"/>
          <w:szCs w:val="23"/>
        </w:rPr>
      </w:pPr>
    </w:p>
    <w:p w:rsidR="00323ACD" w:rsidRPr="00CF1151" w:rsidRDefault="00323ACD" w:rsidP="00470AC7">
      <w:pPr>
        <w:ind w:left="462" w:hangingChars="200" w:hanging="462"/>
        <w:jc w:val="left"/>
        <w:rPr>
          <w:rFonts w:ascii="HG丸ｺﾞｼｯｸM-PRO" w:eastAsia="HG丸ｺﾞｼｯｸM-PRO" w:hAnsi="HG丸ｺﾞｼｯｸM-PRO"/>
          <w:b/>
          <w:color w:val="000000" w:themeColor="text1"/>
          <w:sz w:val="23"/>
          <w:szCs w:val="23"/>
        </w:rPr>
      </w:pPr>
    </w:p>
    <w:p w:rsidR="00323ACD" w:rsidRPr="00CF1151" w:rsidRDefault="00323ACD" w:rsidP="00470AC7">
      <w:pPr>
        <w:ind w:left="462" w:hangingChars="200" w:hanging="462"/>
        <w:jc w:val="left"/>
        <w:rPr>
          <w:rFonts w:ascii="HG丸ｺﾞｼｯｸM-PRO" w:eastAsia="HG丸ｺﾞｼｯｸM-PRO" w:hAnsi="HG丸ｺﾞｼｯｸM-PRO"/>
          <w:b/>
          <w:color w:val="000000" w:themeColor="text1"/>
          <w:sz w:val="23"/>
          <w:szCs w:val="23"/>
        </w:rPr>
      </w:pPr>
    </w:p>
    <w:tbl>
      <w:tblPr>
        <w:tblStyle w:val="aa"/>
        <w:tblW w:w="0" w:type="auto"/>
        <w:tblInd w:w="442" w:type="dxa"/>
        <w:tblLook w:val="04A0" w:firstRow="1" w:lastRow="0" w:firstColumn="1" w:lastColumn="0" w:noHBand="0" w:noVBand="1"/>
      </w:tblPr>
      <w:tblGrid>
        <w:gridCol w:w="800"/>
        <w:gridCol w:w="8044"/>
      </w:tblGrid>
      <w:tr w:rsidR="00CF1151" w:rsidRPr="00CF1151" w:rsidTr="004B5DC3">
        <w:trPr>
          <w:trHeight w:val="543"/>
        </w:trPr>
        <w:tc>
          <w:tcPr>
            <w:tcW w:w="8844" w:type="dxa"/>
            <w:gridSpan w:val="2"/>
            <w:vAlign w:val="center"/>
          </w:tcPr>
          <w:p w:rsidR="00F5352E" w:rsidRPr="00CF1151" w:rsidRDefault="00F5352E" w:rsidP="00E9398A">
            <w:pPr>
              <w:rPr>
                <w:rFonts w:ascii="ＭＳ Ｐゴシック" w:eastAsia="ＭＳ Ｐゴシック" w:hAnsi="ＭＳ Ｐゴシック"/>
                <w:b/>
                <w:color w:val="000000" w:themeColor="text1"/>
                <w:sz w:val="23"/>
                <w:szCs w:val="23"/>
              </w:rPr>
            </w:pPr>
            <w:r w:rsidRPr="00CF1151">
              <w:rPr>
                <w:rFonts w:ascii="ＭＳ Ｐゴシック" w:eastAsia="ＭＳ Ｐゴシック" w:hAnsi="ＭＳ Ｐゴシック" w:hint="eastAsia"/>
                <w:b/>
                <w:color w:val="000000" w:themeColor="text1"/>
                <w:sz w:val="23"/>
                <w:szCs w:val="23"/>
              </w:rPr>
              <w:t>Ｂ地域自立支援協議会</w:t>
            </w:r>
          </w:p>
        </w:tc>
      </w:tr>
      <w:tr w:rsidR="00CF1151" w:rsidRPr="00CF1151" w:rsidTr="004B5DC3">
        <w:tc>
          <w:tcPr>
            <w:tcW w:w="800" w:type="dxa"/>
            <w:vAlign w:val="center"/>
          </w:tcPr>
          <w:p w:rsidR="00F5352E" w:rsidRPr="00CF1151" w:rsidRDefault="00F5352E" w:rsidP="00323ACD">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内容</w:t>
            </w:r>
          </w:p>
        </w:tc>
        <w:tc>
          <w:tcPr>
            <w:tcW w:w="8044" w:type="dxa"/>
            <w:vAlign w:val="center"/>
          </w:tcPr>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古くから相談支援のネットワークを形成し、豊富な人材とノウハウを蓄積している。</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基幹相談支援センターは、相談支援の総合調整を行うべくコーディネート機能の強化に努め、ようやく軌道に乗り出したところであるが、限られた人員体制の中、取り組むべき課題も多い。</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協議会運営は自治体と基幹相談支援センターで行い、ケース会議から拾い上げた個別課題は、相談支援定例会―事務局会議―定例会―全体会という仕組みで地域課題へと集約され、協議検討が行われている。地域課題としての整理はなされるが、長年解決に至らない課題も多く、達成感が得られない中、協議会のマンネリ化を引き起こしかねないと懸念している。</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障がい児の計画達成率が低調で、また、障がい児支援に関しては、関係機関とのネットワークのさらなる充実が今後の課題である。</w:t>
            </w:r>
          </w:p>
        </w:tc>
      </w:tr>
      <w:tr w:rsidR="00CF1151" w:rsidRPr="00CF1151" w:rsidTr="00C54729">
        <w:tc>
          <w:tcPr>
            <w:tcW w:w="800" w:type="dxa"/>
            <w:vAlign w:val="center"/>
          </w:tcPr>
          <w:p w:rsidR="00F5352E" w:rsidRPr="00CF1151" w:rsidRDefault="00F5352E" w:rsidP="00C54729">
            <w:pP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意向</w:t>
            </w:r>
          </w:p>
        </w:tc>
        <w:tc>
          <w:tcPr>
            <w:tcW w:w="8044" w:type="dxa"/>
            <w:vAlign w:val="center"/>
          </w:tcPr>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蓄積された豊富な人材とノウハウをさらに活用し、協議会の</w:t>
            </w:r>
            <w:r w:rsidR="00FF03B6" w:rsidRPr="00CF1151">
              <w:rPr>
                <w:rFonts w:ascii="ＭＳ Ｐ明朝" w:eastAsia="ＭＳ Ｐ明朝" w:hAnsi="ＭＳ Ｐ明朝" w:hint="eastAsia"/>
                <w:color w:val="000000" w:themeColor="text1"/>
                <w:sz w:val="23"/>
                <w:szCs w:val="23"/>
              </w:rPr>
              <w:t>さらなる</w:t>
            </w:r>
            <w:r w:rsidRPr="00CF1151">
              <w:rPr>
                <w:rFonts w:ascii="ＭＳ Ｐ明朝" w:eastAsia="ＭＳ Ｐ明朝" w:hAnsi="ＭＳ Ｐ明朝" w:hint="eastAsia"/>
                <w:color w:val="000000" w:themeColor="text1"/>
                <w:sz w:val="23"/>
                <w:szCs w:val="23"/>
              </w:rPr>
              <w:t>活性化を図りたい。</w:t>
            </w:r>
          </w:p>
        </w:tc>
      </w:tr>
      <w:tr w:rsidR="00F5352E" w:rsidRPr="00CF1151" w:rsidTr="00C54729">
        <w:trPr>
          <w:trHeight w:val="768"/>
        </w:trPr>
        <w:tc>
          <w:tcPr>
            <w:tcW w:w="800" w:type="dxa"/>
            <w:vAlign w:val="center"/>
          </w:tcPr>
          <w:p w:rsidR="00F5352E" w:rsidRPr="00CF1151" w:rsidRDefault="00F5352E" w:rsidP="00C54729">
            <w:pP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課題</w:t>
            </w:r>
          </w:p>
        </w:tc>
        <w:tc>
          <w:tcPr>
            <w:tcW w:w="8044" w:type="dxa"/>
            <w:vAlign w:val="center"/>
          </w:tcPr>
          <w:p w:rsidR="00323ACD"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基幹相談支援センターの機能強化と障がい児相談支援の強化。</w:t>
            </w:r>
          </w:p>
        </w:tc>
      </w:tr>
    </w:tbl>
    <w:p w:rsidR="004B5DC3" w:rsidRPr="00CF1151" w:rsidRDefault="004B5DC3" w:rsidP="00323ACD">
      <w:pPr>
        <w:jc w:val="left"/>
        <w:rPr>
          <w:rFonts w:ascii="HG丸ｺﾞｼｯｸM-PRO" w:eastAsia="HG丸ｺﾞｼｯｸM-PRO" w:hAnsi="HG丸ｺﾞｼｯｸM-PRO"/>
          <w:b/>
          <w:strike/>
          <w:color w:val="000000" w:themeColor="text1"/>
          <w:sz w:val="23"/>
          <w:szCs w:val="23"/>
        </w:rPr>
      </w:pPr>
    </w:p>
    <w:p w:rsidR="00323ACD" w:rsidRPr="00CF1151" w:rsidRDefault="00323ACD" w:rsidP="00323ACD">
      <w:pPr>
        <w:jc w:val="left"/>
        <w:rPr>
          <w:rFonts w:ascii="HG丸ｺﾞｼｯｸM-PRO" w:eastAsia="HG丸ｺﾞｼｯｸM-PRO" w:hAnsi="HG丸ｺﾞｼｯｸM-PRO"/>
          <w:b/>
          <w:strike/>
          <w:color w:val="000000" w:themeColor="text1"/>
          <w:sz w:val="23"/>
          <w:szCs w:val="23"/>
        </w:rPr>
      </w:pPr>
    </w:p>
    <w:p w:rsidR="00323ACD" w:rsidRPr="00CF1151" w:rsidRDefault="00323ACD" w:rsidP="00323ACD">
      <w:pPr>
        <w:jc w:val="left"/>
        <w:rPr>
          <w:rFonts w:ascii="HG丸ｺﾞｼｯｸM-PRO" w:eastAsia="HG丸ｺﾞｼｯｸM-PRO" w:hAnsi="HG丸ｺﾞｼｯｸM-PRO"/>
          <w:b/>
          <w:strike/>
          <w:color w:val="000000" w:themeColor="text1"/>
          <w:sz w:val="23"/>
          <w:szCs w:val="23"/>
        </w:rPr>
      </w:pPr>
    </w:p>
    <w:p w:rsidR="00323ACD" w:rsidRPr="00CF1151" w:rsidRDefault="00323ACD" w:rsidP="00323ACD">
      <w:pPr>
        <w:jc w:val="left"/>
        <w:rPr>
          <w:rFonts w:ascii="HG丸ｺﾞｼｯｸM-PRO" w:eastAsia="HG丸ｺﾞｼｯｸM-PRO" w:hAnsi="HG丸ｺﾞｼｯｸM-PRO"/>
          <w:b/>
          <w:strike/>
          <w:color w:val="000000" w:themeColor="text1"/>
          <w:sz w:val="23"/>
          <w:szCs w:val="23"/>
        </w:rPr>
      </w:pPr>
    </w:p>
    <w:p w:rsidR="00470AC7" w:rsidRPr="00CF1151" w:rsidRDefault="00470AC7" w:rsidP="00323ACD">
      <w:pPr>
        <w:jc w:val="left"/>
        <w:rPr>
          <w:rFonts w:ascii="HG丸ｺﾞｼｯｸM-PRO" w:eastAsia="HG丸ｺﾞｼｯｸM-PRO" w:hAnsi="HG丸ｺﾞｼｯｸM-PRO"/>
          <w:b/>
          <w:strike/>
          <w:color w:val="000000" w:themeColor="text1"/>
          <w:sz w:val="23"/>
          <w:szCs w:val="23"/>
        </w:rPr>
      </w:pPr>
    </w:p>
    <w:tbl>
      <w:tblPr>
        <w:tblStyle w:val="aa"/>
        <w:tblW w:w="0" w:type="auto"/>
        <w:tblInd w:w="442" w:type="dxa"/>
        <w:tblLook w:val="04A0" w:firstRow="1" w:lastRow="0" w:firstColumn="1" w:lastColumn="0" w:noHBand="0" w:noVBand="1"/>
      </w:tblPr>
      <w:tblGrid>
        <w:gridCol w:w="800"/>
        <w:gridCol w:w="8044"/>
      </w:tblGrid>
      <w:tr w:rsidR="00CF1151" w:rsidRPr="00CF1151" w:rsidTr="004B5DC3">
        <w:trPr>
          <w:trHeight w:val="492"/>
        </w:trPr>
        <w:tc>
          <w:tcPr>
            <w:tcW w:w="8844" w:type="dxa"/>
            <w:gridSpan w:val="2"/>
            <w:vAlign w:val="center"/>
          </w:tcPr>
          <w:p w:rsidR="00F5352E" w:rsidRPr="00CF1151" w:rsidRDefault="00F5352E" w:rsidP="00E9398A">
            <w:pPr>
              <w:rPr>
                <w:rFonts w:ascii="ＭＳ Ｐゴシック" w:eastAsia="ＭＳ Ｐゴシック" w:hAnsi="ＭＳ Ｐゴシック"/>
                <w:b/>
                <w:color w:val="000000" w:themeColor="text1"/>
                <w:sz w:val="23"/>
                <w:szCs w:val="23"/>
              </w:rPr>
            </w:pPr>
            <w:r w:rsidRPr="00CF1151">
              <w:rPr>
                <w:rFonts w:ascii="ＭＳ Ｐゴシック" w:eastAsia="ＭＳ Ｐゴシック" w:hAnsi="ＭＳ Ｐゴシック" w:hint="eastAsia"/>
                <w:b/>
                <w:color w:val="000000" w:themeColor="text1"/>
                <w:sz w:val="23"/>
                <w:szCs w:val="23"/>
              </w:rPr>
              <w:t>Ｃ地域自立支援協議会</w:t>
            </w:r>
          </w:p>
        </w:tc>
      </w:tr>
      <w:tr w:rsidR="00CF1151" w:rsidRPr="00CF1151" w:rsidTr="004B5DC3">
        <w:tc>
          <w:tcPr>
            <w:tcW w:w="800" w:type="dxa"/>
            <w:vAlign w:val="center"/>
          </w:tcPr>
          <w:p w:rsidR="00F5352E" w:rsidRPr="00CF1151" w:rsidRDefault="00F5352E" w:rsidP="00323ACD">
            <w:pP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内容</w:t>
            </w:r>
          </w:p>
        </w:tc>
        <w:tc>
          <w:tcPr>
            <w:tcW w:w="8044" w:type="dxa"/>
            <w:vAlign w:val="center"/>
          </w:tcPr>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基幹相談支援センター未設置。設置要件等により受け手は厳しい状況。行政直営での設置も視野に議論は度々出されてきたが、現状のままでは、人材育成にまで手が回らない。設置に向け具体的に検討を進めて行く方向。</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本協議会は、全体会の下に事務局会議と４つの部会を設置している。協議会における障がい児支援のネットワーク構築に課題が残る。</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部会で整理された地域課題は全体会で共有され、課題に向けた協議が活発になされているが、具体的に解決に結びつかないものも多い。</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関係者間で自立支援協議会を理解するための取組みも行っており、今後更に深めていきたい。</w:t>
            </w:r>
          </w:p>
        </w:tc>
      </w:tr>
      <w:tr w:rsidR="00CF1151" w:rsidRPr="00CF1151" w:rsidTr="004B5DC3">
        <w:tc>
          <w:tcPr>
            <w:tcW w:w="800" w:type="dxa"/>
            <w:vAlign w:val="center"/>
          </w:tcPr>
          <w:p w:rsidR="00F5352E" w:rsidRPr="00CF1151" w:rsidRDefault="00F5352E" w:rsidP="00323ACD">
            <w:pP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意向</w:t>
            </w:r>
          </w:p>
        </w:tc>
        <w:tc>
          <w:tcPr>
            <w:tcW w:w="8044" w:type="dxa"/>
            <w:vAlign w:val="center"/>
          </w:tcPr>
          <w:p w:rsidR="00F5352E" w:rsidRPr="00CF1151" w:rsidRDefault="00F5352E" w:rsidP="000C353F">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基幹相談支援センター設置については、</w:t>
            </w:r>
            <w:r w:rsidR="00AB0197" w:rsidRPr="00CF1151">
              <w:rPr>
                <w:rFonts w:ascii="ＭＳ Ｐ明朝" w:eastAsia="ＭＳ Ｐ明朝" w:hAnsi="ＭＳ Ｐ明朝" w:hint="eastAsia"/>
                <w:color w:val="000000" w:themeColor="text1"/>
                <w:sz w:val="23"/>
                <w:szCs w:val="23"/>
              </w:rPr>
              <w:t>まずは</w:t>
            </w:r>
            <w:r w:rsidRPr="00CF1151">
              <w:rPr>
                <w:rFonts w:ascii="ＭＳ Ｐ明朝" w:eastAsia="ＭＳ Ｐ明朝" w:hAnsi="ＭＳ Ｐ明朝" w:hint="eastAsia"/>
                <w:color w:val="000000" w:themeColor="text1"/>
                <w:sz w:val="23"/>
                <w:szCs w:val="23"/>
              </w:rPr>
              <w:t>、内部で検討を進めることとしたい。</w:t>
            </w:r>
          </w:p>
        </w:tc>
      </w:tr>
      <w:tr w:rsidR="00F5352E" w:rsidRPr="00CF1151" w:rsidTr="00C54729">
        <w:trPr>
          <w:trHeight w:val="662"/>
        </w:trPr>
        <w:tc>
          <w:tcPr>
            <w:tcW w:w="800" w:type="dxa"/>
            <w:vAlign w:val="center"/>
          </w:tcPr>
          <w:p w:rsidR="00F5352E" w:rsidRPr="00CF1151" w:rsidRDefault="00F5352E" w:rsidP="00323ACD">
            <w:pP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課題</w:t>
            </w:r>
          </w:p>
        </w:tc>
        <w:tc>
          <w:tcPr>
            <w:tcW w:w="8044" w:type="dxa"/>
            <w:vAlign w:val="center"/>
          </w:tcPr>
          <w:p w:rsidR="00323ACD"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基幹相談支援センターの設置に向けた取組み。</w:t>
            </w:r>
          </w:p>
        </w:tc>
      </w:tr>
    </w:tbl>
    <w:p w:rsidR="00F5352E" w:rsidRPr="00CF1151" w:rsidRDefault="00F5352E" w:rsidP="00323ACD">
      <w:pPr>
        <w:jc w:val="left"/>
        <w:rPr>
          <w:rFonts w:ascii="HG丸ｺﾞｼｯｸM-PRO" w:eastAsia="HG丸ｺﾞｼｯｸM-PRO" w:hAnsi="HG丸ｺﾞｼｯｸM-PRO"/>
          <w:strike/>
          <w:color w:val="000000" w:themeColor="text1"/>
          <w:sz w:val="23"/>
          <w:szCs w:val="23"/>
        </w:rPr>
      </w:pPr>
    </w:p>
    <w:p w:rsidR="00323ACD" w:rsidRPr="00CF1151" w:rsidRDefault="00323ACD" w:rsidP="00323ACD">
      <w:pPr>
        <w:jc w:val="left"/>
        <w:rPr>
          <w:rFonts w:ascii="HG丸ｺﾞｼｯｸM-PRO" w:eastAsia="HG丸ｺﾞｼｯｸM-PRO" w:hAnsi="HG丸ｺﾞｼｯｸM-PRO"/>
          <w:strike/>
          <w:color w:val="000000" w:themeColor="text1"/>
          <w:sz w:val="23"/>
          <w:szCs w:val="23"/>
        </w:rPr>
      </w:pPr>
    </w:p>
    <w:p w:rsidR="00323ACD" w:rsidRPr="00CF1151" w:rsidRDefault="00323ACD" w:rsidP="00323ACD">
      <w:pPr>
        <w:jc w:val="left"/>
        <w:rPr>
          <w:rFonts w:ascii="HG丸ｺﾞｼｯｸM-PRO" w:eastAsia="HG丸ｺﾞｼｯｸM-PRO" w:hAnsi="HG丸ｺﾞｼｯｸM-PRO"/>
          <w:strike/>
          <w:color w:val="000000" w:themeColor="text1"/>
          <w:sz w:val="23"/>
          <w:szCs w:val="23"/>
        </w:rPr>
      </w:pPr>
    </w:p>
    <w:tbl>
      <w:tblPr>
        <w:tblStyle w:val="aa"/>
        <w:tblW w:w="0" w:type="auto"/>
        <w:tblInd w:w="442" w:type="dxa"/>
        <w:tblLook w:val="04A0" w:firstRow="1" w:lastRow="0" w:firstColumn="1" w:lastColumn="0" w:noHBand="0" w:noVBand="1"/>
      </w:tblPr>
      <w:tblGrid>
        <w:gridCol w:w="800"/>
        <w:gridCol w:w="8044"/>
      </w:tblGrid>
      <w:tr w:rsidR="00CF1151" w:rsidRPr="00CF1151" w:rsidTr="00C54729">
        <w:trPr>
          <w:trHeight w:val="603"/>
        </w:trPr>
        <w:tc>
          <w:tcPr>
            <w:tcW w:w="8844" w:type="dxa"/>
            <w:gridSpan w:val="2"/>
            <w:vAlign w:val="center"/>
          </w:tcPr>
          <w:p w:rsidR="00F5352E" w:rsidRPr="00CF1151" w:rsidRDefault="00F5352E" w:rsidP="00E9398A">
            <w:pPr>
              <w:rPr>
                <w:rFonts w:ascii="ＭＳ Ｐゴシック" w:eastAsia="ＭＳ Ｐゴシック" w:hAnsi="ＭＳ Ｐゴシック"/>
                <w:b/>
                <w:color w:val="000000" w:themeColor="text1"/>
                <w:sz w:val="23"/>
                <w:szCs w:val="23"/>
              </w:rPr>
            </w:pPr>
            <w:r w:rsidRPr="00CF1151">
              <w:rPr>
                <w:rFonts w:ascii="ＭＳ Ｐゴシック" w:eastAsia="ＭＳ Ｐゴシック" w:hAnsi="ＭＳ Ｐゴシック" w:hint="eastAsia"/>
                <w:b/>
                <w:color w:val="000000" w:themeColor="text1"/>
                <w:sz w:val="23"/>
                <w:szCs w:val="23"/>
              </w:rPr>
              <w:t>Ｄ地域自立支援協議会</w:t>
            </w:r>
          </w:p>
        </w:tc>
      </w:tr>
      <w:tr w:rsidR="00CF1151" w:rsidRPr="00CF1151" w:rsidTr="004B5DC3">
        <w:tc>
          <w:tcPr>
            <w:tcW w:w="800" w:type="dxa"/>
            <w:vAlign w:val="center"/>
          </w:tcPr>
          <w:p w:rsidR="00F5352E" w:rsidRPr="00CF1151" w:rsidRDefault="00F5352E" w:rsidP="00323ACD">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内容</w:t>
            </w:r>
          </w:p>
        </w:tc>
        <w:tc>
          <w:tcPr>
            <w:tcW w:w="8044" w:type="dxa"/>
            <w:vAlign w:val="center"/>
          </w:tcPr>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いずれも基幹相談支援センター未設置。個別に行政の直営で設置することも考えられるが、人員配置等課題が多い。協議会は共同設置であるので、基幹相談支援センターについても共同設置が望ましいとの意見もある。基幹相談支援センターの機能であるＳＶ機能については、現在、行政が担っている。</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協議会運営は、部会に相当する組織が４つ―事務局会議―定例会―全体会で構成されている。定例会では、部会等の取りまとめをしているが、ボトムアップ型の課題抽出は十分とまではいえない。</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特に相談支援に関する部会等から自立支援協議会への課題吸い上げには課題が残ると考える。また、相談支援専門員のスキルに差があることから、サービス等利用計画の質の向上につながるよう、相談支援専門員のさらなるスキルアップを図りたい。</w:t>
            </w:r>
          </w:p>
        </w:tc>
      </w:tr>
      <w:tr w:rsidR="00CF1151" w:rsidRPr="00CF1151" w:rsidTr="00C54729">
        <w:trPr>
          <w:trHeight w:val="715"/>
        </w:trPr>
        <w:tc>
          <w:tcPr>
            <w:tcW w:w="800" w:type="dxa"/>
            <w:vAlign w:val="center"/>
          </w:tcPr>
          <w:p w:rsidR="00F5352E" w:rsidRPr="00CF1151" w:rsidRDefault="00F5352E" w:rsidP="00323ACD">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意向</w:t>
            </w:r>
          </w:p>
        </w:tc>
        <w:tc>
          <w:tcPr>
            <w:tcW w:w="8044" w:type="dxa"/>
            <w:vAlign w:val="center"/>
          </w:tcPr>
          <w:p w:rsidR="00323ACD"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相談支援専門員のスキルアップを図るべく、次年度に向け検討中。</w:t>
            </w:r>
          </w:p>
        </w:tc>
      </w:tr>
      <w:tr w:rsidR="00F5352E" w:rsidRPr="00CF1151" w:rsidTr="00C54729">
        <w:trPr>
          <w:trHeight w:val="709"/>
        </w:trPr>
        <w:tc>
          <w:tcPr>
            <w:tcW w:w="800" w:type="dxa"/>
            <w:vAlign w:val="center"/>
          </w:tcPr>
          <w:p w:rsidR="00F5352E" w:rsidRPr="00CF1151" w:rsidRDefault="00F5352E" w:rsidP="00323ACD">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課題</w:t>
            </w:r>
          </w:p>
        </w:tc>
        <w:tc>
          <w:tcPr>
            <w:tcW w:w="8044" w:type="dxa"/>
            <w:vAlign w:val="center"/>
          </w:tcPr>
          <w:p w:rsidR="00323ACD"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相談支援の質の向上と基幹相談支援センターの設置に向けた取組み。</w:t>
            </w:r>
          </w:p>
        </w:tc>
      </w:tr>
    </w:tbl>
    <w:p w:rsidR="005E4431" w:rsidRPr="00CF1151" w:rsidRDefault="005E4431" w:rsidP="00323ACD">
      <w:pPr>
        <w:jc w:val="left"/>
        <w:rPr>
          <w:rFonts w:ascii="HG丸ｺﾞｼｯｸM-PRO" w:eastAsia="HG丸ｺﾞｼｯｸM-PRO" w:hAnsi="HG丸ｺﾞｼｯｸM-PRO"/>
          <w:color w:val="000000" w:themeColor="text1"/>
          <w:sz w:val="23"/>
          <w:szCs w:val="23"/>
        </w:rPr>
      </w:pPr>
    </w:p>
    <w:p w:rsidR="00323ACD" w:rsidRPr="00CF1151" w:rsidRDefault="00323ACD" w:rsidP="00323ACD">
      <w:pPr>
        <w:jc w:val="left"/>
        <w:rPr>
          <w:rFonts w:ascii="HG丸ｺﾞｼｯｸM-PRO" w:eastAsia="HG丸ｺﾞｼｯｸM-PRO" w:hAnsi="HG丸ｺﾞｼｯｸM-PRO"/>
          <w:color w:val="000000" w:themeColor="text1"/>
          <w:sz w:val="23"/>
          <w:szCs w:val="23"/>
        </w:rPr>
      </w:pPr>
    </w:p>
    <w:p w:rsidR="00323ACD" w:rsidRPr="00CF1151" w:rsidRDefault="00323ACD" w:rsidP="00323ACD">
      <w:pPr>
        <w:jc w:val="left"/>
        <w:rPr>
          <w:rFonts w:ascii="HG丸ｺﾞｼｯｸM-PRO" w:eastAsia="HG丸ｺﾞｼｯｸM-PRO" w:hAnsi="HG丸ｺﾞｼｯｸM-PRO"/>
          <w:color w:val="000000" w:themeColor="text1"/>
          <w:sz w:val="23"/>
          <w:szCs w:val="23"/>
        </w:rPr>
      </w:pPr>
    </w:p>
    <w:p w:rsidR="00323ACD" w:rsidRPr="00CF1151" w:rsidRDefault="00323ACD" w:rsidP="00323ACD">
      <w:pPr>
        <w:jc w:val="left"/>
        <w:rPr>
          <w:rFonts w:ascii="HG丸ｺﾞｼｯｸM-PRO" w:eastAsia="HG丸ｺﾞｼｯｸM-PRO" w:hAnsi="HG丸ｺﾞｼｯｸM-PRO"/>
          <w:color w:val="000000" w:themeColor="text1"/>
          <w:sz w:val="23"/>
          <w:szCs w:val="23"/>
        </w:rPr>
      </w:pPr>
    </w:p>
    <w:tbl>
      <w:tblPr>
        <w:tblStyle w:val="aa"/>
        <w:tblW w:w="0" w:type="auto"/>
        <w:tblInd w:w="442" w:type="dxa"/>
        <w:tblLook w:val="04A0" w:firstRow="1" w:lastRow="0" w:firstColumn="1" w:lastColumn="0" w:noHBand="0" w:noVBand="1"/>
      </w:tblPr>
      <w:tblGrid>
        <w:gridCol w:w="800"/>
        <w:gridCol w:w="8044"/>
      </w:tblGrid>
      <w:tr w:rsidR="00CF1151" w:rsidRPr="00CF1151" w:rsidTr="00323ACD">
        <w:trPr>
          <w:trHeight w:val="538"/>
        </w:trPr>
        <w:tc>
          <w:tcPr>
            <w:tcW w:w="8844" w:type="dxa"/>
            <w:gridSpan w:val="2"/>
            <w:vAlign w:val="center"/>
          </w:tcPr>
          <w:p w:rsidR="00F5352E" w:rsidRPr="00CF1151" w:rsidRDefault="00F5352E" w:rsidP="00E9398A">
            <w:pPr>
              <w:rPr>
                <w:rFonts w:ascii="ＭＳ Ｐゴシック" w:eastAsia="ＭＳ Ｐゴシック" w:hAnsi="ＭＳ Ｐゴシック"/>
                <w:b/>
                <w:color w:val="000000" w:themeColor="text1"/>
                <w:sz w:val="23"/>
                <w:szCs w:val="23"/>
              </w:rPr>
            </w:pPr>
            <w:r w:rsidRPr="00CF1151">
              <w:rPr>
                <w:rFonts w:ascii="ＭＳ Ｐゴシック" w:eastAsia="ＭＳ Ｐゴシック" w:hAnsi="ＭＳ Ｐゴシック" w:hint="eastAsia"/>
                <w:b/>
                <w:color w:val="000000" w:themeColor="text1"/>
                <w:sz w:val="23"/>
                <w:szCs w:val="23"/>
              </w:rPr>
              <w:t>Ｅ地域自立支援協議会</w:t>
            </w:r>
          </w:p>
        </w:tc>
      </w:tr>
      <w:tr w:rsidR="00CF1151" w:rsidRPr="00CF1151" w:rsidTr="004B5DC3">
        <w:tc>
          <w:tcPr>
            <w:tcW w:w="800" w:type="dxa"/>
            <w:vAlign w:val="center"/>
          </w:tcPr>
          <w:p w:rsidR="00F5352E" w:rsidRPr="00CF1151" w:rsidRDefault="00F5352E" w:rsidP="00323ACD">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内容</w:t>
            </w:r>
          </w:p>
        </w:tc>
        <w:tc>
          <w:tcPr>
            <w:tcW w:w="8044" w:type="dxa"/>
            <w:vAlign w:val="center"/>
          </w:tcPr>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平成２９年度より基幹相談支援センターを設置。相談支援については、障がい種別に関わらず地区割で行っている。</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サービス等利用計画の達成率では障がい児の計画達成率が伸びている一方、事業所不足・人材不足等の課題もあり、障がい者の計画達成率に課題が残る。</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自立支援協議会の構成としては、専門部会―事務局会議―運営委員会―全体会というプロセスで課題整理と解決に向けた検討がなされている。その他に複数の連絡会でも課題共有がなされている状況もあることから、個別課題の吸い上げを行う場として、今後は、連絡会との緊密な連携も視野に組織編成を検討したい。</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地域課題の整理は一定進んできたことから、連絡会の在り方も踏まえ、それらを協議する場である協議会組織の再構築に向け、現在検討中である。</w:t>
            </w:r>
          </w:p>
        </w:tc>
      </w:tr>
      <w:tr w:rsidR="00CF1151" w:rsidRPr="00CF1151" w:rsidTr="004B5DC3">
        <w:tc>
          <w:tcPr>
            <w:tcW w:w="800" w:type="dxa"/>
            <w:vAlign w:val="center"/>
          </w:tcPr>
          <w:p w:rsidR="00F5352E" w:rsidRPr="00CF1151" w:rsidRDefault="00F5352E" w:rsidP="00323ACD">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意向</w:t>
            </w:r>
          </w:p>
        </w:tc>
        <w:tc>
          <w:tcPr>
            <w:tcW w:w="8044" w:type="dxa"/>
            <w:vAlign w:val="center"/>
          </w:tcPr>
          <w:p w:rsidR="00F5352E" w:rsidRPr="00CF1151" w:rsidRDefault="00F5352E" w:rsidP="00470AC7">
            <w:pPr>
              <w:ind w:left="460" w:hangingChars="200" w:hanging="460"/>
              <w:rPr>
                <w:rFonts w:ascii="ＭＳ Ｐ明朝" w:eastAsia="ＭＳ Ｐ明朝" w:hAnsi="ＭＳ Ｐ明朝"/>
                <w:b/>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協議会組織を再構築し、任意の連絡会等からも協議会へ課題吸い上げができるような体制にしたい。</w:t>
            </w:r>
          </w:p>
        </w:tc>
      </w:tr>
      <w:tr w:rsidR="00F5352E" w:rsidRPr="00CF1151" w:rsidTr="00C54729">
        <w:trPr>
          <w:trHeight w:val="683"/>
        </w:trPr>
        <w:tc>
          <w:tcPr>
            <w:tcW w:w="800" w:type="dxa"/>
            <w:vAlign w:val="center"/>
          </w:tcPr>
          <w:p w:rsidR="00F5352E" w:rsidRPr="00CF1151" w:rsidRDefault="00F5352E" w:rsidP="00323ACD">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課題</w:t>
            </w:r>
          </w:p>
        </w:tc>
        <w:tc>
          <w:tcPr>
            <w:tcW w:w="8044" w:type="dxa"/>
            <w:vAlign w:val="center"/>
          </w:tcPr>
          <w:p w:rsidR="00323ACD"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協議会組織の再構築にかかる課題の解消。</w:t>
            </w:r>
          </w:p>
        </w:tc>
      </w:tr>
    </w:tbl>
    <w:p w:rsidR="005E4431" w:rsidRPr="00CF1151" w:rsidRDefault="005E4431" w:rsidP="00470AC7">
      <w:pPr>
        <w:ind w:left="460" w:hangingChars="200" w:hanging="460"/>
        <w:jc w:val="left"/>
        <w:rPr>
          <w:rFonts w:ascii="HG丸ｺﾞｼｯｸM-PRO" w:eastAsia="HG丸ｺﾞｼｯｸM-PRO" w:hAnsi="HG丸ｺﾞｼｯｸM-PRO"/>
          <w:color w:val="000000" w:themeColor="text1"/>
          <w:sz w:val="23"/>
          <w:szCs w:val="23"/>
        </w:rPr>
      </w:pPr>
    </w:p>
    <w:p w:rsidR="00323ACD" w:rsidRPr="00CF1151" w:rsidRDefault="00323ACD" w:rsidP="00470AC7">
      <w:pPr>
        <w:ind w:left="460" w:hangingChars="200" w:hanging="460"/>
        <w:jc w:val="left"/>
        <w:rPr>
          <w:rFonts w:ascii="HG丸ｺﾞｼｯｸM-PRO" w:eastAsia="HG丸ｺﾞｼｯｸM-PRO" w:hAnsi="HG丸ｺﾞｼｯｸM-PRO"/>
          <w:color w:val="000000" w:themeColor="text1"/>
          <w:sz w:val="23"/>
          <w:szCs w:val="23"/>
        </w:rPr>
      </w:pPr>
    </w:p>
    <w:p w:rsidR="00323ACD" w:rsidRPr="00CF1151" w:rsidRDefault="00323ACD" w:rsidP="00470AC7">
      <w:pPr>
        <w:ind w:left="460" w:hangingChars="200" w:hanging="460"/>
        <w:jc w:val="left"/>
        <w:rPr>
          <w:rFonts w:ascii="HG丸ｺﾞｼｯｸM-PRO" w:eastAsia="HG丸ｺﾞｼｯｸM-PRO" w:hAnsi="HG丸ｺﾞｼｯｸM-PRO"/>
          <w:color w:val="000000" w:themeColor="text1"/>
          <w:sz w:val="23"/>
          <w:szCs w:val="23"/>
        </w:rPr>
      </w:pPr>
    </w:p>
    <w:tbl>
      <w:tblPr>
        <w:tblStyle w:val="aa"/>
        <w:tblW w:w="0" w:type="auto"/>
        <w:tblInd w:w="442" w:type="dxa"/>
        <w:tblLook w:val="04A0" w:firstRow="1" w:lastRow="0" w:firstColumn="1" w:lastColumn="0" w:noHBand="0" w:noVBand="1"/>
      </w:tblPr>
      <w:tblGrid>
        <w:gridCol w:w="800"/>
        <w:gridCol w:w="8044"/>
      </w:tblGrid>
      <w:tr w:rsidR="00CF1151" w:rsidRPr="00CF1151" w:rsidTr="001C44E1">
        <w:trPr>
          <w:trHeight w:val="505"/>
        </w:trPr>
        <w:tc>
          <w:tcPr>
            <w:tcW w:w="8844" w:type="dxa"/>
            <w:gridSpan w:val="2"/>
            <w:vAlign w:val="center"/>
          </w:tcPr>
          <w:p w:rsidR="00F5352E" w:rsidRPr="00CF1151" w:rsidRDefault="00F5352E" w:rsidP="00E9398A">
            <w:pPr>
              <w:rPr>
                <w:rFonts w:ascii="ＭＳ Ｐゴシック" w:eastAsia="ＭＳ Ｐゴシック" w:hAnsi="ＭＳ Ｐゴシック"/>
                <w:b/>
                <w:color w:val="000000" w:themeColor="text1"/>
                <w:sz w:val="23"/>
                <w:szCs w:val="23"/>
              </w:rPr>
            </w:pPr>
            <w:r w:rsidRPr="00CF1151">
              <w:rPr>
                <w:rFonts w:ascii="ＭＳ Ｐゴシック" w:eastAsia="ＭＳ Ｐゴシック" w:hAnsi="ＭＳ Ｐゴシック" w:hint="eastAsia"/>
                <w:b/>
                <w:color w:val="000000" w:themeColor="text1"/>
                <w:sz w:val="23"/>
                <w:szCs w:val="23"/>
              </w:rPr>
              <w:t>Ｆ地域自立支援協議会</w:t>
            </w:r>
          </w:p>
        </w:tc>
      </w:tr>
      <w:tr w:rsidR="00CF1151" w:rsidRPr="00CF1151" w:rsidTr="004B5DC3">
        <w:tc>
          <w:tcPr>
            <w:tcW w:w="800" w:type="dxa"/>
            <w:vAlign w:val="center"/>
          </w:tcPr>
          <w:p w:rsidR="00F5352E" w:rsidRPr="00CF1151" w:rsidRDefault="00F5352E" w:rsidP="00323ACD">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内容</w:t>
            </w:r>
          </w:p>
        </w:tc>
        <w:tc>
          <w:tcPr>
            <w:tcW w:w="8044" w:type="dxa"/>
            <w:vAlign w:val="center"/>
          </w:tcPr>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障がい種別ごとに強みを持ち、古くからノウハウを蓄積してきた相談支援事業所と基幹相談支援センターが、各々得意分野を活かした形で相談支援にあたっており、基幹相談支援センターの機能強化にあたっては、従来からの役割分担を踏まえ、横の連携を重視した取組みを行っている。</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自立支援協議会は、部会―運営会議―定例会―全体会という仕組みで構成されている。なお、相談支援については「部会形式」ではなく、任意の「連絡会」の活動として課題を抽出し、協議会と連携をとっている。個別支援会議から</w:t>
            </w:r>
            <w:r w:rsidR="00EB1D34" w:rsidRPr="00CF1151">
              <w:rPr>
                <w:rFonts w:ascii="ＭＳ Ｐ明朝" w:eastAsia="ＭＳ Ｐ明朝" w:hAnsi="ＭＳ Ｐ明朝" w:hint="eastAsia"/>
                <w:color w:val="000000" w:themeColor="text1"/>
                <w:sz w:val="23"/>
                <w:szCs w:val="23"/>
              </w:rPr>
              <w:t>吸い上げた課題、各部会及び連絡会から抽出</w:t>
            </w:r>
            <w:r w:rsidRPr="00CF1151">
              <w:rPr>
                <w:rFonts w:ascii="ＭＳ Ｐ明朝" w:eastAsia="ＭＳ Ｐ明朝" w:hAnsi="ＭＳ Ｐ明朝" w:hint="eastAsia"/>
                <w:color w:val="000000" w:themeColor="text1"/>
                <w:sz w:val="23"/>
                <w:szCs w:val="23"/>
              </w:rPr>
              <w:t>された課題を定例会で共有し、解決に向けた協議を行っている。</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新たに協議会に加わる関係機関に対し、協議会について理解してもらえるよう働きかけを行うが、認識の相違など課題が残る。</w:t>
            </w:r>
          </w:p>
        </w:tc>
      </w:tr>
      <w:tr w:rsidR="00CF1151" w:rsidRPr="00CF1151" w:rsidTr="004B5DC3">
        <w:tc>
          <w:tcPr>
            <w:tcW w:w="800" w:type="dxa"/>
            <w:vAlign w:val="center"/>
          </w:tcPr>
          <w:p w:rsidR="00F5352E" w:rsidRPr="00CF1151" w:rsidRDefault="00F5352E" w:rsidP="00323ACD">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意向</w:t>
            </w:r>
          </w:p>
        </w:tc>
        <w:tc>
          <w:tcPr>
            <w:tcW w:w="8044" w:type="dxa"/>
            <w:vAlign w:val="center"/>
          </w:tcPr>
          <w:p w:rsidR="00F5352E" w:rsidRPr="00CF1151" w:rsidRDefault="00F5352E" w:rsidP="00470AC7">
            <w:pPr>
              <w:ind w:left="460" w:hangingChars="200" w:hanging="460"/>
              <w:rPr>
                <w:rFonts w:ascii="ＭＳ Ｐ明朝" w:eastAsia="ＭＳ Ｐ明朝" w:hAnsi="ＭＳ Ｐ明朝"/>
                <w:b/>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現行体制の中において、他協議会の好事例を参考に協議会活性化をはかりたい。</w:t>
            </w:r>
          </w:p>
        </w:tc>
      </w:tr>
      <w:tr w:rsidR="00F5352E" w:rsidRPr="00CF1151" w:rsidTr="00D71D1F">
        <w:trPr>
          <w:trHeight w:val="724"/>
        </w:trPr>
        <w:tc>
          <w:tcPr>
            <w:tcW w:w="800" w:type="dxa"/>
            <w:vAlign w:val="center"/>
          </w:tcPr>
          <w:p w:rsidR="00F5352E" w:rsidRPr="00CF1151" w:rsidRDefault="00F5352E" w:rsidP="00323ACD">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課題</w:t>
            </w:r>
          </w:p>
        </w:tc>
        <w:tc>
          <w:tcPr>
            <w:tcW w:w="8044" w:type="dxa"/>
            <w:vAlign w:val="center"/>
          </w:tcPr>
          <w:p w:rsidR="00323ACD"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協議会運営に関する認識共有。</w:t>
            </w:r>
          </w:p>
        </w:tc>
      </w:tr>
    </w:tbl>
    <w:p w:rsidR="00F5352E" w:rsidRPr="00CF1151" w:rsidRDefault="00F5352E" w:rsidP="00470AC7">
      <w:pPr>
        <w:ind w:left="460" w:hangingChars="200" w:hanging="460"/>
        <w:jc w:val="left"/>
        <w:rPr>
          <w:rFonts w:ascii="HG丸ｺﾞｼｯｸM-PRO" w:eastAsia="HG丸ｺﾞｼｯｸM-PRO" w:hAnsi="HG丸ｺﾞｼｯｸM-PRO"/>
          <w:color w:val="000000" w:themeColor="text1"/>
          <w:sz w:val="23"/>
          <w:szCs w:val="23"/>
        </w:rPr>
      </w:pPr>
    </w:p>
    <w:p w:rsidR="00323ACD" w:rsidRPr="00CF1151" w:rsidRDefault="00323ACD" w:rsidP="00470AC7">
      <w:pPr>
        <w:ind w:left="460" w:hangingChars="200" w:hanging="460"/>
        <w:jc w:val="left"/>
        <w:rPr>
          <w:rFonts w:ascii="HG丸ｺﾞｼｯｸM-PRO" w:eastAsia="HG丸ｺﾞｼｯｸM-PRO" w:hAnsi="HG丸ｺﾞｼｯｸM-PRO"/>
          <w:color w:val="000000" w:themeColor="text1"/>
          <w:sz w:val="23"/>
          <w:szCs w:val="23"/>
        </w:rPr>
      </w:pPr>
    </w:p>
    <w:p w:rsidR="00323ACD" w:rsidRPr="00CF1151" w:rsidRDefault="00323ACD" w:rsidP="00470AC7">
      <w:pPr>
        <w:ind w:left="460" w:hangingChars="200" w:hanging="460"/>
        <w:jc w:val="left"/>
        <w:rPr>
          <w:rFonts w:ascii="HG丸ｺﾞｼｯｸM-PRO" w:eastAsia="HG丸ｺﾞｼｯｸM-PRO" w:hAnsi="HG丸ｺﾞｼｯｸM-PRO"/>
          <w:color w:val="000000" w:themeColor="text1"/>
          <w:sz w:val="23"/>
          <w:szCs w:val="23"/>
        </w:rPr>
      </w:pPr>
    </w:p>
    <w:tbl>
      <w:tblPr>
        <w:tblStyle w:val="aa"/>
        <w:tblW w:w="0" w:type="auto"/>
        <w:tblInd w:w="442" w:type="dxa"/>
        <w:tblLook w:val="04A0" w:firstRow="1" w:lastRow="0" w:firstColumn="1" w:lastColumn="0" w:noHBand="0" w:noVBand="1"/>
      </w:tblPr>
      <w:tblGrid>
        <w:gridCol w:w="800"/>
        <w:gridCol w:w="8044"/>
      </w:tblGrid>
      <w:tr w:rsidR="00CF1151" w:rsidRPr="00CF1151" w:rsidTr="00323ACD">
        <w:trPr>
          <w:trHeight w:val="538"/>
        </w:trPr>
        <w:tc>
          <w:tcPr>
            <w:tcW w:w="8844" w:type="dxa"/>
            <w:gridSpan w:val="2"/>
            <w:vAlign w:val="center"/>
          </w:tcPr>
          <w:p w:rsidR="00F5352E" w:rsidRPr="00CF1151" w:rsidRDefault="00F5352E" w:rsidP="00E9398A">
            <w:pPr>
              <w:rPr>
                <w:rFonts w:ascii="ＭＳ Ｐゴシック" w:eastAsia="ＭＳ Ｐゴシック" w:hAnsi="ＭＳ Ｐゴシック"/>
                <w:b/>
                <w:color w:val="000000" w:themeColor="text1"/>
                <w:sz w:val="23"/>
                <w:szCs w:val="23"/>
              </w:rPr>
            </w:pPr>
            <w:r w:rsidRPr="00CF1151">
              <w:rPr>
                <w:rFonts w:ascii="ＭＳ Ｐゴシック" w:eastAsia="ＭＳ Ｐゴシック" w:hAnsi="ＭＳ Ｐゴシック" w:hint="eastAsia"/>
                <w:b/>
                <w:color w:val="000000" w:themeColor="text1"/>
                <w:sz w:val="23"/>
                <w:szCs w:val="23"/>
              </w:rPr>
              <w:t>Ｇ地域自立支援協議会</w:t>
            </w:r>
          </w:p>
        </w:tc>
      </w:tr>
      <w:tr w:rsidR="00CF1151" w:rsidRPr="00CF1151" w:rsidTr="004B5DC3">
        <w:tc>
          <w:tcPr>
            <w:tcW w:w="800" w:type="dxa"/>
            <w:vAlign w:val="center"/>
          </w:tcPr>
          <w:p w:rsidR="00F5352E" w:rsidRPr="00CF1151" w:rsidRDefault="00F5352E" w:rsidP="00323ACD">
            <w:pP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内容</w:t>
            </w:r>
          </w:p>
        </w:tc>
        <w:tc>
          <w:tcPr>
            <w:tcW w:w="8044" w:type="dxa"/>
            <w:vAlign w:val="center"/>
          </w:tcPr>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共同設置による地域自立支援協議会であるが、いずれも基幹相談支援センター未設置。「設置の必要性の整理ができていない」または「必ずしも基幹相談支援センターという形態に</w:t>
            </w:r>
            <w:r w:rsidR="00EB1D34" w:rsidRPr="00CF1151">
              <w:rPr>
                <w:rFonts w:ascii="ＭＳ Ｐ明朝" w:eastAsia="ＭＳ Ｐ明朝" w:hAnsi="ＭＳ Ｐ明朝" w:hint="eastAsia"/>
                <w:color w:val="000000" w:themeColor="text1"/>
                <w:sz w:val="23"/>
                <w:szCs w:val="23"/>
              </w:rPr>
              <w:t>拘らずとも、地域性を活かした方法があるのではないかと模索中</w:t>
            </w:r>
            <w:r w:rsidRPr="00CF1151">
              <w:rPr>
                <w:rFonts w:ascii="ＭＳ Ｐ明朝" w:eastAsia="ＭＳ Ｐ明朝" w:hAnsi="ＭＳ Ｐ明朝" w:hint="eastAsia"/>
                <w:color w:val="000000" w:themeColor="text1"/>
                <w:sz w:val="23"/>
                <w:szCs w:val="23"/>
              </w:rPr>
              <w:t>」などの理由により検討中。基幹相談支援センターが無いため、現在、人材育成は行政が担っているが、事業所が自主的に勉強会を開催している。</w:t>
            </w:r>
          </w:p>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自立支援協議会は、行政と相談支援事業所で事務局を担っており、全体会の下に事務局会議と部会を設置している。全体会、部会とも、出席人数が不足することや理念の共有化が不十分であること等により、課題解決に向けたプロセスとしての機能が十分に果たせていない。</w:t>
            </w:r>
          </w:p>
        </w:tc>
      </w:tr>
      <w:tr w:rsidR="00CF1151" w:rsidRPr="00CF1151" w:rsidTr="004B5DC3">
        <w:tc>
          <w:tcPr>
            <w:tcW w:w="800" w:type="dxa"/>
            <w:vAlign w:val="center"/>
          </w:tcPr>
          <w:p w:rsidR="00F5352E" w:rsidRPr="00CF1151" w:rsidRDefault="00F5352E" w:rsidP="00323ACD">
            <w:pP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意向</w:t>
            </w:r>
          </w:p>
        </w:tc>
        <w:tc>
          <w:tcPr>
            <w:tcW w:w="8044" w:type="dxa"/>
            <w:vAlign w:val="center"/>
          </w:tcPr>
          <w:p w:rsidR="00F5352E" w:rsidRPr="00CF1151" w:rsidRDefault="00F5352E" w:rsidP="00323ACD">
            <w:pPr>
              <w:ind w:left="480" w:hanging="480"/>
              <w:rPr>
                <w:rFonts w:ascii="ＭＳ Ｐ明朝" w:eastAsia="ＭＳ Ｐ明朝" w:hAnsi="ＭＳ Ｐ明朝"/>
                <w:b/>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当面、基幹相談支援センターの設置については、自治体内部でさらなる検討を進めたい。</w:t>
            </w:r>
          </w:p>
        </w:tc>
      </w:tr>
      <w:tr w:rsidR="00F5352E" w:rsidRPr="00CF1151" w:rsidTr="004B5DC3">
        <w:tc>
          <w:tcPr>
            <w:tcW w:w="800" w:type="dxa"/>
            <w:vAlign w:val="center"/>
          </w:tcPr>
          <w:p w:rsidR="00F5352E" w:rsidRPr="00CF1151" w:rsidRDefault="00F5352E" w:rsidP="00323ACD">
            <w:pP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課題</w:t>
            </w:r>
          </w:p>
        </w:tc>
        <w:tc>
          <w:tcPr>
            <w:tcW w:w="8044" w:type="dxa"/>
            <w:vAlign w:val="center"/>
          </w:tcPr>
          <w:p w:rsidR="00F5352E" w:rsidRPr="00CF1151" w:rsidRDefault="00F5352E" w:rsidP="00470AC7">
            <w:pPr>
              <w:ind w:left="460" w:hangingChars="200" w:hanging="46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w:t>
            </w:r>
            <w:r w:rsidRPr="00CF1151">
              <w:rPr>
                <w:rFonts w:ascii="ＭＳ Ｐ明朝" w:eastAsia="ＭＳ Ｐ明朝" w:hAnsi="ＭＳ Ｐ明朝" w:hint="eastAsia"/>
                <w:color w:val="000000" w:themeColor="text1"/>
                <w:sz w:val="23"/>
                <w:szCs w:val="23"/>
              </w:rPr>
              <w:tab/>
              <w:t>自立支援協議会の目的・理念の共有化と基幹相談支援センター設置に向けた取組み。</w:t>
            </w:r>
          </w:p>
        </w:tc>
      </w:tr>
    </w:tbl>
    <w:p w:rsidR="005E4431" w:rsidRPr="00CF1151" w:rsidRDefault="005E4431" w:rsidP="00323ACD">
      <w:pPr>
        <w:jc w:val="left"/>
        <w:rPr>
          <w:rFonts w:ascii="HG丸ｺﾞｼｯｸM-PRO" w:eastAsia="HG丸ｺﾞｼｯｸM-PRO" w:hAnsi="HG丸ｺﾞｼｯｸM-PRO"/>
          <w:color w:val="000000" w:themeColor="text1"/>
          <w:sz w:val="23"/>
          <w:szCs w:val="23"/>
        </w:rPr>
      </w:pPr>
    </w:p>
    <w:p w:rsidR="001C44E1" w:rsidRPr="00CF1151" w:rsidRDefault="001C44E1" w:rsidP="004B5DC3">
      <w:pPr>
        <w:jc w:val="left"/>
        <w:rPr>
          <w:rFonts w:ascii="HG丸ｺﾞｼｯｸM-PRO" w:eastAsia="HG丸ｺﾞｼｯｸM-PRO" w:hAnsi="HG丸ｺﾞｼｯｸM-PRO"/>
          <w:color w:val="000000" w:themeColor="text1"/>
          <w:sz w:val="23"/>
          <w:szCs w:val="23"/>
        </w:rPr>
      </w:pPr>
    </w:p>
    <w:p w:rsidR="004B5DC3" w:rsidRPr="00CF1151" w:rsidRDefault="005E4431" w:rsidP="00470AC7">
      <w:pPr>
        <w:ind w:leftChars="100" w:left="210" w:firstLineChars="100" w:firstLine="230"/>
        <w:jc w:val="left"/>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なお、Ｈ地域自立支援協議会については、昨年度ヒアリングを実施し、協議会の体制見直</w:t>
      </w:r>
      <w:r w:rsidR="00470AC7" w:rsidRPr="00CF1151">
        <w:rPr>
          <w:rFonts w:ascii="ＭＳ Ｐゴシック" w:eastAsia="ＭＳ Ｐゴシック" w:hAnsi="ＭＳ Ｐゴシック" w:hint="eastAsia"/>
          <w:color w:val="000000" w:themeColor="text1"/>
          <w:sz w:val="23"/>
          <w:szCs w:val="23"/>
        </w:rPr>
        <w:t>しに関する課題及び当協議会の意向等を聴取していたが、協議会内部における</w:t>
      </w:r>
      <w:r w:rsidRPr="00CF1151">
        <w:rPr>
          <w:rFonts w:ascii="ＭＳ Ｐゴシック" w:eastAsia="ＭＳ Ｐゴシック" w:hAnsi="ＭＳ Ｐゴシック" w:hint="eastAsia"/>
          <w:color w:val="000000" w:themeColor="text1"/>
          <w:sz w:val="23"/>
          <w:szCs w:val="23"/>
        </w:rPr>
        <w:t>方針整理等が必要であった</w:t>
      </w:r>
      <w:r w:rsidR="004B5DC3" w:rsidRPr="00CF1151">
        <w:rPr>
          <w:rFonts w:ascii="ＭＳ Ｐゴシック" w:eastAsia="ＭＳ Ｐゴシック" w:hAnsi="ＭＳ Ｐゴシック" w:hint="eastAsia"/>
          <w:color w:val="000000" w:themeColor="text1"/>
          <w:sz w:val="23"/>
          <w:szCs w:val="23"/>
        </w:rPr>
        <w:t>た</w:t>
      </w:r>
      <w:r w:rsidRPr="00CF1151">
        <w:rPr>
          <w:rFonts w:ascii="ＭＳ Ｐゴシック" w:eastAsia="ＭＳ Ｐゴシック" w:hAnsi="ＭＳ Ｐゴシック" w:hint="eastAsia"/>
          <w:color w:val="000000" w:themeColor="text1"/>
          <w:sz w:val="23"/>
          <w:szCs w:val="23"/>
        </w:rPr>
        <w:t>め、前回は派遣</w:t>
      </w:r>
      <w:r w:rsidR="00C812DD" w:rsidRPr="00CF1151">
        <w:rPr>
          <w:rFonts w:ascii="ＭＳ Ｐゴシック" w:eastAsia="ＭＳ Ｐゴシック" w:hAnsi="ＭＳ Ｐゴシック" w:hint="eastAsia"/>
          <w:color w:val="000000" w:themeColor="text1"/>
          <w:sz w:val="23"/>
          <w:szCs w:val="23"/>
        </w:rPr>
        <w:t>候補</w:t>
      </w:r>
      <w:r w:rsidR="00323ACD" w:rsidRPr="00CF1151">
        <w:rPr>
          <w:rFonts w:ascii="ＭＳ Ｐゴシック" w:eastAsia="ＭＳ Ｐゴシック" w:hAnsi="ＭＳ Ｐゴシック" w:hint="eastAsia"/>
          <w:color w:val="000000" w:themeColor="text1"/>
          <w:sz w:val="23"/>
          <w:szCs w:val="23"/>
        </w:rPr>
        <w:t>から</w:t>
      </w:r>
      <w:r w:rsidRPr="00CF1151">
        <w:rPr>
          <w:rFonts w:ascii="ＭＳ Ｐゴシック" w:eastAsia="ＭＳ Ｐゴシック" w:hAnsi="ＭＳ Ｐゴシック" w:hint="eastAsia"/>
          <w:color w:val="000000" w:themeColor="text1"/>
          <w:sz w:val="23"/>
          <w:szCs w:val="23"/>
        </w:rPr>
        <w:t>見送った。このたび、当協議会において体制再構築に向けた方針が一</w:t>
      </w:r>
      <w:r w:rsidR="007874FC" w:rsidRPr="00CF1151">
        <w:rPr>
          <w:rFonts w:ascii="ＭＳ Ｐゴシック" w:eastAsia="ＭＳ Ｐゴシック" w:hAnsi="ＭＳ Ｐゴシック" w:hint="eastAsia"/>
          <w:color w:val="000000" w:themeColor="text1"/>
          <w:sz w:val="23"/>
          <w:szCs w:val="23"/>
        </w:rPr>
        <w:t>定整理されたことから、改めて大阪府障がい者相談支援アドバイザー</w:t>
      </w:r>
      <w:r w:rsidRPr="00CF1151">
        <w:rPr>
          <w:rFonts w:ascii="ＭＳ Ｐゴシック" w:eastAsia="ＭＳ Ｐゴシック" w:hAnsi="ＭＳ Ｐゴシック" w:hint="eastAsia"/>
          <w:color w:val="000000" w:themeColor="text1"/>
          <w:sz w:val="23"/>
          <w:szCs w:val="23"/>
        </w:rPr>
        <w:t>派遣に対する意向が示され</w:t>
      </w:r>
      <w:r w:rsidR="00470AC7" w:rsidRPr="00CF1151">
        <w:rPr>
          <w:rFonts w:ascii="ＭＳ Ｐゴシック" w:eastAsia="ＭＳ Ｐゴシック" w:hAnsi="ＭＳ Ｐゴシック" w:hint="eastAsia"/>
          <w:color w:val="000000" w:themeColor="text1"/>
          <w:sz w:val="23"/>
          <w:szCs w:val="23"/>
        </w:rPr>
        <w:t>、再度補完ヒアリングを行ったものである</w:t>
      </w:r>
      <w:r w:rsidRPr="00CF1151">
        <w:rPr>
          <w:rFonts w:ascii="ＭＳ Ｐゴシック" w:eastAsia="ＭＳ Ｐゴシック" w:hAnsi="ＭＳ Ｐゴシック" w:hint="eastAsia"/>
          <w:color w:val="000000" w:themeColor="text1"/>
          <w:sz w:val="23"/>
          <w:szCs w:val="23"/>
        </w:rPr>
        <w:t>。</w:t>
      </w:r>
    </w:p>
    <w:p w:rsidR="00BC153D" w:rsidRPr="00CF1151" w:rsidRDefault="00BC153D" w:rsidP="00470AC7">
      <w:pPr>
        <w:ind w:leftChars="100" w:left="210" w:firstLineChars="100" w:firstLine="230"/>
        <w:jc w:val="left"/>
        <w:rPr>
          <w:rFonts w:ascii="ＭＳ Ｐゴシック" w:eastAsia="ＭＳ Ｐゴシック" w:hAnsi="ＭＳ Ｐゴシック"/>
          <w:color w:val="000000" w:themeColor="text1"/>
          <w:sz w:val="23"/>
          <w:szCs w:val="23"/>
        </w:rPr>
      </w:pPr>
    </w:p>
    <w:tbl>
      <w:tblPr>
        <w:tblStyle w:val="aa"/>
        <w:tblW w:w="0" w:type="auto"/>
        <w:tblInd w:w="442" w:type="dxa"/>
        <w:tblLook w:val="04A0" w:firstRow="1" w:lastRow="0" w:firstColumn="1" w:lastColumn="0" w:noHBand="0" w:noVBand="1"/>
      </w:tblPr>
      <w:tblGrid>
        <w:gridCol w:w="800"/>
        <w:gridCol w:w="8044"/>
      </w:tblGrid>
      <w:tr w:rsidR="00CF1151" w:rsidRPr="00CF1151" w:rsidTr="00323ACD">
        <w:trPr>
          <w:trHeight w:val="611"/>
        </w:trPr>
        <w:tc>
          <w:tcPr>
            <w:tcW w:w="8844" w:type="dxa"/>
            <w:gridSpan w:val="2"/>
            <w:vAlign w:val="center"/>
          </w:tcPr>
          <w:p w:rsidR="00F5352E" w:rsidRPr="00CF1151" w:rsidRDefault="00F5352E" w:rsidP="00E9398A">
            <w:pPr>
              <w:rPr>
                <w:rFonts w:ascii="ＭＳ Ｐゴシック" w:eastAsia="ＭＳ Ｐゴシック" w:hAnsi="ＭＳ Ｐゴシック"/>
                <w:b/>
                <w:color w:val="000000" w:themeColor="text1"/>
                <w:sz w:val="23"/>
                <w:szCs w:val="23"/>
              </w:rPr>
            </w:pPr>
            <w:r w:rsidRPr="00CF1151">
              <w:rPr>
                <w:rFonts w:ascii="ＭＳ Ｐゴシック" w:eastAsia="ＭＳ Ｐゴシック" w:hAnsi="ＭＳ Ｐゴシック" w:hint="eastAsia"/>
                <w:b/>
                <w:color w:val="000000" w:themeColor="text1"/>
                <w:sz w:val="23"/>
                <w:szCs w:val="23"/>
              </w:rPr>
              <w:t>Ｈ地域自立支援協議会</w:t>
            </w:r>
          </w:p>
        </w:tc>
      </w:tr>
      <w:tr w:rsidR="00CF1151" w:rsidRPr="00CF1151" w:rsidTr="004B5DC3">
        <w:tc>
          <w:tcPr>
            <w:tcW w:w="800" w:type="dxa"/>
            <w:vAlign w:val="center"/>
          </w:tcPr>
          <w:p w:rsidR="00F5352E" w:rsidRPr="00CF1151" w:rsidRDefault="00F5352E" w:rsidP="004B5DC3">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内容</w:t>
            </w:r>
          </w:p>
        </w:tc>
        <w:tc>
          <w:tcPr>
            <w:tcW w:w="8044" w:type="dxa"/>
            <w:vAlign w:val="center"/>
          </w:tcPr>
          <w:p w:rsidR="00F5352E" w:rsidRPr="00CF1151" w:rsidRDefault="00F5352E" w:rsidP="004B5DC3">
            <w:pPr>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＜昨年度＞</w:t>
            </w:r>
          </w:p>
          <w:p w:rsidR="00F5352E" w:rsidRPr="00CF1151" w:rsidRDefault="00F5352E" w:rsidP="004B5DC3">
            <w:pPr>
              <w:pStyle w:val="a7"/>
              <w:numPr>
                <w:ilvl w:val="0"/>
                <w:numId w:val="5"/>
              </w:numPr>
              <w:ind w:leftChars="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専門部会で課題は集まってくるが、部会から親会へつなぐ仕組みがうまく機能していない。</w:t>
            </w:r>
          </w:p>
          <w:p w:rsidR="00F5352E" w:rsidRPr="00CF1151" w:rsidRDefault="00F5352E" w:rsidP="004B5DC3">
            <w:pPr>
              <w:pStyle w:val="a7"/>
              <w:numPr>
                <w:ilvl w:val="0"/>
                <w:numId w:val="5"/>
              </w:numPr>
              <w:ind w:leftChars="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来年度からの体制見直しについて検討中。</w:t>
            </w:r>
          </w:p>
          <w:p w:rsidR="00F5352E" w:rsidRPr="00CF1151" w:rsidRDefault="00F5352E" w:rsidP="004B5DC3">
            <w:pPr>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＜今年度＞</w:t>
            </w:r>
          </w:p>
          <w:p w:rsidR="00F5352E" w:rsidRPr="00CF1151" w:rsidRDefault="00F5352E" w:rsidP="004B5DC3">
            <w:pPr>
              <w:pStyle w:val="a7"/>
              <w:numPr>
                <w:ilvl w:val="0"/>
                <w:numId w:val="4"/>
              </w:numPr>
              <w:ind w:leftChars="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従前は、基幹相談支援センター１箇所、委託相談支援事業所３箇所であったが、それぞれの契約内容を見直し、基幹相談支援センターの機能を分割し、基幹相談支援センターと委託相談支援事業所の役割を再編成した。</w:t>
            </w:r>
          </w:p>
          <w:p w:rsidR="00F5352E" w:rsidRPr="00CF1151" w:rsidRDefault="00F5352E" w:rsidP="004B5DC3">
            <w:pPr>
              <w:pStyle w:val="a7"/>
              <w:numPr>
                <w:ilvl w:val="0"/>
                <w:numId w:val="4"/>
              </w:numPr>
              <w:ind w:leftChars="0"/>
              <w:rPr>
                <w:rFonts w:ascii="ＭＳ Ｐ明朝" w:eastAsia="ＭＳ Ｐ明朝" w:hAnsi="ＭＳ Ｐ明朝"/>
                <w:color w:val="000000" w:themeColor="text1"/>
                <w:sz w:val="23"/>
                <w:szCs w:val="23"/>
              </w:rPr>
            </w:pPr>
            <w:r w:rsidRPr="00CF1151">
              <w:rPr>
                <w:rFonts w:ascii="ＭＳ Ｐ明朝" w:eastAsia="ＭＳ Ｐ明朝" w:hAnsi="ＭＳ Ｐ明朝" w:hint="eastAsia"/>
                <w:color w:val="000000" w:themeColor="text1"/>
                <w:sz w:val="23"/>
                <w:szCs w:val="23"/>
              </w:rPr>
              <w:t>サービス種別を超えた地域の諸問題を、検討すべき専門分野別ごとに検討していくための組織を構成するよう、協議会の体制についても見直すべく、30</w:t>
            </w:r>
            <w:r w:rsidR="004B5DC3" w:rsidRPr="00CF1151">
              <w:rPr>
                <w:rFonts w:ascii="ＭＳ Ｐ明朝" w:eastAsia="ＭＳ Ｐ明朝" w:hAnsi="ＭＳ Ｐ明朝" w:hint="eastAsia"/>
                <w:color w:val="000000" w:themeColor="text1"/>
                <w:sz w:val="23"/>
                <w:szCs w:val="23"/>
              </w:rPr>
              <w:t>年度中に再構築を行う予定。</w:t>
            </w:r>
          </w:p>
        </w:tc>
      </w:tr>
      <w:tr w:rsidR="00F5352E" w:rsidRPr="00CF1151" w:rsidTr="004B5DC3">
        <w:tc>
          <w:tcPr>
            <w:tcW w:w="800" w:type="dxa"/>
            <w:vAlign w:val="center"/>
          </w:tcPr>
          <w:p w:rsidR="00F5352E" w:rsidRPr="00CF1151" w:rsidRDefault="00F5352E" w:rsidP="004B5DC3">
            <w:pPr>
              <w:jc w:val="center"/>
              <w:rPr>
                <w:rFonts w:ascii="ＭＳ Ｐゴシック" w:eastAsia="ＭＳ Ｐゴシック" w:hAnsi="ＭＳ Ｐゴシック"/>
                <w:color w:val="000000" w:themeColor="text1"/>
                <w:sz w:val="23"/>
                <w:szCs w:val="23"/>
              </w:rPr>
            </w:pPr>
            <w:r w:rsidRPr="00CF1151">
              <w:rPr>
                <w:rFonts w:ascii="ＭＳ Ｐゴシック" w:eastAsia="ＭＳ Ｐゴシック" w:hAnsi="ＭＳ Ｐゴシック" w:hint="eastAsia"/>
                <w:color w:val="000000" w:themeColor="text1"/>
                <w:sz w:val="23"/>
                <w:szCs w:val="23"/>
              </w:rPr>
              <w:t>意向</w:t>
            </w:r>
          </w:p>
        </w:tc>
        <w:tc>
          <w:tcPr>
            <w:tcW w:w="8044" w:type="dxa"/>
            <w:vAlign w:val="center"/>
          </w:tcPr>
          <w:p w:rsidR="00F5352E" w:rsidRPr="00CF1151" w:rsidRDefault="00F5352E" w:rsidP="004B5DC3">
            <w:pPr>
              <w:pStyle w:val="a7"/>
              <w:numPr>
                <w:ilvl w:val="0"/>
                <w:numId w:val="3"/>
              </w:numPr>
              <w:ind w:leftChars="0"/>
              <w:rPr>
                <w:rFonts w:ascii="ＭＳ Ｐ明朝" w:eastAsia="ＭＳ Ｐ明朝" w:hAnsi="ＭＳ Ｐ明朝"/>
                <w:b/>
                <w:color w:val="000000" w:themeColor="text1"/>
                <w:sz w:val="23"/>
                <w:szCs w:val="23"/>
              </w:rPr>
            </w:pPr>
            <w:r w:rsidRPr="00CF1151">
              <w:rPr>
                <w:rFonts w:ascii="ＭＳ Ｐ明朝" w:eastAsia="ＭＳ Ｐ明朝" w:hAnsi="ＭＳ Ｐ明朝" w:hint="eastAsia"/>
                <w:color w:val="000000" w:themeColor="text1"/>
                <w:sz w:val="23"/>
                <w:szCs w:val="23"/>
              </w:rPr>
              <w:t>協議会体制再構築に関し詳細を検討するにあたり、相談支援アドバイザーによる助言がほしい。</w:t>
            </w:r>
          </w:p>
        </w:tc>
      </w:tr>
    </w:tbl>
    <w:p w:rsidR="00323ACD" w:rsidRPr="00CF1151" w:rsidRDefault="00323ACD" w:rsidP="00323ACD">
      <w:pPr>
        <w:jc w:val="left"/>
        <w:rPr>
          <w:rFonts w:ascii="HG丸ｺﾞｼｯｸM-PRO" w:eastAsia="HG丸ｺﾞｼｯｸM-PRO" w:hAnsi="HG丸ｺﾞｼｯｸM-PRO"/>
          <w:color w:val="000000" w:themeColor="text1"/>
          <w:sz w:val="23"/>
          <w:szCs w:val="23"/>
        </w:rPr>
      </w:pPr>
      <w:bookmarkStart w:id="0" w:name="_GoBack"/>
      <w:bookmarkEnd w:id="0"/>
    </w:p>
    <w:sectPr w:rsidR="00323ACD" w:rsidRPr="00CF1151" w:rsidSect="001C44E1">
      <w:footerReference w:type="default" r:id="rId9"/>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EF6" w:rsidRDefault="00D52EF6" w:rsidP="00057F85">
      <w:r>
        <w:separator/>
      </w:r>
    </w:p>
  </w:endnote>
  <w:endnote w:type="continuationSeparator" w:id="0">
    <w:p w:rsidR="00D52EF6" w:rsidRDefault="00D52EF6" w:rsidP="0005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000723"/>
      <w:docPartObj>
        <w:docPartGallery w:val="Page Numbers (Bottom of Page)"/>
        <w:docPartUnique/>
      </w:docPartObj>
    </w:sdtPr>
    <w:sdtEndPr/>
    <w:sdtContent>
      <w:p w:rsidR="001C44E1" w:rsidRDefault="001C44E1">
        <w:pPr>
          <w:pStyle w:val="a5"/>
          <w:jc w:val="center"/>
        </w:pPr>
        <w:r>
          <w:fldChar w:fldCharType="begin"/>
        </w:r>
        <w:r>
          <w:instrText>PAGE   \* MERGEFORMAT</w:instrText>
        </w:r>
        <w:r>
          <w:fldChar w:fldCharType="separate"/>
        </w:r>
        <w:r w:rsidR="00E9398A" w:rsidRPr="00E9398A">
          <w:rPr>
            <w:noProof/>
            <w:lang w:val="ja-JP"/>
          </w:rPr>
          <w:t>4</w:t>
        </w:r>
        <w:r>
          <w:fldChar w:fldCharType="end"/>
        </w:r>
      </w:p>
    </w:sdtContent>
  </w:sdt>
  <w:p w:rsidR="00240402" w:rsidRDefault="002404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EF6" w:rsidRDefault="00D52EF6" w:rsidP="00057F85">
      <w:r>
        <w:separator/>
      </w:r>
    </w:p>
  </w:footnote>
  <w:footnote w:type="continuationSeparator" w:id="0">
    <w:p w:rsidR="00D52EF6" w:rsidRDefault="00D52EF6" w:rsidP="00057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C73"/>
    <w:multiLevelType w:val="hybridMultilevel"/>
    <w:tmpl w:val="A1801272"/>
    <w:lvl w:ilvl="0" w:tplc="81D2F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C3689A"/>
    <w:multiLevelType w:val="hybridMultilevel"/>
    <w:tmpl w:val="F55ED528"/>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B4A3462"/>
    <w:multiLevelType w:val="hybridMultilevel"/>
    <w:tmpl w:val="A60221EC"/>
    <w:lvl w:ilvl="0" w:tplc="A7C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C24564"/>
    <w:multiLevelType w:val="hybridMultilevel"/>
    <w:tmpl w:val="EB8AA814"/>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A4578D5"/>
    <w:multiLevelType w:val="hybridMultilevel"/>
    <w:tmpl w:val="D1A8B27E"/>
    <w:lvl w:ilvl="0" w:tplc="592C785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EBF3F31"/>
    <w:multiLevelType w:val="hybridMultilevel"/>
    <w:tmpl w:val="3C4A4E20"/>
    <w:lvl w:ilvl="0" w:tplc="8C9A6914">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82"/>
    <w:rsid w:val="00005848"/>
    <w:rsid w:val="00014C00"/>
    <w:rsid w:val="00020184"/>
    <w:rsid w:val="000258AD"/>
    <w:rsid w:val="000419A9"/>
    <w:rsid w:val="00046A1C"/>
    <w:rsid w:val="00050B5A"/>
    <w:rsid w:val="00056FE7"/>
    <w:rsid w:val="00057F85"/>
    <w:rsid w:val="00073017"/>
    <w:rsid w:val="0007430E"/>
    <w:rsid w:val="00075787"/>
    <w:rsid w:val="00076255"/>
    <w:rsid w:val="00083AC0"/>
    <w:rsid w:val="000C2CE1"/>
    <w:rsid w:val="000C353F"/>
    <w:rsid w:val="000C36A3"/>
    <w:rsid w:val="00113B87"/>
    <w:rsid w:val="00114630"/>
    <w:rsid w:val="00114762"/>
    <w:rsid w:val="00117FA8"/>
    <w:rsid w:val="00144680"/>
    <w:rsid w:val="001449E5"/>
    <w:rsid w:val="001515E0"/>
    <w:rsid w:val="00154B67"/>
    <w:rsid w:val="001714A0"/>
    <w:rsid w:val="00180CBA"/>
    <w:rsid w:val="0018272A"/>
    <w:rsid w:val="0018756D"/>
    <w:rsid w:val="0019320C"/>
    <w:rsid w:val="0019680F"/>
    <w:rsid w:val="0019742D"/>
    <w:rsid w:val="001C3D54"/>
    <w:rsid w:val="001C44E1"/>
    <w:rsid w:val="001D031B"/>
    <w:rsid w:val="001D2FC2"/>
    <w:rsid w:val="001E7FA9"/>
    <w:rsid w:val="00220748"/>
    <w:rsid w:val="00221A66"/>
    <w:rsid w:val="00233238"/>
    <w:rsid w:val="002342A7"/>
    <w:rsid w:val="00240402"/>
    <w:rsid w:val="00244004"/>
    <w:rsid w:val="002543F0"/>
    <w:rsid w:val="00270CB8"/>
    <w:rsid w:val="00275D19"/>
    <w:rsid w:val="00280F50"/>
    <w:rsid w:val="002A0714"/>
    <w:rsid w:val="002A0819"/>
    <w:rsid w:val="002A096F"/>
    <w:rsid w:val="002A130A"/>
    <w:rsid w:val="002A4A08"/>
    <w:rsid w:val="002B09C7"/>
    <w:rsid w:val="002B4B9A"/>
    <w:rsid w:val="002B6AD9"/>
    <w:rsid w:val="002D0872"/>
    <w:rsid w:val="002F6030"/>
    <w:rsid w:val="002F762E"/>
    <w:rsid w:val="00303E20"/>
    <w:rsid w:val="00315EA5"/>
    <w:rsid w:val="00323ACD"/>
    <w:rsid w:val="00335A98"/>
    <w:rsid w:val="00345F95"/>
    <w:rsid w:val="00351FAC"/>
    <w:rsid w:val="00363959"/>
    <w:rsid w:val="0036694B"/>
    <w:rsid w:val="00390FE1"/>
    <w:rsid w:val="00393879"/>
    <w:rsid w:val="003979B5"/>
    <w:rsid w:val="003A5EC9"/>
    <w:rsid w:val="003B6129"/>
    <w:rsid w:val="003B7D45"/>
    <w:rsid w:val="003C031C"/>
    <w:rsid w:val="003C2992"/>
    <w:rsid w:val="003C60C0"/>
    <w:rsid w:val="003D301A"/>
    <w:rsid w:val="003D46CD"/>
    <w:rsid w:val="003D59E1"/>
    <w:rsid w:val="003E6243"/>
    <w:rsid w:val="003F0C8B"/>
    <w:rsid w:val="00404E59"/>
    <w:rsid w:val="00404E61"/>
    <w:rsid w:val="004069D7"/>
    <w:rsid w:val="004167A3"/>
    <w:rsid w:val="004304A1"/>
    <w:rsid w:val="0044098E"/>
    <w:rsid w:val="00441D02"/>
    <w:rsid w:val="00445B49"/>
    <w:rsid w:val="00452DC6"/>
    <w:rsid w:val="00470871"/>
    <w:rsid w:val="00470AC7"/>
    <w:rsid w:val="00487E29"/>
    <w:rsid w:val="004B5DC3"/>
    <w:rsid w:val="004B71E2"/>
    <w:rsid w:val="004C31EF"/>
    <w:rsid w:val="004C7D1D"/>
    <w:rsid w:val="004D2542"/>
    <w:rsid w:val="004E413B"/>
    <w:rsid w:val="005016A2"/>
    <w:rsid w:val="00501B17"/>
    <w:rsid w:val="00511E83"/>
    <w:rsid w:val="0052636D"/>
    <w:rsid w:val="005347D6"/>
    <w:rsid w:val="0053498B"/>
    <w:rsid w:val="0054329F"/>
    <w:rsid w:val="005477A6"/>
    <w:rsid w:val="00574B82"/>
    <w:rsid w:val="005815F4"/>
    <w:rsid w:val="00582B2C"/>
    <w:rsid w:val="00587776"/>
    <w:rsid w:val="0059793B"/>
    <w:rsid w:val="005A11D0"/>
    <w:rsid w:val="005A19C2"/>
    <w:rsid w:val="005A49A0"/>
    <w:rsid w:val="005B0317"/>
    <w:rsid w:val="005C0929"/>
    <w:rsid w:val="005C0998"/>
    <w:rsid w:val="005C3F80"/>
    <w:rsid w:val="005C6605"/>
    <w:rsid w:val="005C69AB"/>
    <w:rsid w:val="005D0CA6"/>
    <w:rsid w:val="005E4431"/>
    <w:rsid w:val="005E4AA0"/>
    <w:rsid w:val="005E56CB"/>
    <w:rsid w:val="005F09ED"/>
    <w:rsid w:val="006029D3"/>
    <w:rsid w:val="00614507"/>
    <w:rsid w:val="006242EE"/>
    <w:rsid w:val="00665E40"/>
    <w:rsid w:val="00670D27"/>
    <w:rsid w:val="006719C7"/>
    <w:rsid w:val="00683A20"/>
    <w:rsid w:val="00685F86"/>
    <w:rsid w:val="0069007A"/>
    <w:rsid w:val="0069084E"/>
    <w:rsid w:val="006A02C9"/>
    <w:rsid w:val="006A0DEE"/>
    <w:rsid w:val="006A635A"/>
    <w:rsid w:val="006B20B5"/>
    <w:rsid w:val="006C0947"/>
    <w:rsid w:val="006C6546"/>
    <w:rsid w:val="006D484C"/>
    <w:rsid w:val="006E53A4"/>
    <w:rsid w:val="006F0AA3"/>
    <w:rsid w:val="0070213D"/>
    <w:rsid w:val="00705135"/>
    <w:rsid w:val="00713F31"/>
    <w:rsid w:val="00714083"/>
    <w:rsid w:val="0072664F"/>
    <w:rsid w:val="007362EE"/>
    <w:rsid w:val="00762704"/>
    <w:rsid w:val="00771A4E"/>
    <w:rsid w:val="007803FB"/>
    <w:rsid w:val="00783A93"/>
    <w:rsid w:val="007874FC"/>
    <w:rsid w:val="00795D73"/>
    <w:rsid w:val="00796AF3"/>
    <w:rsid w:val="007B206B"/>
    <w:rsid w:val="007B20EA"/>
    <w:rsid w:val="007B248A"/>
    <w:rsid w:val="007B3985"/>
    <w:rsid w:val="007C42BF"/>
    <w:rsid w:val="007D6074"/>
    <w:rsid w:val="007F083F"/>
    <w:rsid w:val="007F265E"/>
    <w:rsid w:val="007F3E56"/>
    <w:rsid w:val="00823194"/>
    <w:rsid w:val="00830BDE"/>
    <w:rsid w:val="008653B6"/>
    <w:rsid w:val="00872138"/>
    <w:rsid w:val="00880F58"/>
    <w:rsid w:val="00886CB6"/>
    <w:rsid w:val="0089249D"/>
    <w:rsid w:val="008A2378"/>
    <w:rsid w:val="008A3982"/>
    <w:rsid w:val="008C4EA5"/>
    <w:rsid w:val="008E75B5"/>
    <w:rsid w:val="008F287A"/>
    <w:rsid w:val="008F59E7"/>
    <w:rsid w:val="008F625C"/>
    <w:rsid w:val="0090553F"/>
    <w:rsid w:val="00905FB9"/>
    <w:rsid w:val="00942346"/>
    <w:rsid w:val="009611FD"/>
    <w:rsid w:val="00981768"/>
    <w:rsid w:val="00987781"/>
    <w:rsid w:val="009A1E35"/>
    <w:rsid w:val="009A4B5B"/>
    <w:rsid w:val="009A71ED"/>
    <w:rsid w:val="009B5987"/>
    <w:rsid w:val="009D6489"/>
    <w:rsid w:val="009E26A8"/>
    <w:rsid w:val="009E3CCC"/>
    <w:rsid w:val="009E5557"/>
    <w:rsid w:val="00A01C0C"/>
    <w:rsid w:val="00A034B4"/>
    <w:rsid w:val="00A04008"/>
    <w:rsid w:val="00A33F39"/>
    <w:rsid w:val="00A37441"/>
    <w:rsid w:val="00A42913"/>
    <w:rsid w:val="00A4325D"/>
    <w:rsid w:val="00A512C3"/>
    <w:rsid w:val="00A616E0"/>
    <w:rsid w:val="00A656D2"/>
    <w:rsid w:val="00A7106B"/>
    <w:rsid w:val="00A85F06"/>
    <w:rsid w:val="00A8767A"/>
    <w:rsid w:val="00A901C6"/>
    <w:rsid w:val="00A905AC"/>
    <w:rsid w:val="00A96D83"/>
    <w:rsid w:val="00AA05E8"/>
    <w:rsid w:val="00AA558A"/>
    <w:rsid w:val="00AB0197"/>
    <w:rsid w:val="00AB7A1F"/>
    <w:rsid w:val="00AC6E2B"/>
    <w:rsid w:val="00AC77AB"/>
    <w:rsid w:val="00AD5EFA"/>
    <w:rsid w:val="00AD707C"/>
    <w:rsid w:val="00AE0655"/>
    <w:rsid w:val="00AE303A"/>
    <w:rsid w:val="00AF43EF"/>
    <w:rsid w:val="00AF6FEA"/>
    <w:rsid w:val="00B1386C"/>
    <w:rsid w:val="00B22A04"/>
    <w:rsid w:val="00B45961"/>
    <w:rsid w:val="00B6738D"/>
    <w:rsid w:val="00B75E37"/>
    <w:rsid w:val="00B76813"/>
    <w:rsid w:val="00B83C10"/>
    <w:rsid w:val="00B87C85"/>
    <w:rsid w:val="00BA1B93"/>
    <w:rsid w:val="00BB67B3"/>
    <w:rsid w:val="00BC09D4"/>
    <w:rsid w:val="00BC153D"/>
    <w:rsid w:val="00BD69F4"/>
    <w:rsid w:val="00BF066A"/>
    <w:rsid w:val="00C1259E"/>
    <w:rsid w:val="00C229F6"/>
    <w:rsid w:val="00C33805"/>
    <w:rsid w:val="00C42C89"/>
    <w:rsid w:val="00C54729"/>
    <w:rsid w:val="00C76AEC"/>
    <w:rsid w:val="00C77F26"/>
    <w:rsid w:val="00C812DD"/>
    <w:rsid w:val="00C8445A"/>
    <w:rsid w:val="00C95674"/>
    <w:rsid w:val="00CA5862"/>
    <w:rsid w:val="00CC1D85"/>
    <w:rsid w:val="00CD5A6C"/>
    <w:rsid w:val="00CD7BD9"/>
    <w:rsid w:val="00CE02F7"/>
    <w:rsid w:val="00CE430E"/>
    <w:rsid w:val="00CF1151"/>
    <w:rsid w:val="00CF3CDA"/>
    <w:rsid w:val="00CF4491"/>
    <w:rsid w:val="00D009AF"/>
    <w:rsid w:val="00D03597"/>
    <w:rsid w:val="00D12A39"/>
    <w:rsid w:val="00D15520"/>
    <w:rsid w:val="00D2414D"/>
    <w:rsid w:val="00D33256"/>
    <w:rsid w:val="00D44366"/>
    <w:rsid w:val="00D47AEF"/>
    <w:rsid w:val="00D50DF5"/>
    <w:rsid w:val="00D52EF6"/>
    <w:rsid w:val="00D660A4"/>
    <w:rsid w:val="00D71A07"/>
    <w:rsid w:val="00D71D1F"/>
    <w:rsid w:val="00D825DC"/>
    <w:rsid w:val="00D8638E"/>
    <w:rsid w:val="00D9082A"/>
    <w:rsid w:val="00D91142"/>
    <w:rsid w:val="00DB2233"/>
    <w:rsid w:val="00DB4A76"/>
    <w:rsid w:val="00DD0437"/>
    <w:rsid w:val="00DD33CA"/>
    <w:rsid w:val="00DE2F40"/>
    <w:rsid w:val="00DE7C6F"/>
    <w:rsid w:val="00DF7A8C"/>
    <w:rsid w:val="00E0386E"/>
    <w:rsid w:val="00E168A3"/>
    <w:rsid w:val="00E2495C"/>
    <w:rsid w:val="00E33E82"/>
    <w:rsid w:val="00E453E0"/>
    <w:rsid w:val="00E53983"/>
    <w:rsid w:val="00E62EC3"/>
    <w:rsid w:val="00E642D3"/>
    <w:rsid w:val="00E71185"/>
    <w:rsid w:val="00E8017C"/>
    <w:rsid w:val="00E9398A"/>
    <w:rsid w:val="00EB1D34"/>
    <w:rsid w:val="00EB463A"/>
    <w:rsid w:val="00EB7DB4"/>
    <w:rsid w:val="00EF44CF"/>
    <w:rsid w:val="00EF7D42"/>
    <w:rsid w:val="00F219E9"/>
    <w:rsid w:val="00F21B0A"/>
    <w:rsid w:val="00F5270A"/>
    <w:rsid w:val="00F5352E"/>
    <w:rsid w:val="00F60F4E"/>
    <w:rsid w:val="00F64584"/>
    <w:rsid w:val="00F6540A"/>
    <w:rsid w:val="00F72088"/>
    <w:rsid w:val="00F87D21"/>
    <w:rsid w:val="00FA2B6A"/>
    <w:rsid w:val="00FB1441"/>
    <w:rsid w:val="00FB5554"/>
    <w:rsid w:val="00FD599F"/>
    <w:rsid w:val="00FE747D"/>
    <w:rsid w:val="00FF0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F85"/>
    <w:pPr>
      <w:tabs>
        <w:tab w:val="center" w:pos="4252"/>
        <w:tab w:val="right" w:pos="8504"/>
      </w:tabs>
      <w:snapToGrid w:val="0"/>
    </w:pPr>
  </w:style>
  <w:style w:type="character" w:customStyle="1" w:styleId="a4">
    <w:name w:val="ヘッダー (文字)"/>
    <w:basedOn w:val="a0"/>
    <w:link w:val="a3"/>
    <w:uiPriority w:val="99"/>
    <w:rsid w:val="00057F85"/>
  </w:style>
  <w:style w:type="paragraph" w:styleId="a5">
    <w:name w:val="footer"/>
    <w:basedOn w:val="a"/>
    <w:link w:val="a6"/>
    <w:uiPriority w:val="99"/>
    <w:unhideWhenUsed/>
    <w:rsid w:val="00057F85"/>
    <w:pPr>
      <w:tabs>
        <w:tab w:val="center" w:pos="4252"/>
        <w:tab w:val="right" w:pos="8504"/>
      </w:tabs>
      <w:snapToGrid w:val="0"/>
    </w:pPr>
  </w:style>
  <w:style w:type="character" w:customStyle="1" w:styleId="a6">
    <w:name w:val="フッター (文字)"/>
    <w:basedOn w:val="a0"/>
    <w:link w:val="a5"/>
    <w:uiPriority w:val="99"/>
    <w:rsid w:val="00057F85"/>
  </w:style>
  <w:style w:type="paragraph" w:styleId="a7">
    <w:name w:val="List Paragraph"/>
    <w:basedOn w:val="a"/>
    <w:uiPriority w:val="34"/>
    <w:qFormat/>
    <w:rsid w:val="0053498B"/>
    <w:pPr>
      <w:ind w:leftChars="400" w:left="840"/>
    </w:pPr>
  </w:style>
  <w:style w:type="paragraph" w:styleId="a8">
    <w:name w:val="Balloon Text"/>
    <w:basedOn w:val="a"/>
    <w:link w:val="a9"/>
    <w:uiPriority w:val="99"/>
    <w:semiHidden/>
    <w:unhideWhenUsed/>
    <w:rsid w:val="00AF6FEA"/>
    <w:rPr>
      <w:rFonts w:ascii="Arial" w:eastAsia="ＭＳ ゴシック" w:hAnsi="Arial"/>
      <w:sz w:val="18"/>
      <w:szCs w:val="18"/>
    </w:rPr>
  </w:style>
  <w:style w:type="character" w:customStyle="1" w:styleId="a9">
    <w:name w:val="吹き出し (文字)"/>
    <w:link w:val="a8"/>
    <w:uiPriority w:val="99"/>
    <w:semiHidden/>
    <w:rsid w:val="00AF6FEA"/>
    <w:rPr>
      <w:rFonts w:ascii="Arial" w:eastAsia="ＭＳ ゴシック" w:hAnsi="Arial" w:cs="Times New Roman"/>
      <w:kern w:val="2"/>
      <w:sz w:val="18"/>
      <w:szCs w:val="18"/>
    </w:rPr>
  </w:style>
  <w:style w:type="table" w:styleId="aa">
    <w:name w:val="Table Grid"/>
    <w:basedOn w:val="a1"/>
    <w:uiPriority w:val="59"/>
    <w:rsid w:val="00F5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F85"/>
    <w:pPr>
      <w:tabs>
        <w:tab w:val="center" w:pos="4252"/>
        <w:tab w:val="right" w:pos="8504"/>
      </w:tabs>
      <w:snapToGrid w:val="0"/>
    </w:pPr>
  </w:style>
  <w:style w:type="character" w:customStyle="1" w:styleId="a4">
    <w:name w:val="ヘッダー (文字)"/>
    <w:basedOn w:val="a0"/>
    <w:link w:val="a3"/>
    <w:uiPriority w:val="99"/>
    <w:rsid w:val="00057F85"/>
  </w:style>
  <w:style w:type="paragraph" w:styleId="a5">
    <w:name w:val="footer"/>
    <w:basedOn w:val="a"/>
    <w:link w:val="a6"/>
    <w:uiPriority w:val="99"/>
    <w:unhideWhenUsed/>
    <w:rsid w:val="00057F85"/>
    <w:pPr>
      <w:tabs>
        <w:tab w:val="center" w:pos="4252"/>
        <w:tab w:val="right" w:pos="8504"/>
      </w:tabs>
      <w:snapToGrid w:val="0"/>
    </w:pPr>
  </w:style>
  <w:style w:type="character" w:customStyle="1" w:styleId="a6">
    <w:name w:val="フッター (文字)"/>
    <w:basedOn w:val="a0"/>
    <w:link w:val="a5"/>
    <w:uiPriority w:val="99"/>
    <w:rsid w:val="00057F85"/>
  </w:style>
  <w:style w:type="paragraph" w:styleId="a7">
    <w:name w:val="List Paragraph"/>
    <w:basedOn w:val="a"/>
    <w:uiPriority w:val="34"/>
    <w:qFormat/>
    <w:rsid w:val="0053498B"/>
    <w:pPr>
      <w:ind w:leftChars="400" w:left="840"/>
    </w:pPr>
  </w:style>
  <w:style w:type="paragraph" w:styleId="a8">
    <w:name w:val="Balloon Text"/>
    <w:basedOn w:val="a"/>
    <w:link w:val="a9"/>
    <w:uiPriority w:val="99"/>
    <w:semiHidden/>
    <w:unhideWhenUsed/>
    <w:rsid w:val="00AF6FEA"/>
    <w:rPr>
      <w:rFonts w:ascii="Arial" w:eastAsia="ＭＳ ゴシック" w:hAnsi="Arial"/>
      <w:sz w:val="18"/>
      <w:szCs w:val="18"/>
    </w:rPr>
  </w:style>
  <w:style w:type="character" w:customStyle="1" w:styleId="a9">
    <w:name w:val="吹き出し (文字)"/>
    <w:link w:val="a8"/>
    <w:uiPriority w:val="99"/>
    <w:semiHidden/>
    <w:rsid w:val="00AF6FEA"/>
    <w:rPr>
      <w:rFonts w:ascii="Arial" w:eastAsia="ＭＳ ゴシック" w:hAnsi="Arial" w:cs="Times New Roman"/>
      <w:kern w:val="2"/>
      <w:sz w:val="18"/>
      <w:szCs w:val="18"/>
    </w:rPr>
  </w:style>
  <w:style w:type="table" w:styleId="aa">
    <w:name w:val="Table Grid"/>
    <w:basedOn w:val="a1"/>
    <w:uiPriority w:val="59"/>
    <w:rsid w:val="00F5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D9EA5-5712-453D-9DCA-7C0EF8A9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2018-09-14T08:42:00Z</cp:lastPrinted>
  <dcterms:created xsi:type="dcterms:W3CDTF">2018-09-14T08:43:00Z</dcterms:created>
  <dcterms:modified xsi:type="dcterms:W3CDTF">2018-09-21T04:34:00Z</dcterms:modified>
</cp:coreProperties>
</file>