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688F" w14:textId="20C26397" w:rsidR="00551A53" w:rsidRPr="004B2DE8" w:rsidRDefault="008E2BBB" w:rsidP="00551A53">
      <w:pPr>
        <w:jc w:val="center"/>
        <w:rPr>
          <w:rFonts w:asciiTheme="majorEastAsia" w:eastAsiaTheme="majorEastAsia" w:hAnsiTheme="majorEastAsia"/>
          <w:sz w:val="28"/>
          <w:szCs w:val="28"/>
        </w:rPr>
      </w:pPr>
      <w:r w:rsidRPr="00D555AF">
        <w:rPr>
          <w:rFonts w:ascii="HG丸ｺﾞｼｯｸM-PRO" w:eastAsia="HG丸ｺﾞｼｯｸM-PRO" w:hAnsi="HG丸ｺﾞｼｯｸM-PRO" w:hint="eastAsia"/>
          <w:b/>
          <w:noProof/>
          <w:sz w:val="28"/>
          <w:szCs w:val="28"/>
          <w:u w:val="single"/>
        </w:rPr>
        <mc:AlternateContent>
          <mc:Choice Requires="wps">
            <w:drawing>
              <wp:anchor distT="0" distB="0" distL="114300" distR="114300" simplePos="0" relativeHeight="251659264" behindDoc="0" locked="0" layoutInCell="1" allowOverlap="1" wp14:anchorId="305847E1" wp14:editId="4BD20BF1">
                <wp:simplePos x="0" y="0"/>
                <wp:positionH relativeFrom="column">
                  <wp:posOffset>5195569</wp:posOffset>
                </wp:positionH>
                <wp:positionV relativeFrom="paragraph">
                  <wp:posOffset>-156210</wp:posOffset>
                </wp:positionV>
                <wp:extent cx="61912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91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D7A0238" w14:textId="54B226FD" w:rsidR="008E2BBB" w:rsidRPr="00C40D24" w:rsidRDefault="008E2BBB" w:rsidP="008E2BBB">
                            <w:pPr>
                              <w:rPr>
                                <w:rFonts w:ascii="ＭＳ ゴシック" w:eastAsia="ＭＳ ゴシック" w:hAnsi="ＭＳ ゴシック"/>
                              </w:rPr>
                            </w:pPr>
                            <w:r w:rsidRPr="00C40D24">
                              <w:rPr>
                                <w:rFonts w:ascii="ＭＳ ゴシック" w:eastAsia="ＭＳ ゴシック" w:hAnsi="ＭＳ ゴシック" w:hint="eastAsia"/>
                              </w:rPr>
                              <w:t>資料</w:t>
                            </w:r>
                            <w:r w:rsidR="009C4758">
                              <w:rPr>
                                <w:rFonts w:ascii="ＭＳ ゴシック" w:eastAsia="ＭＳ ゴシック" w:hAnsi="ＭＳ ゴシック"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47E1" id="正方形/長方形 2" o:spid="_x0000_s1026" style="position:absolute;left:0;text-align:left;margin-left:409.1pt;margin-top:-12.3pt;width:4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" fillcolor="white [3201]" strokecolor="black [3200]" strokeweight="2pt">
                <v:textbox>
                  <w:txbxContent>
                    <w:p w14:paraId="0D7A0238" w14:textId="54B226FD" w:rsidR="008E2BBB" w:rsidRPr="00C40D24" w:rsidRDefault="008E2BBB" w:rsidP="008E2BBB">
                      <w:pPr>
                        <w:rPr>
                          <w:rFonts w:ascii="ＭＳ ゴシック" w:eastAsia="ＭＳ ゴシック" w:hAnsi="ＭＳ ゴシック"/>
                        </w:rPr>
                      </w:pPr>
                      <w:r w:rsidRPr="00C40D24">
                        <w:rPr>
                          <w:rFonts w:ascii="ＭＳ ゴシック" w:eastAsia="ＭＳ ゴシック" w:hAnsi="ＭＳ ゴシック" w:hint="eastAsia"/>
                        </w:rPr>
                        <w:t>資料</w:t>
                      </w:r>
                      <w:r w:rsidR="009C4758">
                        <w:rPr>
                          <w:rFonts w:ascii="ＭＳ ゴシック" w:eastAsia="ＭＳ ゴシック" w:hAnsi="ＭＳ ゴシック" w:hint="eastAsia"/>
                        </w:rPr>
                        <w:t>7</w:t>
                      </w:r>
                    </w:p>
                  </w:txbxContent>
                </v:textbox>
              </v:rect>
            </w:pict>
          </mc:Fallback>
        </mc:AlternateContent>
      </w:r>
      <w:r w:rsidR="00A1328E" w:rsidRPr="00A06437">
        <w:rPr>
          <w:rFonts w:asciiTheme="majorEastAsia" w:eastAsiaTheme="majorEastAsia" w:hAnsiTheme="majorEastAsia" w:hint="eastAsia"/>
          <w:sz w:val="28"/>
          <w:szCs w:val="28"/>
        </w:rPr>
        <w:t>乳幼児期手話言語獲得</w:t>
      </w:r>
      <w:r w:rsidR="00551A53" w:rsidRPr="004B2DE8">
        <w:rPr>
          <w:rFonts w:asciiTheme="majorEastAsia" w:eastAsiaTheme="majorEastAsia" w:hAnsiTheme="majorEastAsia" w:hint="eastAsia"/>
          <w:sz w:val="28"/>
          <w:szCs w:val="28"/>
        </w:rPr>
        <w:t>ネットワーク</w:t>
      </w:r>
      <w:r w:rsidR="000E59B3" w:rsidRPr="004B2DE8">
        <w:rPr>
          <w:rFonts w:asciiTheme="majorEastAsia" w:eastAsiaTheme="majorEastAsia" w:hAnsiTheme="majorEastAsia" w:hint="eastAsia"/>
          <w:sz w:val="28"/>
          <w:szCs w:val="28"/>
        </w:rPr>
        <w:t>に関する規約</w:t>
      </w:r>
      <w:r w:rsidR="00703B3C">
        <w:rPr>
          <w:rFonts w:asciiTheme="majorEastAsia" w:eastAsiaTheme="majorEastAsia" w:hAnsiTheme="majorEastAsia" w:hint="eastAsia"/>
          <w:sz w:val="28"/>
          <w:szCs w:val="28"/>
        </w:rPr>
        <w:t>（案）</w:t>
      </w:r>
    </w:p>
    <w:p w14:paraId="72506890" w14:textId="77777777" w:rsidR="00551A53" w:rsidRPr="004B2DE8" w:rsidRDefault="00551A53" w:rsidP="00551A53">
      <w:pPr>
        <w:rPr>
          <w:rFonts w:asciiTheme="minorEastAsia" w:hAnsiTheme="minorEastAsia"/>
          <w:sz w:val="22"/>
        </w:rPr>
      </w:pPr>
    </w:p>
    <w:p w14:paraId="72506891" w14:textId="77777777" w:rsidR="00551A53" w:rsidRPr="004B2DE8" w:rsidRDefault="00551A53" w:rsidP="00551A53">
      <w:pPr>
        <w:rPr>
          <w:rFonts w:asciiTheme="majorEastAsia" w:eastAsiaTheme="majorEastAsia" w:hAnsiTheme="majorEastAsia"/>
          <w:sz w:val="22"/>
        </w:rPr>
      </w:pPr>
      <w:r w:rsidRPr="004B2DE8">
        <w:rPr>
          <w:rFonts w:asciiTheme="majorEastAsia" w:eastAsiaTheme="majorEastAsia" w:hAnsiTheme="majorEastAsia" w:hint="eastAsia"/>
          <w:sz w:val="22"/>
        </w:rPr>
        <w:t>（目　的）</w:t>
      </w:r>
    </w:p>
    <w:p w14:paraId="72506892" w14:textId="551AB57E" w:rsidR="00551A53" w:rsidRPr="004B2DE8" w:rsidRDefault="00551A53" w:rsidP="00D90B35">
      <w:pPr>
        <w:ind w:left="220" w:hangingChars="100" w:hanging="220"/>
        <w:rPr>
          <w:rFonts w:asciiTheme="minorEastAsia" w:hAnsiTheme="minorEastAsia"/>
          <w:sz w:val="22"/>
        </w:rPr>
      </w:pPr>
      <w:r w:rsidRPr="004B2DE8">
        <w:rPr>
          <w:rFonts w:asciiTheme="minorEastAsia" w:hAnsiTheme="minorEastAsia" w:hint="eastAsia"/>
          <w:sz w:val="22"/>
        </w:rPr>
        <w:t xml:space="preserve">第１条　</w:t>
      </w:r>
      <w:r w:rsidR="00D90B35" w:rsidRPr="004B2DE8">
        <w:rPr>
          <w:rFonts w:asciiTheme="minorEastAsia" w:hAnsiTheme="minorEastAsia" w:hint="eastAsia"/>
          <w:sz w:val="22"/>
        </w:rPr>
        <w:t>大阪府言語としての手話の認識の普及及び習得の機会の確保に関する条例</w:t>
      </w:r>
      <w:r w:rsidR="00924B0F" w:rsidRPr="004B2DE8">
        <w:rPr>
          <w:rFonts w:asciiTheme="minorEastAsia" w:hAnsiTheme="minorEastAsia" w:hint="eastAsia"/>
          <w:sz w:val="22"/>
        </w:rPr>
        <w:t>（以下「条例」という。）</w:t>
      </w:r>
      <w:r w:rsidR="00D90B35" w:rsidRPr="004B2DE8">
        <w:rPr>
          <w:rFonts w:asciiTheme="minorEastAsia" w:hAnsiTheme="minorEastAsia" w:hint="eastAsia"/>
          <w:sz w:val="22"/>
        </w:rPr>
        <w:t>第３条の「聴覚障</w:t>
      </w:r>
      <w:r w:rsidR="006F5031" w:rsidRPr="004B2DE8">
        <w:rPr>
          <w:rFonts w:asciiTheme="minorEastAsia" w:hAnsiTheme="minorEastAsia" w:hint="eastAsia"/>
          <w:sz w:val="22"/>
        </w:rPr>
        <w:t>がい</w:t>
      </w:r>
      <w:r w:rsidR="00D90B35" w:rsidRPr="004B2DE8">
        <w:rPr>
          <w:rFonts w:asciiTheme="minorEastAsia" w:hAnsiTheme="minorEastAsia" w:hint="eastAsia"/>
          <w:sz w:val="22"/>
        </w:rPr>
        <w:t>者が乳幼児期からその保護者又は家族と共に手話を習得</w:t>
      </w:r>
      <w:r w:rsidR="000E59B3" w:rsidRPr="004B2DE8">
        <w:rPr>
          <w:rFonts w:asciiTheme="minorEastAsia" w:hAnsiTheme="minorEastAsia" w:hint="eastAsia"/>
          <w:sz w:val="22"/>
        </w:rPr>
        <w:t>（以下「乳幼児</w:t>
      </w:r>
      <w:r w:rsidR="00C15078" w:rsidRPr="004B2DE8">
        <w:rPr>
          <w:rFonts w:asciiTheme="minorEastAsia" w:hAnsiTheme="minorEastAsia" w:hint="eastAsia"/>
          <w:sz w:val="22"/>
        </w:rPr>
        <w:t>期</w:t>
      </w:r>
      <w:r w:rsidR="000E59B3" w:rsidRPr="004B2DE8">
        <w:rPr>
          <w:rFonts w:asciiTheme="minorEastAsia" w:hAnsiTheme="minorEastAsia" w:hint="eastAsia"/>
          <w:sz w:val="22"/>
        </w:rPr>
        <w:t>手話言語獲得」という。）</w:t>
      </w:r>
      <w:r w:rsidR="00D90B35" w:rsidRPr="004B2DE8">
        <w:rPr>
          <w:rFonts w:asciiTheme="minorEastAsia" w:hAnsiTheme="minorEastAsia" w:hint="eastAsia"/>
          <w:sz w:val="22"/>
        </w:rPr>
        <w:t>することのできる機会の確保」</w:t>
      </w:r>
      <w:r w:rsidR="000E59B3" w:rsidRPr="004B2DE8">
        <w:rPr>
          <w:rFonts w:asciiTheme="minorEastAsia" w:hAnsiTheme="minorEastAsia" w:hint="eastAsia"/>
          <w:sz w:val="22"/>
        </w:rPr>
        <w:t>の推進及びその協力を図るため、</w:t>
      </w:r>
      <w:r w:rsidR="00A1328E" w:rsidRPr="00A1328E">
        <w:rPr>
          <w:rFonts w:asciiTheme="minorEastAsia" w:hAnsiTheme="minorEastAsia" w:hint="eastAsia"/>
          <w:sz w:val="22"/>
        </w:rPr>
        <w:t>乳幼児期手話言語獲得</w:t>
      </w:r>
      <w:r w:rsidR="000E59B3" w:rsidRPr="004B2DE8">
        <w:rPr>
          <w:rFonts w:asciiTheme="minorEastAsia" w:hAnsiTheme="minorEastAsia" w:hint="eastAsia"/>
          <w:sz w:val="22"/>
        </w:rPr>
        <w:t>ネットワーク（以下「ネットワーク」という。）を運営する。</w:t>
      </w:r>
    </w:p>
    <w:p w14:paraId="72506893" w14:textId="77777777" w:rsidR="00762E24" w:rsidRPr="004B2DE8" w:rsidRDefault="00762E24" w:rsidP="00D45158">
      <w:pPr>
        <w:ind w:left="220" w:hangingChars="100" w:hanging="220"/>
        <w:rPr>
          <w:rFonts w:asciiTheme="minorEastAsia" w:hAnsiTheme="minorEastAsia"/>
          <w:sz w:val="22"/>
        </w:rPr>
      </w:pPr>
    </w:p>
    <w:p w14:paraId="72506894" w14:textId="77777777" w:rsidR="000E59B3" w:rsidRPr="00800EA2" w:rsidRDefault="000E59B3" w:rsidP="00626A9B">
      <w:pPr>
        <w:ind w:left="220" w:hangingChars="100" w:hanging="220"/>
        <w:rPr>
          <w:rFonts w:asciiTheme="majorEastAsia" w:eastAsiaTheme="majorEastAsia" w:hAnsiTheme="majorEastAsia"/>
          <w:sz w:val="22"/>
        </w:rPr>
      </w:pPr>
      <w:r w:rsidRPr="00800EA2">
        <w:rPr>
          <w:rFonts w:asciiTheme="majorEastAsia" w:eastAsiaTheme="majorEastAsia" w:hAnsiTheme="majorEastAsia" w:hint="eastAsia"/>
          <w:sz w:val="22"/>
        </w:rPr>
        <w:t>（ネットワークの役割）</w:t>
      </w:r>
    </w:p>
    <w:p w14:paraId="38570E1B" w14:textId="254EEF67" w:rsidR="00C60442" w:rsidRPr="00800EA2" w:rsidRDefault="000E59B3" w:rsidP="00080CC4">
      <w:pPr>
        <w:ind w:left="220" w:hangingChars="100" w:hanging="220"/>
        <w:rPr>
          <w:rFonts w:asciiTheme="minorEastAsia" w:hAnsiTheme="minorEastAsia"/>
          <w:sz w:val="22"/>
        </w:rPr>
      </w:pPr>
      <w:r w:rsidRPr="00800EA2">
        <w:rPr>
          <w:rFonts w:asciiTheme="minorEastAsia" w:hAnsiTheme="minorEastAsia" w:hint="eastAsia"/>
          <w:sz w:val="22"/>
        </w:rPr>
        <w:t>第２条　ネットワークは</w:t>
      </w:r>
      <w:r w:rsidR="000E1D13" w:rsidRPr="00800EA2">
        <w:rPr>
          <w:rFonts w:asciiTheme="minorEastAsia" w:hAnsiTheme="minorEastAsia" w:hint="eastAsia"/>
          <w:sz w:val="22"/>
        </w:rPr>
        <w:t>、</w:t>
      </w:r>
      <w:r w:rsidR="004B2DE8" w:rsidRPr="00800EA2">
        <w:rPr>
          <w:rFonts w:asciiTheme="minorEastAsia" w:hAnsiTheme="minorEastAsia" w:hint="eastAsia"/>
          <w:sz w:val="22"/>
        </w:rPr>
        <w:t>前条の目的を達成するため、</w:t>
      </w:r>
      <w:r w:rsidR="00920894" w:rsidRPr="00800EA2">
        <w:rPr>
          <w:rFonts w:asciiTheme="minorEastAsia" w:hAnsiTheme="minorEastAsia" w:hint="eastAsia"/>
          <w:sz w:val="22"/>
        </w:rPr>
        <w:t>特定非営利活動法人手話言語獲得習得支援研究機構</w:t>
      </w:r>
      <w:r w:rsidR="00DB7B87" w:rsidRPr="00800EA2">
        <w:rPr>
          <w:rFonts w:asciiTheme="minorEastAsia" w:hAnsiTheme="minorEastAsia" w:hint="eastAsia"/>
          <w:sz w:val="22"/>
        </w:rPr>
        <w:t>が</w:t>
      </w:r>
      <w:r w:rsidR="00C60442" w:rsidRPr="00800EA2">
        <w:rPr>
          <w:rFonts w:asciiTheme="minorEastAsia" w:hAnsiTheme="minorEastAsia" w:hint="eastAsia"/>
          <w:sz w:val="22"/>
        </w:rPr>
        <w:t>実施する乳幼児期手話言語獲得に係る取組み（以下「事業」という。）を通じて得られたノウハウ及び課題（事業に係る研究成果を含む。）の整理、共有及び普及</w:t>
      </w:r>
      <w:r w:rsidR="00080CC4" w:rsidRPr="00800EA2">
        <w:rPr>
          <w:rFonts w:asciiTheme="minorEastAsia" w:hAnsiTheme="minorEastAsia" w:hint="eastAsia"/>
          <w:sz w:val="22"/>
        </w:rPr>
        <w:t>を行う。</w:t>
      </w:r>
    </w:p>
    <w:p w14:paraId="72506898" w14:textId="77777777" w:rsidR="000E59B3" w:rsidRPr="00800EA2" w:rsidRDefault="000E59B3" w:rsidP="00626A9B">
      <w:pPr>
        <w:ind w:left="220" w:hangingChars="100" w:hanging="220"/>
        <w:rPr>
          <w:rFonts w:asciiTheme="minorEastAsia" w:hAnsiTheme="minorEastAsia"/>
          <w:sz w:val="22"/>
        </w:rPr>
      </w:pPr>
    </w:p>
    <w:p w14:paraId="72506899" w14:textId="77777777" w:rsidR="000E59B3" w:rsidRPr="00800EA2" w:rsidRDefault="000E59B3" w:rsidP="000E59B3">
      <w:pPr>
        <w:ind w:left="220" w:hangingChars="100" w:hanging="220"/>
        <w:rPr>
          <w:rFonts w:asciiTheme="majorEastAsia" w:eastAsiaTheme="majorEastAsia" w:hAnsiTheme="majorEastAsia"/>
          <w:sz w:val="22"/>
        </w:rPr>
      </w:pPr>
      <w:r w:rsidRPr="00800EA2">
        <w:rPr>
          <w:rFonts w:asciiTheme="majorEastAsia" w:eastAsiaTheme="majorEastAsia" w:hAnsiTheme="majorEastAsia" w:hint="eastAsia"/>
          <w:sz w:val="22"/>
        </w:rPr>
        <w:t>（メンバー）</w:t>
      </w:r>
    </w:p>
    <w:p w14:paraId="7250689A" w14:textId="0B3C3ECD" w:rsidR="000E59B3" w:rsidRPr="00800EA2" w:rsidRDefault="000E59B3" w:rsidP="000E59B3">
      <w:pPr>
        <w:ind w:left="220" w:hangingChars="100" w:hanging="220"/>
        <w:rPr>
          <w:rFonts w:asciiTheme="minorEastAsia" w:hAnsiTheme="minorEastAsia"/>
          <w:sz w:val="22"/>
        </w:rPr>
      </w:pPr>
      <w:r w:rsidRPr="00800EA2">
        <w:rPr>
          <w:rFonts w:asciiTheme="minorEastAsia" w:hAnsiTheme="minorEastAsia" w:hint="eastAsia"/>
          <w:sz w:val="22"/>
        </w:rPr>
        <w:t>第３条　ネットワークのメンバーは、</w:t>
      </w:r>
      <w:r w:rsidR="00080CC4" w:rsidRPr="00800EA2">
        <w:rPr>
          <w:rFonts w:asciiTheme="minorEastAsia" w:hAnsiTheme="minorEastAsia" w:hint="eastAsia"/>
          <w:sz w:val="22"/>
        </w:rPr>
        <w:t>手話言語条例評価</w:t>
      </w:r>
      <w:r w:rsidR="00C60442" w:rsidRPr="00800EA2">
        <w:rPr>
          <w:rFonts w:asciiTheme="minorEastAsia" w:hAnsiTheme="minorEastAsia" w:hint="eastAsia"/>
          <w:sz w:val="22"/>
        </w:rPr>
        <w:t>部会長のほか、</w:t>
      </w:r>
      <w:r w:rsidR="001F3386" w:rsidRPr="00800EA2">
        <w:rPr>
          <w:rFonts w:asciiTheme="minorEastAsia" w:hAnsiTheme="minorEastAsia" w:hint="eastAsia"/>
          <w:sz w:val="22"/>
        </w:rPr>
        <w:t>聴覚に障がいのある乳幼児を主な対象とした福祉サービスその他のものを常時提供する者又は聴覚障がい児の言語としての手話獲得支援に係る学識経験のある者</w:t>
      </w:r>
      <w:r w:rsidR="00806B4D" w:rsidRPr="00800EA2">
        <w:rPr>
          <w:rFonts w:asciiTheme="minorEastAsia" w:hAnsiTheme="minorEastAsia" w:hint="eastAsia"/>
          <w:sz w:val="22"/>
        </w:rPr>
        <w:t>であって、</w:t>
      </w:r>
      <w:r w:rsidR="000E1D13" w:rsidRPr="00800EA2">
        <w:rPr>
          <w:rFonts w:asciiTheme="minorEastAsia" w:hAnsiTheme="minorEastAsia" w:hint="eastAsia"/>
          <w:sz w:val="22"/>
        </w:rPr>
        <w:t>別表に掲げるものとする。</w:t>
      </w:r>
    </w:p>
    <w:p w14:paraId="49482F45" w14:textId="77777777" w:rsidR="00C42417" w:rsidRPr="00800EA2" w:rsidRDefault="00C42417" w:rsidP="00C42417">
      <w:pPr>
        <w:ind w:left="220" w:hangingChars="100" w:hanging="220"/>
        <w:rPr>
          <w:rFonts w:asciiTheme="minorEastAsia" w:hAnsiTheme="minorEastAsia"/>
          <w:sz w:val="22"/>
        </w:rPr>
      </w:pPr>
      <w:r w:rsidRPr="00800EA2">
        <w:rPr>
          <w:rFonts w:asciiTheme="minorEastAsia" w:hAnsiTheme="minorEastAsia" w:hint="eastAsia"/>
          <w:sz w:val="22"/>
        </w:rPr>
        <w:t>２　前項のメンバーについて、次の各号のいずれも満たす者から新たにメンバーになろうとする旨の申請があったときは、随時に追加することができる。</w:t>
      </w:r>
    </w:p>
    <w:p w14:paraId="714A4241" w14:textId="77777777" w:rsidR="00C42417" w:rsidRPr="00800EA2" w:rsidRDefault="00C42417" w:rsidP="00C42417">
      <w:pPr>
        <w:ind w:leftChars="100" w:left="430" w:hangingChars="100" w:hanging="220"/>
        <w:rPr>
          <w:rFonts w:asciiTheme="minorEastAsia" w:hAnsiTheme="minorEastAsia"/>
          <w:sz w:val="22"/>
        </w:rPr>
      </w:pPr>
      <w:r w:rsidRPr="00800EA2">
        <w:rPr>
          <w:rFonts w:asciiTheme="minorEastAsia" w:hAnsiTheme="minorEastAsia" w:hint="eastAsia"/>
          <w:sz w:val="22"/>
        </w:rPr>
        <w:t>一　聴覚に障がいのある乳幼児を主な対象とした福祉サービスその他のものを常時提供する者又は聴覚障がい児の言語としての手話獲得支援に係る学識経験のある者であること。</w:t>
      </w:r>
    </w:p>
    <w:p w14:paraId="48DCAFCC" w14:textId="77777777" w:rsidR="00C42417" w:rsidRPr="00800EA2" w:rsidRDefault="00C42417" w:rsidP="00C42417">
      <w:pPr>
        <w:ind w:left="220" w:hangingChars="100" w:hanging="220"/>
        <w:rPr>
          <w:rFonts w:asciiTheme="minorEastAsia" w:hAnsiTheme="minorEastAsia"/>
          <w:sz w:val="22"/>
        </w:rPr>
      </w:pPr>
      <w:r w:rsidRPr="00800EA2">
        <w:rPr>
          <w:rFonts w:asciiTheme="minorEastAsia" w:hAnsiTheme="minorEastAsia" w:hint="eastAsia"/>
          <w:sz w:val="22"/>
        </w:rPr>
        <w:t xml:space="preserve">　二　ネットワークの趣旨及び目的を理解し、これらに賛同する者であること。</w:t>
      </w:r>
    </w:p>
    <w:p w14:paraId="20A37216" w14:textId="77777777" w:rsidR="00C42417" w:rsidRPr="00800EA2" w:rsidRDefault="00C42417" w:rsidP="00C42417">
      <w:pPr>
        <w:ind w:left="440" w:hangingChars="200" w:hanging="440"/>
        <w:rPr>
          <w:rFonts w:asciiTheme="minorEastAsia" w:hAnsiTheme="minorEastAsia"/>
          <w:sz w:val="22"/>
        </w:rPr>
      </w:pPr>
      <w:r w:rsidRPr="00800EA2">
        <w:rPr>
          <w:rFonts w:asciiTheme="minorEastAsia" w:hAnsiTheme="minorEastAsia" w:hint="eastAsia"/>
          <w:sz w:val="22"/>
        </w:rPr>
        <w:t xml:space="preserve">　三　公序良俗に反する者でないと認められるものであること。</w:t>
      </w:r>
    </w:p>
    <w:p w14:paraId="7250689C" w14:textId="4117F7F3" w:rsidR="000E59B3" w:rsidRPr="00800EA2" w:rsidRDefault="006F5031" w:rsidP="00C42417">
      <w:pPr>
        <w:ind w:left="220" w:hangingChars="100" w:hanging="220"/>
        <w:rPr>
          <w:rFonts w:asciiTheme="minorEastAsia" w:hAnsiTheme="minorEastAsia"/>
          <w:sz w:val="22"/>
        </w:rPr>
      </w:pPr>
      <w:r w:rsidRPr="00800EA2">
        <w:rPr>
          <w:rFonts w:asciiTheme="minorEastAsia" w:hAnsiTheme="minorEastAsia" w:hint="eastAsia"/>
          <w:sz w:val="22"/>
        </w:rPr>
        <w:t>３　メンバーは、第</w:t>
      </w:r>
      <w:r w:rsidR="00C42417" w:rsidRPr="00800EA2">
        <w:rPr>
          <w:rFonts w:asciiTheme="minorEastAsia" w:hAnsiTheme="minorEastAsia" w:hint="eastAsia"/>
          <w:sz w:val="22"/>
        </w:rPr>
        <w:t>１条の目的の達成及び事業の成功のために、相互に協力しなければなら</w:t>
      </w:r>
      <w:r w:rsidRPr="00800EA2">
        <w:rPr>
          <w:rFonts w:asciiTheme="minorEastAsia" w:hAnsiTheme="minorEastAsia" w:hint="eastAsia"/>
          <w:sz w:val="22"/>
        </w:rPr>
        <w:t>ない。</w:t>
      </w:r>
    </w:p>
    <w:p w14:paraId="4EB4399D" w14:textId="77777777" w:rsidR="00F92FDC" w:rsidRPr="00800EA2" w:rsidRDefault="00F92FDC" w:rsidP="00D45158">
      <w:pPr>
        <w:ind w:left="220" w:hangingChars="100" w:hanging="220"/>
        <w:rPr>
          <w:rFonts w:asciiTheme="minorEastAsia" w:hAnsiTheme="minorEastAsia"/>
          <w:sz w:val="22"/>
        </w:rPr>
      </w:pPr>
    </w:p>
    <w:p w14:paraId="7250689E" w14:textId="77777777" w:rsidR="00762E24" w:rsidRPr="00800EA2" w:rsidRDefault="00762E24" w:rsidP="00626A9B">
      <w:pPr>
        <w:ind w:left="220" w:hangingChars="100" w:hanging="220"/>
        <w:rPr>
          <w:rFonts w:asciiTheme="majorEastAsia" w:eastAsiaTheme="majorEastAsia" w:hAnsiTheme="majorEastAsia"/>
          <w:sz w:val="22"/>
        </w:rPr>
      </w:pPr>
      <w:r w:rsidRPr="00800EA2">
        <w:rPr>
          <w:rFonts w:asciiTheme="majorEastAsia" w:eastAsiaTheme="majorEastAsia" w:hAnsiTheme="majorEastAsia" w:hint="eastAsia"/>
          <w:sz w:val="22"/>
        </w:rPr>
        <w:t>（</w:t>
      </w:r>
      <w:r w:rsidR="000E59B3" w:rsidRPr="00800EA2">
        <w:rPr>
          <w:rFonts w:asciiTheme="majorEastAsia" w:eastAsiaTheme="majorEastAsia" w:hAnsiTheme="majorEastAsia" w:hint="eastAsia"/>
          <w:sz w:val="22"/>
        </w:rPr>
        <w:t>事務局</w:t>
      </w:r>
      <w:r w:rsidRPr="00800EA2">
        <w:rPr>
          <w:rFonts w:asciiTheme="majorEastAsia" w:eastAsiaTheme="majorEastAsia" w:hAnsiTheme="majorEastAsia" w:hint="eastAsia"/>
          <w:sz w:val="22"/>
        </w:rPr>
        <w:t>）</w:t>
      </w:r>
    </w:p>
    <w:p w14:paraId="7250689F" w14:textId="77777777" w:rsidR="00762E24" w:rsidRPr="00800EA2" w:rsidRDefault="00762E24" w:rsidP="00626A9B">
      <w:pPr>
        <w:ind w:left="220" w:hangingChars="100" w:hanging="220"/>
        <w:rPr>
          <w:rFonts w:asciiTheme="minorEastAsia" w:hAnsiTheme="minorEastAsia"/>
          <w:sz w:val="22"/>
        </w:rPr>
      </w:pPr>
      <w:r w:rsidRPr="00800EA2">
        <w:rPr>
          <w:rFonts w:asciiTheme="minorEastAsia" w:hAnsiTheme="minorEastAsia" w:hint="eastAsia"/>
          <w:sz w:val="22"/>
        </w:rPr>
        <w:t>第</w:t>
      </w:r>
      <w:r w:rsidR="006F5031" w:rsidRPr="00800EA2">
        <w:rPr>
          <w:rFonts w:asciiTheme="minorEastAsia" w:hAnsiTheme="minorEastAsia" w:hint="eastAsia"/>
          <w:sz w:val="22"/>
        </w:rPr>
        <w:t>４</w:t>
      </w:r>
      <w:r w:rsidRPr="00800EA2">
        <w:rPr>
          <w:rFonts w:asciiTheme="minorEastAsia" w:hAnsiTheme="minorEastAsia" w:hint="eastAsia"/>
          <w:sz w:val="22"/>
        </w:rPr>
        <w:t>条　ネットワーク</w:t>
      </w:r>
      <w:r w:rsidR="00D90B35" w:rsidRPr="00800EA2">
        <w:rPr>
          <w:rFonts w:asciiTheme="minorEastAsia" w:hAnsiTheme="minorEastAsia" w:hint="eastAsia"/>
          <w:sz w:val="22"/>
        </w:rPr>
        <w:t>の事務局は、</w:t>
      </w:r>
      <w:r w:rsidRPr="00800EA2">
        <w:rPr>
          <w:rFonts w:asciiTheme="minorEastAsia" w:hAnsiTheme="minorEastAsia" w:hint="eastAsia"/>
          <w:sz w:val="22"/>
        </w:rPr>
        <w:t>大阪府福祉部障がい福祉室自立支援課</w:t>
      </w:r>
      <w:r w:rsidR="00D90B35" w:rsidRPr="00800EA2">
        <w:rPr>
          <w:rFonts w:asciiTheme="minorEastAsia" w:hAnsiTheme="minorEastAsia" w:hint="eastAsia"/>
          <w:sz w:val="22"/>
        </w:rPr>
        <w:t>社会参加支援グループ</w:t>
      </w:r>
      <w:r w:rsidR="009D1ADF" w:rsidRPr="00800EA2">
        <w:rPr>
          <w:rFonts w:asciiTheme="minorEastAsia" w:hAnsiTheme="minorEastAsia" w:hint="eastAsia"/>
          <w:sz w:val="22"/>
        </w:rPr>
        <w:t>に置く。</w:t>
      </w:r>
    </w:p>
    <w:p w14:paraId="5FCFD985" w14:textId="77777777" w:rsidR="00597675" w:rsidRPr="00800EA2" w:rsidRDefault="00597675" w:rsidP="00626A9B">
      <w:pPr>
        <w:ind w:left="220" w:hangingChars="100" w:hanging="220"/>
        <w:rPr>
          <w:rFonts w:asciiTheme="minorEastAsia" w:hAnsiTheme="minorEastAsia"/>
          <w:sz w:val="22"/>
        </w:rPr>
      </w:pPr>
    </w:p>
    <w:p w14:paraId="725068A1" w14:textId="77777777" w:rsidR="004B7CC7" w:rsidRPr="00800EA2" w:rsidRDefault="004B7CC7" w:rsidP="00B5434B">
      <w:pPr>
        <w:rPr>
          <w:rFonts w:asciiTheme="majorEastAsia" w:eastAsiaTheme="majorEastAsia" w:hAnsiTheme="majorEastAsia"/>
          <w:sz w:val="22"/>
        </w:rPr>
      </w:pPr>
      <w:r w:rsidRPr="00800EA2">
        <w:rPr>
          <w:rFonts w:asciiTheme="majorEastAsia" w:eastAsiaTheme="majorEastAsia" w:hAnsiTheme="majorEastAsia" w:hint="eastAsia"/>
          <w:sz w:val="22"/>
        </w:rPr>
        <w:t>（</w:t>
      </w:r>
      <w:r w:rsidR="006F5031" w:rsidRPr="00800EA2">
        <w:rPr>
          <w:rFonts w:asciiTheme="majorEastAsia" w:eastAsiaTheme="majorEastAsia" w:hAnsiTheme="majorEastAsia" w:hint="eastAsia"/>
          <w:sz w:val="22"/>
        </w:rPr>
        <w:t>その他</w:t>
      </w:r>
      <w:r w:rsidRPr="00800EA2">
        <w:rPr>
          <w:rFonts w:asciiTheme="majorEastAsia" w:eastAsiaTheme="majorEastAsia" w:hAnsiTheme="majorEastAsia" w:hint="eastAsia"/>
          <w:sz w:val="22"/>
        </w:rPr>
        <w:t>）</w:t>
      </w:r>
    </w:p>
    <w:p w14:paraId="725068A2" w14:textId="157232F3" w:rsidR="00DD632B" w:rsidRPr="00800EA2" w:rsidRDefault="006F5031" w:rsidP="00B5434B">
      <w:pPr>
        <w:rPr>
          <w:rFonts w:asciiTheme="minorEastAsia" w:hAnsiTheme="minorEastAsia"/>
          <w:sz w:val="22"/>
        </w:rPr>
      </w:pPr>
      <w:r w:rsidRPr="00800EA2">
        <w:rPr>
          <w:rFonts w:asciiTheme="minorEastAsia" w:hAnsiTheme="minorEastAsia" w:hint="eastAsia"/>
          <w:sz w:val="22"/>
        </w:rPr>
        <w:t>第</w:t>
      </w:r>
      <w:r w:rsidR="001E7463" w:rsidRPr="00800EA2">
        <w:rPr>
          <w:rFonts w:asciiTheme="minorEastAsia" w:hAnsiTheme="minorEastAsia" w:hint="eastAsia"/>
          <w:sz w:val="22"/>
        </w:rPr>
        <w:t>５</w:t>
      </w:r>
      <w:r w:rsidRPr="00800EA2">
        <w:rPr>
          <w:rFonts w:asciiTheme="minorEastAsia" w:hAnsiTheme="minorEastAsia" w:hint="eastAsia"/>
          <w:sz w:val="22"/>
        </w:rPr>
        <w:t>条　その他、この規約に定めのない事項は、事務局がこれを定める。</w:t>
      </w:r>
    </w:p>
    <w:p w14:paraId="725068A3" w14:textId="6F7EE3DD" w:rsidR="00DD632B" w:rsidRPr="00800EA2" w:rsidRDefault="00DD632B" w:rsidP="00B5434B">
      <w:pPr>
        <w:rPr>
          <w:rFonts w:asciiTheme="minorEastAsia" w:hAnsiTheme="minorEastAsia"/>
          <w:sz w:val="22"/>
        </w:rPr>
      </w:pPr>
    </w:p>
    <w:p w14:paraId="71F88C7E" w14:textId="77777777" w:rsidR="00C42417" w:rsidRPr="00800EA2" w:rsidRDefault="00C42417" w:rsidP="00B5434B">
      <w:pPr>
        <w:rPr>
          <w:rFonts w:asciiTheme="minorEastAsia" w:hAnsiTheme="minorEastAsia"/>
          <w:sz w:val="22"/>
        </w:rPr>
      </w:pPr>
    </w:p>
    <w:p w14:paraId="725068A4" w14:textId="77777777" w:rsidR="00DD632B" w:rsidRPr="00800EA2" w:rsidRDefault="00DD632B" w:rsidP="00B5434B">
      <w:pPr>
        <w:rPr>
          <w:rFonts w:asciiTheme="minorEastAsia" w:hAnsiTheme="minorEastAsia"/>
          <w:sz w:val="22"/>
        </w:rPr>
      </w:pPr>
      <w:r w:rsidRPr="00800EA2">
        <w:rPr>
          <w:rFonts w:asciiTheme="minorEastAsia" w:hAnsiTheme="minorEastAsia" w:hint="eastAsia"/>
          <w:sz w:val="22"/>
        </w:rPr>
        <w:t>附　則</w:t>
      </w:r>
    </w:p>
    <w:p w14:paraId="725068A5" w14:textId="1FE172D9" w:rsidR="00DD632B" w:rsidRPr="00800EA2" w:rsidRDefault="00324E1B" w:rsidP="00C42417">
      <w:pPr>
        <w:ind w:firstLine="225"/>
        <w:rPr>
          <w:rFonts w:asciiTheme="minorEastAsia" w:hAnsiTheme="minorEastAsia"/>
          <w:sz w:val="22"/>
        </w:rPr>
      </w:pPr>
      <w:r w:rsidRPr="00800EA2">
        <w:rPr>
          <w:rFonts w:asciiTheme="minorEastAsia" w:hAnsiTheme="minorEastAsia" w:hint="eastAsia"/>
          <w:sz w:val="22"/>
        </w:rPr>
        <w:t>この規</w:t>
      </w:r>
      <w:r w:rsidR="0078316D" w:rsidRPr="00800EA2">
        <w:rPr>
          <w:rFonts w:asciiTheme="minorEastAsia" w:hAnsiTheme="minorEastAsia" w:hint="eastAsia"/>
          <w:sz w:val="22"/>
        </w:rPr>
        <w:t>約</w:t>
      </w:r>
      <w:r w:rsidRPr="00800EA2">
        <w:rPr>
          <w:rFonts w:asciiTheme="minorEastAsia" w:hAnsiTheme="minorEastAsia" w:hint="eastAsia"/>
          <w:sz w:val="22"/>
        </w:rPr>
        <w:t>は、平成２９年６月２１</w:t>
      </w:r>
      <w:r w:rsidR="00DD632B" w:rsidRPr="00800EA2">
        <w:rPr>
          <w:rFonts w:asciiTheme="minorEastAsia" w:hAnsiTheme="minorEastAsia" w:hint="eastAsia"/>
          <w:sz w:val="22"/>
        </w:rPr>
        <w:t>日から施行する。</w:t>
      </w:r>
    </w:p>
    <w:p w14:paraId="1E7594FD" w14:textId="26FFA681" w:rsidR="00C42417" w:rsidRPr="00800EA2" w:rsidRDefault="00C42417" w:rsidP="00C42417">
      <w:pPr>
        <w:rPr>
          <w:rFonts w:asciiTheme="minorEastAsia" w:hAnsiTheme="minorEastAsia"/>
          <w:sz w:val="22"/>
        </w:rPr>
      </w:pPr>
    </w:p>
    <w:p w14:paraId="38A37B21" w14:textId="21C891DA" w:rsidR="00C42417" w:rsidRPr="00800EA2" w:rsidRDefault="00C42417" w:rsidP="00C42417">
      <w:pPr>
        <w:rPr>
          <w:rFonts w:asciiTheme="minorEastAsia" w:hAnsiTheme="minorEastAsia"/>
          <w:sz w:val="22"/>
        </w:rPr>
      </w:pPr>
      <w:r w:rsidRPr="00800EA2">
        <w:rPr>
          <w:rFonts w:asciiTheme="minorEastAsia" w:hAnsiTheme="minorEastAsia" w:hint="eastAsia"/>
          <w:sz w:val="22"/>
        </w:rPr>
        <w:t>附　則</w:t>
      </w:r>
    </w:p>
    <w:p w14:paraId="2690151D" w14:textId="7394CCB1" w:rsidR="00C42417" w:rsidRPr="00800EA2" w:rsidRDefault="00C42417" w:rsidP="00C42417">
      <w:pPr>
        <w:rPr>
          <w:rFonts w:asciiTheme="minorEastAsia" w:hAnsiTheme="minorEastAsia"/>
          <w:sz w:val="22"/>
        </w:rPr>
      </w:pPr>
      <w:r w:rsidRPr="00800EA2">
        <w:rPr>
          <w:rFonts w:asciiTheme="minorEastAsia" w:hAnsiTheme="minorEastAsia" w:hint="eastAsia"/>
          <w:sz w:val="22"/>
        </w:rPr>
        <w:t xml:space="preserve">　この規約は、平成３１年１月２４日から施行する。</w:t>
      </w:r>
    </w:p>
    <w:p w14:paraId="2E7D971E" w14:textId="77777777" w:rsidR="00CE7F07" w:rsidRPr="00800EA2" w:rsidRDefault="00CE7F07" w:rsidP="00C42417">
      <w:pPr>
        <w:rPr>
          <w:rFonts w:asciiTheme="minorEastAsia" w:hAnsiTheme="minorEastAsia"/>
          <w:sz w:val="22"/>
        </w:rPr>
      </w:pPr>
    </w:p>
    <w:p w14:paraId="543B93DE" w14:textId="77777777" w:rsidR="00047FD6" w:rsidRPr="00800EA2" w:rsidRDefault="00047FD6" w:rsidP="00047FD6">
      <w:pPr>
        <w:rPr>
          <w:rFonts w:asciiTheme="minorEastAsia" w:hAnsiTheme="minorEastAsia"/>
          <w:sz w:val="22"/>
        </w:rPr>
      </w:pPr>
      <w:r w:rsidRPr="00800EA2">
        <w:rPr>
          <w:rFonts w:asciiTheme="minorEastAsia" w:hAnsiTheme="minorEastAsia" w:hint="eastAsia"/>
          <w:sz w:val="22"/>
        </w:rPr>
        <w:t>附　則</w:t>
      </w:r>
    </w:p>
    <w:p w14:paraId="0CA49EE4" w14:textId="00F354F8" w:rsidR="00047FD6" w:rsidRPr="00C42417" w:rsidRDefault="00047FD6" w:rsidP="00047FD6">
      <w:pPr>
        <w:rPr>
          <w:rFonts w:asciiTheme="minorEastAsia" w:hAnsiTheme="minorEastAsia"/>
          <w:sz w:val="22"/>
        </w:rPr>
      </w:pPr>
      <w:r w:rsidRPr="00800EA2">
        <w:rPr>
          <w:rFonts w:asciiTheme="minorEastAsia" w:hAnsiTheme="minorEastAsia" w:hint="eastAsia"/>
          <w:sz w:val="22"/>
        </w:rPr>
        <w:t xml:space="preserve">　この規約は、令和３年１月〇日から施行する。</w:t>
      </w:r>
    </w:p>
    <w:p w14:paraId="43B97321" w14:textId="77777777" w:rsidR="00275F9D" w:rsidRDefault="00275F9D" w:rsidP="00C42417">
      <w:pPr>
        <w:rPr>
          <w:rFonts w:asciiTheme="minorEastAsia" w:hAnsiTheme="minorEastAsia"/>
          <w:sz w:val="22"/>
        </w:rPr>
        <w:sectPr w:rsidR="00275F9D" w:rsidSect="006F5031">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851" w:footer="992" w:gutter="0"/>
          <w:cols w:space="425"/>
          <w:docGrid w:type="lines" w:linePitch="302"/>
        </w:sectPr>
      </w:pPr>
    </w:p>
    <w:p w14:paraId="26D436F5" w14:textId="77777777" w:rsidR="00275F9D" w:rsidRPr="00275F9D" w:rsidRDefault="00275F9D" w:rsidP="00275F9D">
      <w:pPr>
        <w:jc w:val="right"/>
        <w:rPr>
          <w:rFonts w:asciiTheme="majorEastAsia" w:eastAsiaTheme="majorEastAsia" w:hAnsiTheme="majorEastAsia"/>
          <w:color w:val="000000" w:themeColor="text1"/>
          <w:sz w:val="36"/>
          <w:szCs w:val="36"/>
        </w:rPr>
      </w:pPr>
      <w:r w:rsidRPr="00275F9D">
        <w:rPr>
          <w:rFonts w:asciiTheme="majorEastAsia" w:eastAsiaTheme="majorEastAsia" w:hAnsiTheme="majorEastAsia" w:hint="eastAsia"/>
          <w:color w:val="000000" w:themeColor="text1"/>
          <w:sz w:val="36"/>
          <w:szCs w:val="36"/>
        </w:rPr>
        <w:lastRenderedPageBreak/>
        <w:t>別表</w:t>
      </w:r>
    </w:p>
    <w:p w14:paraId="364D1093" w14:textId="77777777" w:rsidR="00275F9D" w:rsidRPr="00275F9D" w:rsidRDefault="00275F9D" w:rsidP="00275F9D">
      <w:pPr>
        <w:jc w:val="center"/>
        <w:rPr>
          <w:rFonts w:asciiTheme="majorEastAsia" w:eastAsiaTheme="majorEastAsia" w:hAnsiTheme="majorEastAsia"/>
          <w:color w:val="000000" w:themeColor="text1"/>
          <w:sz w:val="36"/>
          <w:szCs w:val="36"/>
        </w:rPr>
      </w:pPr>
    </w:p>
    <w:p w14:paraId="45819A63" w14:textId="77777777" w:rsidR="00275F9D" w:rsidRPr="00275F9D" w:rsidRDefault="00275F9D" w:rsidP="00275F9D">
      <w:pPr>
        <w:jc w:val="center"/>
        <w:rPr>
          <w:rFonts w:asciiTheme="majorEastAsia" w:eastAsiaTheme="majorEastAsia" w:hAnsiTheme="majorEastAsia"/>
          <w:color w:val="000000" w:themeColor="text1"/>
          <w:sz w:val="36"/>
          <w:szCs w:val="36"/>
        </w:rPr>
      </w:pPr>
    </w:p>
    <w:p w14:paraId="180CB0A4" w14:textId="77777777" w:rsidR="00275F9D" w:rsidRPr="00275F9D" w:rsidRDefault="00275F9D" w:rsidP="00275F9D">
      <w:pPr>
        <w:jc w:val="center"/>
        <w:rPr>
          <w:rFonts w:asciiTheme="majorEastAsia" w:eastAsiaTheme="majorEastAsia" w:hAnsiTheme="majorEastAsia"/>
          <w:color w:val="000000" w:themeColor="text1"/>
          <w:sz w:val="36"/>
          <w:szCs w:val="36"/>
        </w:rPr>
      </w:pPr>
    </w:p>
    <w:p w14:paraId="39E153E7" w14:textId="77777777" w:rsidR="00275F9D" w:rsidRPr="00275F9D" w:rsidRDefault="00275F9D" w:rsidP="00275F9D">
      <w:pPr>
        <w:jc w:val="center"/>
        <w:rPr>
          <w:rFonts w:asciiTheme="majorEastAsia" w:eastAsiaTheme="majorEastAsia" w:hAnsiTheme="majorEastAsia"/>
          <w:color w:val="000000" w:themeColor="text1"/>
          <w:sz w:val="36"/>
          <w:szCs w:val="36"/>
        </w:rPr>
      </w:pPr>
    </w:p>
    <w:p w14:paraId="145C93F8" w14:textId="77777777" w:rsidR="00275F9D" w:rsidRPr="00275F9D" w:rsidRDefault="00275F9D" w:rsidP="00275F9D">
      <w:pPr>
        <w:jc w:val="center"/>
        <w:rPr>
          <w:color w:val="000000" w:themeColor="text1"/>
          <w:sz w:val="22"/>
        </w:rPr>
      </w:pPr>
      <w:r w:rsidRPr="00275F9D">
        <w:rPr>
          <w:rFonts w:asciiTheme="majorEastAsia" w:eastAsiaTheme="majorEastAsia" w:hAnsiTheme="majorEastAsia" w:hint="eastAsia"/>
          <w:color w:val="000000" w:themeColor="text1"/>
          <w:sz w:val="36"/>
          <w:szCs w:val="36"/>
        </w:rPr>
        <w:t>乳幼児期手話言語獲得ネットワーク　メンバー一覧</w:t>
      </w:r>
    </w:p>
    <w:p w14:paraId="3EA55CC6" w14:textId="77777777" w:rsidR="00275F9D" w:rsidRPr="00275F9D" w:rsidRDefault="00275F9D" w:rsidP="00275F9D">
      <w:pPr>
        <w:rPr>
          <w:color w:val="000000" w:themeColor="text1"/>
          <w:sz w:val="22"/>
        </w:rPr>
      </w:pPr>
    </w:p>
    <w:p w14:paraId="68E4DCF0" w14:textId="77777777" w:rsidR="00275F9D" w:rsidRPr="00275F9D" w:rsidRDefault="00275F9D" w:rsidP="00275F9D">
      <w:pPr>
        <w:rPr>
          <w:color w:val="000000" w:themeColor="text1"/>
          <w:sz w:val="22"/>
        </w:rPr>
      </w:pPr>
    </w:p>
    <w:p w14:paraId="2EFCC831" w14:textId="77777777" w:rsidR="00275F9D" w:rsidRPr="00275F9D" w:rsidRDefault="00275F9D" w:rsidP="00275F9D">
      <w:pPr>
        <w:rPr>
          <w:color w:val="000000" w:themeColor="text1"/>
          <w:sz w:val="22"/>
        </w:rPr>
      </w:pPr>
    </w:p>
    <w:p w14:paraId="3298D3F2"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○河﨑佳子　神戸大学大学院教授</w:t>
      </w:r>
    </w:p>
    <w:p w14:paraId="2C07C415" w14:textId="77777777" w:rsidR="00275F9D" w:rsidRPr="00275F9D" w:rsidRDefault="00275F9D" w:rsidP="00275F9D">
      <w:pPr>
        <w:rPr>
          <w:color w:val="000000" w:themeColor="text1"/>
          <w:sz w:val="32"/>
          <w:szCs w:val="32"/>
        </w:rPr>
      </w:pPr>
    </w:p>
    <w:p w14:paraId="40FA12F3"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〇特定非営利活動法人　手話言語獲得習得支援研究機構</w:t>
      </w:r>
    </w:p>
    <w:p w14:paraId="54B5CC64" w14:textId="77777777" w:rsidR="00275F9D" w:rsidRPr="00275F9D" w:rsidRDefault="00275F9D" w:rsidP="00275F9D">
      <w:pPr>
        <w:rPr>
          <w:color w:val="000000" w:themeColor="text1"/>
          <w:sz w:val="32"/>
          <w:szCs w:val="32"/>
        </w:rPr>
      </w:pPr>
    </w:p>
    <w:p w14:paraId="5D6F098B"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○公益社団法人</w:t>
      </w:r>
      <w:r w:rsidRPr="00275F9D">
        <w:rPr>
          <w:rFonts w:hint="eastAsia"/>
          <w:color w:val="000000" w:themeColor="text1"/>
          <w:sz w:val="32"/>
          <w:szCs w:val="32"/>
        </w:rPr>
        <w:t xml:space="preserve"> </w:t>
      </w:r>
      <w:r w:rsidRPr="00275F9D">
        <w:rPr>
          <w:rFonts w:hint="eastAsia"/>
          <w:color w:val="000000" w:themeColor="text1"/>
          <w:sz w:val="32"/>
          <w:szCs w:val="32"/>
        </w:rPr>
        <w:t>大阪聴力障害者協会</w:t>
      </w:r>
    </w:p>
    <w:p w14:paraId="07CE04F2" w14:textId="77777777" w:rsidR="00275F9D" w:rsidRPr="00275F9D" w:rsidRDefault="00275F9D" w:rsidP="00275F9D">
      <w:pPr>
        <w:rPr>
          <w:color w:val="000000" w:themeColor="text1"/>
          <w:sz w:val="32"/>
          <w:szCs w:val="32"/>
        </w:rPr>
      </w:pPr>
    </w:p>
    <w:p w14:paraId="05A07D87"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○社会福祉法人</w:t>
      </w:r>
      <w:r w:rsidRPr="00275F9D">
        <w:rPr>
          <w:rFonts w:hint="eastAsia"/>
          <w:color w:val="000000" w:themeColor="text1"/>
          <w:sz w:val="32"/>
          <w:szCs w:val="32"/>
        </w:rPr>
        <w:t xml:space="preserve"> </w:t>
      </w:r>
      <w:r w:rsidRPr="00275F9D">
        <w:rPr>
          <w:rFonts w:hint="eastAsia"/>
          <w:color w:val="000000" w:themeColor="text1"/>
          <w:sz w:val="32"/>
          <w:szCs w:val="32"/>
        </w:rPr>
        <w:t>大阪府肢体不自由者協会　ぴょんぴょん教室</w:t>
      </w:r>
    </w:p>
    <w:p w14:paraId="78FC4DB3" w14:textId="77777777" w:rsidR="00275F9D" w:rsidRPr="00275F9D" w:rsidRDefault="00275F9D" w:rsidP="00275F9D">
      <w:pPr>
        <w:rPr>
          <w:color w:val="000000" w:themeColor="text1"/>
          <w:sz w:val="32"/>
          <w:szCs w:val="32"/>
        </w:rPr>
      </w:pPr>
    </w:p>
    <w:p w14:paraId="023DCBEF"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○社会福祉法人愛徳福祉会　大阪発達総合療育センター　ゆうなぎ園</w:t>
      </w:r>
    </w:p>
    <w:p w14:paraId="17C545B3" w14:textId="77777777" w:rsidR="00275F9D" w:rsidRPr="00275F9D" w:rsidRDefault="00275F9D" w:rsidP="00275F9D">
      <w:pPr>
        <w:rPr>
          <w:color w:val="000000" w:themeColor="text1"/>
          <w:sz w:val="32"/>
          <w:szCs w:val="32"/>
        </w:rPr>
      </w:pPr>
    </w:p>
    <w:p w14:paraId="060FAE83"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○株式会社サイレントボイス</w:t>
      </w:r>
    </w:p>
    <w:p w14:paraId="22A690D6" w14:textId="77777777" w:rsidR="00275F9D" w:rsidRPr="00275F9D" w:rsidRDefault="00275F9D" w:rsidP="00275F9D">
      <w:pPr>
        <w:rPr>
          <w:color w:val="000000" w:themeColor="text1"/>
          <w:sz w:val="32"/>
          <w:szCs w:val="32"/>
        </w:rPr>
      </w:pPr>
    </w:p>
    <w:p w14:paraId="6B0F32E3"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○株式会社ベストケア・パートナーズ　児童発達支援事業所</w:t>
      </w:r>
      <w:r w:rsidRPr="00275F9D">
        <w:rPr>
          <w:rFonts w:hint="eastAsia"/>
          <w:color w:val="000000" w:themeColor="text1"/>
          <w:sz w:val="32"/>
          <w:szCs w:val="32"/>
        </w:rPr>
        <w:t xml:space="preserve"> </w:t>
      </w:r>
      <w:r w:rsidRPr="00275F9D">
        <w:rPr>
          <w:rFonts w:hint="eastAsia"/>
          <w:color w:val="000000" w:themeColor="text1"/>
          <w:sz w:val="32"/>
          <w:szCs w:val="32"/>
        </w:rPr>
        <w:t>なないろ</w:t>
      </w:r>
    </w:p>
    <w:p w14:paraId="412023CE" w14:textId="77777777" w:rsidR="00275F9D" w:rsidRPr="00275F9D" w:rsidRDefault="00275F9D" w:rsidP="00275F9D">
      <w:pPr>
        <w:rPr>
          <w:color w:val="000000" w:themeColor="text1"/>
          <w:sz w:val="32"/>
          <w:szCs w:val="32"/>
        </w:rPr>
      </w:pPr>
    </w:p>
    <w:p w14:paraId="090A5AB3"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○支援教育課</w:t>
      </w:r>
    </w:p>
    <w:p w14:paraId="6D4635BA" w14:textId="77777777" w:rsidR="00275F9D" w:rsidRPr="00275F9D" w:rsidRDefault="00275F9D" w:rsidP="00275F9D">
      <w:pPr>
        <w:rPr>
          <w:color w:val="000000" w:themeColor="text1"/>
          <w:sz w:val="32"/>
          <w:szCs w:val="32"/>
        </w:rPr>
      </w:pPr>
    </w:p>
    <w:p w14:paraId="39882352"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○地域保健課</w:t>
      </w:r>
    </w:p>
    <w:p w14:paraId="36BFD948" w14:textId="77777777" w:rsidR="00275F9D" w:rsidRPr="00275F9D" w:rsidRDefault="00275F9D" w:rsidP="00275F9D">
      <w:pPr>
        <w:rPr>
          <w:color w:val="000000" w:themeColor="text1"/>
          <w:sz w:val="32"/>
          <w:szCs w:val="32"/>
        </w:rPr>
      </w:pPr>
    </w:p>
    <w:p w14:paraId="78FF667C"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○府立聴覚支援学校（主に早期相談支援）</w:t>
      </w:r>
    </w:p>
    <w:p w14:paraId="790BA040" w14:textId="77777777" w:rsidR="00275F9D" w:rsidRPr="00275F9D" w:rsidRDefault="00275F9D" w:rsidP="00275F9D">
      <w:pPr>
        <w:rPr>
          <w:color w:val="000000" w:themeColor="text1"/>
          <w:sz w:val="32"/>
          <w:szCs w:val="32"/>
        </w:rPr>
      </w:pPr>
    </w:p>
    <w:p w14:paraId="4E0FA52B"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○自立支援課</w:t>
      </w:r>
    </w:p>
    <w:p w14:paraId="49404E71" w14:textId="77777777" w:rsidR="00275F9D" w:rsidRPr="00275F9D" w:rsidRDefault="00275F9D" w:rsidP="00275F9D">
      <w:pPr>
        <w:rPr>
          <w:color w:val="000000" w:themeColor="text1"/>
          <w:sz w:val="32"/>
          <w:szCs w:val="32"/>
        </w:rPr>
      </w:pPr>
    </w:p>
    <w:p w14:paraId="430E2D80" w14:textId="77777777" w:rsidR="00275F9D" w:rsidRPr="00275F9D" w:rsidRDefault="00275F9D" w:rsidP="00275F9D">
      <w:pPr>
        <w:rPr>
          <w:color w:val="000000" w:themeColor="text1"/>
          <w:sz w:val="32"/>
          <w:szCs w:val="32"/>
        </w:rPr>
      </w:pPr>
    </w:p>
    <w:p w14:paraId="11F46949" w14:textId="77777777" w:rsidR="00275F9D" w:rsidRPr="00275F9D" w:rsidRDefault="00275F9D" w:rsidP="00275F9D">
      <w:pPr>
        <w:rPr>
          <w:color w:val="000000" w:themeColor="text1"/>
          <w:sz w:val="32"/>
          <w:szCs w:val="32"/>
        </w:rPr>
      </w:pPr>
    </w:p>
    <w:p w14:paraId="6877CA91" w14:textId="77777777" w:rsidR="00275F9D" w:rsidRPr="00275F9D" w:rsidRDefault="00275F9D" w:rsidP="00275F9D">
      <w:pPr>
        <w:rPr>
          <w:color w:val="000000" w:themeColor="text1"/>
          <w:sz w:val="32"/>
          <w:szCs w:val="32"/>
        </w:rPr>
      </w:pPr>
      <w:r w:rsidRPr="00275F9D">
        <w:rPr>
          <w:rFonts w:hint="eastAsia"/>
          <w:color w:val="000000" w:themeColor="text1"/>
          <w:sz w:val="32"/>
          <w:szCs w:val="32"/>
        </w:rPr>
        <w:t>（順不同）（令和３年１月〇日現在）</w:t>
      </w:r>
    </w:p>
    <w:p w14:paraId="5EDCB5E9" w14:textId="2DDE4994" w:rsidR="00047FD6" w:rsidRPr="00275F9D" w:rsidRDefault="00047FD6" w:rsidP="00C42417">
      <w:pPr>
        <w:rPr>
          <w:rFonts w:asciiTheme="minorEastAsia" w:hAnsiTheme="minorEastAsia"/>
          <w:sz w:val="22"/>
        </w:rPr>
      </w:pPr>
      <w:bookmarkStart w:id="0" w:name="_GoBack"/>
      <w:bookmarkEnd w:id="0"/>
    </w:p>
    <w:sectPr w:rsidR="00047FD6" w:rsidRPr="00275F9D" w:rsidSect="003749FE">
      <w:pgSz w:w="11905" w:h="16837" w:code="9"/>
      <w:pgMar w:top="1304" w:right="851" w:bottom="1304" w:left="851" w:header="720" w:footer="720" w:gutter="0"/>
      <w:paperSrc w:first="7" w:other="7"/>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DE06A" w14:textId="77777777" w:rsidR="001A7A3F" w:rsidRDefault="001A7A3F" w:rsidP="006E6B94">
      <w:r>
        <w:separator/>
      </w:r>
    </w:p>
  </w:endnote>
  <w:endnote w:type="continuationSeparator" w:id="0">
    <w:p w14:paraId="6C2BB369" w14:textId="77777777" w:rsidR="001A7A3F" w:rsidRDefault="001A7A3F" w:rsidP="006E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979C8" w14:textId="77777777" w:rsidR="00A50EDA" w:rsidRDefault="00A50E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D831" w14:textId="77777777" w:rsidR="00A50EDA" w:rsidRDefault="00A50E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144C" w14:textId="77777777" w:rsidR="00A50EDA" w:rsidRDefault="00A50E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21FD4" w14:textId="77777777" w:rsidR="001A7A3F" w:rsidRDefault="001A7A3F" w:rsidP="006E6B94">
      <w:r>
        <w:separator/>
      </w:r>
    </w:p>
  </w:footnote>
  <w:footnote w:type="continuationSeparator" w:id="0">
    <w:p w14:paraId="2C059B34" w14:textId="77777777" w:rsidR="001A7A3F" w:rsidRDefault="001A7A3F" w:rsidP="006E6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322F" w14:textId="77777777" w:rsidR="00A50EDA" w:rsidRDefault="00A50E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33A6" w14:textId="77777777" w:rsidR="00A50EDA" w:rsidRDefault="00A50E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6F09" w14:textId="77777777" w:rsidR="00A50EDA" w:rsidRDefault="00A50ED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B2"/>
    <w:rsid w:val="00035F10"/>
    <w:rsid w:val="00041F7C"/>
    <w:rsid w:val="00047FD6"/>
    <w:rsid w:val="00062218"/>
    <w:rsid w:val="00080CC4"/>
    <w:rsid w:val="000957C6"/>
    <w:rsid w:val="000E1D13"/>
    <w:rsid w:val="000E59B3"/>
    <w:rsid w:val="001A7A3F"/>
    <w:rsid w:val="001E7463"/>
    <w:rsid w:val="001F3386"/>
    <w:rsid w:val="00201FD8"/>
    <w:rsid w:val="0021503D"/>
    <w:rsid w:val="00275F9D"/>
    <w:rsid w:val="00283DE2"/>
    <w:rsid w:val="002C10F4"/>
    <w:rsid w:val="002D455E"/>
    <w:rsid w:val="002E274C"/>
    <w:rsid w:val="00324E1B"/>
    <w:rsid w:val="00376535"/>
    <w:rsid w:val="003A250C"/>
    <w:rsid w:val="003F74FE"/>
    <w:rsid w:val="00422965"/>
    <w:rsid w:val="00453BB2"/>
    <w:rsid w:val="00454913"/>
    <w:rsid w:val="00487095"/>
    <w:rsid w:val="004A450A"/>
    <w:rsid w:val="004B2DE8"/>
    <w:rsid w:val="004B7CC7"/>
    <w:rsid w:val="004F571B"/>
    <w:rsid w:val="005175AC"/>
    <w:rsid w:val="00530861"/>
    <w:rsid w:val="005311E0"/>
    <w:rsid w:val="00541EC0"/>
    <w:rsid w:val="00551A53"/>
    <w:rsid w:val="00555FBD"/>
    <w:rsid w:val="0057682D"/>
    <w:rsid w:val="005934ED"/>
    <w:rsid w:val="00597675"/>
    <w:rsid w:val="00626A9B"/>
    <w:rsid w:val="006800FE"/>
    <w:rsid w:val="00687C7A"/>
    <w:rsid w:val="006D0486"/>
    <w:rsid w:val="006D2C35"/>
    <w:rsid w:val="006E6B94"/>
    <w:rsid w:val="006F5031"/>
    <w:rsid w:val="00703B3C"/>
    <w:rsid w:val="0070656A"/>
    <w:rsid w:val="007305B9"/>
    <w:rsid w:val="00750B32"/>
    <w:rsid w:val="00762E24"/>
    <w:rsid w:val="00766547"/>
    <w:rsid w:val="0078316D"/>
    <w:rsid w:val="00800EA2"/>
    <w:rsid w:val="00806B4D"/>
    <w:rsid w:val="008434D7"/>
    <w:rsid w:val="008E2BBB"/>
    <w:rsid w:val="00920894"/>
    <w:rsid w:val="00924B0F"/>
    <w:rsid w:val="00944094"/>
    <w:rsid w:val="009C39BA"/>
    <w:rsid w:val="009C4758"/>
    <w:rsid w:val="009D1ADF"/>
    <w:rsid w:val="00A06437"/>
    <w:rsid w:val="00A1328E"/>
    <w:rsid w:val="00A45904"/>
    <w:rsid w:val="00A50EDA"/>
    <w:rsid w:val="00AC1856"/>
    <w:rsid w:val="00B11C6B"/>
    <w:rsid w:val="00B30095"/>
    <w:rsid w:val="00B5434B"/>
    <w:rsid w:val="00BA3919"/>
    <w:rsid w:val="00C03DCA"/>
    <w:rsid w:val="00C15078"/>
    <w:rsid w:val="00C3679C"/>
    <w:rsid w:val="00C42417"/>
    <w:rsid w:val="00C4516D"/>
    <w:rsid w:val="00C60442"/>
    <w:rsid w:val="00CA01D6"/>
    <w:rsid w:val="00CA0894"/>
    <w:rsid w:val="00CC0EEE"/>
    <w:rsid w:val="00CE7F07"/>
    <w:rsid w:val="00D45158"/>
    <w:rsid w:val="00D66020"/>
    <w:rsid w:val="00D90B35"/>
    <w:rsid w:val="00DB1FCF"/>
    <w:rsid w:val="00DB5AD2"/>
    <w:rsid w:val="00DB7B87"/>
    <w:rsid w:val="00DD4D3A"/>
    <w:rsid w:val="00DD632B"/>
    <w:rsid w:val="00DE1B15"/>
    <w:rsid w:val="00E4050D"/>
    <w:rsid w:val="00E523C8"/>
    <w:rsid w:val="00E73C4E"/>
    <w:rsid w:val="00EC6428"/>
    <w:rsid w:val="00ED12C0"/>
    <w:rsid w:val="00ED5510"/>
    <w:rsid w:val="00F210CB"/>
    <w:rsid w:val="00F426C7"/>
    <w:rsid w:val="00F92FDC"/>
    <w:rsid w:val="00FC7B14"/>
    <w:rsid w:val="00FE3241"/>
    <w:rsid w:val="00FE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25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6B94"/>
    <w:pPr>
      <w:tabs>
        <w:tab w:val="center" w:pos="4252"/>
        <w:tab w:val="right" w:pos="8504"/>
      </w:tabs>
      <w:snapToGrid w:val="0"/>
    </w:pPr>
  </w:style>
  <w:style w:type="character" w:customStyle="1" w:styleId="a5">
    <w:name w:val="ヘッダー (文字)"/>
    <w:basedOn w:val="a0"/>
    <w:link w:val="a4"/>
    <w:uiPriority w:val="99"/>
    <w:rsid w:val="006E6B94"/>
  </w:style>
  <w:style w:type="paragraph" w:styleId="a6">
    <w:name w:val="footer"/>
    <w:basedOn w:val="a"/>
    <w:link w:val="a7"/>
    <w:uiPriority w:val="99"/>
    <w:unhideWhenUsed/>
    <w:rsid w:val="006E6B94"/>
    <w:pPr>
      <w:tabs>
        <w:tab w:val="center" w:pos="4252"/>
        <w:tab w:val="right" w:pos="8504"/>
      </w:tabs>
      <w:snapToGrid w:val="0"/>
    </w:pPr>
  </w:style>
  <w:style w:type="character" w:customStyle="1" w:styleId="a7">
    <w:name w:val="フッター (文字)"/>
    <w:basedOn w:val="a0"/>
    <w:link w:val="a6"/>
    <w:uiPriority w:val="99"/>
    <w:rsid w:val="006E6B94"/>
  </w:style>
  <w:style w:type="paragraph" w:styleId="a8">
    <w:name w:val="Balloon Text"/>
    <w:basedOn w:val="a"/>
    <w:link w:val="a9"/>
    <w:uiPriority w:val="99"/>
    <w:semiHidden/>
    <w:unhideWhenUsed/>
    <w:rsid w:val="009C39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90C8-AA8F-4CC8-9701-8045F710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2021-03-08T10:19:00Z</dcterms:created>
  <dcterms:modified xsi:type="dcterms:W3CDTF">2021-03-08T11:24:00Z</dcterms:modified>
</cp:coreProperties>
</file>