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7C4B5" w14:textId="1A1DD659" w:rsidR="00511735" w:rsidRPr="006B558C" w:rsidRDefault="00831623" w:rsidP="00511735">
      <w:pPr>
        <w:rPr>
          <w:rFonts w:ascii="ＭＳ ゴシック" w:eastAsia="ＭＳ ゴシック" w:hAnsi="ＭＳ ゴシック"/>
          <w:sz w:val="20"/>
          <w:szCs w:val="20"/>
        </w:rPr>
      </w:pPr>
      <w:r w:rsidRPr="006B558C">
        <w:rPr>
          <w:rFonts w:ascii="HG丸ｺﾞｼｯｸM-PRO" w:eastAsia="HG丸ｺﾞｼｯｸM-PRO" w:hAnsi="HG丸ｺﾞｼｯｸM-PRO" w:hint="eastAsia"/>
          <w:b/>
          <w:noProof/>
          <w:sz w:val="28"/>
          <w:szCs w:val="28"/>
          <w:u w:val="single"/>
        </w:rPr>
        <mc:AlternateContent>
          <mc:Choice Requires="wps">
            <w:drawing>
              <wp:anchor distT="0" distB="0" distL="114300" distR="114300" simplePos="0" relativeHeight="251670528" behindDoc="0" locked="0" layoutInCell="1" allowOverlap="1" wp14:anchorId="5C45DEAF" wp14:editId="7A693539">
                <wp:simplePos x="0" y="0"/>
                <wp:positionH relativeFrom="column">
                  <wp:posOffset>12915900</wp:posOffset>
                </wp:positionH>
                <wp:positionV relativeFrom="paragraph">
                  <wp:posOffset>-76200</wp:posOffset>
                </wp:positionV>
                <wp:extent cx="57150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1500" cy="295275"/>
                        </a:xfrm>
                        <a:prstGeom prst="rect">
                          <a:avLst/>
                        </a:prstGeom>
                      </wps:spPr>
                      <wps:style>
                        <a:lnRef idx="2">
                          <a:schemeClr val="dk1"/>
                        </a:lnRef>
                        <a:fillRef idx="1">
                          <a:schemeClr val="lt1"/>
                        </a:fillRef>
                        <a:effectRef idx="0">
                          <a:schemeClr val="dk1"/>
                        </a:effectRef>
                        <a:fontRef idx="minor">
                          <a:schemeClr val="dk1"/>
                        </a:fontRef>
                      </wps:style>
                      <wps:txbx>
                        <w:txbxContent>
                          <w:p w14:paraId="0F13C884" w14:textId="3A676E25" w:rsidR="00831623" w:rsidRPr="00C40D24" w:rsidRDefault="00831623" w:rsidP="00831623">
                            <w:pPr>
                              <w:rPr>
                                <w:rFonts w:ascii="ＭＳ ゴシック" w:eastAsia="ＭＳ ゴシック" w:hAnsi="ＭＳ ゴシック"/>
                              </w:rPr>
                            </w:pPr>
                            <w:r w:rsidRPr="00C40D24">
                              <w:rPr>
                                <w:rFonts w:ascii="ＭＳ ゴシック" w:eastAsia="ＭＳ ゴシック" w:hAnsi="ＭＳ ゴシック" w:hint="eastAsia"/>
                              </w:rPr>
                              <w:t>資料</w:t>
                            </w:r>
                            <w:r w:rsidR="005C4E56">
                              <w:rPr>
                                <w:rFonts w:ascii="ＭＳ ゴシック" w:eastAsia="ＭＳ ゴシック" w:hAnsi="ＭＳ ゴシック" w:hint="eastAsi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5DEAF" id="正方形/長方形 1" o:spid="_x0000_s1026" style="position:absolute;left:0;text-align:left;margin-left:1017pt;margin-top:-6pt;width:4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" fillcolor="white [3201]" strokecolor="black [3200]" strokeweight="1pt">
                <v:textbox>
                  <w:txbxContent>
                    <w:p w14:paraId="0F13C884" w14:textId="3A676E25" w:rsidR="00831623" w:rsidRPr="00C40D24" w:rsidRDefault="00831623" w:rsidP="00831623">
                      <w:pPr>
                        <w:rPr>
                          <w:rFonts w:ascii="ＭＳ ゴシック" w:eastAsia="ＭＳ ゴシック" w:hAnsi="ＭＳ ゴシック"/>
                        </w:rPr>
                      </w:pPr>
                      <w:r w:rsidRPr="00C40D24">
                        <w:rPr>
                          <w:rFonts w:ascii="ＭＳ ゴシック" w:eastAsia="ＭＳ ゴシック" w:hAnsi="ＭＳ ゴシック" w:hint="eastAsia"/>
                        </w:rPr>
                        <w:t>資料</w:t>
                      </w:r>
                      <w:r w:rsidR="005C4E56">
                        <w:rPr>
                          <w:rFonts w:ascii="ＭＳ ゴシック" w:eastAsia="ＭＳ ゴシック" w:hAnsi="ＭＳ ゴシック" w:hint="eastAsia"/>
                        </w:rPr>
                        <w:t>3</w:t>
                      </w:r>
                      <w:bookmarkStart w:id="1" w:name="_GoBack"/>
                      <w:bookmarkEnd w:id="1"/>
                    </w:p>
                  </w:txbxContent>
                </v:textbox>
              </v:rect>
            </w:pict>
          </mc:Fallback>
        </mc:AlternateContent>
      </w:r>
      <w:r w:rsidR="00511735" w:rsidRPr="006B558C">
        <w:rPr>
          <w:rFonts w:ascii="ＭＳ ゴシック" w:eastAsia="ＭＳ ゴシック" w:hAnsi="ＭＳ ゴシック" w:hint="eastAsia"/>
          <w:sz w:val="20"/>
          <w:szCs w:val="20"/>
        </w:rPr>
        <w:t>〇「手話言語を獲得・</w:t>
      </w:r>
      <w:bookmarkStart w:id="0" w:name="_GoBack"/>
      <w:bookmarkEnd w:id="0"/>
      <w:r w:rsidR="00511735" w:rsidRPr="006B558C">
        <w:rPr>
          <w:rFonts w:ascii="ＭＳ ゴシック" w:eastAsia="ＭＳ ゴシック" w:hAnsi="ＭＳ ゴシック" w:hint="eastAsia"/>
          <w:sz w:val="20"/>
          <w:szCs w:val="20"/>
        </w:rPr>
        <w:t>習得した子どもの力　研究プロジェクト」</w:t>
      </w:r>
      <w:r w:rsidRPr="006B558C">
        <w:rPr>
          <w:rFonts w:ascii="ＭＳ ゴシック" w:eastAsia="ＭＳ ゴシック" w:hAnsi="ＭＳ ゴシック" w:hint="eastAsia"/>
          <w:sz w:val="20"/>
          <w:szCs w:val="20"/>
        </w:rPr>
        <w:t>(日本財団助成事業、助成対象：特定非営利</w:t>
      </w:r>
      <w:r w:rsidR="00791F52" w:rsidRPr="006B558C">
        <w:rPr>
          <w:rFonts w:ascii="ＭＳ ゴシック" w:eastAsia="ＭＳ ゴシック" w:hAnsi="ＭＳ ゴシック" w:hint="eastAsia"/>
          <w:sz w:val="20"/>
          <w:szCs w:val="20"/>
        </w:rPr>
        <w:t>活動</w:t>
      </w:r>
      <w:r w:rsidRPr="006B558C">
        <w:rPr>
          <w:rFonts w:ascii="ＭＳ ゴシック" w:eastAsia="ＭＳ ゴシック" w:hAnsi="ＭＳ ゴシック" w:hint="eastAsia"/>
          <w:sz w:val="20"/>
          <w:szCs w:val="20"/>
        </w:rPr>
        <w:t>法人手話言語獲得習得支援研究機構)</w:t>
      </w:r>
    </w:p>
    <w:p w14:paraId="5DE24305" w14:textId="77777777" w:rsidR="00CC3CB6" w:rsidRPr="006B558C" w:rsidRDefault="00CC3CB6">
      <w:pPr>
        <w:rPr>
          <w:rFonts w:ascii="ＭＳ ゴシック" w:eastAsia="ＭＳ ゴシック" w:hAnsi="ＭＳ ゴシック"/>
          <w:sz w:val="20"/>
          <w:szCs w:val="20"/>
        </w:rPr>
      </w:pPr>
    </w:p>
    <w:tbl>
      <w:tblPr>
        <w:tblW w:w="214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7"/>
        <w:gridCol w:w="7164"/>
        <w:gridCol w:w="7357"/>
        <w:gridCol w:w="5355"/>
      </w:tblGrid>
      <w:tr w:rsidR="009D4F93" w:rsidRPr="006B558C" w14:paraId="58CA89F7" w14:textId="597FE8DC" w:rsidTr="00A34B8D">
        <w:trPr>
          <w:trHeight w:val="256"/>
        </w:trPr>
        <w:tc>
          <w:tcPr>
            <w:tcW w:w="1577" w:type="dxa"/>
            <w:shd w:val="clear" w:color="auto" w:fill="D0CECE" w:themeFill="background2" w:themeFillShade="E6"/>
            <w:tcMar>
              <w:top w:w="80" w:type="dxa"/>
              <w:left w:w="80" w:type="dxa"/>
              <w:bottom w:w="80" w:type="dxa"/>
              <w:right w:w="80" w:type="dxa"/>
            </w:tcMar>
            <w:vAlign w:val="center"/>
            <w:hideMark/>
          </w:tcPr>
          <w:p w14:paraId="4C320CE7" w14:textId="77777777" w:rsidR="009D4F93" w:rsidRPr="006B558C" w:rsidRDefault="009D4F93" w:rsidP="009D4F93">
            <w:pPr>
              <w:widowControl/>
              <w:jc w:val="center"/>
              <w:rPr>
                <w:rFonts w:ascii="ＭＳ ゴシック" w:eastAsia="ＭＳ ゴシック" w:hAnsi="ＭＳ ゴシック" w:cs="ＭＳ Ｐゴシック"/>
                <w:kern w:val="0"/>
                <w:sz w:val="20"/>
                <w:szCs w:val="20"/>
              </w:rPr>
            </w:pPr>
            <w:r w:rsidRPr="006B558C">
              <w:rPr>
                <w:rFonts w:ascii="ＭＳ ゴシック" w:eastAsia="ＭＳ ゴシック" w:hAnsi="ＭＳ ゴシック" w:cs="ＭＳ Ｐゴシック" w:hint="eastAsia"/>
                <w:kern w:val="0"/>
                <w:sz w:val="20"/>
                <w:szCs w:val="20"/>
              </w:rPr>
              <w:t>分野</w:t>
            </w:r>
          </w:p>
        </w:tc>
        <w:tc>
          <w:tcPr>
            <w:tcW w:w="7164" w:type="dxa"/>
            <w:shd w:val="clear" w:color="auto" w:fill="D0CECE" w:themeFill="background2" w:themeFillShade="E6"/>
            <w:tcMar>
              <w:top w:w="80" w:type="dxa"/>
              <w:left w:w="80" w:type="dxa"/>
              <w:bottom w:w="80" w:type="dxa"/>
              <w:right w:w="80" w:type="dxa"/>
            </w:tcMar>
            <w:vAlign w:val="center"/>
            <w:hideMark/>
          </w:tcPr>
          <w:p w14:paraId="3725DDF3" w14:textId="77777777" w:rsidR="009D4F93" w:rsidRPr="006B558C" w:rsidRDefault="009D4F93" w:rsidP="009D4F93">
            <w:pPr>
              <w:widowControl/>
              <w:jc w:val="center"/>
              <w:rPr>
                <w:rFonts w:ascii="ＭＳ ゴシック" w:eastAsia="ＭＳ ゴシック" w:hAnsi="ＭＳ ゴシック" w:cs="ＭＳ Ｐゴシック"/>
                <w:kern w:val="0"/>
                <w:sz w:val="20"/>
                <w:szCs w:val="20"/>
              </w:rPr>
            </w:pPr>
            <w:r w:rsidRPr="006B558C">
              <w:rPr>
                <w:rFonts w:ascii="ＭＳ ゴシック" w:eastAsia="ＭＳ ゴシック" w:hAnsi="ＭＳ ゴシック" w:cs="ＭＳ Ｐゴシック" w:hint="eastAsia"/>
                <w:kern w:val="0"/>
                <w:sz w:val="20"/>
                <w:szCs w:val="20"/>
              </w:rPr>
              <w:t>研究で証明しようとするもの</w:t>
            </w:r>
          </w:p>
        </w:tc>
        <w:tc>
          <w:tcPr>
            <w:tcW w:w="7357" w:type="dxa"/>
            <w:shd w:val="clear" w:color="auto" w:fill="D0CECE" w:themeFill="background2" w:themeFillShade="E6"/>
            <w:tcMar>
              <w:top w:w="80" w:type="dxa"/>
              <w:left w:w="80" w:type="dxa"/>
              <w:bottom w:w="80" w:type="dxa"/>
              <w:right w:w="80" w:type="dxa"/>
            </w:tcMar>
            <w:vAlign w:val="center"/>
            <w:hideMark/>
          </w:tcPr>
          <w:p w14:paraId="6D044B52" w14:textId="3F0B1F02" w:rsidR="009D4F93" w:rsidRPr="006B558C" w:rsidRDefault="00B75A3D" w:rsidP="00D0607E">
            <w:pPr>
              <w:widowControl/>
              <w:jc w:val="center"/>
              <w:rPr>
                <w:rFonts w:ascii="ＭＳ ゴシック" w:eastAsia="ＭＳ ゴシック" w:hAnsi="ＭＳ ゴシック" w:cs="ＭＳ Ｐゴシック"/>
                <w:kern w:val="0"/>
                <w:sz w:val="20"/>
                <w:szCs w:val="20"/>
              </w:rPr>
            </w:pPr>
            <w:r w:rsidRPr="00502DE8">
              <w:rPr>
                <w:rFonts w:ascii="ＭＳ ゴシック" w:eastAsia="ＭＳ ゴシック" w:hAnsi="ＭＳ ゴシック" w:cs="ＭＳ Ｐゴシック" w:hint="eastAsia"/>
                <w:kern w:val="0"/>
                <w:sz w:val="20"/>
                <w:szCs w:val="20"/>
              </w:rPr>
              <w:t>従来からの手話に関する考え方（例）</w:t>
            </w:r>
          </w:p>
        </w:tc>
        <w:tc>
          <w:tcPr>
            <w:tcW w:w="5355" w:type="dxa"/>
            <w:shd w:val="clear" w:color="auto" w:fill="D0CECE" w:themeFill="background2" w:themeFillShade="E6"/>
            <w:vAlign w:val="center"/>
          </w:tcPr>
          <w:p w14:paraId="1B1525FA" w14:textId="7E7AFFF3" w:rsidR="00A34B8D" w:rsidRPr="006B558C" w:rsidRDefault="00B75A3D" w:rsidP="00A34B8D">
            <w:pPr>
              <w:widowControl/>
              <w:jc w:val="center"/>
              <w:rPr>
                <w:rFonts w:ascii="ＭＳ ゴシック" w:eastAsia="ＭＳ ゴシック" w:hAnsi="ＭＳ ゴシック" w:cs="ＭＳ Ｐゴシック"/>
                <w:kern w:val="0"/>
                <w:sz w:val="20"/>
                <w:szCs w:val="20"/>
              </w:rPr>
            </w:pPr>
            <w:r w:rsidRPr="00502DE8">
              <w:rPr>
                <w:rFonts w:ascii="ＭＳ ゴシック" w:eastAsia="ＭＳ ゴシック" w:hAnsi="ＭＳ ゴシック" w:cs="ＭＳ Ｐゴシック" w:hint="eastAsia"/>
                <w:kern w:val="0"/>
                <w:sz w:val="20"/>
                <w:szCs w:val="20"/>
              </w:rPr>
              <w:t>課題など</w:t>
            </w:r>
          </w:p>
        </w:tc>
      </w:tr>
      <w:tr w:rsidR="00D0607E" w:rsidRPr="006B558C" w14:paraId="2CE142FB" w14:textId="155EAA6F" w:rsidTr="00026532">
        <w:trPr>
          <w:trHeight w:val="1786"/>
        </w:trPr>
        <w:tc>
          <w:tcPr>
            <w:tcW w:w="1577" w:type="dxa"/>
            <w:shd w:val="clear" w:color="auto" w:fill="D0CECE" w:themeFill="background2" w:themeFillShade="E6"/>
            <w:tcMar>
              <w:top w:w="80" w:type="dxa"/>
              <w:left w:w="80" w:type="dxa"/>
              <w:bottom w:w="80" w:type="dxa"/>
              <w:right w:w="80" w:type="dxa"/>
            </w:tcMar>
            <w:vAlign w:val="center"/>
            <w:hideMark/>
          </w:tcPr>
          <w:p w14:paraId="6D1BA843" w14:textId="77777777" w:rsidR="00D0607E" w:rsidRPr="006B558C" w:rsidRDefault="00D0607E" w:rsidP="00D0607E">
            <w:pPr>
              <w:widowControl/>
              <w:jc w:val="center"/>
              <w:rPr>
                <w:rFonts w:ascii="ＭＳ ゴシック" w:eastAsia="ＭＳ ゴシック" w:hAnsi="ＭＳ ゴシック" w:cs="ＭＳ Ｐゴシック"/>
                <w:kern w:val="0"/>
                <w:sz w:val="20"/>
                <w:szCs w:val="20"/>
              </w:rPr>
            </w:pPr>
            <w:r w:rsidRPr="006B558C">
              <w:rPr>
                <w:rFonts w:ascii="ＭＳ ゴシック" w:eastAsia="ＭＳ ゴシック" w:hAnsi="ＭＳ ゴシック" w:cs="ＭＳ Ｐゴシック" w:hint="eastAsia"/>
                <w:kern w:val="0"/>
                <w:sz w:val="20"/>
                <w:szCs w:val="20"/>
              </w:rPr>
              <w:t>脳機能</w:t>
            </w:r>
          </w:p>
          <w:p w14:paraId="591302E2" w14:textId="77777777" w:rsidR="00D0607E" w:rsidRPr="006B558C" w:rsidRDefault="00D0607E" w:rsidP="00D0607E">
            <w:pPr>
              <w:widowControl/>
              <w:jc w:val="center"/>
              <w:rPr>
                <w:rFonts w:ascii="ＭＳ ゴシック" w:eastAsia="ＭＳ ゴシック" w:hAnsi="ＭＳ ゴシック" w:cs="ＭＳ Ｐゴシック"/>
                <w:kern w:val="0"/>
                <w:sz w:val="20"/>
                <w:szCs w:val="20"/>
              </w:rPr>
            </w:pPr>
          </w:p>
        </w:tc>
        <w:tc>
          <w:tcPr>
            <w:tcW w:w="7164" w:type="dxa"/>
            <w:tcMar>
              <w:top w:w="80" w:type="dxa"/>
              <w:left w:w="80" w:type="dxa"/>
              <w:bottom w:w="80" w:type="dxa"/>
              <w:right w:w="80" w:type="dxa"/>
            </w:tcMar>
            <w:hideMark/>
          </w:tcPr>
          <w:p w14:paraId="175BB0CC" w14:textId="71CE275F" w:rsidR="00D0607E" w:rsidRPr="006B558C" w:rsidRDefault="00D0607E" w:rsidP="00D0607E">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hint="eastAsia"/>
                <w:kern w:val="0"/>
                <w:sz w:val="20"/>
                <w:szCs w:val="20"/>
              </w:rPr>
              <w:t>・手話も日本語も使う脳機能・脳の部位は</w:t>
            </w:r>
            <w:r w:rsidRPr="006B558C">
              <w:rPr>
                <w:rFonts w:ascii="UD デジタル 教科書体 NK-R" w:eastAsia="UD デジタル 教科書体 NK-R" w:hAnsi="ＭＳ ゴシック" w:cs="ＭＳ Ｐゴシック" w:hint="eastAsia"/>
                <w:kern w:val="0"/>
                <w:sz w:val="20"/>
                <w:szCs w:val="20"/>
                <w:u w:val="single"/>
              </w:rPr>
              <w:t>同一</w:t>
            </w:r>
            <w:r w:rsidR="0018575C" w:rsidRPr="006B558C">
              <w:rPr>
                <w:rFonts w:ascii="UD デジタル 教科書体 NK-R" w:eastAsia="UD デジタル 教科書体 NK-R" w:hAnsi="ＭＳ ゴシック" w:cs="ＭＳ Ｐゴシック" w:hint="eastAsia"/>
                <w:kern w:val="0"/>
                <w:sz w:val="20"/>
                <w:szCs w:val="20"/>
              </w:rPr>
              <w:t>。音声と映像の差は、感覚入力の差に過ぎず、言語力</w:t>
            </w:r>
            <w:r w:rsidRPr="006B558C">
              <w:rPr>
                <w:rFonts w:ascii="UD デジタル 教科書体 NK-R" w:eastAsia="UD デジタル 教科書体 NK-R" w:hAnsi="ＭＳ ゴシック" w:cs="ＭＳ Ｐゴシック" w:hint="eastAsia"/>
                <w:kern w:val="0"/>
                <w:sz w:val="20"/>
                <w:szCs w:val="20"/>
              </w:rPr>
              <w:t>とは直接関係ない。</w:t>
            </w:r>
          </w:p>
          <w:p w14:paraId="5FBD079A" w14:textId="6EF08A36" w:rsidR="00D0607E" w:rsidRPr="006B558C" w:rsidRDefault="00D0607E" w:rsidP="00D0607E">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hint="eastAsia"/>
                <w:kern w:val="0"/>
                <w:sz w:val="20"/>
                <w:szCs w:val="20"/>
              </w:rPr>
              <w:t>・そのため、</w:t>
            </w:r>
            <w:r w:rsidRPr="006B558C">
              <w:rPr>
                <w:rFonts w:ascii="UD デジタル 教科書体 NK-R" w:eastAsia="UD デジタル 教科書体 NK-R" w:hAnsi="ＭＳ ゴシック" w:cs="ＭＳ Ｐゴシック" w:hint="eastAsia"/>
                <w:kern w:val="0"/>
                <w:sz w:val="20"/>
                <w:szCs w:val="20"/>
                <w:u w:val="single"/>
              </w:rPr>
              <w:t>手話でも</w:t>
            </w:r>
            <w:r w:rsidR="00D51FEE" w:rsidRPr="006B558C">
              <w:rPr>
                <w:rFonts w:ascii="UD デジタル 教科書体 NK-R" w:eastAsia="UD デジタル 教科書体 NK-R" w:hAnsi="ＭＳ ゴシック" w:cs="ＭＳ Ｐゴシック" w:hint="eastAsia"/>
                <w:kern w:val="0"/>
                <w:sz w:val="20"/>
                <w:szCs w:val="20"/>
                <w:u w:val="single"/>
              </w:rPr>
              <w:t>言語を司る脳機能</w:t>
            </w:r>
            <w:r w:rsidRPr="006B558C">
              <w:rPr>
                <w:rFonts w:ascii="UD デジタル 教科書体 NK-R" w:eastAsia="UD デジタル 教科書体 NK-R" w:hAnsi="ＭＳ ゴシック" w:cs="ＭＳ Ｐゴシック" w:hint="eastAsia"/>
                <w:kern w:val="0"/>
                <w:sz w:val="20"/>
                <w:szCs w:val="20"/>
                <w:u w:val="single"/>
              </w:rPr>
              <w:t>は日本語と同様に働き、言語力は適正に発達する</w:t>
            </w:r>
            <w:r w:rsidRPr="006B558C">
              <w:rPr>
                <w:rFonts w:ascii="UD デジタル 教科書体 NK-R" w:eastAsia="UD デジタル 教科書体 NK-R" w:hAnsi="ＭＳ ゴシック" w:cs="ＭＳ Ｐゴシック" w:hint="eastAsia"/>
                <w:kern w:val="0"/>
                <w:sz w:val="20"/>
                <w:szCs w:val="20"/>
              </w:rPr>
              <w:t>。</w:t>
            </w:r>
          </w:p>
        </w:tc>
        <w:tc>
          <w:tcPr>
            <w:tcW w:w="7357" w:type="dxa"/>
            <w:tcMar>
              <w:top w:w="80" w:type="dxa"/>
              <w:left w:w="80" w:type="dxa"/>
              <w:bottom w:w="80" w:type="dxa"/>
              <w:right w:w="80" w:type="dxa"/>
            </w:tcMar>
            <w:hideMark/>
          </w:tcPr>
          <w:p w14:paraId="40902FF0" w14:textId="6F4BA3A2" w:rsidR="00D0607E" w:rsidRPr="006B558C" w:rsidRDefault="00D0607E" w:rsidP="00D0607E">
            <w:pPr>
              <w:widowControl/>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hint="eastAsia"/>
                <w:kern w:val="0"/>
                <w:sz w:val="20"/>
                <w:szCs w:val="20"/>
              </w:rPr>
              <w:t>・日本語は「音声言語」であるが、手話は「映像言語」と異なっている。</w:t>
            </w:r>
          </w:p>
          <w:p w14:paraId="43D16B79" w14:textId="77777777" w:rsidR="00E83CD1" w:rsidRPr="006B558C" w:rsidRDefault="00E83CD1" w:rsidP="00D0607E">
            <w:pPr>
              <w:widowControl/>
              <w:jc w:val="left"/>
              <w:textAlignment w:val="center"/>
              <w:rPr>
                <w:rFonts w:ascii="UD デジタル 教科書体 NK-R" w:eastAsia="UD デジタル 教科書体 NK-R" w:hAnsi="ＭＳ ゴシック" w:cs="ＭＳ Ｐゴシック"/>
                <w:kern w:val="0"/>
                <w:sz w:val="20"/>
                <w:szCs w:val="20"/>
              </w:rPr>
            </w:pPr>
          </w:p>
          <w:p w14:paraId="41852B77" w14:textId="1A4E4F69" w:rsidR="00D0607E" w:rsidRPr="006B558C" w:rsidRDefault="00D0607E" w:rsidP="00D0607E">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hint="eastAsia"/>
                <w:kern w:val="0"/>
                <w:sz w:val="20"/>
                <w:szCs w:val="20"/>
              </w:rPr>
              <w:t>・そのため、使う脳の領域が</w:t>
            </w:r>
            <w:r w:rsidRPr="006B558C">
              <w:rPr>
                <w:rFonts w:ascii="UD デジタル 教科書体 NK-R" w:eastAsia="UD デジタル 教科書体 NK-R" w:hAnsi="ＭＳ ゴシック" w:cs="ＭＳ Ｐゴシック" w:hint="eastAsia"/>
                <w:kern w:val="0"/>
                <w:sz w:val="20"/>
                <w:szCs w:val="20"/>
                <w:u w:val="single"/>
              </w:rPr>
              <w:t>異なり</w:t>
            </w:r>
            <w:r w:rsidRPr="006B558C">
              <w:rPr>
                <w:rFonts w:ascii="UD デジタル 教科書体 NK-R" w:eastAsia="UD デジタル 教科書体 NK-R" w:hAnsi="ＭＳ ゴシック" w:cs="ＭＳ Ｐゴシック" w:hint="eastAsia"/>
                <w:kern w:val="0"/>
                <w:sz w:val="20"/>
                <w:szCs w:val="20"/>
              </w:rPr>
              <w:t>、</w:t>
            </w:r>
            <w:r w:rsidRPr="006B558C">
              <w:rPr>
                <w:rFonts w:ascii="UD デジタル 教科書体 NK-R" w:eastAsia="UD デジタル 教科書体 NK-R" w:hAnsi="ＭＳ ゴシック" w:cs="ＭＳ Ｐゴシック" w:hint="eastAsia"/>
                <w:kern w:val="0"/>
                <w:sz w:val="20"/>
                <w:szCs w:val="20"/>
                <w:u w:val="single"/>
              </w:rPr>
              <w:t>手話では</w:t>
            </w:r>
            <w:r w:rsidR="0018575C" w:rsidRPr="006B558C">
              <w:rPr>
                <w:rFonts w:ascii="UD デジタル 教科書体 NK-R" w:eastAsia="UD デジタル 教科書体 NK-R" w:hAnsi="ＭＳ ゴシック" w:cs="ＭＳ Ｐゴシック" w:hint="eastAsia"/>
                <w:kern w:val="0"/>
                <w:sz w:val="20"/>
                <w:szCs w:val="20"/>
                <w:u w:val="single"/>
              </w:rPr>
              <w:t>言語を司る脳</w:t>
            </w:r>
            <w:r w:rsidRPr="006B558C">
              <w:rPr>
                <w:rFonts w:ascii="UD デジタル 教科書体 NK-R" w:eastAsia="UD デジタル 教科書体 NK-R" w:hAnsi="ＭＳ ゴシック" w:cs="ＭＳ Ｐゴシック" w:hint="eastAsia"/>
                <w:kern w:val="0"/>
                <w:sz w:val="20"/>
                <w:szCs w:val="20"/>
                <w:u w:val="single"/>
              </w:rPr>
              <w:t>機能が働かず、言語力は育たないのではないか</w:t>
            </w:r>
            <w:r w:rsidRPr="006B558C">
              <w:rPr>
                <w:rFonts w:ascii="UD デジタル 教科書体 NK-R" w:eastAsia="UD デジタル 教科書体 NK-R" w:hAnsi="ＭＳ ゴシック" w:cs="ＭＳ Ｐゴシック" w:hint="eastAsia"/>
                <w:kern w:val="0"/>
                <w:sz w:val="20"/>
                <w:szCs w:val="20"/>
              </w:rPr>
              <w:t>。</w:t>
            </w:r>
          </w:p>
        </w:tc>
        <w:tc>
          <w:tcPr>
            <w:tcW w:w="5355" w:type="dxa"/>
            <w:vMerge w:val="restart"/>
          </w:tcPr>
          <w:p w14:paraId="1A260960" w14:textId="571317F9" w:rsidR="00A34B8D" w:rsidRPr="006B558C" w:rsidRDefault="004813B0" w:rsidP="005E51ED">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noProof/>
                <w:kern w:val="0"/>
                <w:sz w:val="20"/>
                <w:szCs w:val="20"/>
              </w:rPr>
              <mc:AlternateContent>
                <mc:Choice Requires="wps">
                  <w:drawing>
                    <wp:anchor distT="45720" distB="45720" distL="114300" distR="114300" simplePos="0" relativeHeight="251666432" behindDoc="0" locked="0" layoutInCell="1" allowOverlap="1" wp14:anchorId="5EF8852E" wp14:editId="746998F2">
                      <wp:simplePos x="0" y="0"/>
                      <wp:positionH relativeFrom="column">
                        <wp:posOffset>1362075</wp:posOffset>
                      </wp:positionH>
                      <wp:positionV relativeFrom="paragraph">
                        <wp:posOffset>675640</wp:posOffset>
                      </wp:positionV>
                      <wp:extent cx="581025" cy="5619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61975"/>
                              </a:xfrm>
                              <a:prstGeom prst="rect">
                                <a:avLst/>
                              </a:prstGeom>
                              <a:solidFill>
                                <a:srgbClr val="FFFFFF"/>
                              </a:solidFill>
                              <a:ln w="9525">
                                <a:noFill/>
                                <a:miter lim="800000"/>
                                <a:headEnd/>
                                <a:tailEnd/>
                              </a:ln>
                            </wps:spPr>
                            <wps:txbx>
                              <w:txbxContent>
                                <w:p w14:paraId="21472B1B" w14:textId="77777777" w:rsidR="004813B0" w:rsidRDefault="004813B0" w:rsidP="004813B0">
                                  <w:r w:rsidRPr="00CB0EDB">
                                    <w:rPr>
                                      <w:noProof/>
                                    </w:rPr>
                                    <w:drawing>
                                      <wp:inline distT="0" distB="0" distL="0" distR="0" wp14:anchorId="424D67F3" wp14:editId="2E99B782">
                                        <wp:extent cx="415358" cy="419100"/>
                                        <wp:effectExtent l="0" t="0" r="3810" b="0"/>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22" cy="43117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F8852E" id="_x0000_t202" coordsize="21600,21600" o:spt="202" path="m,l,21600r21600,l21600,xe">
                      <v:stroke joinstyle="miter"/>
                      <v:path gradientshapeok="t" o:connecttype="rect"/>
                    </v:shapetype>
                    <v:shape id="テキスト ボックス 2" o:spid="_x0000_s1027" type="#_x0000_t202" style="position:absolute;left:0;text-align:left;margin-left:107.25pt;margin-top:53.2pt;width:45.75pt;height:44.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" stroked="f">
                      <v:textbox>
                        <w:txbxContent>
                          <w:p w14:paraId="21472B1B" w14:textId="77777777" w:rsidR="004813B0" w:rsidRDefault="004813B0" w:rsidP="004813B0">
                            <w:r w:rsidRPr="00CB0EDB">
                              <w:rPr>
                                <w:noProof/>
                              </w:rPr>
                              <w:drawing>
                                <wp:inline distT="0" distB="0" distL="0" distR="0" wp14:anchorId="424D67F3" wp14:editId="2E99B782">
                                  <wp:extent cx="415358" cy="419100"/>
                                  <wp:effectExtent l="0" t="0" r="3810" b="0"/>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322" cy="431172"/>
                                          </a:xfrm>
                                          <a:prstGeom prst="rect">
                                            <a:avLst/>
                                          </a:prstGeom>
                                          <a:noFill/>
                                          <a:ln>
                                            <a:noFill/>
                                          </a:ln>
                                        </pic:spPr>
                                      </pic:pic>
                                    </a:graphicData>
                                  </a:graphic>
                                </wp:inline>
                              </w:drawing>
                            </w:r>
                          </w:p>
                        </w:txbxContent>
                      </v:textbox>
                      <w10:wrap type="square"/>
                    </v:shape>
                  </w:pict>
                </mc:Fallback>
              </mc:AlternateContent>
            </w:r>
            <w:r w:rsidR="00D0607E" w:rsidRPr="006B558C">
              <w:rPr>
                <w:rFonts w:ascii="UD デジタル 教科書体 NK-R" w:eastAsia="UD デジタル 教科書体 NK-R" w:hAnsi="ＭＳ ゴシック" w:cs="ＭＳ Ｐゴシック" w:hint="eastAsia"/>
                <w:kern w:val="0"/>
                <w:sz w:val="20"/>
                <w:szCs w:val="20"/>
              </w:rPr>
              <w:t>・日本語力が、発達（学力）評価の全指標になってしまっており、そもそも、手話を母語として成長する子どもたちの発達モデルがなかった。</w:t>
            </w:r>
          </w:p>
          <w:p w14:paraId="586D048C" w14:textId="2F577D3E" w:rsidR="00A34B8D" w:rsidRPr="006B558C" w:rsidRDefault="00A34B8D" w:rsidP="005E51ED">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p>
          <w:p w14:paraId="2E0A31DF" w14:textId="3DFA3E66" w:rsidR="00CB0EDB" w:rsidRPr="006B558C" w:rsidRDefault="00CB0EDB" w:rsidP="005E51ED">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p>
          <w:p w14:paraId="13A0B11D" w14:textId="49362997" w:rsidR="00CB0EDB" w:rsidRPr="006B558C" w:rsidRDefault="004813B0" w:rsidP="00CB0EDB">
            <w:pPr>
              <w:widowControl/>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noProof/>
                <w:kern w:val="0"/>
                <w:sz w:val="20"/>
                <w:szCs w:val="20"/>
              </w:rPr>
              <mc:AlternateContent>
                <mc:Choice Requires="wps">
                  <w:drawing>
                    <wp:anchor distT="0" distB="0" distL="114300" distR="114300" simplePos="0" relativeHeight="251662336" behindDoc="0" locked="0" layoutInCell="1" allowOverlap="1" wp14:anchorId="588008B7" wp14:editId="199B4A1D">
                      <wp:simplePos x="0" y="0"/>
                      <wp:positionH relativeFrom="column">
                        <wp:posOffset>420650</wp:posOffset>
                      </wp:positionH>
                      <wp:positionV relativeFrom="paragraph">
                        <wp:posOffset>89889</wp:posOffset>
                      </wp:positionV>
                      <wp:extent cx="2498090" cy="1254125"/>
                      <wp:effectExtent l="0" t="0" r="0" b="3175"/>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2498090" cy="1254125"/>
                              </a:xfrm>
                              <a:prstGeom prst="rect">
                                <a:avLst/>
                              </a:prstGeom>
                              <a:solidFill>
                                <a:schemeClr val="lt1"/>
                              </a:solidFill>
                              <a:ln w="6350">
                                <a:noFill/>
                              </a:ln>
                            </wps:spPr>
                            <wps:txbx>
                              <w:txbxContent>
                                <w:p w14:paraId="79B8890C" w14:textId="21D63337" w:rsidR="004813B0" w:rsidRDefault="00B75A3D" w:rsidP="004813B0">
                                  <w:pPr>
                                    <w:jc w:val="center"/>
                                  </w:pPr>
                                  <w:r w:rsidRPr="00B75A3D">
                                    <w:rPr>
                                      <w:noProof/>
                                    </w:rPr>
                                    <w:drawing>
                                      <wp:inline distT="0" distB="0" distL="0" distR="0" wp14:anchorId="01789AEC" wp14:editId="33BE34EA">
                                        <wp:extent cx="1924493" cy="112442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7256" cy="1137723"/>
                                                </a:xfrm>
                                                <a:prstGeom prst="rect">
                                                  <a:avLst/>
                                                </a:prstGeom>
                                                <a:noFill/>
                                                <a:ln>
                                                  <a:noFill/>
                                                </a:ln>
                                              </pic:spPr>
                                            </pic:pic>
                                          </a:graphicData>
                                        </a:graphic>
                                      </wp:inline>
                                    </w:drawing>
                                  </w:r>
                                  <w:r w:rsidR="004813B0" w:rsidRPr="004813B0">
                                    <w:rPr>
                                      <w:noProof/>
                                    </w:rPr>
                                    <w:drawing>
                                      <wp:inline distT="0" distB="0" distL="0" distR="0" wp14:anchorId="1D1A88B4" wp14:editId="57981E32">
                                        <wp:extent cx="1704975" cy="924451"/>
                                        <wp:effectExtent l="0" t="0" r="0" b="9525"/>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3988" cy="934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008B7" id="テキスト ボックス 4" o:spid="_x0000_s1028" type="#_x0000_t202" style="position:absolute;margin-left:33.1pt;margin-top:7.1pt;width:196.7pt;height:9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" fillcolor="white [3201]" stroked="f" strokeweight=".5pt">
                      <v:textbox>
                        <w:txbxContent>
                          <w:p w14:paraId="79B8890C" w14:textId="21D63337" w:rsidR="004813B0" w:rsidRDefault="00B75A3D" w:rsidP="004813B0">
                            <w:pPr>
                              <w:jc w:val="center"/>
                            </w:pPr>
                            <w:r w:rsidRPr="00B75A3D">
                              <w:rPr>
                                <w:noProof/>
                              </w:rPr>
                              <w:drawing>
                                <wp:inline distT="0" distB="0" distL="0" distR="0" wp14:anchorId="01789AEC" wp14:editId="33BE34EA">
                                  <wp:extent cx="1924493" cy="112442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7256" cy="1137723"/>
                                          </a:xfrm>
                                          <a:prstGeom prst="rect">
                                            <a:avLst/>
                                          </a:prstGeom>
                                          <a:noFill/>
                                          <a:ln>
                                            <a:noFill/>
                                          </a:ln>
                                        </pic:spPr>
                                      </pic:pic>
                                    </a:graphicData>
                                  </a:graphic>
                                </wp:inline>
                              </w:drawing>
                            </w:r>
                            <w:r w:rsidR="004813B0" w:rsidRPr="004813B0">
                              <w:rPr>
                                <w:noProof/>
                              </w:rPr>
                              <w:drawing>
                                <wp:inline distT="0" distB="0" distL="0" distR="0" wp14:anchorId="1D1A88B4" wp14:editId="57981E32">
                                  <wp:extent cx="1704975" cy="924451"/>
                                  <wp:effectExtent l="0" t="0" r="0" b="9525"/>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3988" cy="934760"/>
                                          </a:xfrm>
                                          <a:prstGeom prst="rect">
                                            <a:avLst/>
                                          </a:prstGeom>
                                          <a:noFill/>
                                          <a:ln>
                                            <a:noFill/>
                                          </a:ln>
                                        </pic:spPr>
                                      </pic:pic>
                                    </a:graphicData>
                                  </a:graphic>
                                </wp:inline>
                              </w:drawing>
                            </w:r>
                          </w:p>
                        </w:txbxContent>
                      </v:textbox>
                      <w10:wrap type="square"/>
                    </v:shape>
                  </w:pict>
                </mc:Fallback>
              </mc:AlternateContent>
            </w:r>
          </w:p>
          <w:p w14:paraId="6BD03812" w14:textId="2BB8A5E5" w:rsidR="004813B0" w:rsidRPr="006B558C" w:rsidRDefault="004813B0" w:rsidP="005E51ED">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p>
          <w:p w14:paraId="6C9B6714" w14:textId="4936E50C" w:rsidR="004813B0" w:rsidRPr="006B558C" w:rsidRDefault="004813B0" w:rsidP="005E51ED">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p>
          <w:p w14:paraId="26A41446" w14:textId="6D456D58" w:rsidR="004813B0" w:rsidRPr="006B558C" w:rsidRDefault="004813B0" w:rsidP="005E51ED">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p>
          <w:p w14:paraId="4EE299F0" w14:textId="5AD0D4EE" w:rsidR="004813B0" w:rsidRPr="006B558C" w:rsidRDefault="004813B0" w:rsidP="005E51ED">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p>
          <w:p w14:paraId="1BA0B860" w14:textId="74D69484" w:rsidR="004813B0" w:rsidRPr="006B558C" w:rsidRDefault="00F86E32" w:rsidP="005E51ED">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noProof/>
                <w:kern w:val="0"/>
                <w:sz w:val="20"/>
                <w:szCs w:val="20"/>
              </w:rPr>
              <mc:AlternateContent>
                <mc:Choice Requires="wps">
                  <w:drawing>
                    <wp:anchor distT="45720" distB="45720" distL="114300" distR="114300" simplePos="0" relativeHeight="251668480" behindDoc="0" locked="0" layoutInCell="1" allowOverlap="1" wp14:anchorId="751886D7" wp14:editId="316C301B">
                      <wp:simplePos x="0" y="0"/>
                      <wp:positionH relativeFrom="column">
                        <wp:posOffset>1360805</wp:posOffset>
                      </wp:positionH>
                      <wp:positionV relativeFrom="paragraph">
                        <wp:posOffset>199390</wp:posOffset>
                      </wp:positionV>
                      <wp:extent cx="666750" cy="600075"/>
                      <wp:effectExtent l="0" t="0" r="0" b="952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600075"/>
                              </a:xfrm>
                              <a:prstGeom prst="rect">
                                <a:avLst/>
                              </a:prstGeom>
                              <a:solidFill>
                                <a:srgbClr val="FFFFFF"/>
                              </a:solidFill>
                              <a:ln w="9525">
                                <a:noFill/>
                                <a:miter lim="800000"/>
                                <a:headEnd/>
                                <a:tailEnd/>
                              </a:ln>
                            </wps:spPr>
                            <wps:txbx>
                              <w:txbxContent>
                                <w:p w14:paraId="2A68813E" w14:textId="0739A899" w:rsidR="004813B0" w:rsidRDefault="004813B0">
                                  <w:r w:rsidRPr="004813B0">
                                    <w:rPr>
                                      <w:noProof/>
                                    </w:rPr>
                                    <w:drawing>
                                      <wp:inline distT="0" distB="0" distL="0" distR="0" wp14:anchorId="37DF8736" wp14:editId="407B964A">
                                        <wp:extent cx="409575" cy="409575"/>
                                        <wp:effectExtent l="0" t="0" r="9525" b="9525"/>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886D7" id="_x0000_s1029" type="#_x0000_t202" style="position:absolute;left:0;text-align:left;margin-left:107.15pt;margin-top:15.7pt;width:52.5pt;height:47.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" stroked="f">
                      <v:textbox>
                        <w:txbxContent>
                          <w:p w14:paraId="2A68813E" w14:textId="0739A899" w:rsidR="004813B0" w:rsidRDefault="004813B0">
                            <w:r w:rsidRPr="004813B0">
                              <w:rPr>
                                <w:noProof/>
                              </w:rPr>
                              <w:drawing>
                                <wp:inline distT="0" distB="0" distL="0" distR="0" wp14:anchorId="37DF8736" wp14:editId="407B964A">
                                  <wp:extent cx="409575" cy="409575"/>
                                  <wp:effectExtent l="0" t="0" r="9525" b="9525"/>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v:textbox>
                      <w10:wrap type="square"/>
                    </v:shape>
                  </w:pict>
                </mc:Fallback>
              </mc:AlternateContent>
            </w:r>
          </w:p>
          <w:p w14:paraId="1ABC3EAE" w14:textId="3308D4C0" w:rsidR="004813B0" w:rsidRPr="006B558C" w:rsidRDefault="004813B0" w:rsidP="005E51ED">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p>
          <w:p w14:paraId="5F27291B" w14:textId="5E171FF0" w:rsidR="004813B0" w:rsidRPr="006B558C" w:rsidRDefault="004813B0" w:rsidP="00F86E32">
            <w:pPr>
              <w:widowControl/>
              <w:jc w:val="left"/>
              <w:textAlignment w:val="center"/>
              <w:rPr>
                <w:rFonts w:ascii="UD デジタル 教科書体 NK-R" w:eastAsia="UD デジタル 教科書体 NK-R" w:hAnsi="ＭＳ ゴシック" w:cs="ＭＳ Ｐゴシック"/>
                <w:kern w:val="0"/>
                <w:sz w:val="20"/>
                <w:szCs w:val="20"/>
              </w:rPr>
            </w:pPr>
          </w:p>
          <w:p w14:paraId="383128DB" w14:textId="77777777" w:rsidR="00F86E32" w:rsidRPr="006B558C" w:rsidRDefault="00F86E32" w:rsidP="00F86E32">
            <w:pPr>
              <w:widowControl/>
              <w:jc w:val="left"/>
              <w:textAlignment w:val="center"/>
              <w:rPr>
                <w:rFonts w:ascii="UD デジタル 教科書体 NK-R" w:eastAsia="UD デジタル 教科書体 NK-R" w:hAnsi="ＭＳ ゴシック" w:cs="ＭＳ Ｐゴシック"/>
                <w:kern w:val="0"/>
                <w:sz w:val="20"/>
                <w:szCs w:val="20"/>
              </w:rPr>
            </w:pPr>
          </w:p>
          <w:p w14:paraId="60AE16CF" w14:textId="4B42BD0D" w:rsidR="00D0607E" w:rsidRPr="006B558C" w:rsidRDefault="00A34B8D" w:rsidP="005E51ED">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hint="eastAsia"/>
                <w:kern w:val="0"/>
                <w:sz w:val="20"/>
                <w:szCs w:val="20"/>
              </w:rPr>
              <w:t>・</w:t>
            </w:r>
            <w:r w:rsidR="00B75A3D">
              <w:rPr>
                <w:rFonts w:ascii="UD デジタル 教科書体 NK-R" w:eastAsia="UD デジタル 教科書体 NK-R" w:hAnsi="ＭＳ ゴシック" w:cs="ＭＳ Ｐゴシック" w:hint="eastAsia"/>
                <w:kern w:val="0"/>
                <w:sz w:val="20"/>
                <w:szCs w:val="20"/>
              </w:rPr>
              <w:t>「全部わかる」</w:t>
            </w:r>
            <w:r w:rsidR="00B75A3D" w:rsidRPr="00502DE8">
              <w:rPr>
                <w:rFonts w:ascii="UD デジタル 教科書体 NK-R" w:eastAsia="UD デジタル 教科書体 NK-R" w:hAnsi="ＭＳ ゴシック" w:cs="ＭＳ Ｐゴシック" w:hint="eastAsia"/>
                <w:kern w:val="0"/>
                <w:sz w:val="20"/>
                <w:szCs w:val="20"/>
              </w:rPr>
              <w:t>体験が保障されず</w:t>
            </w:r>
            <w:r w:rsidR="00E02E1E">
              <w:rPr>
                <w:rFonts w:ascii="UD デジタル 教科書体 NK-R" w:eastAsia="UD デジタル 教科書体 NK-R" w:hAnsi="ＭＳ ゴシック" w:cs="ＭＳ Ｐゴシック" w:hint="eastAsia"/>
                <w:kern w:val="0"/>
                <w:sz w:val="20"/>
                <w:szCs w:val="20"/>
              </w:rPr>
              <w:t>、障がい</w:t>
            </w:r>
            <w:r w:rsidR="00D0607E" w:rsidRPr="006B558C">
              <w:rPr>
                <w:rFonts w:ascii="UD デジタル 教科書体 NK-R" w:eastAsia="UD デジタル 教科書体 NK-R" w:hAnsi="ＭＳ ゴシック" w:cs="ＭＳ Ｐゴシック" w:hint="eastAsia"/>
                <w:kern w:val="0"/>
                <w:sz w:val="20"/>
                <w:szCs w:val="20"/>
              </w:rPr>
              <w:t>認識の欠如、自尊感情の低下等が招く、対人関係困難、問題行動、精神科疾患等が多くみられ、手話を遠ざけることで、きこえない子どもたちの心理発達は多大なる負担と負の影響を被った。</w:t>
            </w:r>
          </w:p>
          <w:p w14:paraId="0B628C92" w14:textId="325DF09E" w:rsidR="00CB0EDB" w:rsidRPr="006B558C" w:rsidRDefault="00CB0EDB" w:rsidP="00D0607E">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noProof/>
                <w:kern w:val="0"/>
                <w:sz w:val="20"/>
                <w:szCs w:val="20"/>
              </w:rPr>
              <mc:AlternateContent>
                <mc:Choice Requires="wps">
                  <w:drawing>
                    <wp:anchor distT="45720" distB="45720" distL="114300" distR="114300" simplePos="0" relativeHeight="251661312" behindDoc="0" locked="0" layoutInCell="1" allowOverlap="1" wp14:anchorId="5C18352E" wp14:editId="136D2486">
                      <wp:simplePos x="0" y="0"/>
                      <wp:positionH relativeFrom="column">
                        <wp:posOffset>1363980</wp:posOffset>
                      </wp:positionH>
                      <wp:positionV relativeFrom="paragraph">
                        <wp:posOffset>161290</wp:posOffset>
                      </wp:positionV>
                      <wp:extent cx="581025" cy="561975"/>
                      <wp:effectExtent l="0" t="0" r="9525" b="952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61975"/>
                              </a:xfrm>
                              <a:prstGeom prst="rect">
                                <a:avLst/>
                              </a:prstGeom>
                              <a:solidFill>
                                <a:srgbClr val="FFFFFF"/>
                              </a:solidFill>
                              <a:ln w="9525">
                                <a:noFill/>
                                <a:miter lim="800000"/>
                                <a:headEnd/>
                                <a:tailEnd/>
                              </a:ln>
                            </wps:spPr>
                            <wps:txbx>
                              <w:txbxContent>
                                <w:p w14:paraId="045B7C00" w14:textId="77777777" w:rsidR="00CB0EDB" w:rsidRDefault="00CB0EDB" w:rsidP="00CB0EDB">
                                  <w:r w:rsidRPr="00CB0EDB">
                                    <w:rPr>
                                      <w:noProof/>
                                    </w:rPr>
                                    <w:drawing>
                                      <wp:inline distT="0" distB="0" distL="0" distR="0" wp14:anchorId="4B6F3FD6" wp14:editId="376E9875">
                                        <wp:extent cx="415358" cy="419100"/>
                                        <wp:effectExtent l="0" t="0" r="3810" b="0"/>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22" cy="43117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8352E" id="_x0000_s1030" type="#_x0000_t202" style="position:absolute;left:0;text-align:left;margin-left:107.4pt;margin-top:12.7pt;width:45.75pt;height:4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" stroked="f">
                      <v:textbox>
                        <w:txbxContent>
                          <w:p w14:paraId="045B7C00" w14:textId="77777777" w:rsidR="00CB0EDB" w:rsidRDefault="00CB0EDB" w:rsidP="00CB0EDB">
                            <w:r w:rsidRPr="00CB0EDB">
                              <w:rPr>
                                <w:noProof/>
                              </w:rPr>
                              <w:drawing>
                                <wp:inline distT="0" distB="0" distL="0" distR="0" wp14:anchorId="4B6F3FD6" wp14:editId="376E9875">
                                  <wp:extent cx="415358" cy="419100"/>
                                  <wp:effectExtent l="0" t="0" r="3810" b="0"/>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322" cy="431172"/>
                                          </a:xfrm>
                                          <a:prstGeom prst="rect">
                                            <a:avLst/>
                                          </a:prstGeom>
                                          <a:noFill/>
                                          <a:ln>
                                            <a:noFill/>
                                          </a:ln>
                                        </pic:spPr>
                                      </pic:pic>
                                    </a:graphicData>
                                  </a:graphic>
                                </wp:inline>
                              </w:drawing>
                            </w:r>
                          </w:p>
                        </w:txbxContent>
                      </v:textbox>
                      <w10:wrap type="square"/>
                    </v:shape>
                  </w:pict>
                </mc:Fallback>
              </mc:AlternateContent>
            </w:r>
          </w:p>
          <w:p w14:paraId="3D78943B" w14:textId="564CFD02" w:rsidR="00CB0EDB" w:rsidRPr="006B558C" w:rsidRDefault="00CB0EDB" w:rsidP="00D0607E">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p>
          <w:p w14:paraId="5E03DD8D" w14:textId="5AF66565" w:rsidR="00CB0EDB" w:rsidRPr="006B558C" w:rsidRDefault="00CB0EDB" w:rsidP="00D0607E">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p>
          <w:p w14:paraId="11ADDE3E" w14:textId="6B17F7AB" w:rsidR="00D0607E" w:rsidRPr="006B558C" w:rsidRDefault="00D0607E" w:rsidP="00D0607E">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p>
          <w:p w14:paraId="5633983C" w14:textId="08F2F661" w:rsidR="00D0607E" w:rsidRPr="00502DE8" w:rsidRDefault="00D0607E" w:rsidP="00A34B8D">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r w:rsidRPr="00502DE8">
              <w:rPr>
                <w:rFonts w:ascii="UD デジタル 教科書体 NK-R" w:eastAsia="UD デジタル 教科書体 NK-R" w:hAnsi="ＭＳ ゴシック" w:cs="ＭＳ Ｐゴシック" w:hint="eastAsia"/>
                <w:kern w:val="0"/>
                <w:sz w:val="20"/>
                <w:szCs w:val="20"/>
              </w:rPr>
              <w:t>・発</w:t>
            </w:r>
            <w:r w:rsidR="00B75A3D" w:rsidRPr="00502DE8">
              <w:rPr>
                <w:rFonts w:ascii="UD デジタル 教科書体 NK-R" w:eastAsia="UD デジタル 教科書体 NK-R" w:hAnsi="ＭＳ ゴシック" w:cs="ＭＳ Ｐゴシック" w:hint="eastAsia"/>
                <w:kern w:val="0"/>
                <w:sz w:val="20"/>
                <w:szCs w:val="20"/>
              </w:rPr>
              <w:t>達早期から、生活言語と学習言語としての手話を獲得する環境がないため</w:t>
            </w:r>
            <w:r w:rsidRPr="00502DE8">
              <w:rPr>
                <w:rFonts w:ascii="UD デジタル 教科書体 NK-R" w:eastAsia="UD デジタル 教科書体 NK-R" w:hAnsi="ＭＳ ゴシック" w:cs="ＭＳ Ｐゴシック" w:hint="eastAsia"/>
                <w:kern w:val="0"/>
                <w:sz w:val="20"/>
                <w:szCs w:val="20"/>
              </w:rPr>
              <w:t>、</w:t>
            </w:r>
            <w:r w:rsidR="00A34B8D" w:rsidRPr="00502DE8">
              <w:rPr>
                <w:rFonts w:ascii="UD デジタル 教科書体 NK-R" w:eastAsia="UD デジタル 教科書体 NK-R" w:hAnsi="ＭＳ ゴシック" w:cs="ＭＳ Ｐゴシック" w:hint="eastAsia"/>
                <w:kern w:val="0"/>
                <w:sz w:val="20"/>
                <w:szCs w:val="20"/>
              </w:rPr>
              <w:t xml:space="preserve">　以下の心理発達において、すべて負の影響を与えた</w:t>
            </w:r>
          </w:p>
          <w:p w14:paraId="146419FB" w14:textId="5D1EDB41" w:rsidR="00D0607E" w:rsidRPr="00502DE8" w:rsidRDefault="00CB0EDB" w:rsidP="00D0607E">
            <w:pPr>
              <w:widowControl/>
              <w:ind w:leftChars="100" w:left="210" w:firstLineChars="100" w:firstLine="200"/>
              <w:jc w:val="left"/>
              <w:textAlignment w:val="center"/>
              <w:rPr>
                <w:rFonts w:ascii="UD デジタル 教科書体 NK-R" w:eastAsia="UD デジタル 教科書体 NK-R" w:hAnsi="ＭＳ ゴシック" w:cs="ＭＳ Ｐゴシック"/>
                <w:kern w:val="0"/>
                <w:sz w:val="20"/>
                <w:szCs w:val="20"/>
              </w:rPr>
            </w:pPr>
            <w:r w:rsidRPr="00502DE8">
              <w:rPr>
                <w:rFonts w:ascii="UD デジタル 教科書体 NK-R" w:eastAsia="UD デジタル 教科書体 NK-R" w:hAnsi="ＭＳ ゴシック" w:cs="ＭＳ Ｐゴシック" w:hint="eastAsia"/>
                <w:kern w:val="0"/>
                <w:sz w:val="20"/>
                <w:szCs w:val="20"/>
              </w:rPr>
              <w:t>・</w:t>
            </w:r>
            <w:r w:rsidR="00D0607E" w:rsidRPr="00502DE8">
              <w:rPr>
                <w:rFonts w:ascii="UD デジタル 教科書体 NK-R" w:eastAsia="UD デジタル 教科書体 NK-R" w:hAnsi="ＭＳ ゴシック" w:cs="ＭＳ Ｐゴシック" w:hint="eastAsia"/>
                <w:kern w:val="0"/>
                <w:sz w:val="20"/>
                <w:szCs w:val="20"/>
              </w:rPr>
              <w:t>親子関係（愛着形成）への影響</w:t>
            </w:r>
          </w:p>
          <w:p w14:paraId="5F45600A" w14:textId="03CE3DC2" w:rsidR="00D0607E" w:rsidRPr="006B558C" w:rsidRDefault="00CB0EDB" w:rsidP="00D0607E">
            <w:pPr>
              <w:widowControl/>
              <w:ind w:leftChars="100" w:left="210" w:firstLineChars="100" w:firstLine="200"/>
              <w:jc w:val="left"/>
              <w:textAlignment w:val="center"/>
              <w:rPr>
                <w:rFonts w:ascii="UD デジタル 教科書体 NK-R" w:eastAsia="UD デジタル 教科書体 NK-R" w:hAnsi="ＭＳ ゴシック" w:cs="ＭＳ Ｐゴシック"/>
                <w:kern w:val="0"/>
                <w:sz w:val="20"/>
                <w:szCs w:val="20"/>
              </w:rPr>
            </w:pPr>
            <w:r w:rsidRPr="00502DE8">
              <w:rPr>
                <w:rFonts w:ascii="UD デジタル 教科書体 NK-R" w:eastAsia="UD デジタル 教科書体 NK-R" w:hAnsi="ＭＳ ゴシック" w:cs="ＭＳ Ｐゴシック" w:hint="eastAsia"/>
                <w:kern w:val="0"/>
                <w:sz w:val="20"/>
                <w:szCs w:val="20"/>
              </w:rPr>
              <w:t>・</w:t>
            </w:r>
            <w:r w:rsidR="00D0607E" w:rsidRPr="00502DE8">
              <w:rPr>
                <w:rFonts w:ascii="UD デジタル 教科書体 NK-R" w:eastAsia="UD デジタル 教科書体 NK-R" w:hAnsi="ＭＳ ゴシック" w:cs="ＭＳ Ｐゴシック" w:hint="eastAsia"/>
                <w:kern w:val="0"/>
                <w:sz w:val="20"/>
                <w:szCs w:val="20"/>
              </w:rPr>
              <w:t>認知発達／理解への</w:t>
            </w:r>
            <w:r w:rsidR="00D0607E" w:rsidRPr="006B558C">
              <w:rPr>
                <w:rFonts w:ascii="UD デジタル 教科書体 NK-R" w:eastAsia="UD デジタル 教科書体 NK-R" w:hAnsi="ＭＳ ゴシック" w:cs="ＭＳ Ｐゴシック" w:hint="eastAsia"/>
                <w:kern w:val="0"/>
                <w:sz w:val="20"/>
                <w:szCs w:val="20"/>
              </w:rPr>
              <w:t>影響</w:t>
            </w:r>
          </w:p>
          <w:p w14:paraId="03823FC5" w14:textId="1A23F998" w:rsidR="00D0607E" w:rsidRPr="006B558C" w:rsidRDefault="00CB0EDB" w:rsidP="00D0607E">
            <w:pPr>
              <w:widowControl/>
              <w:ind w:leftChars="100" w:left="210" w:firstLineChars="100" w:firstLine="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hint="eastAsia"/>
                <w:kern w:val="0"/>
                <w:sz w:val="20"/>
                <w:szCs w:val="20"/>
              </w:rPr>
              <w:t>・</w:t>
            </w:r>
            <w:r w:rsidR="00D0607E" w:rsidRPr="006B558C">
              <w:rPr>
                <w:rFonts w:ascii="UD デジタル 教科書体 NK-R" w:eastAsia="UD デジタル 教科書体 NK-R" w:hAnsi="ＭＳ ゴシック" w:cs="ＭＳ Ｐゴシック" w:hint="eastAsia"/>
                <w:kern w:val="0"/>
                <w:sz w:val="20"/>
                <w:szCs w:val="20"/>
              </w:rPr>
              <w:t>学習への影響</w:t>
            </w:r>
          </w:p>
          <w:p w14:paraId="36D51DC4" w14:textId="712B05F2" w:rsidR="00D0607E" w:rsidRPr="006B558C" w:rsidRDefault="00CB0EDB" w:rsidP="00D0607E">
            <w:pPr>
              <w:widowControl/>
              <w:ind w:leftChars="100" w:left="210" w:firstLineChars="100" w:firstLine="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hint="eastAsia"/>
                <w:kern w:val="0"/>
                <w:sz w:val="20"/>
                <w:szCs w:val="20"/>
              </w:rPr>
              <w:t>・</w:t>
            </w:r>
            <w:r w:rsidR="00D0607E" w:rsidRPr="006B558C">
              <w:rPr>
                <w:rFonts w:ascii="UD デジタル 教科書体 NK-R" w:eastAsia="UD デジタル 教科書体 NK-R" w:hAnsi="ＭＳ ゴシック" w:cs="ＭＳ Ｐゴシック" w:hint="eastAsia"/>
                <w:kern w:val="0"/>
                <w:sz w:val="20"/>
                <w:szCs w:val="20"/>
              </w:rPr>
              <w:t>アイデンティティ形成への影響</w:t>
            </w:r>
          </w:p>
          <w:p w14:paraId="28E3C0B2" w14:textId="1A900AEE" w:rsidR="00D0607E" w:rsidRPr="006B558C" w:rsidRDefault="00CB0EDB" w:rsidP="00D0607E">
            <w:pPr>
              <w:widowControl/>
              <w:ind w:leftChars="100" w:left="210" w:firstLineChars="100" w:firstLine="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hint="eastAsia"/>
                <w:kern w:val="0"/>
                <w:sz w:val="20"/>
                <w:szCs w:val="20"/>
              </w:rPr>
              <w:t>・</w:t>
            </w:r>
            <w:r w:rsidR="00D0607E" w:rsidRPr="006B558C">
              <w:rPr>
                <w:rFonts w:ascii="UD デジタル 教科書体 NK-R" w:eastAsia="UD デジタル 教科書体 NK-R" w:hAnsi="ＭＳ ゴシック" w:cs="ＭＳ Ｐゴシック" w:hint="eastAsia"/>
                <w:kern w:val="0"/>
                <w:sz w:val="20"/>
                <w:szCs w:val="20"/>
              </w:rPr>
              <w:t>自尊感情への影響</w:t>
            </w:r>
          </w:p>
          <w:p w14:paraId="6BBD2A28" w14:textId="720CC176" w:rsidR="00D0607E" w:rsidRPr="006B558C" w:rsidRDefault="00CB0EDB" w:rsidP="00BD3E0E">
            <w:pPr>
              <w:widowControl/>
              <w:ind w:leftChars="100" w:left="210" w:firstLineChars="100" w:firstLine="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hint="eastAsia"/>
                <w:kern w:val="0"/>
                <w:sz w:val="20"/>
                <w:szCs w:val="20"/>
              </w:rPr>
              <w:t>・</w:t>
            </w:r>
            <w:r w:rsidR="00D0607E" w:rsidRPr="006B558C">
              <w:rPr>
                <w:rFonts w:ascii="UD デジタル 教科書体 NK-R" w:eastAsia="UD デジタル 教科書体 NK-R" w:hAnsi="ＭＳ ゴシック" w:cs="ＭＳ Ｐゴシック" w:hint="eastAsia"/>
                <w:kern w:val="0"/>
                <w:sz w:val="20"/>
                <w:szCs w:val="20"/>
              </w:rPr>
              <w:t>対人関係への影響</w:t>
            </w:r>
          </w:p>
        </w:tc>
      </w:tr>
      <w:tr w:rsidR="00D0607E" w:rsidRPr="006B558C" w14:paraId="0DAFED1C" w14:textId="53072575" w:rsidTr="00026532">
        <w:trPr>
          <w:trHeight w:val="2793"/>
        </w:trPr>
        <w:tc>
          <w:tcPr>
            <w:tcW w:w="1577" w:type="dxa"/>
            <w:shd w:val="clear" w:color="auto" w:fill="D0CECE" w:themeFill="background2" w:themeFillShade="E6"/>
            <w:tcMar>
              <w:top w:w="80" w:type="dxa"/>
              <w:left w:w="80" w:type="dxa"/>
              <w:bottom w:w="80" w:type="dxa"/>
              <w:right w:w="80" w:type="dxa"/>
            </w:tcMar>
            <w:vAlign w:val="center"/>
            <w:hideMark/>
          </w:tcPr>
          <w:p w14:paraId="58D36D5A" w14:textId="77777777" w:rsidR="00D0607E" w:rsidRPr="006B558C" w:rsidRDefault="00D0607E" w:rsidP="00D0607E">
            <w:pPr>
              <w:widowControl/>
              <w:jc w:val="center"/>
              <w:rPr>
                <w:rFonts w:ascii="ＭＳ ゴシック" w:eastAsia="ＭＳ ゴシック" w:hAnsi="ＭＳ ゴシック" w:cs="ＭＳ Ｐゴシック"/>
                <w:kern w:val="0"/>
                <w:sz w:val="20"/>
                <w:szCs w:val="20"/>
              </w:rPr>
            </w:pPr>
            <w:r w:rsidRPr="006B558C">
              <w:rPr>
                <w:rFonts w:ascii="ＭＳ ゴシック" w:eastAsia="ＭＳ ゴシック" w:hAnsi="ＭＳ ゴシック" w:cs="ＭＳ Ｐゴシック" w:hint="eastAsia"/>
                <w:kern w:val="0"/>
                <w:sz w:val="20"/>
                <w:szCs w:val="20"/>
              </w:rPr>
              <w:t>言語</w:t>
            </w:r>
          </w:p>
        </w:tc>
        <w:tc>
          <w:tcPr>
            <w:tcW w:w="7164" w:type="dxa"/>
            <w:tcMar>
              <w:top w:w="80" w:type="dxa"/>
              <w:left w:w="80" w:type="dxa"/>
              <w:bottom w:w="80" w:type="dxa"/>
              <w:right w:w="80" w:type="dxa"/>
            </w:tcMar>
            <w:hideMark/>
          </w:tcPr>
          <w:p w14:paraId="6E38A9C2" w14:textId="73151C0E" w:rsidR="00D0607E" w:rsidRPr="006B558C" w:rsidRDefault="0018575C" w:rsidP="0018575C">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hint="eastAsia"/>
                <w:kern w:val="0"/>
                <w:sz w:val="20"/>
                <w:szCs w:val="20"/>
              </w:rPr>
              <w:t>・手話は独自の文法をもつ完全な言語であり、</w:t>
            </w:r>
            <w:r w:rsidR="00D0607E" w:rsidRPr="006B558C">
              <w:rPr>
                <w:rFonts w:ascii="UD デジタル 教科書体 NK-R" w:eastAsia="UD デジタル 教科書体 NK-R" w:hAnsi="ＭＳ ゴシック" w:cs="ＭＳ Ｐゴシック" w:hint="eastAsia"/>
                <w:kern w:val="0"/>
                <w:sz w:val="20"/>
                <w:szCs w:val="20"/>
              </w:rPr>
              <w:t>日本語や他の</w:t>
            </w:r>
            <w:r w:rsidR="006917E1" w:rsidRPr="006B558C">
              <w:rPr>
                <w:rFonts w:ascii="UD デジタル 教科書体 NK-R" w:eastAsia="UD デジタル 教科書体 NK-R" w:hAnsi="ＭＳ ゴシック" w:cs="ＭＳ Ｐゴシック" w:hint="eastAsia"/>
                <w:kern w:val="0"/>
                <w:sz w:val="20"/>
                <w:szCs w:val="20"/>
              </w:rPr>
              <w:t>音声言語と同様</w:t>
            </w:r>
            <w:r w:rsidR="00D0607E" w:rsidRPr="006B558C">
              <w:rPr>
                <w:rFonts w:ascii="UD デジタル 教科書体 NK-R" w:eastAsia="UD デジタル 教科書体 NK-R" w:hAnsi="ＭＳ ゴシック" w:cs="ＭＳ Ｐゴシック" w:hint="eastAsia"/>
                <w:kern w:val="0"/>
                <w:sz w:val="20"/>
                <w:szCs w:val="20"/>
              </w:rPr>
              <w:t>の過程で獲得、習得される。</w:t>
            </w:r>
          </w:p>
          <w:p w14:paraId="2B12E5ED" w14:textId="77777777" w:rsidR="00D0607E" w:rsidRPr="006B558C" w:rsidRDefault="00D0607E" w:rsidP="00D0607E">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p>
          <w:p w14:paraId="10F1C6C9" w14:textId="23D282FC" w:rsidR="00D0607E" w:rsidRPr="006B558C" w:rsidRDefault="00D0607E" w:rsidP="000A33C7">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hint="eastAsia"/>
                <w:kern w:val="0"/>
                <w:sz w:val="20"/>
                <w:szCs w:val="20"/>
              </w:rPr>
              <w:t>・獲得、習得した手話の力と日本語の習得の関係について明らかにする。</w:t>
            </w:r>
            <w:r w:rsidR="000A33C7" w:rsidRPr="006B558C">
              <w:rPr>
                <w:rFonts w:ascii="UD デジタル 教科書体 NK-R" w:eastAsia="UD デジタル 教科書体 NK-R" w:hAnsi="ＭＳ ゴシック" w:cs="ＭＳ Ｐゴシック" w:hint="eastAsia"/>
                <w:kern w:val="0"/>
                <w:sz w:val="20"/>
                <w:szCs w:val="20"/>
              </w:rPr>
              <w:t>手話を第一言語として獲得・習得後</w:t>
            </w:r>
            <w:r w:rsidRPr="006B558C">
              <w:rPr>
                <w:rFonts w:ascii="UD デジタル 教科書体 NK-R" w:eastAsia="UD デジタル 教科書体 NK-R" w:hAnsi="ＭＳ ゴシック" w:cs="ＭＳ Ｐゴシック" w:hint="eastAsia"/>
                <w:kern w:val="0"/>
                <w:sz w:val="20"/>
                <w:szCs w:val="20"/>
              </w:rPr>
              <w:t>、日本語力と手話力がどのように向上していくのかを定量的なデータをもとに明らかにする。</w:t>
            </w:r>
          </w:p>
        </w:tc>
        <w:tc>
          <w:tcPr>
            <w:tcW w:w="7357" w:type="dxa"/>
            <w:tcMar>
              <w:top w:w="80" w:type="dxa"/>
              <w:left w:w="80" w:type="dxa"/>
              <w:bottom w:w="80" w:type="dxa"/>
              <w:right w:w="80" w:type="dxa"/>
            </w:tcMar>
            <w:hideMark/>
          </w:tcPr>
          <w:p w14:paraId="4F305E3D" w14:textId="760B16F8" w:rsidR="00D0607E" w:rsidRPr="006B558C" w:rsidRDefault="00D0607E" w:rsidP="00D0607E">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hint="eastAsia"/>
                <w:kern w:val="0"/>
                <w:sz w:val="20"/>
                <w:szCs w:val="20"/>
              </w:rPr>
              <w:t>・手話は言語ではない。言語を習得するためには、聴覚口話法による日本語習得しかない。</w:t>
            </w:r>
          </w:p>
          <w:p w14:paraId="7EF12303" w14:textId="77777777" w:rsidR="006917E1" w:rsidRPr="006B558C" w:rsidRDefault="006917E1" w:rsidP="0018575C">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p>
          <w:p w14:paraId="3675F4F7" w14:textId="47024D62" w:rsidR="003866DB" w:rsidRPr="006B558C" w:rsidRDefault="00E6196F" w:rsidP="003866DB">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hint="eastAsia"/>
                <w:kern w:val="0"/>
                <w:sz w:val="20"/>
                <w:szCs w:val="20"/>
              </w:rPr>
              <w:t>・</w:t>
            </w:r>
            <w:r w:rsidR="00D0607E" w:rsidRPr="006B558C">
              <w:rPr>
                <w:rFonts w:ascii="UD デジタル 教科書体 NK-R" w:eastAsia="UD デジタル 教科書体 NK-R" w:hAnsi="ＭＳ ゴシック" w:cs="ＭＳ Ｐゴシック" w:hint="eastAsia"/>
                <w:kern w:val="0"/>
                <w:sz w:val="20"/>
                <w:szCs w:val="20"/>
              </w:rPr>
              <w:t>日本語の獲得ならびに習得と手話獲得は併行しては成り立たない。</w:t>
            </w:r>
            <w:r w:rsidR="0018575C" w:rsidRPr="006B558C">
              <w:rPr>
                <w:rFonts w:ascii="UD デジタル 教科書体 NK-R" w:eastAsia="UD デジタル 教科書体 NK-R" w:hAnsi="ＭＳ ゴシック" w:cs="ＭＳ Ｐゴシック" w:hint="eastAsia"/>
                <w:kern w:val="0"/>
                <w:sz w:val="20"/>
                <w:szCs w:val="20"/>
              </w:rPr>
              <w:t>特に、乳幼児期に手話に出会うと、安易なコミュニケーションに惑わされ、日本語を適正に習得できなくなる。</w:t>
            </w:r>
          </w:p>
          <w:p w14:paraId="7E2933AA" w14:textId="0DDFBF38" w:rsidR="00D0607E" w:rsidRPr="006B558C" w:rsidRDefault="005440FD" w:rsidP="00D0607E">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hint="eastAsia"/>
                <w:kern w:val="0"/>
                <w:sz w:val="20"/>
                <w:szCs w:val="20"/>
              </w:rPr>
              <w:t>・手話を習うのは日本語を習得してからにすべき（バイリンガルはあり得ない）。</w:t>
            </w:r>
          </w:p>
        </w:tc>
        <w:tc>
          <w:tcPr>
            <w:tcW w:w="5355" w:type="dxa"/>
            <w:vMerge/>
          </w:tcPr>
          <w:p w14:paraId="5434ED1E" w14:textId="77777777" w:rsidR="00D0607E" w:rsidRPr="006B558C" w:rsidRDefault="00D0607E" w:rsidP="00D0607E">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p>
        </w:tc>
      </w:tr>
      <w:tr w:rsidR="00D0607E" w:rsidRPr="006B558C" w14:paraId="3623C5EF" w14:textId="0D797C28" w:rsidTr="00BD3E0E">
        <w:trPr>
          <w:trHeight w:val="2892"/>
        </w:trPr>
        <w:tc>
          <w:tcPr>
            <w:tcW w:w="1577" w:type="dxa"/>
            <w:shd w:val="clear" w:color="auto" w:fill="D0CECE" w:themeFill="background2" w:themeFillShade="E6"/>
            <w:tcMar>
              <w:top w:w="80" w:type="dxa"/>
              <w:left w:w="80" w:type="dxa"/>
              <w:bottom w:w="80" w:type="dxa"/>
              <w:right w:w="80" w:type="dxa"/>
            </w:tcMar>
            <w:vAlign w:val="center"/>
            <w:hideMark/>
          </w:tcPr>
          <w:p w14:paraId="5BEDA831" w14:textId="77777777" w:rsidR="00D0607E" w:rsidRPr="006B558C" w:rsidRDefault="00D0607E" w:rsidP="00D0607E">
            <w:pPr>
              <w:widowControl/>
              <w:jc w:val="center"/>
              <w:rPr>
                <w:rFonts w:ascii="ＭＳ ゴシック" w:eastAsia="ＭＳ ゴシック" w:hAnsi="ＭＳ ゴシック" w:cs="ＭＳ Ｐゴシック"/>
                <w:kern w:val="0"/>
                <w:sz w:val="20"/>
                <w:szCs w:val="20"/>
              </w:rPr>
            </w:pPr>
            <w:r w:rsidRPr="006B558C">
              <w:rPr>
                <w:rFonts w:ascii="ＭＳ ゴシック" w:eastAsia="ＭＳ ゴシック" w:hAnsi="ＭＳ ゴシック" w:cs="ＭＳ Ｐゴシック" w:hint="eastAsia"/>
                <w:kern w:val="0"/>
                <w:sz w:val="20"/>
                <w:szCs w:val="20"/>
              </w:rPr>
              <w:t>心理発達</w:t>
            </w:r>
          </w:p>
          <w:p w14:paraId="3127F176" w14:textId="6293D20A" w:rsidR="00D0607E" w:rsidRPr="006B558C" w:rsidRDefault="00D0607E" w:rsidP="00D0607E">
            <w:pPr>
              <w:widowControl/>
              <w:jc w:val="center"/>
              <w:rPr>
                <w:rFonts w:ascii="ＭＳ ゴシック" w:eastAsia="ＭＳ ゴシック" w:hAnsi="ＭＳ ゴシック" w:cs="ＭＳ Ｐゴシック"/>
                <w:kern w:val="0"/>
                <w:sz w:val="20"/>
                <w:szCs w:val="20"/>
              </w:rPr>
            </w:pPr>
            <w:r w:rsidRPr="006B558C">
              <w:rPr>
                <w:rFonts w:ascii="ＭＳ ゴシック" w:eastAsia="ＭＳ ゴシック" w:hAnsi="ＭＳ ゴシック" w:cs="ＭＳ Ｐゴシック" w:hint="eastAsia"/>
                <w:kern w:val="0"/>
                <w:sz w:val="20"/>
                <w:szCs w:val="20"/>
              </w:rPr>
              <w:t>（人格形成）</w:t>
            </w:r>
          </w:p>
        </w:tc>
        <w:tc>
          <w:tcPr>
            <w:tcW w:w="7164" w:type="dxa"/>
            <w:tcMar>
              <w:top w:w="80" w:type="dxa"/>
              <w:left w:w="80" w:type="dxa"/>
              <w:bottom w:w="80" w:type="dxa"/>
              <w:right w:w="80" w:type="dxa"/>
            </w:tcMar>
            <w:hideMark/>
          </w:tcPr>
          <w:p w14:paraId="1BB6C3CC" w14:textId="77777777" w:rsidR="00D0607E" w:rsidRPr="006B558C" w:rsidRDefault="00D0607E" w:rsidP="00D0607E">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p>
          <w:p w14:paraId="7E9A96D2" w14:textId="0BD09B50" w:rsidR="00A34B8D" w:rsidRPr="006B558C" w:rsidRDefault="00D0607E" w:rsidP="0018575C">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hint="eastAsia"/>
                <w:kern w:val="0"/>
                <w:sz w:val="20"/>
                <w:szCs w:val="20"/>
              </w:rPr>
              <w:t>・手話</w:t>
            </w:r>
            <w:r w:rsidR="0018575C" w:rsidRPr="006B558C">
              <w:rPr>
                <w:rFonts w:ascii="UD デジタル 教科書体 NK-R" w:eastAsia="UD デジタル 教科書体 NK-R" w:hAnsi="ＭＳ ゴシック" w:cs="ＭＳ Ｐゴシック" w:hint="eastAsia"/>
                <w:kern w:val="0"/>
                <w:sz w:val="20"/>
                <w:szCs w:val="20"/>
              </w:rPr>
              <w:t>を</w:t>
            </w:r>
            <w:r w:rsidRPr="006B558C">
              <w:rPr>
                <w:rFonts w:ascii="UD デジタル 教科書体 NK-R" w:eastAsia="UD デジタル 教科書体 NK-R" w:hAnsi="ＭＳ ゴシック" w:cs="ＭＳ Ｐゴシック" w:hint="eastAsia"/>
                <w:kern w:val="0"/>
                <w:sz w:val="20"/>
                <w:szCs w:val="20"/>
              </w:rPr>
              <w:t>言語</w:t>
            </w:r>
            <w:r w:rsidR="0018575C" w:rsidRPr="006B558C">
              <w:rPr>
                <w:rFonts w:ascii="UD デジタル 教科書体 NK-R" w:eastAsia="UD デジタル 教科書体 NK-R" w:hAnsi="ＭＳ ゴシック" w:cs="ＭＳ Ｐゴシック" w:hint="eastAsia"/>
                <w:kern w:val="0"/>
                <w:sz w:val="20"/>
                <w:szCs w:val="20"/>
              </w:rPr>
              <w:t>として</w:t>
            </w:r>
            <w:r w:rsidRPr="006B558C">
              <w:rPr>
                <w:rFonts w:ascii="UD デジタル 教科書体 NK-R" w:eastAsia="UD デジタル 教科書体 NK-R" w:hAnsi="ＭＳ ゴシック" w:cs="ＭＳ Ｐゴシック" w:hint="eastAsia"/>
                <w:kern w:val="0"/>
                <w:sz w:val="20"/>
                <w:szCs w:val="20"/>
              </w:rPr>
              <w:t>獲得</w:t>
            </w:r>
            <w:r w:rsidR="0018575C" w:rsidRPr="006B558C">
              <w:rPr>
                <w:rFonts w:ascii="UD デジタル 教科書体 NK-R" w:eastAsia="UD デジタル 教科書体 NK-R" w:hAnsi="ＭＳ ゴシック" w:cs="ＭＳ Ｐゴシック" w:hint="eastAsia"/>
                <w:kern w:val="0"/>
                <w:sz w:val="20"/>
                <w:szCs w:val="20"/>
              </w:rPr>
              <w:t>・習得し</w:t>
            </w:r>
            <w:r w:rsidR="006917E1" w:rsidRPr="006B558C">
              <w:rPr>
                <w:rFonts w:ascii="UD デジタル 教科書体 NK-R" w:eastAsia="UD デジタル 教科書体 NK-R" w:hAnsi="ＭＳ ゴシック" w:cs="ＭＳ Ｐゴシック" w:hint="eastAsia"/>
                <w:kern w:val="0"/>
                <w:sz w:val="20"/>
                <w:szCs w:val="20"/>
              </w:rPr>
              <w:t>ながら</w:t>
            </w:r>
            <w:r w:rsidR="0018575C" w:rsidRPr="006B558C">
              <w:rPr>
                <w:rFonts w:ascii="UD デジタル 教科書体 NK-R" w:eastAsia="UD デジタル 教科書体 NK-R" w:hAnsi="ＭＳ ゴシック" w:cs="ＭＳ Ｐゴシック" w:hint="eastAsia"/>
                <w:kern w:val="0"/>
                <w:sz w:val="20"/>
                <w:szCs w:val="20"/>
              </w:rPr>
              <w:t>、早期からの親子コミュニケーションを図</w:t>
            </w:r>
            <w:r w:rsidRPr="006B558C">
              <w:rPr>
                <w:rFonts w:ascii="UD デジタル 教科書体 NK-R" w:eastAsia="UD デジタル 教科書体 NK-R" w:hAnsi="ＭＳ ゴシック" w:cs="ＭＳ Ｐゴシック" w:hint="eastAsia"/>
                <w:kern w:val="0"/>
                <w:sz w:val="20"/>
                <w:szCs w:val="20"/>
              </w:rPr>
              <w:t>れば、健全な愛着形成を促進できる</w:t>
            </w:r>
            <w:r w:rsidR="00A34B8D" w:rsidRPr="006B558C">
              <w:rPr>
                <w:rFonts w:ascii="UD デジタル 教科書体 NK-R" w:eastAsia="UD デジタル 教科書体 NK-R" w:hAnsi="ＭＳ ゴシック" w:cs="ＭＳ Ｐゴシック" w:hint="eastAsia"/>
                <w:kern w:val="0"/>
                <w:sz w:val="20"/>
                <w:szCs w:val="20"/>
              </w:rPr>
              <w:t>（人格形成の基礎を築く）</w:t>
            </w:r>
            <w:r w:rsidR="00490F0D" w:rsidRPr="006B558C">
              <w:rPr>
                <w:rFonts w:ascii="UD デジタル 教科書体 NK-R" w:eastAsia="UD デジタル 教科書体 NK-R" w:hAnsi="ＭＳ ゴシック" w:cs="ＭＳ Ｐゴシック" w:hint="eastAsia"/>
                <w:kern w:val="0"/>
                <w:sz w:val="20"/>
                <w:szCs w:val="20"/>
              </w:rPr>
              <w:t>。</w:t>
            </w:r>
            <w:r w:rsidR="0018575C" w:rsidRPr="006B558C">
              <w:rPr>
                <w:rFonts w:ascii="UD デジタル 教科書体 NK-R" w:eastAsia="UD デジタル 教科書体 NK-R" w:hAnsi="ＭＳ ゴシック" w:cs="ＭＳ Ｐゴシック" w:hint="eastAsia"/>
                <w:kern w:val="0"/>
                <w:sz w:val="20"/>
                <w:szCs w:val="20"/>
              </w:rPr>
              <w:t>とりわけ、</w:t>
            </w:r>
            <w:r w:rsidRPr="006B558C">
              <w:rPr>
                <w:rFonts w:ascii="UD デジタル 教科書体 NK-R" w:eastAsia="UD デジタル 教科書体 NK-R" w:hAnsi="ＭＳ ゴシック" w:cs="ＭＳ Ｐゴシック" w:hint="eastAsia"/>
                <w:kern w:val="0"/>
                <w:sz w:val="20"/>
                <w:szCs w:val="20"/>
              </w:rPr>
              <w:t>発達早期に</w:t>
            </w:r>
            <w:r w:rsidR="00B55D0D" w:rsidRPr="006B558C">
              <w:rPr>
                <w:rFonts w:ascii="UD デジタル 教科書体 NK-R" w:eastAsia="UD デジタル 教科書体 NK-R" w:hAnsi="ＭＳ ゴシック" w:cs="ＭＳ Ｐゴシック" w:hint="eastAsia"/>
                <w:kern w:val="0"/>
                <w:sz w:val="20"/>
                <w:szCs w:val="20"/>
              </w:rPr>
              <w:t>ネイティブサイナーに出会うことで、</w:t>
            </w:r>
            <w:r w:rsidR="006917E1" w:rsidRPr="006B558C">
              <w:rPr>
                <w:rFonts w:ascii="UD デジタル 教科書体 NK-R" w:eastAsia="UD デジタル 教科書体 NK-R" w:hAnsi="ＭＳ ゴシック" w:cs="ＭＳ Ｐゴシック" w:hint="eastAsia"/>
                <w:kern w:val="0"/>
                <w:sz w:val="20"/>
                <w:szCs w:val="20"/>
              </w:rPr>
              <w:t>より</w:t>
            </w:r>
            <w:r w:rsidR="00B55D0D" w:rsidRPr="006B558C">
              <w:rPr>
                <w:rFonts w:ascii="UD デジタル 教科書体 NK-R" w:eastAsia="UD デジタル 教科書体 NK-R" w:hAnsi="ＭＳ ゴシック" w:cs="ＭＳ Ｐゴシック" w:hint="eastAsia"/>
                <w:kern w:val="0"/>
                <w:sz w:val="20"/>
                <w:szCs w:val="20"/>
              </w:rPr>
              <w:t>アイデンティティ</w:t>
            </w:r>
            <w:r w:rsidR="006917E1" w:rsidRPr="006B558C">
              <w:rPr>
                <w:rFonts w:ascii="UD デジタル 教科書体 NK-R" w:eastAsia="UD デジタル 教科書体 NK-R" w:hAnsi="ＭＳ ゴシック" w:cs="ＭＳ Ｐゴシック" w:hint="eastAsia"/>
                <w:kern w:val="0"/>
                <w:sz w:val="20"/>
                <w:szCs w:val="20"/>
              </w:rPr>
              <w:t>形成に</w:t>
            </w:r>
            <w:r w:rsidR="00A34B8D" w:rsidRPr="006B558C">
              <w:rPr>
                <w:rFonts w:ascii="UD デジタル 教科書体 NK-R" w:eastAsia="UD デジタル 教科書体 NK-R" w:hAnsi="ＭＳ ゴシック" w:cs="ＭＳ Ｐゴシック" w:hint="eastAsia"/>
                <w:kern w:val="0"/>
                <w:sz w:val="20"/>
                <w:szCs w:val="20"/>
              </w:rPr>
              <w:t>寄与される。</w:t>
            </w:r>
          </w:p>
          <w:p w14:paraId="06BC2B85" w14:textId="77777777" w:rsidR="00A34B8D" w:rsidRPr="006B558C" w:rsidRDefault="00A34B8D" w:rsidP="00A34B8D">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p>
          <w:p w14:paraId="029BED48" w14:textId="7B81AB62" w:rsidR="00D0607E" w:rsidRPr="006B558C" w:rsidRDefault="00A34B8D" w:rsidP="00A34B8D">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hint="eastAsia"/>
                <w:kern w:val="0"/>
                <w:sz w:val="20"/>
                <w:szCs w:val="20"/>
              </w:rPr>
              <w:t>・</w:t>
            </w:r>
            <w:r w:rsidR="00D0607E" w:rsidRPr="006B558C">
              <w:rPr>
                <w:rFonts w:ascii="UD デジタル 教科書体 NK-R" w:eastAsia="UD デジタル 教科書体 NK-R" w:hAnsi="ＭＳ ゴシック" w:cs="ＭＳ Ｐゴシック" w:hint="eastAsia"/>
                <w:kern w:val="0"/>
                <w:sz w:val="20"/>
                <w:szCs w:val="20"/>
              </w:rPr>
              <w:t>手話</w:t>
            </w:r>
            <w:r w:rsidR="0018575C" w:rsidRPr="006B558C">
              <w:rPr>
                <w:rFonts w:ascii="UD デジタル 教科書体 NK-R" w:eastAsia="UD デジタル 教科書体 NK-R" w:hAnsi="ＭＳ ゴシック" w:cs="ＭＳ Ｐゴシック" w:hint="eastAsia"/>
                <w:kern w:val="0"/>
                <w:sz w:val="20"/>
                <w:szCs w:val="20"/>
              </w:rPr>
              <w:t>を</w:t>
            </w:r>
            <w:r w:rsidR="00D0607E" w:rsidRPr="006B558C">
              <w:rPr>
                <w:rFonts w:ascii="UD デジタル 教科書体 NK-R" w:eastAsia="UD デジタル 教科書体 NK-R" w:hAnsi="ＭＳ ゴシック" w:cs="ＭＳ Ｐゴシック" w:hint="eastAsia"/>
                <w:kern w:val="0"/>
                <w:sz w:val="20"/>
                <w:szCs w:val="20"/>
              </w:rPr>
              <w:t>言語</w:t>
            </w:r>
            <w:r w:rsidR="0018575C" w:rsidRPr="006B558C">
              <w:rPr>
                <w:rFonts w:ascii="UD デジタル 教科書体 NK-R" w:eastAsia="UD デジタル 教科書体 NK-R" w:hAnsi="ＭＳ ゴシック" w:cs="ＭＳ Ｐゴシック" w:hint="eastAsia"/>
                <w:kern w:val="0"/>
                <w:sz w:val="20"/>
                <w:szCs w:val="20"/>
              </w:rPr>
              <w:t>として</w:t>
            </w:r>
            <w:r w:rsidR="00D0607E" w:rsidRPr="006B558C">
              <w:rPr>
                <w:rFonts w:ascii="UD デジタル 教科書体 NK-R" w:eastAsia="UD デジタル 教科書体 NK-R" w:hAnsi="ＭＳ ゴシック" w:cs="ＭＳ Ｐゴシック" w:hint="eastAsia"/>
                <w:kern w:val="0"/>
                <w:sz w:val="20"/>
                <w:szCs w:val="20"/>
              </w:rPr>
              <w:t>獲得</w:t>
            </w:r>
            <w:r w:rsidR="00E02E1E">
              <w:rPr>
                <w:rFonts w:ascii="UD デジタル 教科書体 NK-R" w:eastAsia="UD デジタル 教科書体 NK-R" w:hAnsi="ＭＳ ゴシック" w:cs="ＭＳ Ｐゴシック" w:hint="eastAsia"/>
                <w:kern w:val="0"/>
                <w:sz w:val="20"/>
                <w:szCs w:val="20"/>
              </w:rPr>
              <w:t>・習得することで自尊感情を培い、障がい</w:t>
            </w:r>
            <w:r w:rsidR="0018575C" w:rsidRPr="006B558C">
              <w:rPr>
                <w:rFonts w:ascii="UD デジタル 教科書体 NK-R" w:eastAsia="UD デジタル 教科書体 NK-R" w:hAnsi="ＭＳ ゴシック" w:cs="ＭＳ Ｐゴシック" w:hint="eastAsia"/>
                <w:kern w:val="0"/>
                <w:sz w:val="20"/>
                <w:szCs w:val="20"/>
              </w:rPr>
              <w:t>認識を確かなものにし</w:t>
            </w:r>
            <w:r w:rsidR="00D0607E" w:rsidRPr="006B558C">
              <w:rPr>
                <w:rFonts w:ascii="UD デジタル 教科書体 NK-R" w:eastAsia="UD デジタル 教科書体 NK-R" w:hAnsi="ＭＳ ゴシック" w:cs="ＭＳ Ｐゴシック" w:hint="eastAsia"/>
                <w:kern w:val="0"/>
                <w:sz w:val="20"/>
                <w:szCs w:val="20"/>
              </w:rPr>
              <w:t>、</w:t>
            </w:r>
            <w:r w:rsidRPr="006B558C">
              <w:rPr>
                <w:rFonts w:ascii="UD デジタル 教科書体 NK-R" w:eastAsia="UD デジタル 教科書体 NK-R" w:hAnsi="ＭＳ ゴシック" w:cs="ＭＳ Ｐゴシック" w:hint="eastAsia"/>
                <w:kern w:val="0"/>
                <w:sz w:val="20"/>
                <w:szCs w:val="20"/>
              </w:rPr>
              <w:t>認知、理解</w:t>
            </w:r>
            <w:r w:rsidR="0018575C" w:rsidRPr="006B558C">
              <w:rPr>
                <w:rFonts w:ascii="UD デジタル 教科書体 NK-R" w:eastAsia="UD デジタル 教科書体 NK-R" w:hAnsi="ＭＳ ゴシック" w:cs="ＭＳ Ｐゴシック" w:hint="eastAsia"/>
                <w:kern w:val="0"/>
                <w:sz w:val="20"/>
                <w:szCs w:val="20"/>
              </w:rPr>
              <w:t>が促進され、生活、対人関係等において</w:t>
            </w:r>
            <w:r w:rsidRPr="006B558C">
              <w:rPr>
                <w:rFonts w:ascii="UD デジタル 教科書体 NK-R" w:eastAsia="UD デジタル 教科書体 NK-R" w:hAnsi="ＭＳ ゴシック" w:cs="ＭＳ Ｐゴシック" w:hint="eastAsia"/>
                <w:kern w:val="0"/>
                <w:sz w:val="20"/>
                <w:szCs w:val="20"/>
              </w:rPr>
              <w:t>発達が円滑に進む。</w:t>
            </w:r>
          </w:p>
          <w:p w14:paraId="32EA9D3A" w14:textId="77777777" w:rsidR="00D0607E" w:rsidRPr="00E02E1E" w:rsidRDefault="00D0607E" w:rsidP="00D0607E">
            <w:pPr>
              <w:widowControl/>
              <w:jc w:val="left"/>
              <w:textAlignment w:val="center"/>
              <w:rPr>
                <w:rFonts w:ascii="UD デジタル 教科書体 NK-R" w:eastAsia="UD デジタル 教科書体 NK-R" w:hAnsi="ＭＳ ゴシック" w:cs="ＭＳ Ｐゴシック"/>
                <w:kern w:val="0"/>
                <w:sz w:val="20"/>
                <w:szCs w:val="20"/>
              </w:rPr>
            </w:pPr>
          </w:p>
        </w:tc>
        <w:tc>
          <w:tcPr>
            <w:tcW w:w="7357" w:type="dxa"/>
            <w:tcMar>
              <w:top w:w="80" w:type="dxa"/>
              <w:left w:w="80" w:type="dxa"/>
              <w:bottom w:w="80" w:type="dxa"/>
              <w:right w:w="80" w:type="dxa"/>
            </w:tcMar>
          </w:tcPr>
          <w:p w14:paraId="37DC65EE" w14:textId="77777777" w:rsidR="009C6255" w:rsidRPr="006B558C" w:rsidRDefault="009C6255" w:rsidP="00D0607E">
            <w:pPr>
              <w:widowControl/>
              <w:jc w:val="left"/>
              <w:textAlignment w:val="center"/>
              <w:rPr>
                <w:rFonts w:ascii="UD デジタル 教科書体 NK-R" w:eastAsia="UD デジタル 教科書体 NK-R" w:hAnsi="ＭＳ ゴシック" w:cs="ＭＳ Ｐゴシック"/>
                <w:kern w:val="0"/>
                <w:sz w:val="20"/>
                <w:szCs w:val="20"/>
              </w:rPr>
            </w:pPr>
          </w:p>
          <w:p w14:paraId="23FB688B" w14:textId="79B36EA2" w:rsidR="00D0607E" w:rsidRPr="006B558C" w:rsidRDefault="0018575C" w:rsidP="009C6255">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hint="eastAsia"/>
                <w:kern w:val="0"/>
                <w:sz w:val="20"/>
                <w:szCs w:val="20"/>
              </w:rPr>
              <w:t>・手話を</w:t>
            </w:r>
            <w:r w:rsidR="00D0607E" w:rsidRPr="006B558C">
              <w:rPr>
                <w:rFonts w:ascii="UD デジタル 教科書体 NK-R" w:eastAsia="UD デジタル 教科書体 NK-R" w:hAnsi="ＭＳ ゴシック" w:cs="ＭＳ Ｐゴシック" w:hint="eastAsia"/>
                <w:kern w:val="0"/>
                <w:sz w:val="20"/>
                <w:szCs w:val="20"/>
              </w:rPr>
              <w:t>習得</w:t>
            </w:r>
            <w:r w:rsidRPr="006B558C">
              <w:rPr>
                <w:rFonts w:ascii="UD デジタル 教科書体 NK-R" w:eastAsia="UD デジタル 教科書体 NK-R" w:hAnsi="ＭＳ ゴシック" w:cs="ＭＳ Ｐゴシック" w:hint="eastAsia"/>
                <w:kern w:val="0"/>
                <w:sz w:val="20"/>
                <w:szCs w:val="20"/>
              </w:rPr>
              <w:t>しても</w:t>
            </w:r>
            <w:r w:rsidR="00D0607E" w:rsidRPr="006B558C">
              <w:rPr>
                <w:rFonts w:ascii="UD デジタル 教科書体 NK-R" w:eastAsia="UD デジタル 教科書体 NK-R" w:hAnsi="ＭＳ ゴシック" w:cs="ＭＳ Ｐゴシック" w:hint="eastAsia"/>
                <w:kern w:val="0"/>
                <w:sz w:val="20"/>
                <w:szCs w:val="20"/>
              </w:rPr>
              <w:t>、発達は進ま</w:t>
            </w:r>
            <w:r w:rsidR="009C6255" w:rsidRPr="006B558C">
              <w:rPr>
                <w:rFonts w:ascii="UD デジタル 教科書体 NK-R" w:eastAsia="UD デジタル 教科書体 NK-R" w:hAnsi="ＭＳ ゴシック" w:cs="ＭＳ Ｐゴシック" w:hint="eastAsia"/>
                <w:kern w:val="0"/>
                <w:sz w:val="20"/>
                <w:szCs w:val="20"/>
              </w:rPr>
              <w:t>ず、健全な愛着形成ができない</w:t>
            </w:r>
            <w:r w:rsidR="00D0607E" w:rsidRPr="006B558C">
              <w:rPr>
                <w:rFonts w:ascii="UD デジタル 教科書体 NK-R" w:eastAsia="UD デジタル 教科書体 NK-R" w:hAnsi="ＭＳ ゴシック" w:cs="ＭＳ Ｐゴシック" w:hint="eastAsia"/>
                <w:kern w:val="0"/>
                <w:sz w:val="20"/>
                <w:szCs w:val="20"/>
              </w:rPr>
              <w:t>。</w:t>
            </w:r>
            <w:r w:rsidR="009C6255" w:rsidRPr="006B558C">
              <w:rPr>
                <w:rFonts w:ascii="UD デジタル 教科書体 NK-R" w:eastAsia="UD デジタル 教科書体 NK-R" w:hAnsi="ＭＳ ゴシック" w:cs="ＭＳ Ｐゴシック" w:hint="eastAsia"/>
                <w:kern w:val="0"/>
                <w:sz w:val="20"/>
                <w:szCs w:val="20"/>
              </w:rPr>
              <w:t>発達を進めるためには日本語を習得するのが先決。</w:t>
            </w:r>
          </w:p>
          <w:p w14:paraId="7BC7AC23" w14:textId="4006D348" w:rsidR="00D0607E" w:rsidRPr="006B558C" w:rsidRDefault="00D0607E" w:rsidP="00D0607E">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p>
        </w:tc>
        <w:tc>
          <w:tcPr>
            <w:tcW w:w="5355" w:type="dxa"/>
            <w:vMerge/>
          </w:tcPr>
          <w:p w14:paraId="089CBF5C" w14:textId="77777777" w:rsidR="00D0607E" w:rsidRPr="006B558C" w:rsidRDefault="00D0607E" w:rsidP="00D0607E">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p>
        </w:tc>
      </w:tr>
      <w:tr w:rsidR="00D0607E" w:rsidRPr="00E83CD1" w14:paraId="2463E859" w14:textId="0065E213" w:rsidTr="00026532">
        <w:trPr>
          <w:trHeight w:val="3445"/>
        </w:trPr>
        <w:tc>
          <w:tcPr>
            <w:tcW w:w="1577" w:type="dxa"/>
            <w:shd w:val="clear" w:color="auto" w:fill="D0CECE" w:themeFill="background2" w:themeFillShade="E6"/>
            <w:tcMar>
              <w:top w:w="80" w:type="dxa"/>
              <w:left w:w="80" w:type="dxa"/>
              <w:bottom w:w="80" w:type="dxa"/>
              <w:right w:w="80" w:type="dxa"/>
            </w:tcMar>
            <w:vAlign w:val="center"/>
            <w:hideMark/>
          </w:tcPr>
          <w:p w14:paraId="156D282F" w14:textId="77777777" w:rsidR="00D0607E" w:rsidRPr="006B558C" w:rsidRDefault="00D0607E" w:rsidP="00D0607E">
            <w:pPr>
              <w:widowControl/>
              <w:jc w:val="center"/>
              <w:rPr>
                <w:rFonts w:ascii="ＭＳ ゴシック" w:eastAsia="ＭＳ ゴシック" w:hAnsi="ＭＳ ゴシック" w:cs="ＭＳ Ｐゴシック"/>
                <w:kern w:val="0"/>
                <w:sz w:val="20"/>
                <w:szCs w:val="20"/>
              </w:rPr>
            </w:pPr>
            <w:r w:rsidRPr="006B558C">
              <w:rPr>
                <w:rFonts w:ascii="ＭＳ ゴシック" w:eastAsia="ＭＳ ゴシック" w:hAnsi="ＭＳ ゴシック" w:cs="ＭＳ Ｐゴシック" w:hint="eastAsia"/>
                <w:kern w:val="0"/>
                <w:sz w:val="20"/>
                <w:szCs w:val="20"/>
              </w:rPr>
              <w:t>学習</w:t>
            </w:r>
          </w:p>
        </w:tc>
        <w:tc>
          <w:tcPr>
            <w:tcW w:w="7164" w:type="dxa"/>
            <w:tcMar>
              <w:top w:w="80" w:type="dxa"/>
              <w:left w:w="80" w:type="dxa"/>
              <w:bottom w:w="80" w:type="dxa"/>
              <w:right w:w="80" w:type="dxa"/>
            </w:tcMar>
            <w:hideMark/>
          </w:tcPr>
          <w:p w14:paraId="17668D23" w14:textId="77777777" w:rsidR="00D0607E" w:rsidRPr="006B558C" w:rsidRDefault="00D0607E" w:rsidP="00D0607E">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p>
          <w:p w14:paraId="23F75BC8" w14:textId="644A748F" w:rsidR="00D0607E" w:rsidRPr="006B558C" w:rsidRDefault="00D0607E" w:rsidP="00D0607E">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hint="eastAsia"/>
                <w:kern w:val="0"/>
                <w:sz w:val="20"/>
                <w:szCs w:val="20"/>
              </w:rPr>
              <w:t>・発達年齢に対応して、手話で理解し、思考することができ、手話を獲得すれば学習能力は充分に育つ。</w:t>
            </w:r>
          </w:p>
          <w:p w14:paraId="6461DA1E" w14:textId="77777777" w:rsidR="00D0607E" w:rsidRPr="006B558C" w:rsidRDefault="00D0607E" w:rsidP="00D0607E">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p>
          <w:p w14:paraId="6388C133" w14:textId="2BD3F348" w:rsidR="00D0607E" w:rsidRPr="006B558C" w:rsidRDefault="00D0607E" w:rsidP="00D0607E">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hint="eastAsia"/>
                <w:kern w:val="0"/>
                <w:sz w:val="20"/>
                <w:szCs w:val="20"/>
              </w:rPr>
              <w:t>・手話で授業を受けることで、</w:t>
            </w:r>
            <w:r w:rsidRPr="006B558C">
              <w:rPr>
                <w:rFonts w:ascii="UD デジタル 教科書体 NK-R" w:eastAsia="UD デジタル 教科書体 NK-R" w:hAnsi="ＭＳ ゴシック" w:cs="ＭＳ Ｐゴシック" w:hint="eastAsia"/>
                <w:kern w:val="0"/>
                <w:sz w:val="20"/>
                <w:szCs w:val="20"/>
                <w:u w:val="single"/>
              </w:rPr>
              <w:t>きこえる子どもと同等に</w:t>
            </w:r>
            <w:r w:rsidR="0018575C" w:rsidRPr="006B558C">
              <w:rPr>
                <w:rFonts w:ascii="UD デジタル 教科書体 NK-R" w:eastAsia="UD デジタル 教科書体 NK-R" w:hAnsi="ＭＳ ゴシック" w:cs="ＭＳ Ｐゴシック" w:hint="eastAsia"/>
                <w:kern w:val="0"/>
                <w:sz w:val="20"/>
                <w:szCs w:val="20"/>
                <w:u w:val="single"/>
              </w:rPr>
              <w:t>概念を</w:t>
            </w:r>
            <w:r w:rsidRPr="006B558C">
              <w:rPr>
                <w:rFonts w:ascii="UD デジタル 教科書体 NK-R" w:eastAsia="UD デジタル 教科書体 NK-R" w:hAnsi="ＭＳ ゴシック" w:cs="ＭＳ Ｐゴシック" w:hint="eastAsia"/>
                <w:kern w:val="0"/>
                <w:sz w:val="20"/>
                <w:szCs w:val="20"/>
                <w:u w:val="single"/>
              </w:rPr>
              <w:t>理解し、思考できる</w:t>
            </w:r>
            <w:r w:rsidR="005440FD" w:rsidRPr="006B558C">
              <w:rPr>
                <w:rFonts w:ascii="UD デジタル 教科書体 NK-R" w:eastAsia="UD デジタル 教科書体 NK-R" w:hAnsi="ＭＳ ゴシック" w:cs="ＭＳ Ｐゴシック" w:hint="eastAsia"/>
                <w:kern w:val="0"/>
                <w:sz w:val="20"/>
                <w:szCs w:val="20"/>
              </w:rPr>
              <w:t>ことの証明となる基礎データを収集し、活用していく。</w:t>
            </w:r>
          </w:p>
        </w:tc>
        <w:tc>
          <w:tcPr>
            <w:tcW w:w="7357" w:type="dxa"/>
            <w:tcMar>
              <w:top w:w="80" w:type="dxa"/>
              <w:left w:w="80" w:type="dxa"/>
              <w:bottom w:w="80" w:type="dxa"/>
              <w:right w:w="80" w:type="dxa"/>
            </w:tcMar>
            <w:hideMark/>
          </w:tcPr>
          <w:p w14:paraId="1068AE8D" w14:textId="3EE228B3" w:rsidR="00D0607E" w:rsidRPr="006B558C" w:rsidRDefault="00D0607E" w:rsidP="009C6255">
            <w:pPr>
              <w:widowControl/>
              <w:jc w:val="left"/>
              <w:textAlignment w:val="center"/>
              <w:rPr>
                <w:rFonts w:ascii="UD デジタル 教科書体 NK-R" w:eastAsia="UD デジタル 教科書体 NK-R" w:hAnsi="ＭＳ ゴシック" w:cs="ＭＳ Ｐゴシック"/>
                <w:kern w:val="0"/>
                <w:sz w:val="20"/>
                <w:szCs w:val="20"/>
              </w:rPr>
            </w:pPr>
          </w:p>
          <w:p w14:paraId="6A0DEFFB" w14:textId="0540201E" w:rsidR="00D0607E" w:rsidRPr="006B558C" w:rsidRDefault="009C6255" w:rsidP="009C6255">
            <w:pPr>
              <w:widowControl/>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hint="eastAsia"/>
                <w:kern w:val="0"/>
                <w:sz w:val="20"/>
                <w:szCs w:val="20"/>
              </w:rPr>
              <w:t>・</w:t>
            </w:r>
            <w:r w:rsidR="00D0607E" w:rsidRPr="006B558C">
              <w:rPr>
                <w:rFonts w:ascii="UD デジタル 教科書体 NK-R" w:eastAsia="UD デジタル 教科書体 NK-R" w:hAnsi="ＭＳ ゴシック" w:cs="ＭＳ Ｐゴシック" w:hint="eastAsia"/>
                <w:kern w:val="0"/>
                <w:sz w:val="20"/>
                <w:szCs w:val="20"/>
              </w:rPr>
              <w:t>手話では十分に</w:t>
            </w:r>
            <w:r w:rsidRPr="006B558C">
              <w:rPr>
                <w:rFonts w:ascii="UD デジタル 教科書体 NK-R" w:eastAsia="UD デジタル 教科書体 NK-R" w:hAnsi="ＭＳ ゴシック" w:cs="ＭＳ Ｐゴシック" w:hint="eastAsia"/>
                <w:kern w:val="0"/>
                <w:sz w:val="20"/>
                <w:szCs w:val="20"/>
              </w:rPr>
              <w:t>概念を</w:t>
            </w:r>
            <w:r w:rsidR="00D0607E" w:rsidRPr="006B558C">
              <w:rPr>
                <w:rFonts w:ascii="UD デジタル 教科書体 NK-R" w:eastAsia="UD デジタル 教科書体 NK-R" w:hAnsi="ＭＳ ゴシック" w:cs="ＭＳ Ｐゴシック" w:hint="eastAsia"/>
                <w:kern w:val="0"/>
                <w:sz w:val="20"/>
                <w:szCs w:val="20"/>
              </w:rPr>
              <w:t>理解し、思考することができず、学習能力は育たないのではないか。</w:t>
            </w:r>
          </w:p>
          <w:p w14:paraId="34C11919" w14:textId="77777777" w:rsidR="00B55D0D" w:rsidRPr="006B558C" w:rsidRDefault="00B55D0D" w:rsidP="00D0607E">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p>
          <w:p w14:paraId="7A36D3AF" w14:textId="35249CBB" w:rsidR="00D0607E" w:rsidRPr="00E83CD1" w:rsidRDefault="005440FD" w:rsidP="00D0607E">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r w:rsidRPr="006B558C">
              <w:rPr>
                <w:rFonts w:ascii="UD デジタル 教科書体 NK-R" w:eastAsia="UD デジタル 教科書体 NK-R" w:hAnsi="ＭＳ ゴシック" w:cs="ＭＳ Ｐゴシック" w:hint="eastAsia"/>
                <w:kern w:val="0"/>
                <w:sz w:val="20"/>
                <w:szCs w:val="20"/>
              </w:rPr>
              <w:t>・したがって、手話の使用は教育には不向きではないか。</w:t>
            </w:r>
          </w:p>
        </w:tc>
        <w:tc>
          <w:tcPr>
            <w:tcW w:w="5355" w:type="dxa"/>
            <w:vMerge/>
          </w:tcPr>
          <w:p w14:paraId="5F9EA879" w14:textId="77777777" w:rsidR="00D0607E" w:rsidRPr="00E83CD1" w:rsidRDefault="00D0607E" w:rsidP="00D0607E">
            <w:pPr>
              <w:widowControl/>
              <w:ind w:left="200" w:hangingChars="100" w:hanging="200"/>
              <w:jc w:val="left"/>
              <w:textAlignment w:val="center"/>
              <w:rPr>
                <w:rFonts w:ascii="UD デジタル 教科書体 NK-R" w:eastAsia="UD デジタル 教科書体 NK-R" w:hAnsi="ＭＳ ゴシック" w:cs="ＭＳ Ｐゴシック"/>
                <w:kern w:val="0"/>
                <w:sz w:val="20"/>
                <w:szCs w:val="20"/>
              </w:rPr>
            </w:pPr>
          </w:p>
        </w:tc>
      </w:tr>
    </w:tbl>
    <w:p w14:paraId="27D556E8" w14:textId="4CBC0D21" w:rsidR="00511735" w:rsidRPr="00AA6B1C" w:rsidRDefault="00B75A3D" w:rsidP="00B75A3D">
      <w:pPr>
        <w:spacing w:line="400" w:lineRule="exact"/>
        <w:rPr>
          <w:rFonts w:ascii="UD デジタル 教科書体 NK-R" w:eastAsia="UD デジタル 教科書体 NK-R" w:hAnsi="ＭＳ ゴシック"/>
          <w:sz w:val="22"/>
        </w:rPr>
      </w:pPr>
      <w:r w:rsidRPr="00AA6B1C">
        <w:rPr>
          <w:rFonts w:ascii="UD デジタル 教科書体 NK-R" w:eastAsia="UD デジタル 教科書体 NK-R" w:hAnsi="ＭＳ ゴシック" w:hint="eastAsia"/>
          <w:sz w:val="22"/>
        </w:rPr>
        <w:t>※言語力：</w:t>
      </w:r>
      <w:r w:rsidR="00502DE8" w:rsidRPr="00AA6B1C">
        <w:rPr>
          <w:rFonts w:ascii="UD デジタル 教科書体 NK-R" w:eastAsia="UD デジタル 教科書体 NK-R" w:hAnsi="ＭＳ ゴシック" w:hint="eastAsia"/>
          <w:sz w:val="22"/>
        </w:rPr>
        <w:t>言語を用いて思考し、その思考した内容を正確に伝達する能力</w:t>
      </w:r>
    </w:p>
    <w:p w14:paraId="173FD502" w14:textId="562CB743" w:rsidR="00B75A3D" w:rsidRPr="00AA6B1C" w:rsidRDefault="00B75A3D" w:rsidP="00502DE8">
      <w:pPr>
        <w:spacing w:line="400" w:lineRule="exact"/>
        <w:ind w:left="2200" w:hangingChars="1000" w:hanging="2200"/>
        <w:rPr>
          <w:rFonts w:ascii="UD デジタル 教科書体 NK-R" w:eastAsia="UD デジタル 教科書体 NK-R" w:hAnsi="ＭＳ ゴシック"/>
          <w:sz w:val="22"/>
        </w:rPr>
      </w:pPr>
      <w:r w:rsidRPr="00AA6B1C">
        <w:rPr>
          <w:rFonts w:ascii="UD デジタル 教科書体 NK-R" w:eastAsia="UD デジタル 教科書体 NK-R" w:hAnsi="ＭＳ ゴシック" w:hint="eastAsia"/>
          <w:sz w:val="22"/>
        </w:rPr>
        <w:t>※「全部わかる」体験：</w:t>
      </w:r>
      <w:r w:rsidR="00AA6B1C" w:rsidRPr="00AA6B1C">
        <w:rPr>
          <w:rFonts w:ascii="UD デジタル 教科書体 NK-R" w:eastAsia="UD デジタル 教科書体 NK-R" w:hAnsi="ＭＳ ゴシック" w:hint="eastAsia"/>
          <w:sz w:val="22"/>
        </w:rPr>
        <w:t>健聴者にとって「聞いただけで</w:t>
      </w:r>
      <w:r w:rsidR="00E02E1E">
        <w:rPr>
          <w:rFonts w:ascii="UD デジタル 教科書体 NK-R" w:eastAsia="UD デジタル 教科書体 NK-R" w:hAnsi="ＭＳ ゴシック" w:hint="eastAsia"/>
          <w:sz w:val="22"/>
        </w:rPr>
        <w:t>わかる」体験と同じく、聴覚障がい</w:t>
      </w:r>
      <w:r w:rsidR="00AA6B1C" w:rsidRPr="00AA6B1C">
        <w:rPr>
          <w:rFonts w:ascii="UD デジタル 教科書体 NK-R" w:eastAsia="UD デジタル 教科書体 NK-R" w:hAnsi="ＭＳ ゴシック" w:hint="eastAsia"/>
          <w:sz w:val="22"/>
        </w:rPr>
        <w:t>者が「見ただけで</w:t>
      </w:r>
      <w:r w:rsidR="00502DE8" w:rsidRPr="00AA6B1C">
        <w:rPr>
          <w:rFonts w:ascii="UD デジタル 教科書体 NK-R" w:eastAsia="UD デジタル 教科書体 NK-R" w:hAnsi="ＭＳ ゴシック" w:hint="eastAsia"/>
          <w:sz w:val="22"/>
        </w:rPr>
        <w:t>わ</w:t>
      </w:r>
      <w:r w:rsidR="00E02E1E">
        <w:rPr>
          <w:rFonts w:ascii="UD デジタル 教科書体 NK-R" w:eastAsia="UD デジタル 教科書体 NK-R" w:hAnsi="ＭＳ ゴシック" w:hint="eastAsia"/>
          <w:sz w:val="22"/>
        </w:rPr>
        <w:t>かる」体験をすることを「全部わかる」体験と呼んでいる。聴覚に障がい</w:t>
      </w:r>
      <w:r w:rsidR="00502DE8" w:rsidRPr="00AA6B1C">
        <w:rPr>
          <w:rFonts w:ascii="UD デジタル 教科書体 NK-R" w:eastAsia="UD デジタル 教科書体 NK-R" w:hAnsi="ＭＳ ゴシック" w:hint="eastAsia"/>
          <w:sz w:val="22"/>
        </w:rPr>
        <w:t>のある子どもたちが、この体験を保障されて育つために、手話言語は重要な意味をもつ。</w:t>
      </w:r>
    </w:p>
    <w:p w14:paraId="78DCBBF7" w14:textId="669C6F50" w:rsidR="005469A3" w:rsidRPr="001B30A7" w:rsidRDefault="005469A3" w:rsidP="005D4E8E">
      <w:pPr>
        <w:rPr>
          <w:rFonts w:ascii="ＭＳ ゴシック" w:eastAsia="ＭＳ ゴシック" w:hAnsi="ＭＳ ゴシック"/>
          <w:sz w:val="20"/>
          <w:szCs w:val="20"/>
        </w:rPr>
      </w:pPr>
    </w:p>
    <w:sectPr w:rsidR="005469A3" w:rsidRPr="001B30A7" w:rsidSect="00FB1F1A">
      <w:pgSz w:w="23811" w:h="16838" w:orient="landscape" w:code="8"/>
      <w:pgMar w:top="851" w:right="1418" w:bottom="851"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FD671" w14:textId="77777777" w:rsidR="005440FD" w:rsidRDefault="005440FD" w:rsidP="005440FD">
      <w:r>
        <w:separator/>
      </w:r>
    </w:p>
  </w:endnote>
  <w:endnote w:type="continuationSeparator" w:id="0">
    <w:p w14:paraId="2F9F6849" w14:textId="77777777" w:rsidR="005440FD" w:rsidRDefault="005440FD" w:rsidP="0054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C73C9" w14:textId="77777777" w:rsidR="005440FD" w:rsidRDefault="005440FD" w:rsidP="005440FD">
      <w:r>
        <w:separator/>
      </w:r>
    </w:p>
  </w:footnote>
  <w:footnote w:type="continuationSeparator" w:id="0">
    <w:p w14:paraId="51A12E45" w14:textId="77777777" w:rsidR="005440FD" w:rsidRDefault="005440FD" w:rsidP="00544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3797"/>
    <w:multiLevelType w:val="multilevel"/>
    <w:tmpl w:val="B5CA9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91C84"/>
    <w:multiLevelType w:val="multilevel"/>
    <w:tmpl w:val="2F8EE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ED48A3"/>
    <w:multiLevelType w:val="multilevel"/>
    <w:tmpl w:val="B058A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632C37"/>
    <w:multiLevelType w:val="multilevel"/>
    <w:tmpl w:val="085E4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BD6B0A"/>
    <w:multiLevelType w:val="multilevel"/>
    <w:tmpl w:val="63ECBF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766062"/>
    <w:multiLevelType w:val="multilevel"/>
    <w:tmpl w:val="CE763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806B39"/>
    <w:multiLevelType w:val="multilevel"/>
    <w:tmpl w:val="67EC2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7247F1"/>
    <w:multiLevelType w:val="multilevel"/>
    <w:tmpl w:val="3EA48E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5"/>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A1A"/>
    <w:rsid w:val="00026532"/>
    <w:rsid w:val="000A32B3"/>
    <w:rsid w:val="000A33C7"/>
    <w:rsid w:val="000E268E"/>
    <w:rsid w:val="0010194A"/>
    <w:rsid w:val="001361EC"/>
    <w:rsid w:val="00180F0B"/>
    <w:rsid w:val="0018575C"/>
    <w:rsid w:val="001B30A7"/>
    <w:rsid w:val="00260453"/>
    <w:rsid w:val="002A676B"/>
    <w:rsid w:val="003866DB"/>
    <w:rsid w:val="003D3564"/>
    <w:rsid w:val="0041700D"/>
    <w:rsid w:val="00435425"/>
    <w:rsid w:val="00457C70"/>
    <w:rsid w:val="00461D3E"/>
    <w:rsid w:val="004765C1"/>
    <w:rsid w:val="004813B0"/>
    <w:rsid w:val="00490F0D"/>
    <w:rsid w:val="004D28F9"/>
    <w:rsid w:val="004F4574"/>
    <w:rsid w:val="00502DE8"/>
    <w:rsid w:val="00511735"/>
    <w:rsid w:val="005440FD"/>
    <w:rsid w:val="005469A3"/>
    <w:rsid w:val="005569D1"/>
    <w:rsid w:val="00570DE5"/>
    <w:rsid w:val="00577883"/>
    <w:rsid w:val="005C4E56"/>
    <w:rsid w:val="005D4E8E"/>
    <w:rsid w:val="005E51ED"/>
    <w:rsid w:val="005E6D4A"/>
    <w:rsid w:val="006917E1"/>
    <w:rsid w:val="006B558C"/>
    <w:rsid w:val="006F4BCF"/>
    <w:rsid w:val="00751106"/>
    <w:rsid w:val="00791F52"/>
    <w:rsid w:val="00822EE1"/>
    <w:rsid w:val="00831623"/>
    <w:rsid w:val="008D0ED0"/>
    <w:rsid w:val="0098165E"/>
    <w:rsid w:val="009C6255"/>
    <w:rsid w:val="009D236E"/>
    <w:rsid w:val="009D4F93"/>
    <w:rsid w:val="00A1631E"/>
    <w:rsid w:val="00A34B8D"/>
    <w:rsid w:val="00AA6B1C"/>
    <w:rsid w:val="00B55D0D"/>
    <w:rsid w:val="00B75A3D"/>
    <w:rsid w:val="00B84D78"/>
    <w:rsid w:val="00BC6A1A"/>
    <w:rsid w:val="00BD1663"/>
    <w:rsid w:val="00BD3E0E"/>
    <w:rsid w:val="00C72B49"/>
    <w:rsid w:val="00C82DF4"/>
    <w:rsid w:val="00CB0EDB"/>
    <w:rsid w:val="00CC3CB6"/>
    <w:rsid w:val="00D0607E"/>
    <w:rsid w:val="00D40471"/>
    <w:rsid w:val="00D51FEE"/>
    <w:rsid w:val="00D924E6"/>
    <w:rsid w:val="00DC02BF"/>
    <w:rsid w:val="00DE5ABC"/>
    <w:rsid w:val="00E02E1E"/>
    <w:rsid w:val="00E25F75"/>
    <w:rsid w:val="00E6196F"/>
    <w:rsid w:val="00E63614"/>
    <w:rsid w:val="00E637FA"/>
    <w:rsid w:val="00E83CD1"/>
    <w:rsid w:val="00F72FAF"/>
    <w:rsid w:val="00F86E32"/>
    <w:rsid w:val="00FB1F1A"/>
    <w:rsid w:val="00FD7867"/>
    <w:rsid w:val="00FF4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77DF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D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0DE5"/>
    <w:rPr>
      <w:rFonts w:asciiTheme="majorHAnsi" w:eastAsiaTheme="majorEastAsia" w:hAnsiTheme="majorHAnsi" w:cstheme="majorBidi"/>
      <w:sz w:val="18"/>
      <w:szCs w:val="18"/>
    </w:rPr>
  </w:style>
  <w:style w:type="paragraph" w:styleId="a5">
    <w:name w:val="header"/>
    <w:basedOn w:val="a"/>
    <w:link w:val="a6"/>
    <w:uiPriority w:val="99"/>
    <w:unhideWhenUsed/>
    <w:rsid w:val="005440FD"/>
    <w:pPr>
      <w:tabs>
        <w:tab w:val="center" w:pos="4252"/>
        <w:tab w:val="right" w:pos="8504"/>
      </w:tabs>
      <w:snapToGrid w:val="0"/>
    </w:pPr>
  </w:style>
  <w:style w:type="character" w:customStyle="1" w:styleId="a6">
    <w:name w:val="ヘッダー (文字)"/>
    <w:basedOn w:val="a0"/>
    <w:link w:val="a5"/>
    <w:uiPriority w:val="99"/>
    <w:rsid w:val="005440FD"/>
  </w:style>
  <w:style w:type="paragraph" w:styleId="a7">
    <w:name w:val="footer"/>
    <w:basedOn w:val="a"/>
    <w:link w:val="a8"/>
    <w:uiPriority w:val="99"/>
    <w:unhideWhenUsed/>
    <w:rsid w:val="005440FD"/>
    <w:pPr>
      <w:tabs>
        <w:tab w:val="center" w:pos="4252"/>
        <w:tab w:val="right" w:pos="8504"/>
      </w:tabs>
      <w:snapToGrid w:val="0"/>
    </w:pPr>
  </w:style>
  <w:style w:type="character" w:customStyle="1" w:styleId="a8">
    <w:name w:val="フッター (文字)"/>
    <w:basedOn w:val="a0"/>
    <w:link w:val="a7"/>
    <w:uiPriority w:val="99"/>
    <w:rsid w:val="00544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2100">
      <w:bodyDiv w:val="1"/>
      <w:marLeft w:val="0"/>
      <w:marRight w:val="0"/>
      <w:marTop w:val="0"/>
      <w:marBottom w:val="0"/>
      <w:divBdr>
        <w:top w:val="none" w:sz="0" w:space="0" w:color="auto"/>
        <w:left w:val="none" w:sz="0" w:space="0" w:color="auto"/>
        <w:bottom w:val="none" w:sz="0" w:space="0" w:color="auto"/>
        <w:right w:val="none" w:sz="0" w:space="0" w:color="auto"/>
      </w:divBdr>
    </w:div>
    <w:div w:id="229582629">
      <w:bodyDiv w:val="1"/>
      <w:marLeft w:val="0"/>
      <w:marRight w:val="0"/>
      <w:marTop w:val="0"/>
      <w:marBottom w:val="0"/>
      <w:divBdr>
        <w:top w:val="none" w:sz="0" w:space="0" w:color="auto"/>
        <w:left w:val="none" w:sz="0" w:space="0" w:color="auto"/>
        <w:bottom w:val="none" w:sz="0" w:space="0" w:color="auto"/>
        <w:right w:val="none" w:sz="0" w:space="0" w:color="auto"/>
      </w:divBdr>
    </w:div>
    <w:div w:id="356933828">
      <w:bodyDiv w:val="1"/>
      <w:marLeft w:val="0"/>
      <w:marRight w:val="0"/>
      <w:marTop w:val="0"/>
      <w:marBottom w:val="0"/>
      <w:divBdr>
        <w:top w:val="none" w:sz="0" w:space="0" w:color="auto"/>
        <w:left w:val="none" w:sz="0" w:space="0" w:color="auto"/>
        <w:bottom w:val="none" w:sz="0" w:space="0" w:color="auto"/>
        <w:right w:val="none" w:sz="0" w:space="0" w:color="auto"/>
      </w:divBdr>
    </w:div>
    <w:div w:id="808060201">
      <w:bodyDiv w:val="1"/>
      <w:marLeft w:val="0"/>
      <w:marRight w:val="0"/>
      <w:marTop w:val="0"/>
      <w:marBottom w:val="0"/>
      <w:divBdr>
        <w:top w:val="none" w:sz="0" w:space="0" w:color="auto"/>
        <w:left w:val="none" w:sz="0" w:space="0" w:color="auto"/>
        <w:bottom w:val="none" w:sz="0" w:space="0" w:color="auto"/>
        <w:right w:val="none" w:sz="0" w:space="0" w:color="auto"/>
      </w:divBdr>
    </w:div>
    <w:div w:id="841744730">
      <w:bodyDiv w:val="1"/>
      <w:marLeft w:val="0"/>
      <w:marRight w:val="0"/>
      <w:marTop w:val="0"/>
      <w:marBottom w:val="0"/>
      <w:divBdr>
        <w:top w:val="none" w:sz="0" w:space="0" w:color="auto"/>
        <w:left w:val="none" w:sz="0" w:space="0" w:color="auto"/>
        <w:bottom w:val="none" w:sz="0" w:space="0" w:color="auto"/>
        <w:right w:val="none" w:sz="0" w:space="0" w:color="auto"/>
      </w:divBdr>
    </w:div>
    <w:div w:id="1906523196">
      <w:bodyDiv w:val="1"/>
      <w:marLeft w:val="0"/>
      <w:marRight w:val="0"/>
      <w:marTop w:val="0"/>
      <w:marBottom w:val="0"/>
      <w:divBdr>
        <w:top w:val="none" w:sz="0" w:space="0" w:color="auto"/>
        <w:left w:val="none" w:sz="0" w:space="0" w:color="auto"/>
        <w:bottom w:val="none" w:sz="0" w:space="0" w:color="auto"/>
        <w:right w:val="none" w:sz="0" w:space="0" w:color="auto"/>
      </w:divBdr>
    </w:div>
    <w:div w:id="20488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0.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40.wmf"/><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A511-4AFF-41C9-A956-6FE154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2021-03-08T10:17:00Z</dcterms:created>
  <dcterms:modified xsi:type="dcterms:W3CDTF">2021-03-08T11:11:00Z</dcterms:modified>
</cp:coreProperties>
</file>