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BA" w:rsidRPr="002D367D" w:rsidRDefault="00213402" w:rsidP="002D367D">
      <w:pPr>
        <w:spacing w:line="420" w:lineRule="exact"/>
        <w:rPr>
          <w:rFonts w:ascii="ＭＳ ゴシック" w:eastAsia="ＭＳ ゴシック" w:hAnsi="ＭＳ ゴシック"/>
          <w:sz w:val="24"/>
          <w:szCs w:val="24"/>
        </w:rPr>
      </w:pPr>
      <w:r w:rsidRPr="00B85020">
        <w:rPr>
          <w:rFonts w:ascii="ＭＳ Ｐゴシック" w:eastAsia="ＭＳ Ｐゴシック" w:hAnsi="ＭＳ Ｐゴシック" w:cs="ＭＳ Ｐゴシック"/>
          <w:dstrike/>
          <w:noProof/>
          <w:color w:val="FF0000"/>
          <w:kern w:val="0"/>
          <w:sz w:val="24"/>
          <w:highlight w:val="yellow"/>
        </w:rPr>
        <mc:AlternateContent>
          <mc:Choice Requires="wps">
            <w:drawing>
              <wp:anchor distT="0" distB="0" distL="114300" distR="114300" simplePos="0" relativeHeight="251659264" behindDoc="0" locked="0" layoutInCell="1" allowOverlap="1" wp14:anchorId="466EF594" wp14:editId="29D00E73">
                <wp:simplePos x="0" y="0"/>
                <wp:positionH relativeFrom="margin">
                  <wp:posOffset>5839150</wp:posOffset>
                </wp:positionH>
                <wp:positionV relativeFrom="paragraph">
                  <wp:posOffset>-269462</wp:posOffset>
                </wp:positionV>
                <wp:extent cx="612273" cy="308345"/>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612273" cy="308345"/>
                        </a:xfrm>
                        <a:prstGeom prst="rect">
                          <a:avLst/>
                        </a:prstGeom>
                        <a:ln w="25400">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13402" w:rsidRPr="002A5B33" w:rsidRDefault="00213402" w:rsidP="00213402">
                            <w:pPr>
                              <w:jc w:val="center"/>
                              <w:rPr>
                                <w:rFonts w:ascii="ＭＳ Ｐゴシック" w:eastAsia="ＭＳ Ｐゴシック" w:hAnsi="ＭＳ Ｐゴシック"/>
                                <w:sz w:val="22"/>
                              </w:rPr>
                            </w:pPr>
                            <w:r w:rsidRPr="002A5B33">
                              <w:rPr>
                                <w:rFonts w:ascii="ＭＳ Ｐゴシック" w:eastAsia="ＭＳ Ｐゴシック" w:hAnsi="ＭＳ Ｐゴシック" w:hint="eastAsia"/>
                                <w:sz w:val="22"/>
                              </w:rPr>
                              <w:t>資料4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6EF594" id="正方形/長方形 3" o:spid="_x0000_s1026" style="position:absolute;left:0;text-align:left;margin-left:459.8pt;margin-top:-21.2pt;width:48.2pt;height:2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" fillcolor="white [3201]" strokecolor="#ed7d31 [3205]" strokeweight="2pt">
                <v:textbox>
                  <w:txbxContent>
                    <w:p w:rsidR="00213402" w:rsidRPr="002A5B33" w:rsidRDefault="00213402" w:rsidP="00213402">
                      <w:pPr>
                        <w:jc w:val="center"/>
                        <w:rPr>
                          <w:rFonts w:ascii="ＭＳ Ｐゴシック" w:eastAsia="ＭＳ Ｐゴシック" w:hAnsi="ＭＳ Ｐゴシック"/>
                          <w:sz w:val="22"/>
                        </w:rPr>
                      </w:pPr>
                      <w:r w:rsidRPr="002A5B33">
                        <w:rPr>
                          <w:rFonts w:ascii="ＭＳ Ｐゴシック" w:eastAsia="ＭＳ Ｐゴシック" w:hAnsi="ＭＳ Ｐゴシック" w:hint="eastAsia"/>
                          <w:sz w:val="22"/>
                        </w:rPr>
                        <w:t>資料4</w:t>
                      </w:r>
                    </w:p>
                  </w:txbxContent>
                </v:textbox>
                <w10:wrap anchorx="margin"/>
              </v:rect>
            </w:pict>
          </mc:Fallback>
        </mc:AlternateContent>
      </w:r>
      <w:r w:rsidR="002D367D" w:rsidRPr="002D367D">
        <w:rPr>
          <w:rFonts w:ascii="ＭＳ ゴシック" w:eastAsia="ＭＳ ゴシック" w:hAnsi="ＭＳ ゴシック" w:hint="eastAsia"/>
          <w:sz w:val="24"/>
          <w:szCs w:val="24"/>
        </w:rPr>
        <w:t>今後の大阪府における「文化芸術」を通じた障がい者が主体的に活動できる環境づくり・障がい理解の促進等に関する施策について（意見具申）（案）</w:t>
      </w:r>
    </w:p>
    <w:p w:rsidR="002D367D" w:rsidRDefault="002D367D" w:rsidP="002D367D">
      <w:pPr>
        <w:spacing w:line="420" w:lineRule="exact"/>
        <w:ind w:left="240" w:hangingChars="100" w:hanging="240"/>
        <w:rPr>
          <w:sz w:val="24"/>
          <w:szCs w:val="24"/>
        </w:rPr>
      </w:pPr>
    </w:p>
    <w:p w:rsidR="002D367D" w:rsidRPr="002D367D" w:rsidRDefault="002D367D" w:rsidP="002D367D">
      <w:pPr>
        <w:spacing w:line="420" w:lineRule="exact"/>
        <w:ind w:left="240" w:hangingChars="100" w:hanging="240"/>
        <w:rPr>
          <w:sz w:val="24"/>
          <w:szCs w:val="24"/>
        </w:rPr>
      </w:pPr>
      <w:r w:rsidRPr="002D367D">
        <w:rPr>
          <w:rFonts w:hint="eastAsia"/>
          <w:sz w:val="24"/>
          <w:szCs w:val="24"/>
        </w:rPr>
        <w:t>○大阪府は、平成</w:t>
      </w:r>
      <w:r w:rsidRPr="002D367D">
        <w:rPr>
          <w:sz w:val="24"/>
          <w:szCs w:val="24"/>
        </w:rPr>
        <w:t>13年度から、国の障がい者文化芸術拠点であるビッグ・アイ等との連携のもと、文化芸術分野における障がい者の活動支援に取り組み、当該支援に関する幅広いネットワークを構築や様々なノウハウの蓄積を図ってきた。</w:t>
      </w:r>
    </w:p>
    <w:p w:rsidR="002D367D" w:rsidRPr="002D367D" w:rsidRDefault="002D367D" w:rsidP="002D367D">
      <w:pPr>
        <w:spacing w:line="420" w:lineRule="exact"/>
        <w:ind w:left="240" w:hangingChars="100" w:hanging="240"/>
        <w:rPr>
          <w:sz w:val="24"/>
          <w:szCs w:val="24"/>
        </w:rPr>
      </w:pPr>
      <w:r w:rsidRPr="002D367D">
        <w:rPr>
          <w:rFonts w:hint="eastAsia"/>
          <w:sz w:val="24"/>
          <w:szCs w:val="24"/>
        </w:rPr>
        <w:t>○その結果、現在、大阪府が展開する「障がい者舞台芸術オープンカレッジ」や「障がい者アート企画展</w:t>
      </w:r>
      <w:r w:rsidRPr="002D367D">
        <w:rPr>
          <w:sz w:val="24"/>
          <w:szCs w:val="24"/>
        </w:rPr>
        <w:t>about me"わたし"を知って」、「障がい者アート作品販売等支援capacious」は、取組みの先駆性・質の高さなどにより、関係機関等から高い注目と評価を得ている。また、府内のさまざまなプレイヤーの参画を得ながら施策展開してきたことも相まって、府内では、全国を代表するような独創性の高い活動を展開する民間事業者やアーティストが数多く輩出されている。</w:t>
      </w:r>
    </w:p>
    <w:p w:rsidR="002D367D" w:rsidRPr="002D367D" w:rsidRDefault="002D367D" w:rsidP="002D367D">
      <w:pPr>
        <w:spacing w:line="420" w:lineRule="exact"/>
        <w:ind w:left="240" w:hangingChars="100" w:hanging="240"/>
        <w:rPr>
          <w:sz w:val="24"/>
          <w:szCs w:val="24"/>
        </w:rPr>
      </w:pPr>
      <w:r w:rsidRPr="002D367D">
        <w:rPr>
          <w:rFonts w:hint="eastAsia"/>
          <w:sz w:val="24"/>
          <w:szCs w:val="24"/>
        </w:rPr>
        <w:t>○以上の成果を踏まえ、今後、以下の観点から、計画的かつ制度的に施策を展開していく必要がある。</w:t>
      </w:r>
    </w:p>
    <w:p w:rsidR="002D367D" w:rsidRPr="002D367D" w:rsidRDefault="002D367D" w:rsidP="002D367D">
      <w:pPr>
        <w:spacing w:line="420" w:lineRule="exact"/>
        <w:ind w:left="240" w:hangingChars="100" w:hanging="240"/>
        <w:rPr>
          <w:sz w:val="24"/>
          <w:szCs w:val="24"/>
        </w:rPr>
      </w:pPr>
      <w:r w:rsidRPr="002D367D">
        <w:rPr>
          <w:rFonts w:hint="eastAsia"/>
          <w:sz w:val="24"/>
          <w:szCs w:val="24"/>
        </w:rPr>
        <w:t>〇障がい者の主体性を最大限に尊重しながら、「文化芸術」に関する表現活動の場や創作・発表の機会等に誰もが参画することができ、障がい者が望む場合には市場への挑戦も可能となる環境づくりを進める必要がある。また、これら環境づくりを担う人材育成を進めていくことも必要である。また、これら施策を展開する上では、参画した人がつながりつづけられるようにすることが求められる。</w:t>
      </w:r>
    </w:p>
    <w:p w:rsidR="002D367D" w:rsidRPr="002D367D" w:rsidRDefault="002D367D" w:rsidP="002D367D">
      <w:pPr>
        <w:spacing w:line="420" w:lineRule="exact"/>
        <w:ind w:leftChars="100" w:left="210"/>
        <w:rPr>
          <w:sz w:val="24"/>
          <w:szCs w:val="24"/>
        </w:rPr>
      </w:pPr>
      <w:r>
        <w:rPr>
          <w:rFonts w:hint="eastAsia"/>
          <w:sz w:val="24"/>
          <w:szCs w:val="24"/>
        </w:rPr>
        <w:t>・</w:t>
      </w:r>
      <w:r w:rsidRPr="002D367D">
        <w:rPr>
          <w:rFonts w:hint="eastAsia"/>
          <w:sz w:val="24"/>
          <w:szCs w:val="24"/>
        </w:rPr>
        <w:t>場・機会の創出</w:t>
      </w:r>
    </w:p>
    <w:p w:rsidR="002D367D" w:rsidRPr="002D367D" w:rsidRDefault="002D367D" w:rsidP="002D367D">
      <w:pPr>
        <w:spacing w:line="420" w:lineRule="exact"/>
        <w:ind w:leftChars="200" w:left="420"/>
        <w:rPr>
          <w:sz w:val="24"/>
          <w:szCs w:val="24"/>
        </w:rPr>
      </w:pPr>
      <w:r w:rsidRPr="002D367D">
        <w:rPr>
          <w:rFonts w:hint="eastAsia"/>
          <w:sz w:val="24"/>
          <w:szCs w:val="24"/>
        </w:rPr>
        <w:t>本来、「障がい」のない世界である「文化芸術」に、誰もが参画可能な場・機会等の創出をさらに進める。</w:t>
      </w:r>
    </w:p>
    <w:p w:rsidR="002D367D" w:rsidRPr="002D367D" w:rsidRDefault="002D367D" w:rsidP="002D367D">
      <w:pPr>
        <w:spacing w:line="420" w:lineRule="exact"/>
        <w:ind w:firstLineChars="100" w:firstLine="240"/>
        <w:rPr>
          <w:sz w:val="24"/>
          <w:szCs w:val="24"/>
        </w:rPr>
      </w:pPr>
      <w:r>
        <w:rPr>
          <w:rFonts w:hint="eastAsia"/>
          <w:sz w:val="24"/>
          <w:szCs w:val="24"/>
        </w:rPr>
        <w:t>・</w:t>
      </w:r>
      <w:r w:rsidRPr="002D367D">
        <w:rPr>
          <w:rFonts w:hint="eastAsia"/>
          <w:sz w:val="24"/>
          <w:szCs w:val="24"/>
        </w:rPr>
        <w:t>人材育成</w:t>
      </w:r>
    </w:p>
    <w:p w:rsidR="002D367D" w:rsidRPr="002D367D" w:rsidRDefault="002D367D" w:rsidP="002D367D">
      <w:pPr>
        <w:spacing w:line="420" w:lineRule="exact"/>
        <w:ind w:left="480" w:hangingChars="200" w:hanging="480"/>
        <w:rPr>
          <w:sz w:val="24"/>
          <w:szCs w:val="24"/>
        </w:rPr>
      </w:pPr>
      <w:r w:rsidRPr="002D367D">
        <w:rPr>
          <w:rFonts w:hint="eastAsia"/>
          <w:sz w:val="24"/>
          <w:szCs w:val="24"/>
        </w:rPr>
        <w:t xml:space="preserve">　</w:t>
      </w:r>
      <w:r>
        <w:rPr>
          <w:rFonts w:hint="eastAsia"/>
          <w:sz w:val="24"/>
          <w:szCs w:val="24"/>
        </w:rPr>
        <w:t xml:space="preserve">　</w:t>
      </w:r>
      <w:r w:rsidRPr="002D367D">
        <w:rPr>
          <w:rFonts w:hint="eastAsia"/>
          <w:sz w:val="24"/>
          <w:szCs w:val="24"/>
        </w:rPr>
        <w:t>「文化芸術」の分野で活躍するアーティスト・パフォーマーのみ　ならず、「文化芸術」分野において障がい者が主体的に活動できる環境づくりを担う、いわば伴奏者ともいうべき人材の育成を図る。</w:t>
      </w:r>
    </w:p>
    <w:p w:rsidR="002D367D" w:rsidRPr="002D367D" w:rsidRDefault="002D367D" w:rsidP="002D367D">
      <w:pPr>
        <w:spacing w:line="420" w:lineRule="exact"/>
        <w:ind w:leftChars="100" w:left="210"/>
        <w:rPr>
          <w:sz w:val="24"/>
          <w:szCs w:val="24"/>
        </w:rPr>
      </w:pPr>
      <w:r>
        <w:rPr>
          <w:rFonts w:hint="eastAsia"/>
          <w:sz w:val="24"/>
          <w:szCs w:val="24"/>
        </w:rPr>
        <w:t>・</w:t>
      </w:r>
      <w:r w:rsidRPr="002D367D">
        <w:rPr>
          <w:rFonts w:hint="eastAsia"/>
          <w:sz w:val="24"/>
          <w:szCs w:val="24"/>
        </w:rPr>
        <w:t>市場への挑戦</w:t>
      </w:r>
    </w:p>
    <w:p w:rsidR="002D367D" w:rsidRPr="002D367D" w:rsidRDefault="002D367D" w:rsidP="002D367D">
      <w:pPr>
        <w:spacing w:line="420" w:lineRule="exact"/>
        <w:ind w:left="480" w:hangingChars="200" w:hanging="480"/>
        <w:rPr>
          <w:sz w:val="24"/>
          <w:szCs w:val="24"/>
        </w:rPr>
      </w:pPr>
      <w:r w:rsidRPr="002D367D">
        <w:rPr>
          <w:rFonts w:hint="eastAsia"/>
          <w:sz w:val="24"/>
          <w:szCs w:val="24"/>
        </w:rPr>
        <w:t xml:space="preserve">　</w:t>
      </w:r>
      <w:r>
        <w:rPr>
          <w:rFonts w:hint="eastAsia"/>
          <w:sz w:val="24"/>
          <w:szCs w:val="24"/>
        </w:rPr>
        <w:t xml:space="preserve">　</w:t>
      </w:r>
      <w:r w:rsidRPr="002D367D">
        <w:rPr>
          <w:rFonts w:hint="eastAsia"/>
          <w:sz w:val="24"/>
          <w:szCs w:val="24"/>
        </w:rPr>
        <w:t>「文化芸術」の分野において、アーティスト・パフォーマー及びその作品・パフォーマンスの芸術的・市場的な評価が適正に行われる環境づくりを進める。</w:t>
      </w:r>
    </w:p>
    <w:p w:rsidR="002D367D" w:rsidRPr="002D367D" w:rsidRDefault="002D367D" w:rsidP="002569B8">
      <w:pPr>
        <w:spacing w:line="420" w:lineRule="exact"/>
        <w:ind w:left="240" w:hangingChars="100" w:hanging="240"/>
        <w:rPr>
          <w:sz w:val="24"/>
          <w:szCs w:val="24"/>
        </w:rPr>
      </w:pPr>
      <w:r w:rsidRPr="002D367D">
        <w:rPr>
          <w:rFonts w:hint="eastAsia"/>
          <w:sz w:val="24"/>
          <w:szCs w:val="24"/>
        </w:rPr>
        <w:t>○より多くの人がより多くの主体による「場・機会等の創出」「人材育成」「市場への挑戦」など</w:t>
      </w:r>
      <w:bookmarkStart w:id="0" w:name="_GoBack"/>
      <w:bookmarkEnd w:id="0"/>
      <w:r w:rsidRPr="002D367D">
        <w:rPr>
          <w:rFonts w:hint="eastAsia"/>
          <w:sz w:val="24"/>
          <w:szCs w:val="24"/>
        </w:rPr>
        <w:t>の取組みに参画しつづけられるよう、中間支援を展開し、府内で独自に活動する民間事業者やアーティストの有機的なネットワーク化を図っていく。また、このことによって、府の取組みと民間事業者等の取組みとが、「仕組み」として連携できるような環境づくりを進め、必要に応じて、国に制度改善等を求めていく。</w:t>
      </w:r>
    </w:p>
    <w:p w:rsidR="002D367D" w:rsidRPr="002D367D" w:rsidRDefault="002D367D" w:rsidP="002D367D">
      <w:pPr>
        <w:spacing w:line="420" w:lineRule="exact"/>
        <w:ind w:left="240" w:hangingChars="100" w:hanging="240"/>
        <w:rPr>
          <w:sz w:val="24"/>
          <w:szCs w:val="24"/>
        </w:rPr>
      </w:pPr>
      <w:r w:rsidRPr="002D367D">
        <w:rPr>
          <w:rFonts w:hint="eastAsia"/>
          <w:sz w:val="24"/>
          <w:szCs w:val="24"/>
        </w:rPr>
        <w:t>○これらにより、「文化芸術」を通じて障がい者が主体的に活動できる環境づくりを進めるとともに、「障がいのある」ということへの理解促進と「障がいのない」社会づくりを進めていく。</w:t>
      </w:r>
    </w:p>
    <w:p w:rsidR="002D367D" w:rsidRPr="002D367D" w:rsidRDefault="002D367D" w:rsidP="002D367D">
      <w:pPr>
        <w:spacing w:line="420" w:lineRule="exact"/>
        <w:ind w:left="240" w:hangingChars="100" w:hanging="240"/>
        <w:rPr>
          <w:sz w:val="24"/>
          <w:szCs w:val="24"/>
        </w:rPr>
      </w:pPr>
      <w:r w:rsidRPr="002D367D">
        <w:rPr>
          <w:rFonts w:hint="eastAsia"/>
          <w:sz w:val="24"/>
          <w:szCs w:val="24"/>
        </w:rPr>
        <w:t>○また、これら取組みとその効果を万博のインパクトを生かして、さらに深化させ、広げていく。</w:t>
      </w:r>
    </w:p>
    <w:sectPr w:rsidR="002D367D" w:rsidRPr="002D367D" w:rsidSect="005E142F">
      <w:pgSz w:w="11906" w:h="16838"/>
      <w:pgMar w:top="709" w:right="849"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4C" w:rsidRDefault="00F51A4C" w:rsidP="00F51A4C">
      <w:r>
        <w:separator/>
      </w:r>
    </w:p>
  </w:endnote>
  <w:endnote w:type="continuationSeparator" w:id="0">
    <w:p w:rsidR="00F51A4C" w:rsidRDefault="00F51A4C" w:rsidP="00F5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4C" w:rsidRDefault="00F51A4C" w:rsidP="00F51A4C">
      <w:r>
        <w:separator/>
      </w:r>
    </w:p>
  </w:footnote>
  <w:footnote w:type="continuationSeparator" w:id="0">
    <w:p w:rsidR="00F51A4C" w:rsidRDefault="00F51A4C" w:rsidP="00F51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7D"/>
    <w:rsid w:val="00213402"/>
    <w:rsid w:val="002569B8"/>
    <w:rsid w:val="002A5B33"/>
    <w:rsid w:val="002D367D"/>
    <w:rsid w:val="005E142F"/>
    <w:rsid w:val="00A37A82"/>
    <w:rsid w:val="00BC1945"/>
    <w:rsid w:val="00E220BA"/>
    <w:rsid w:val="00F5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E78161B-26C4-47A2-8B5C-31C2E101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4C"/>
    <w:pPr>
      <w:tabs>
        <w:tab w:val="center" w:pos="4252"/>
        <w:tab w:val="right" w:pos="8504"/>
      </w:tabs>
      <w:snapToGrid w:val="0"/>
    </w:pPr>
  </w:style>
  <w:style w:type="character" w:customStyle="1" w:styleId="a4">
    <w:name w:val="ヘッダー (文字)"/>
    <w:basedOn w:val="a0"/>
    <w:link w:val="a3"/>
    <w:uiPriority w:val="99"/>
    <w:rsid w:val="00F51A4C"/>
  </w:style>
  <w:style w:type="paragraph" w:styleId="a5">
    <w:name w:val="footer"/>
    <w:basedOn w:val="a"/>
    <w:link w:val="a6"/>
    <w:uiPriority w:val="99"/>
    <w:unhideWhenUsed/>
    <w:rsid w:val="00F51A4C"/>
    <w:pPr>
      <w:tabs>
        <w:tab w:val="center" w:pos="4252"/>
        <w:tab w:val="right" w:pos="8504"/>
      </w:tabs>
      <w:snapToGrid w:val="0"/>
    </w:pPr>
  </w:style>
  <w:style w:type="character" w:customStyle="1" w:styleId="a6">
    <w:name w:val="フッター (文字)"/>
    <w:basedOn w:val="a0"/>
    <w:link w:val="a5"/>
    <w:uiPriority w:val="99"/>
    <w:rsid w:val="00F51A4C"/>
  </w:style>
  <w:style w:type="paragraph" w:styleId="a7">
    <w:name w:val="Balloon Text"/>
    <w:basedOn w:val="a"/>
    <w:link w:val="a8"/>
    <w:uiPriority w:val="99"/>
    <w:semiHidden/>
    <w:unhideWhenUsed/>
    <w:rsid w:val="00A37A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7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太郎</dc:creator>
  <cp:keywords/>
  <dc:description/>
  <cp:lastModifiedBy>中西　祥子</cp:lastModifiedBy>
  <cp:revision>7</cp:revision>
  <cp:lastPrinted>2020-01-29T04:20:00Z</cp:lastPrinted>
  <dcterms:created xsi:type="dcterms:W3CDTF">2020-01-28T05:09:00Z</dcterms:created>
  <dcterms:modified xsi:type="dcterms:W3CDTF">2020-02-27T08:06:00Z</dcterms:modified>
</cp:coreProperties>
</file>