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4D160" w14:textId="0B78404F" w:rsidR="00601DB6" w:rsidRPr="00DC136D" w:rsidRDefault="004318B0" w:rsidP="008D3543">
      <w:pPr>
        <w:tabs>
          <w:tab w:val="left" w:pos="1807"/>
          <w:tab w:val="left" w:pos="7812"/>
          <w:tab w:val="left" w:pos="13817"/>
        </w:tabs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B85020">
        <w:rPr>
          <w:rFonts w:ascii="ＭＳ Ｐゴシック" w:eastAsia="ＭＳ Ｐゴシック" w:hAnsi="ＭＳ Ｐゴシック" w:cs="ＭＳ Ｐゴシック"/>
          <w:dstrike/>
          <w:noProof/>
          <w:color w:val="FF0000"/>
          <w:kern w:val="0"/>
          <w:sz w:val="24"/>
          <w:highlight w:val="yello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0EAE6C" wp14:editId="21466969">
                <wp:simplePos x="0" y="0"/>
                <wp:positionH relativeFrom="margin">
                  <wp:posOffset>12834488</wp:posOffset>
                </wp:positionH>
                <wp:positionV relativeFrom="paragraph">
                  <wp:posOffset>-21129</wp:posOffset>
                </wp:positionV>
                <wp:extent cx="712148" cy="297873"/>
                <wp:effectExtent l="0" t="0" r="12065" b="260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148" cy="297873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A43F0" w14:textId="77777777" w:rsidR="004318B0" w:rsidRDefault="004318B0" w:rsidP="004318B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資料</w:t>
                            </w:r>
                            <w:r w:rsidR="00522E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66EF594" id="正方形/長方形 3" o:spid="_x0000_s1026" style="position:absolute;margin-left:1010.6pt;margin-top:-1.65pt;width:56.05pt;height:23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" fillcolor="white [3201]" strokecolor="#ed7d31 [3205]" strokeweight="2pt">
                <v:textbox>
                  <w:txbxContent>
                    <w:p w:rsidR="004318B0" w:rsidRDefault="004318B0" w:rsidP="004318B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資料</w:t>
                      </w:r>
                      <w:r w:rsidR="00522ECB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72EC">
        <w:rPr>
          <w:rFonts w:ascii="ＭＳ ゴシック" w:eastAsia="ＭＳ ゴシック" w:hAnsi="ＭＳ ゴシック" w:hint="eastAsia"/>
          <w:b/>
          <w:sz w:val="24"/>
          <w:szCs w:val="24"/>
        </w:rPr>
        <w:t>今後の</w:t>
      </w:r>
      <w:r w:rsidR="00CC437B" w:rsidRPr="00DC136D">
        <w:rPr>
          <w:rFonts w:ascii="ＭＳ ゴシック" w:eastAsia="ＭＳ ゴシック" w:hAnsi="ＭＳ ゴシック" w:hint="eastAsia"/>
          <w:b/>
          <w:sz w:val="24"/>
          <w:szCs w:val="24"/>
        </w:rPr>
        <w:t>大阪府における</w:t>
      </w:r>
      <w:r w:rsidR="009D72EC" w:rsidRPr="009D72EC">
        <w:rPr>
          <w:rFonts w:ascii="ＭＳ ゴシック" w:eastAsia="ＭＳ ゴシック" w:hAnsi="ＭＳ ゴシック" w:hint="eastAsia"/>
          <w:b/>
          <w:sz w:val="24"/>
          <w:szCs w:val="24"/>
        </w:rPr>
        <w:t>「文化芸術」を通じた</w:t>
      </w:r>
      <w:r w:rsidR="002977A8" w:rsidRPr="002977A8">
        <w:rPr>
          <w:rFonts w:ascii="ＭＳ ゴシック" w:eastAsia="ＭＳ ゴシック" w:hAnsi="ＭＳ ゴシック" w:hint="eastAsia"/>
          <w:b/>
          <w:sz w:val="24"/>
          <w:szCs w:val="24"/>
        </w:rPr>
        <w:t>障がい者</w:t>
      </w:r>
      <w:r w:rsidR="002977A8">
        <w:rPr>
          <w:rFonts w:ascii="ＭＳ ゴシック" w:eastAsia="ＭＳ ゴシック" w:hAnsi="ＭＳ ゴシック" w:hint="eastAsia"/>
          <w:b/>
          <w:sz w:val="24"/>
          <w:szCs w:val="24"/>
        </w:rPr>
        <w:t>が</w:t>
      </w:r>
      <w:r w:rsidR="002977A8" w:rsidRPr="002977A8">
        <w:rPr>
          <w:rFonts w:ascii="ＭＳ ゴシック" w:eastAsia="ＭＳ ゴシック" w:hAnsi="ＭＳ ゴシック" w:hint="eastAsia"/>
          <w:b/>
          <w:sz w:val="24"/>
          <w:szCs w:val="24"/>
        </w:rPr>
        <w:t>主体的</w:t>
      </w:r>
      <w:r w:rsidR="002977A8">
        <w:rPr>
          <w:rFonts w:ascii="ＭＳ ゴシック" w:eastAsia="ＭＳ ゴシック" w:hAnsi="ＭＳ ゴシック" w:hint="eastAsia"/>
          <w:b/>
          <w:sz w:val="24"/>
          <w:szCs w:val="24"/>
        </w:rPr>
        <w:t>に</w:t>
      </w:r>
      <w:r w:rsidR="002977A8" w:rsidRPr="002977A8">
        <w:rPr>
          <w:rFonts w:ascii="ＭＳ ゴシック" w:eastAsia="ＭＳ ゴシック" w:hAnsi="ＭＳ ゴシック" w:hint="eastAsia"/>
          <w:b/>
          <w:sz w:val="24"/>
          <w:szCs w:val="24"/>
        </w:rPr>
        <w:t>活動できる環境づくり</w:t>
      </w:r>
      <w:r w:rsidR="002977A8">
        <w:rPr>
          <w:rFonts w:ascii="ＭＳ ゴシック" w:eastAsia="ＭＳ ゴシック" w:hAnsi="ＭＳ ゴシック" w:hint="eastAsia"/>
          <w:b/>
          <w:sz w:val="24"/>
          <w:szCs w:val="24"/>
        </w:rPr>
        <w:t>・</w:t>
      </w:r>
      <w:r w:rsidR="002977A8" w:rsidRPr="002977A8">
        <w:rPr>
          <w:rFonts w:ascii="ＭＳ ゴシック" w:eastAsia="ＭＳ ゴシック" w:hAnsi="ＭＳ ゴシック" w:hint="eastAsia"/>
          <w:b/>
          <w:sz w:val="24"/>
          <w:szCs w:val="24"/>
        </w:rPr>
        <w:t>障がい理解の促進</w:t>
      </w:r>
      <w:r w:rsidR="005028B8">
        <w:rPr>
          <w:rFonts w:ascii="ＭＳ ゴシック" w:eastAsia="ＭＳ ゴシック" w:hAnsi="ＭＳ ゴシック" w:hint="eastAsia"/>
          <w:b/>
          <w:sz w:val="24"/>
          <w:szCs w:val="24"/>
        </w:rPr>
        <w:t>等</w:t>
      </w:r>
      <w:r w:rsidR="009D72EC" w:rsidRPr="009D72EC">
        <w:rPr>
          <w:rFonts w:ascii="ＭＳ ゴシック" w:eastAsia="ＭＳ ゴシック" w:hAnsi="ＭＳ ゴシック" w:hint="eastAsia"/>
          <w:b/>
          <w:sz w:val="24"/>
          <w:szCs w:val="24"/>
        </w:rPr>
        <w:t>に関する施策</w:t>
      </w:r>
      <w:r w:rsidR="00D97E1C">
        <w:rPr>
          <w:rFonts w:ascii="ＭＳ ゴシック" w:eastAsia="ＭＳ ゴシック" w:hAnsi="ＭＳ ゴシック" w:hint="eastAsia"/>
          <w:b/>
          <w:sz w:val="24"/>
          <w:szCs w:val="24"/>
        </w:rPr>
        <w:t>について（令和</w:t>
      </w:r>
      <w:r w:rsidR="00601DB6" w:rsidRPr="00601DB6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３</w:t>
      </w:r>
      <w:r w:rsidR="00D97E1C">
        <w:rPr>
          <w:rFonts w:ascii="ＭＳ ゴシック" w:eastAsia="ＭＳ ゴシック" w:hAnsi="ＭＳ ゴシック" w:hint="eastAsia"/>
          <w:b/>
          <w:sz w:val="24"/>
          <w:szCs w:val="24"/>
        </w:rPr>
        <w:t>年度</w:t>
      </w:r>
      <w:bookmarkStart w:id="0" w:name="_GoBack"/>
      <w:bookmarkEnd w:id="0"/>
      <w:r w:rsidR="00D97E1C">
        <w:rPr>
          <w:rFonts w:ascii="ＭＳ ゴシック" w:eastAsia="ＭＳ ゴシック" w:hAnsi="ＭＳ ゴシック" w:hint="eastAsia"/>
          <w:b/>
          <w:sz w:val="24"/>
          <w:szCs w:val="24"/>
        </w:rPr>
        <w:t>文化芸術部会資料</w:t>
      </w:r>
      <w:r w:rsidR="00CC437B" w:rsidRPr="00DC136D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601DB6" w:rsidRPr="00601DB6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【案】</w:t>
      </w:r>
    </w:p>
    <w:p w14:paraId="696D79BE" w14:textId="77777777" w:rsidR="00CC437B" w:rsidRPr="007E49D4" w:rsidRDefault="00CC437B" w:rsidP="00FB6BCC">
      <w:pPr>
        <w:tabs>
          <w:tab w:val="left" w:pos="1807"/>
          <w:tab w:val="left" w:pos="7812"/>
          <w:tab w:val="left" w:pos="13817"/>
        </w:tabs>
        <w:spacing w:line="0" w:lineRule="atLeast"/>
        <w:jc w:val="left"/>
        <w:rPr>
          <w:rFonts w:ascii="ＭＳ ゴシック" w:eastAsia="ＭＳ ゴシック" w:hAnsi="ＭＳ ゴシック"/>
          <w:sz w:val="8"/>
          <w:szCs w:val="8"/>
        </w:rPr>
      </w:pPr>
    </w:p>
    <w:tbl>
      <w:tblPr>
        <w:tblStyle w:val="a3"/>
        <w:tblW w:w="21405" w:type="dxa"/>
        <w:tblInd w:w="-5" w:type="dxa"/>
        <w:tblLook w:val="04A0" w:firstRow="1" w:lastRow="0" w:firstColumn="1" w:lastColumn="0" w:noHBand="0" w:noVBand="1"/>
      </w:tblPr>
      <w:tblGrid>
        <w:gridCol w:w="2410"/>
        <w:gridCol w:w="18995"/>
      </w:tblGrid>
      <w:tr w:rsidR="00BC68DF" w14:paraId="54F59C9C" w14:textId="77777777" w:rsidTr="00DC136D">
        <w:tc>
          <w:tcPr>
            <w:tcW w:w="2410" w:type="dxa"/>
            <w:shd w:val="clear" w:color="auto" w:fill="A6A6A6" w:themeFill="background1" w:themeFillShade="A6"/>
            <w:vAlign w:val="center"/>
          </w:tcPr>
          <w:p w14:paraId="27E44CA9" w14:textId="77777777" w:rsidR="00BC68DF" w:rsidRDefault="00BC68DF" w:rsidP="007814A6">
            <w:pPr>
              <w:tabs>
                <w:tab w:val="left" w:pos="1807"/>
                <w:tab w:val="left" w:pos="7812"/>
                <w:tab w:val="left" w:pos="13817"/>
              </w:tabs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前提となる考え方</w:t>
            </w:r>
          </w:p>
        </w:tc>
        <w:tc>
          <w:tcPr>
            <w:tcW w:w="18995" w:type="dxa"/>
          </w:tcPr>
          <w:p w14:paraId="7C5DB2AD" w14:textId="77777777" w:rsidR="00176941" w:rsidRDefault="00BC68DF" w:rsidP="007814A6">
            <w:pPr>
              <w:tabs>
                <w:tab w:val="left" w:pos="1807"/>
                <w:tab w:val="left" w:pos="7812"/>
                <w:tab w:val="left" w:pos="13817"/>
              </w:tabs>
              <w:spacing w:line="340" w:lineRule="exact"/>
              <w:ind w:left="220" w:hangingChars="100" w:hanging="220"/>
              <w:jc w:val="left"/>
              <w:rPr>
                <w:rFonts w:asciiTheme="minorEastAsia" w:hAnsiTheme="minorEastAsia"/>
                <w:sz w:val="22"/>
                <w:highlight w:val="cyan"/>
              </w:rPr>
            </w:pPr>
            <w:r w:rsidRPr="008D3543">
              <w:rPr>
                <w:rFonts w:asciiTheme="minorEastAsia" w:hAnsiTheme="minorEastAsia" w:hint="eastAsia"/>
                <w:sz w:val="22"/>
              </w:rPr>
              <w:t>○大阪府は、平成13年度</w:t>
            </w:r>
            <w:r w:rsidR="00297249">
              <w:rPr>
                <w:rFonts w:asciiTheme="minorEastAsia" w:hAnsiTheme="minorEastAsia" w:hint="eastAsia"/>
                <w:sz w:val="22"/>
              </w:rPr>
              <w:t>から</w:t>
            </w:r>
            <w:r w:rsidRPr="008D3543">
              <w:rPr>
                <w:rFonts w:asciiTheme="minorEastAsia" w:hAnsiTheme="minorEastAsia" w:hint="eastAsia"/>
                <w:sz w:val="22"/>
              </w:rPr>
              <w:t>、国の障がい者文化芸術拠点であるビッグ・</w:t>
            </w:r>
            <w:r w:rsidR="003255C6">
              <w:rPr>
                <w:rFonts w:asciiTheme="minorEastAsia" w:hAnsiTheme="minorEastAsia" w:hint="eastAsia"/>
                <w:sz w:val="22"/>
              </w:rPr>
              <w:t>アイ</w:t>
            </w:r>
            <w:r w:rsidR="0080131E">
              <w:rPr>
                <w:rFonts w:asciiTheme="minorEastAsia" w:hAnsiTheme="minorEastAsia" w:hint="eastAsia"/>
                <w:sz w:val="22"/>
              </w:rPr>
              <w:t>等</w:t>
            </w:r>
            <w:r w:rsidR="00792B06">
              <w:rPr>
                <w:rFonts w:asciiTheme="minorEastAsia" w:hAnsiTheme="minorEastAsia" w:hint="eastAsia"/>
                <w:sz w:val="22"/>
              </w:rPr>
              <w:t>との連携のもと</w:t>
            </w:r>
            <w:r w:rsidR="003255C6">
              <w:rPr>
                <w:rFonts w:asciiTheme="minorEastAsia" w:hAnsiTheme="minorEastAsia" w:hint="eastAsia"/>
                <w:sz w:val="22"/>
              </w:rPr>
              <w:t>、文化芸術</w:t>
            </w:r>
            <w:r w:rsidR="00AF32FE">
              <w:rPr>
                <w:rFonts w:asciiTheme="minorEastAsia" w:hAnsiTheme="minorEastAsia" w:hint="eastAsia"/>
                <w:sz w:val="22"/>
              </w:rPr>
              <w:t>分野における</w:t>
            </w:r>
            <w:r w:rsidR="003255C6">
              <w:rPr>
                <w:rFonts w:asciiTheme="minorEastAsia" w:hAnsiTheme="minorEastAsia" w:hint="eastAsia"/>
                <w:sz w:val="22"/>
              </w:rPr>
              <w:t>障がい者</w:t>
            </w:r>
            <w:r w:rsidR="00AF32FE">
              <w:rPr>
                <w:rFonts w:asciiTheme="minorEastAsia" w:hAnsiTheme="minorEastAsia" w:hint="eastAsia"/>
                <w:sz w:val="22"/>
              </w:rPr>
              <w:t>の活動</w:t>
            </w:r>
            <w:r w:rsidR="003255C6">
              <w:rPr>
                <w:rFonts w:asciiTheme="minorEastAsia" w:hAnsiTheme="minorEastAsia" w:hint="eastAsia"/>
                <w:sz w:val="22"/>
              </w:rPr>
              <w:t>支援に取り組</w:t>
            </w:r>
            <w:r w:rsidR="00297249">
              <w:rPr>
                <w:rFonts w:asciiTheme="minorEastAsia" w:hAnsiTheme="minorEastAsia" w:hint="eastAsia"/>
                <w:sz w:val="22"/>
              </w:rPr>
              <w:t>み、</w:t>
            </w:r>
            <w:r w:rsidR="00AF32FE">
              <w:rPr>
                <w:rFonts w:asciiTheme="minorEastAsia" w:hAnsiTheme="minorEastAsia" w:hint="eastAsia"/>
                <w:sz w:val="22"/>
              </w:rPr>
              <w:t>当該支援</w:t>
            </w:r>
            <w:r w:rsidR="00D25396">
              <w:rPr>
                <w:rFonts w:asciiTheme="minorEastAsia" w:hAnsiTheme="minorEastAsia" w:hint="eastAsia"/>
                <w:sz w:val="22"/>
              </w:rPr>
              <w:t>に関する幅広いネットワークの</w:t>
            </w:r>
            <w:r w:rsidR="00297249">
              <w:rPr>
                <w:rFonts w:asciiTheme="minorEastAsia" w:hAnsiTheme="minorEastAsia" w:hint="eastAsia"/>
                <w:sz w:val="22"/>
              </w:rPr>
              <w:t>構築</w:t>
            </w:r>
            <w:r w:rsidR="00792B06">
              <w:rPr>
                <w:rFonts w:asciiTheme="minorEastAsia" w:hAnsiTheme="minorEastAsia" w:hint="eastAsia"/>
                <w:sz w:val="22"/>
              </w:rPr>
              <w:t>や</w:t>
            </w:r>
            <w:r w:rsidR="00297249">
              <w:rPr>
                <w:rFonts w:asciiTheme="minorEastAsia" w:hAnsiTheme="minorEastAsia" w:hint="eastAsia"/>
                <w:sz w:val="22"/>
              </w:rPr>
              <w:t>様々なノウハウ</w:t>
            </w:r>
            <w:r w:rsidR="00792B06">
              <w:rPr>
                <w:rFonts w:asciiTheme="minorEastAsia" w:hAnsiTheme="minorEastAsia" w:hint="eastAsia"/>
                <w:sz w:val="22"/>
              </w:rPr>
              <w:t>の</w:t>
            </w:r>
            <w:r w:rsidR="00297249">
              <w:rPr>
                <w:rFonts w:asciiTheme="minorEastAsia" w:hAnsiTheme="minorEastAsia" w:hint="eastAsia"/>
                <w:sz w:val="22"/>
              </w:rPr>
              <w:t>蓄積</w:t>
            </w:r>
            <w:r w:rsidR="00792B06">
              <w:rPr>
                <w:rFonts w:asciiTheme="minorEastAsia" w:hAnsiTheme="minorEastAsia" w:hint="eastAsia"/>
                <w:sz w:val="22"/>
              </w:rPr>
              <w:t>を図ってきた。</w:t>
            </w:r>
          </w:p>
          <w:p w14:paraId="319C9B66" w14:textId="77777777" w:rsidR="00BC68DF" w:rsidRPr="008D3543" w:rsidRDefault="00176941" w:rsidP="007814A6">
            <w:pPr>
              <w:tabs>
                <w:tab w:val="left" w:pos="1807"/>
                <w:tab w:val="left" w:pos="7812"/>
                <w:tab w:val="left" w:pos="13817"/>
              </w:tabs>
              <w:spacing w:line="340" w:lineRule="exact"/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7F3E3F">
              <w:rPr>
                <w:rFonts w:asciiTheme="minorEastAsia" w:hAnsiTheme="minorEastAsia" w:hint="eastAsia"/>
                <w:sz w:val="22"/>
              </w:rPr>
              <w:t>○</w:t>
            </w:r>
            <w:r w:rsidR="00297249" w:rsidRPr="007F3E3F">
              <w:rPr>
                <w:rFonts w:asciiTheme="minorEastAsia" w:hAnsiTheme="minorEastAsia" w:hint="eastAsia"/>
                <w:sz w:val="22"/>
              </w:rPr>
              <w:t>その結果、</w:t>
            </w:r>
            <w:r w:rsidRPr="007F3E3F">
              <w:rPr>
                <w:rFonts w:asciiTheme="minorEastAsia" w:hAnsiTheme="minorEastAsia" w:hint="eastAsia"/>
                <w:sz w:val="22"/>
              </w:rPr>
              <w:t>現在、</w:t>
            </w:r>
            <w:r w:rsidR="00EC026C" w:rsidRPr="007F3E3F">
              <w:rPr>
                <w:rFonts w:asciiTheme="minorEastAsia" w:hAnsiTheme="minorEastAsia" w:hint="eastAsia"/>
                <w:sz w:val="22"/>
              </w:rPr>
              <w:t>大阪府が</w:t>
            </w:r>
            <w:r w:rsidRPr="007F3E3F">
              <w:rPr>
                <w:rFonts w:asciiTheme="minorEastAsia" w:hAnsiTheme="minorEastAsia" w:hint="eastAsia"/>
                <w:sz w:val="22"/>
              </w:rPr>
              <w:t>展開する</w:t>
            </w:r>
            <w:r w:rsidR="00BC68DF" w:rsidRPr="007F3E3F">
              <w:rPr>
                <w:rFonts w:asciiTheme="minorEastAsia" w:hAnsiTheme="minorEastAsia" w:hint="eastAsia"/>
                <w:sz w:val="22"/>
              </w:rPr>
              <w:t>「障がい者舞台芸術オープンカレッジ」や「障がい者アート企画展about me</w:t>
            </w:r>
            <w:r w:rsidR="008D3543" w:rsidRPr="007F3E3F">
              <w:rPr>
                <w:rFonts w:asciiTheme="minorEastAsia" w:hAnsiTheme="minorEastAsia"/>
                <w:sz w:val="22"/>
              </w:rPr>
              <w:t>"</w:t>
            </w:r>
            <w:r w:rsidR="008D3543" w:rsidRPr="007F3E3F">
              <w:rPr>
                <w:rFonts w:asciiTheme="minorEastAsia" w:hAnsiTheme="minorEastAsia" w:hint="eastAsia"/>
                <w:sz w:val="22"/>
              </w:rPr>
              <w:t>わたし"を知って</w:t>
            </w:r>
            <w:r w:rsidR="00BC68DF" w:rsidRPr="007F3E3F">
              <w:rPr>
                <w:rFonts w:asciiTheme="minorEastAsia" w:hAnsiTheme="minorEastAsia" w:hint="eastAsia"/>
                <w:sz w:val="22"/>
              </w:rPr>
              <w:t>」、「障がい者アート</w:t>
            </w:r>
            <w:r w:rsidR="008D3543" w:rsidRPr="007F3E3F">
              <w:rPr>
                <w:rFonts w:asciiTheme="minorEastAsia" w:hAnsiTheme="minorEastAsia" w:hint="eastAsia"/>
                <w:sz w:val="22"/>
              </w:rPr>
              <w:t>作品</w:t>
            </w:r>
            <w:r w:rsidR="00BC68DF" w:rsidRPr="007F3E3F">
              <w:rPr>
                <w:rFonts w:asciiTheme="minorEastAsia" w:hAnsiTheme="minorEastAsia" w:hint="eastAsia"/>
                <w:sz w:val="22"/>
              </w:rPr>
              <w:t>販売</w:t>
            </w:r>
            <w:r w:rsidR="008D3543" w:rsidRPr="007F3E3F">
              <w:rPr>
                <w:rFonts w:asciiTheme="minorEastAsia" w:hAnsiTheme="minorEastAsia" w:hint="eastAsia"/>
                <w:sz w:val="22"/>
              </w:rPr>
              <w:t>等</w:t>
            </w:r>
            <w:r w:rsidR="00BC68DF" w:rsidRPr="007F3E3F">
              <w:rPr>
                <w:rFonts w:asciiTheme="minorEastAsia" w:hAnsiTheme="minorEastAsia" w:hint="eastAsia"/>
                <w:sz w:val="22"/>
              </w:rPr>
              <w:t>支援</w:t>
            </w:r>
            <w:r w:rsidR="008D3543" w:rsidRPr="007F3E3F">
              <w:rPr>
                <w:rFonts w:asciiTheme="minorEastAsia" w:hAnsiTheme="minorEastAsia" w:hint="eastAsia"/>
                <w:sz w:val="22"/>
              </w:rPr>
              <w:t>capacious</w:t>
            </w:r>
            <w:r w:rsidR="00BC68DF" w:rsidRPr="007F3E3F">
              <w:rPr>
                <w:rFonts w:asciiTheme="minorEastAsia" w:hAnsiTheme="minorEastAsia" w:hint="eastAsia"/>
                <w:sz w:val="22"/>
              </w:rPr>
              <w:t>」は、取組みの先駆性・質の高さ</w:t>
            </w:r>
            <w:r w:rsidR="008D3543" w:rsidRPr="007F3E3F">
              <w:rPr>
                <w:rFonts w:asciiTheme="minorEastAsia" w:hAnsiTheme="minorEastAsia" w:hint="eastAsia"/>
                <w:sz w:val="22"/>
              </w:rPr>
              <w:t>など</w:t>
            </w:r>
            <w:r w:rsidR="006C3399" w:rsidRPr="007F3E3F">
              <w:rPr>
                <w:rFonts w:asciiTheme="minorEastAsia" w:hAnsiTheme="minorEastAsia" w:hint="eastAsia"/>
                <w:sz w:val="22"/>
              </w:rPr>
              <w:t>により</w:t>
            </w:r>
            <w:r w:rsidR="008D3543" w:rsidRPr="007F3E3F">
              <w:rPr>
                <w:rFonts w:asciiTheme="minorEastAsia" w:hAnsiTheme="minorEastAsia" w:hint="eastAsia"/>
                <w:sz w:val="22"/>
              </w:rPr>
              <w:t>、関係機関等から高い注目と評価を得ている。</w:t>
            </w:r>
            <w:r w:rsidR="00B34529" w:rsidRPr="007F3E3F">
              <w:rPr>
                <w:rFonts w:asciiTheme="minorEastAsia" w:hAnsiTheme="minorEastAsia" w:hint="eastAsia"/>
                <w:sz w:val="22"/>
              </w:rPr>
              <w:t>また、府内のさ</w:t>
            </w:r>
            <w:r w:rsidR="00B34529">
              <w:rPr>
                <w:rFonts w:asciiTheme="minorEastAsia" w:hAnsiTheme="minorEastAsia" w:hint="eastAsia"/>
                <w:sz w:val="22"/>
              </w:rPr>
              <w:t>まざまなプレイヤーの参画を得ながら施策展開してきたことも相まって、府内では、全国を代表するような</w:t>
            </w:r>
            <w:r w:rsidR="000745EC">
              <w:rPr>
                <w:rFonts w:asciiTheme="minorEastAsia" w:hAnsiTheme="minorEastAsia" w:hint="eastAsia"/>
                <w:sz w:val="22"/>
              </w:rPr>
              <w:t>独創性の高い</w:t>
            </w:r>
            <w:r w:rsidR="00B34529">
              <w:rPr>
                <w:rFonts w:asciiTheme="minorEastAsia" w:hAnsiTheme="minorEastAsia" w:hint="eastAsia"/>
                <w:sz w:val="22"/>
              </w:rPr>
              <w:t>活動</w:t>
            </w:r>
            <w:r w:rsidR="00C3592D">
              <w:rPr>
                <w:rFonts w:asciiTheme="minorEastAsia" w:hAnsiTheme="minorEastAsia" w:hint="eastAsia"/>
                <w:sz w:val="22"/>
              </w:rPr>
              <w:t>を展開する</w:t>
            </w:r>
            <w:r w:rsidR="00B34529">
              <w:rPr>
                <w:rFonts w:asciiTheme="minorEastAsia" w:hAnsiTheme="minorEastAsia" w:hint="eastAsia"/>
                <w:sz w:val="22"/>
              </w:rPr>
              <w:t>民間事業者やアーティストが数多く輩出されている。</w:t>
            </w:r>
          </w:p>
          <w:p w14:paraId="600257F8" w14:textId="77777777" w:rsidR="008D3543" w:rsidRDefault="008D3543" w:rsidP="007814A6">
            <w:pPr>
              <w:tabs>
                <w:tab w:val="left" w:pos="1807"/>
                <w:tab w:val="left" w:pos="7812"/>
                <w:tab w:val="left" w:pos="13817"/>
              </w:tabs>
              <w:spacing w:line="340" w:lineRule="exact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D3543">
              <w:rPr>
                <w:rFonts w:asciiTheme="minorEastAsia" w:hAnsiTheme="minorEastAsia" w:hint="eastAsia"/>
                <w:sz w:val="22"/>
              </w:rPr>
              <w:t>○</w:t>
            </w:r>
            <w:r w:rsidR="008D517B">
              <w:rPr>
                <w:rFonts w:asciiTheme="minorEastAsia" w:hAnsiTheme="minorEastAsia" w:hint="eastAsia"/>
                <w:sz w:val="22"/>
              </w:rPr>
              <w:t>以上の成果を踏まえ、</w:t>
            </w:r>
            <w:r w:rsidRPr="008D3543">
              <w:rPr>
                <w:rFonts w:asciiTheme="minorEastAsia" w:hAnsiTheme="minorEastAsia" w:hint="eastAsia"/>
                <w:sz w:val="22"/>
              </w:rPr>
              <w:t>今後、以下の観点から、計画的</w:t>
            </w:r>
            <w:r w:rsidR="0080131E">
              <w:rPr>
                <w:rFonts w:asciiTheme="minorEastAsia" w:hAnsiTheme="minorEastAsia" w:hint="eastAsia"/>
                <w:sz w:val="22"/>
              </w:rPr>
              <w:t>かつ制度的</w:t>
            </w:r>
            <w:r w:rsidRPr="008D3543">
              <w:rPr>
                <w:rFonts w:asciiTheme="minorEastAsia" w:hAnsiTheme="minorEastAsia" w:hint="eastAsia"/>
                <w:sz w:val="22"/>
              </w:rPr>
              <w:t>に</w:t>
            </w:r>
            <w:r w:rsidR="005028B8">
              <w:rPr>
                <w:rFonts w:asciiTheme="minorEastAsia" w:hAnsiTheme="minorEastAsia" w:hint="eastAsia"/>
                <w:sz w:val="22"/>
              </w:rPr>
              <w:t>施策を</w:t>
            </w:r>
            <w:r w:rsidRPr="008D3543">
              <w:rPr>
                <w:rFonts w:asciiTheme="minorEastAsia" w:hAnsiTheme="minorEastAsia" w:hint="eastAsia"/>
                <w:sz w:val="22"/>
              </w:rPr>
              <w:t>展開していく必要がある。</w:t>
            </w:r>
          </w:p>
        </w:tc>
      </w:tr>
    </w:tbl>
    <w:p w14:paraId="6D85EC81" w14:textId="77777777" w:rsidR="00BC68DF" w:rsidRPr="00D976BF" w:rsidRDefault="00BC68DF" w:rsidP="007814A6">
      <w:pPr>
        <w:tabs>
          <w:tab w:val="left" w:pos="1807"/>
          <w:tab w:val="left" w:pos="7812"/>
          <w:tab w:val="left" w:pos="13817"/>
        </w:tabs>
        <w:spacing w:line="340" w:lineRule="exact"/>
        <w:ind w:left="113"/>
        <w:jc w:val="left"/>
        <w:rPr>
          <w:rFonts w:ascii="ＭＳ ゴシック" w:eastAsia="ＭＳ ゴシック" w:hAnsi="ＭＳ ゴシック"/>
          <w:sz w:val="4"/>
          <w:szCs w:val="4"/>
        </w:rPr>
      </w:pPr>
    </w:p>
    <w:tbl>
      <w:tblPr>
        <w:tblStyle w:val="a3"/>
        <w:tblW w:w="21400" w:type="dxa"/>
        <w:tblLook w:val="04A0" w:firstRow="1" w:lastRow="0" w:firstColumn="1" w:lastColumn="0" w:noHBand="0" w:noVBand="1"/>
      </w:tblPr>
      <w:tblGrid>
        <w:gridCol w:w="570"/>
        <w:gridCol w:w="595"/>
        <w:gridCol w:w="6745"/>
        <w:gridCol w:w="6745"/>
        <w:gridCol w:w="6745"/>
      </w:tblGrid>
      <w:tr w:rsidR="00D976BF" w14:paraId="3FB8E41F" w14:textId="77777777" w:rsidTr="00D976BF">
        <w:trPr>
          <w:trHeight w:val="553"/>
        </w:trPr>
        <w:tc>
          <w:tcPr>
            <w:tcW w:w="1165" w:type="dxa"/>
            <w:gridSpan w:val="2"/>
            <w:vMerge w:val="restart"/>
            <w:shd w:val="clear" w:color="auto" w:fill="A6A6A6" w:themeFill="background1" w:themeFillShade="A6"/>
            <w:vAlign w:val="center"/>
          </w:tcPr>
          <w:p w14:paraId="45CEF6EA" w14:textId="77777777" w:rsidR="00D976BF" w:rsidRDefault="00D976BF" w:rsidP="007814A6">
            <w:pPr>
              <w:spacing w:line="3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今後に向けた基本的考え方</w:t>
            </w:r>
          </w:p>
        </w:tc>
        <w:tc>
          <w:tcPr>
            <w:tcW w:w="2023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35822" w14:textId="77777777" w:rsidR="00E17A9A" w:rsidRPr="007E49D4" w:rsidRDefault="007E49D4" w:rsidP="007814A6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障がい者の主体性を最大限に尊重しながら、「文化芸術」に関する表現活動の場や創作・発表の機会等に誰もが参画することができ、障がい者が望む場合には市場への挑戦も可能となる環境づくりを</w:t>
            </w:r>
            <w:r w:rsidR="007F3E3F">
              <w:rPr>
                <w:rFonts w:eastAsiaTheme="minorHAnsi" w:hint="eastAsia"/>
                <w:sz w:val="22"/>
              </w:rPr>
              <w:t>進める必要がある。また、これら環境づくり</w:t>
            </w:r>
            <w:r w:rsidR="00EF6A06">
              <w:rPr>
                <w:rFonts w:eastAsiaTheme="minorHAnsi" w:hint="eastAsia"/>
                <w:sz w:val="22"/>
              </w:rPr>
              <w:t>を担う</w:t>
            </w:r>
            <w:r w:rsidR="007F3E3F">
              <w:rPr>
                <w:rFonts w:eastAsiaTheme="minorHAnsi" w:hint="eastAsia"/>
                <w:sz w:val="22"/>
              </w:rPr>
              <w:t>人材育成を進めていくことも必要である。</w:t>
            </w:r>
            <w:r w:rsidR="003669D1" w:rsidRPr="008D7DB6">
              <w:rPr>
                <w:rFonts w:eastAsiaTheme="minorHAnsi" w:hint="eastAsia"/>
                <w:sz w:val="22"/>
              </w:rPr>
              <w:t>また、これら施策を展開する上では、参画した人がつながりつづけ</w:t>
            </w:r>
            <w:r w:rsidR="005D05FA" w:rsidRPr="008D7DB6">
              <w:rPr>
                <w:rFonts w:eastAsiaTheme="minorHAnsi" w:hint="eastAsia"/>
                <w:sz w:val="22"/>
              </w:rPr>
              <w:t>られ</w:t>
            </w:r>
            <w:r w:rsidR="003669D1" w:rsidRPr="008D7DB6">
              <w:rPr>
                <w:rFonts w:eastAsiaTheme="minorHAnsi" w:hint="eastAsia"/>
                <w:sz w:val="22"/>
              </w:rPr>
              <w:t>る</w:t>
            </w:r>
            <w:r w:rsidR="005D05FA" w:rsidRPr="008D7DB6">
              <w:rPr>
                <w:rFonts w:eastAsiaTheme="minorHAnsi" w:hint="eastAsia"/>
                <w:sz w:val="22"/>
              </w:rPr>
              <w:t>ようにすることが求められる。</w:t>
            </w:r>
          </w:p>
        </w:tc>
      </w:tr>
      <w:tr w:rsidR="00D976BF" w14:paraId="5D7B94F2" w14:textId="77777777" w:rsidTr="008D3543">
        <w:trPr>
          <w:trHeight w:val="553"/>
        </w:trPr>
        <w:tc>
          <w:tcPr>
            <w:tcW w:w="1165" w:type="dxa"/>
            <w:gridSpan w:val="2"/>
            <w:vMerge/>
            <w:shd w:val="clear" w:color="auto" w:fill="A6A6A6" w:themeFill="background1" w:themeFillShade="A6"/>
            <w:vAlign w:val="center"/>
          </w:tcPr>
          <w:p w14:paraId="331455F3" w14:textId="77777777" w:rsidR="00D976BF" w:rsidRPr="006A544D" w:rsidRDefault="00D976BF" w:rsidP="007814A6">
            <w:pPr>
              <w:spacing w:line="3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745" w:type="dxa"/>
            <w:shd w:val="clear" w:color="auto" w:fill="A6A6A6" w:themeFill="background1" w:themeFillShade="A6"/>
            <w:vAlign w:val="center"/>
          </w:tcPr>
          <w:p w14:paraId="2E321934" w14:textId="77777777" w:rsidR="00D976BF" w:rsidRPr="006A544D" w:rsidRDefault="00D976BF" w:rsidP="007814A6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場・機会等の創出</w:t>
            </w:r>
          </w:p>
        </w:tc>
        <w:tc>
          <w:tcPr>
            <w:tcW w:w="6745" w:type="dxa"/>
            <w:shd w:val="clear" w:color="auto" w:fill="A6A6A6" w:themeFill="background1" w:themeFillShade="A6"/>
            <w:vAlign w:val="center"/>
          </w:tcPr>
          <w:p w14:paraId="52FDB622" w14:textId="77777777" w:rsidR="00D976BF" w:rsidRPr="006A544D" w:rsidRDefault="00D976BF" w:rsidP="007814A6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54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人材育成</w:t>
            </w:r>
          </w:p>
        </w:tc>
        <w:tc>
          <w:tcPr>
            <w:tcW w:w="6745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A4112D0" w14:textId="77777777" w:rsidR="00D976BF" w:rsidRPr="006A544D" w:rsidRDefault="00D976BF" w:rsidP="007814A6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54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市場への挑戦</w:t>
            </w:r>
          </w:p>
        </w:tc>
      </w:tr>
      <w:tr w:rsidR="00D976BF" w14:paraId="32A0B270" w14:textId="77777777" w:rsidTr="00AB1F2E">
        <w:trPr>
          <w:cantSplit/>
          <w:trHeight w:val="1147"/>
        </w:trPr>
        <w:tc>
          <w:tcPr>
            <w:tcW w:w="1165" w:type="dxa"/>
            <w:gridSpan w:val="2"/>
            <w:vMerge/>
            <w:shd w:val="clear" w:color="auto" w:fill="A6A6A6" w:themeFill="background1" w:themeFillShade="A6"/>
            <w:textDirection w:val="tbRlV"/>
            <w:vAlign w:val="center"/>
          </w:tcPr>
          <w:p w14:paraId="690DEA84" w14:textId="77777777" w:rsidR="00D976BF" w:rsidRPr="006A544D" w:rsidRDefault="00D976BF" w:rsidP="007814A6">
            <w:pPr>
              <w:spacing w:line="3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745" w:type="dxa"/>
          </w:tcPr>
          <w:p w14:paraId="55EACBA7" w14:textId="77777777" w:rsidR="00D976BF" w:rsidRDefault="00D976BF" w:rsidP="007814A6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本来、「障がい」のない世界である「文化芸術」に、誰もが参画可能な場・機会等の創出をさらに進める。</w:t>
            </w:r>
          </w:p>
        </w:tc>
        <w:tc>
          <w:tcPr>
            <w:tcW w:w="6745" w:type="dxa"/>
          </w:tcPr>
          <w:p w14:paraId="2B93AF9E" w14:textId="77777777" w:rsidR="00D976BF" w:rsidRDefault="00D976BF" w:rsidP="007814A6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「文化芸術」の分野で活躍するアーティスト・パフォーマーのみ　ならず、「文化芸術」分野において障がい者が主体的に活動できる環境づくりを担う、いわば伴奏者ともいうべき人材の育成を図る。</w:t>
            </w:r>
          </w:p>
        </w:tc>
        <w:tc>
          <w:tcPr>
            <w:tcW w:w="6745" w:type="dxa"/>
            <w:tcBorders>
              <w:right w:val="single" w:sz="4" w:space="0" w:color="auto"/>
            </w:tcBorders>
          </w:tcPr>
          <w:p w14:paraId="5BC51418" w14:textId="77777777" w:rsidR="00D976BF" w:rsidRDefault="00D976BF" w:rsidP="007814A6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「文化芸術」の分野において、アーティスト・パフォーマー及びその作品・パフォーマンスの芸術的・市場的な評価が適正に行われる環境づくりを進める。</w:t>
            </w:r>
          </w:p>
        </w:tc>
      </w:tr>
      <w:tr w:rsidR="00BC39AC" w14:paraId="21079ABA" w14:textId="77777777" w:rsidTr="00E17A9A">
        <w:trPr>
          <w:cantSplit/>
          <w:trHeight w:val="1900"/>
        </w:trPr>
        <w:tc>
          <w:tcPr>
            <w:tcW w:w="570" w:type="dxa"/>
            <w:vMerge w:val="restart"/>
            <w:shd w:val="clear" w:color="auto" w:fill="A6A6A6" w:themeFill="background1" w:themeFillShade="A6"/>
            <w:textDirection w:val="tbRlV"/>
            <w:vAlign w:val="center"/>
          </w:tcPr>
          <w:p w14:paraId="59EA44BC" w14:textId="77777777" w:rsidR="00BC39AC" w:rsidRPr="006A544D" w:rsidRDefault="00522ECB" w:rsidP="007814A6">
            <w:pPr>
              <w:spacing w:line="3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</w:t>
            </w:r>
            <w:r w:rsidR="00EF6A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府</w:t>
            </w:r>
            <w:r w:rsidR="0049240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EF6A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施　</w:t>
            </w:r>
            <w:r w:rsidR="00C359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策</w:t>
            </w:r>
          </w:p>
        </w:tc>
        <w:tc>
          <w:tcPr>
            <w:tcW w:w="595" w:type="dxa"/>
            <w:shd w:val="clear" w:color="auto" w:fill="D9D9D9" w:themeFill="background1" w:themeFillShade="D9"/>
            <w:textDirection w:val="tbRlV"/>
            <w:vAlign w:val="center"/>
          </w:tcPr>
          <w:p w14:paraId="0B5BB62B" w14:textId="77777777" w:rsidR="00BC39AC" w:rsidRPr="006A544D" w:rsidRDefault="00BC39AC" w:rsidP="007814A6">
            <w:pPr>
              <w:spacing w:line="3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54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舞台芸術</w:t>
            </w:r>
            <w:r w:rsidR="00AB1F2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</w:p>
        </w:tc>
        <w:tc>
          <w:tcPr>
            <w:tcW w:w="6745" w:type="dxa"/>
          </w:tcPr>
          <w:p w14:paraId="5868493D" w14:textId="77777777" w:rsidR="00BC39AC" w:rsidRPr="007F3E3F" w:rsidRDefault="00243F0F" w:rsidP="007814A6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7F3E3F">
              <w:rPr>
                <w:rFonts w:ascii="ＭＳ ゴシック" w:eastAsia="ＭＳ ゴシック" w:hAnsi="ＭＳ ゴシック" w:hint="eastAsia"/>
                <w:sz w:val="22"/>
              </w:rPr>
              <w:t>■</w:t>
            </w:r>
            <w:r w:rsidR="00BC39AC" w:rsidRPr="007F3E3F">
              <w:rPr>
                <w:rFonts w:ascii="ＭＳ ゴシック" w:eastAsia="ＭＳ ゴシック" w:hAnsi="ＭＳ ゴシック" w:hint="eastAsia"/>
                <w:sz w:val="22"/>
              </w:rPr>
              <w:t>カレッジ</w:t>
            </w:r>
          </w:p>
          <w:p w14:paraId="33CE9D26" w14:textId="77777777" w:rsidR="001C1C5A" w:rsidRPr="007F3E3F" w:rsidRDefault="00927711" w:rsidP="007814A6">
            <w:pPr>
              <w:spacing w:line="340" w:lineRule="exact"/>
              <w:rPr>
                <w:sz w:val="22"/>
              </w:rPr>
            </w:pPr>
            <w:r w:rsidRPr="007F3E3F">
              <w:rPr>
                <w:rFonts w:hint="eastAsia"/>
                <w:sz w:val="22"/>
              </w:rPr>
              <w:t>・表現活動の場</w:t>
            </w:r>
            <w:r w:rsidR="00BC39AC" w:rsidRPr="007F3E3F">
              <w:rPr>
                <w:rFonts w:hint="eastAsia"/>
                <w:sz w:val="22"/>
              </w:rPr>
              <w:t>の創出</w:t>
            </w:r>
          </w:p>
          <w:p w14:paraId="186F9B8A" w14:textId="77777777" w:rsidR="00BC39AC" w:rsidRPr="007F3E3F" w:rsidRDefault="00243F0F" w:rsidP="007814A6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7F3E3F">
              <w:rPr>
                <w:rFonts w:ascii="ＭＳ ゴシック" w:eastAsia="ＭＳ ゴシック" w:hAnsi="ＭＳ ゴシック" w:hint="eastAsia"/>
                <w:sz w:val="22"/>
              </w:rPr>
              <w:t>■</w:t>
            </w:r>
            <w:r w:rsidR="00BC39AC" w:rsidRPr="007F3E3F">
              <w:rPr>
                <w:rFonts w:ascii="ＭＳ ゴシック" w:eastAsia="ＭＳ ゴシック" w:hAnsi="ＭＳ ゴシック" w:hint="eastAsia"/>
                <w:sz w:val="22"/>
              </w:rPr>
              <w:t>コンテスト</w:t>
            </w:r>
          </w:p>
          <w:p w14:paraId="0CAEC3B8" w14:textId="77777777" w:rsidR="00BC39AC" w:rsidRPr="007F3E3F" w:rsidRDefault="00927711" w:rsidP="007814A6">
            <w:pPr>
              <w:spacing w:line="340" w:lineRule="exact"/>
              <w:rPr>
                <w:sz w:val="22"/>
              </w:rPr>
            </w:pPr>
            <w:r w:rsidRPr="007F3E3F">
              <w:rPr>
                <w:rFonts w:hint="eastAsia"/>
                <w:sz w:val="22"/>
              </w:rPr>
              <w:t>・表現活動の場</w:t>
            </w:r>
            <w:r w:rsidR="00BC39AC" w:rsidRPr="007F3E3F">
              <w:rPr>
                <w:rFonts w:hint="eastAsia"/>
                <w:sz w:val="22"/>
              </w:rPr>
              <w:t>の創出</w:t>
            </w:r>
          </w:p>
          <w:p w14:paraId="2797215E" w14:textId="77777777" w:rsidR="002B1DC4" w:rsidRPr="007F3E3F" w:rsidRDefault="002B1DC4" w:rsidP="007814A6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7F3E3F">
              <w:rPr>
                <w:rFonts w:ascii="ＭＳ ゴシック" w:eastAsia="ＭＳ ゴシック" w:hAnsi="ＭＳ ゴシック" w:hint="eastAsia"/>
                <w:sz w:val="22"/>
              </w:rPr>
              <w:t>■稲スポーツセンター</w:t>
            </w:r>
            <w:r w:rsidR="002E3F08" w:rsidRPr="007F3E3F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  <w:p w14:paraId="6BE7DD7A" w14:textId="77777777" w:rsidR="002B1DC4" w:rsidRPr="007F3E3F" w:rsidRDefault="002B1DC4" w:rsidP="007814A6">
            <w:pPr>
              <w:spacing w:line="340" w:lineRule="exact"/>
              <w:rPr>
                <w:sz w:val="22"/>
              </w:rPr>
            </w:pPr>
            <w:r w:rsidRPr="007F3E3F">
              <w:rPr>
                <w:rFonts w:hint="eastAsia"/>
                <w:sz w:val="22"/>
              </w:rPr>
              <w:t>・創作の機会等の創出</w:t>
            </w:r>
          </w:p>
        </w:tc>
        <w:tc>
          <w:tcPr>
            <w:tcW w:w="6745" w:type="dxa"/>
          </w:tcPr>
          <w:p w14:paraId="3928725A" w14:textId="77777777" w:rsidR="00BC39AC" w:rsidRPr="00243F0F" w:rsidRDefault="00243F0F" w:rsidP="007814A6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243F0F">
              <w:rPr>
                <w:rFonts w:ascii="ＭＳ ゴシック" w:eastAsia="ＭＳ ゴシック" w:hAnsi="ＭＳ ゴシック" w:hint="eastAsia"/>
                <w:sz w:val="22"/>
              </w:rPr>
              <w:t>■</w:t>
            </w:r>
            <w:r w:rsidR="00BC39AC" w:rsidRPr="00243F0F">
              <w:rPr>
                <w:rFonts w:ascii="ＭＳ ゴシック" w:eastAsia="ＭＳ ゴシック" w:hAnsi="ＭＳ ゴシック" w:hint="eastAsia"/>
                <w:sz w:val="22"/>
              </w:rPr>
              <w:t>カレッジ</w:t>
            </w:r>
          </w:p>
          <w:p w14:paraId="5FB7C939" w14:textId="77777777" w:rsidR="00BC39AC" w:rsidRDefault="00BC39AC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・パフォーマーの育成</w:t>
            </w:r>
          </w:p>
          <w:p w14:paraId="28AF8A71" w14:textId="77777777" w:rsidR="00BC39AC" w:rsidRPr="003B3E60" w:rsidRDefault="00BC39AC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・障がい</w:t>
            </w:r>
            <w:r w:rsidR="002B1DC4"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>の表現活動環境を整える人材の育成</w:t>
            </w:r>
          </w:p>
        </w:tc>
        <w:tc>
          <w:tcPr>
            <w:tcW w:w="6745" w:type="dxa"/>
            <w:tcBorders>
              <w:right w:val="single" w:sz="4" w:space="0" w:color="auto"/>
            </w:tcBorders>
          </w:tcPr>
          <w:p w14:paraId="715ED8C1" w14:textId="77777777" w:rsidR="00BC39AC" w:rsidRPr="00243F0F" w:rsidRDefault="00243F0F" w:rsidP="007814A6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243F0F">
              <w:rPr>
                <w:rFonts w:ascii="ＭＳ ゴシック" w:eastAsia="ＭＳ ゴシック" w:hAnsi="ＭＳ ゴシック" w:hint="eastAsia"/>
                <w:sz w:val="22"/>
              </w:rPr>
              <w:t>■</w:t>
            </w:r>
            <w:r w:rsidR="00BC39AC" w:rsidRPr="00243F0F">
              <w:rPr>
                <w:rFonts w:ascii="ＭＳ ゴシック" w:eastAsia="ＭＳ ゴシック" w:hAnsi="ＭＳ ゴシック" w:hint="eastAsia"/>
                <w:sz w:val="22"/>
              </w:rPr>
              <w:t>カレッジ</w:t>
            </w:r>
          </w:p>
          <w:p w14:paraId="5EAE5DCC" w14:textId="77777777" w:rsidR="00BC39AC" w:rsidRDefault="00BC39AC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243F0F">
              <w:rPr>
                <w:rFonts w:hint="eastAsia"/>
                <w:sz w:val="22"/>
              </w:rPr>
              <w:t>舞台作品の発表・そのＰＲ</w:t>
            </w:r>
          </w:p>
          <w:p w14:paraId="62513459" w14:textId="77777777" w:rsidR="00243F0F" w:rsidRDefault="00243F0F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・上記を通じた参加者の次なるステージへの</w:t>
            </w:r>
            <w:r w:rsidR="002B1DC4">
              <w:rPr>
                <w:rFonts w:hint="eastAsia"/>
                <w:sz w:val="22"/>
              </w:rPr>
              <w:t>参画</w:t>
            </w:r>
            <w:r>
              <w:rPr>
                <w:rFonts w:hint="eastAsia"/>
                <w:sz w:val="22"/>
              </w:rPr>
              <w:t>支援</w:t>
            </w:r>
          </w:p>
          <w:p w14:paraId="605220FB" w14:textId="77777777" w:rsidR="00BC39AC" w:rsidRPr="00243F0F" w:rsidRDefault="00243F0F" w:rsidP="007814A6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243F0F">
              <w:rPr>
                <w:rFonts w:ascii="ＭＳ ゴシック" w:eastAsia="ＭＳ ゴシック" w:hAnsi="ＭＳ ゴシック" w:hint="eastAsia"/>
                <w:sz w:val="22"/>
              </w:rPr>
              <w:t>■</w:t>
            </w:r>
            <w:r w:rsidR="00BC39AC" w:rsidRPr="00243F0F">
              <w:rPr>
                <w:rFonts w:ascii="ＭＳ ゴシック" w:eastAsia="ＭＳ ゴシック" w:hAnsi="ＭＳ ゴシック" w:hint="eastAsia"/>
                <w:sz w:val="22"/>
              </w:rPr>
              <w:t>コンテスト</w:t>
            </w:r>
          </w:p>
          <w:p w14:paraId="49C8378B" w14:textId="77777777" w:rsidR="00BC39AC" w:rsidRPr="002B1DC4" w:rsidRDefault="00906BC2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2B1DC4">
              <w:rPr>
                <w:rFonts w:hint="eastAsia"/>
                <w:sz w:val="22"/>
              </w:rPr>
              <w:t>受賞者ＰＲ・それを通じた次なるステージへの参画支援</w:t>
            </w:r>
          </w:p>
        </w:tc>
      </w:tr>
      <w:tr w:rsidR="00BC39AC" w14:paraId="41B04824" w14:textId="77777777" w:rsidTr="00E17A9A">
        <w:trPr>
          <w:cantSplit/>
          <w:trHeight w:val="2200"/>
        </w:trPr>
        <w:tc>
          <w:tcPr>
            <w:tcW w:w="570" w:type="dxa"/>
            <w:vMerge/>
            <w:tcBorders>
              <w:bottom w:val="nil"/>
            </w:tcBorders>
            <w:shd w:val="clear" w:color="auto" w:fill="A6A6A6" w:themeFill="background1" w:themeFillShade="A6"/>
          </w:tcPr>
          <w:p w14:paraId="3BC79322" w14:textId="77777777" w:rsidR="00BC39AC" w:rsidRPr="006A544D" w:rsidRDefault="00BC39AC" w:rsidP="007814A6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D9D9D9" w:themeFill="background1" w:themeFillShade="D9"/>
            <w:textDirection w:val="tbRlV"/>
            <w:vAlign w:val="center"/>
          </w:tcPr>
          <w:p w14:paraId="726456B7" w14:textId="77777777" w:rsidR="00BC39AC" w:rsidRPr="006A544D" w:rsidRDefault="00BC39AC" w:rsidP="007814A6">
            <w:pPr>
              <w:spacing w:line="3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54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アート</w:t>
            </w:r>
            <w:r w:rsidR="00AB1F2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</w:p>
        </w:tc>
        <w:tc>
          <w:tcPr>
            <w:tcW w:w="6745" w:type="dxa"/>
          </w:tcPr>
          <w:p w14:paraId="0E5FA2BE" w14:textId="77777777" w:rsidR="00BC39AC" w:rsidRPr="007F3E3F" w:rsidRDefault="002B1DC4" w:rsidP="007814A6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7F3E3F">
              <w:rPr>
                <w:rFonts w:ascii="ＭＳ ゴシック" w:eastAsia="ＭＳ ゴシック" w:hAnsi="ＭＳ ゴシック" w:hint="eastAsia"/>
                <w:sz w:val="22"/>
              </w:rPr>
              <w:t>■企画展</w:t>
            </w:r>
          </w:p>
          <w:p w14:paraId="05F31B09" w14:textId="77777777" w:rsidR="001C1C5A" w:rsidRPr="007F3E3F" w:rsidRDefault="00BC39AC" w:rsidP="007814A6">
            <w:pPr>
              <w:spacing w:line="340" w:lineRule="exact"/>
              <w:rPr>
                <w:sz w:val="22"/>
              </w:rPr>
            </w:pPr>
            <w:r w:rsidRPr="007F3E3F">
              <w:rPr>
                <w:rFonts w:hint="eastAsia"/>
                <w:sz w:val="22"/>
              </w:rPr>
              <w:t>・発表の機会等の創出</w:t>
            </w:r>
          </w:p>
          <w:p w14:paraId="5A60CABC" w14:textId="77777777" w:rsidR="00BC39AC" w:rsidRPr="007F3E3F" w:rsidRDefault="002B1DC4" w:rsidP="007814A6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7F3E3F">
              <w:rPr>
                <w:rFonts w:ascii="ＭＳ ゴシック" w:eastAsia="ＭＳ ゴシック" w:hAnsi="ＭＳ ゴシック" w:hint="eastAsia"/>
                <w:sz w:val="22"/>
              </w:rPr>
              <w:t>■</w:t>
            </w:r>
            <w:r w:rsidR="00BC39AC" w:rsidRPr="007F3E3F">
              <w:rPr>
                <w:rFonts w:ascii="ＭＳ ゴシック" w:eastAsia="ＭＳ ゴシック" w:hAnsi="ＭＳ ゴシック" w:hint="eastAsia"/>
                <w:sz w:val="22"/>
              </w:rPr>
              <w:t>みずのみば</w:t>
            </w:r>
          </w:p>
          <w:p w14:paraId="4E4E7D6A" w14:textId="77777777" w:rsidR="00BC39AC" w:rsidRPr="007F3E3F" w:rsidRDefault="002B1DC4" w:rsidP="007814A6">
            <w:pPr>
              <w:spacing w:line="340" w:lineRule="exact"/>
              <w:rPr>
                <w:sz w:val="22"/>
              </w:rPr>
            </w:pPr>
            <w:r w:rsidRPr="007F3E3F">
              <w:rPr>
                <w:rFonts w:hint="eastAsia"/>
                <w:sz w:val="22"/>
              </w:rPr>
              <w:t>・創作</w:t>
            </w:r>
            <w:r w:rsidR="00927711" w:rsidRPr="007F3E3F">
              <w:rPr>
                <w:rFonts w:hint="eastAsia"/>
                <w:sz w:val="22"/>
              </w:rPr>
              <w:t>の場</w:t>
            </w:r>
            <w:r w:rsidR="00BC39AC" w:rsidRPr="007F3E3F">
              <w:rPr>
                <w:rFonts w:hint="eastAsia"/>
                <w:sz w:val="22"/>
              </w:rPr>
              <w:t>の創出</w:t>
            </w:r>
          </w:p>
          <w:p w14:paraId="342E33A9" w14:textId="77777777" w:rsidR="002B1DC4" w:rsidRPr="007F3E3F" w:rsidRDefault="002B1DC4" w:rsidP="007814A6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7F3E3F">
              <w:rPr>
                <w:rFonts w:ascii="ＭＳ ゴシック" w:eastAsia="ＭＳ ゴシック" w:hAnsi="ＭＳ ゴシック" w:hint="eastAsia"/>
                <w:sz w:val="22"/>
              </w:rPr>
              <w:t>■稲スポーツセンター</w:t>
            </w:r>
            <w:r w:rsidR="002E3F08" w:rsidRPr="007F3E3F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  <w:p w14:paraId="6B80A04D" w14:textId="77777777" w:rsidR="002B1DC4" w:rsidRPr="007F3E3F" w:rsidRDefault="002B1DC4" w:rsidP="007814A6">
            <w:pPr>
              <w:spacing w:line="340" w:lineRule="exact"/>
              <w:rPr>
                <w:sz w:val="22"/>
              </w:rPr>
            </w:pPr>
            <w:r w:rsidRPr="007F3E3F">
              <w:rPr>
                <w:rFonts w:hint="eastAsia"/>
                <w:sz w:val="22"/>
              </w:rPr>
              <w:t>・創作の機会等の創出</w:t>
            </w:r>
          </w:p>
        </w:tc>
        <w:tc>
          <w:tcPr>
            <w:tcW w:w="6745" w:type="dxa"/>
          </w:tcPr>
          <w:p w14:paraId="409295DF" w14:textId="77777777" w:rsidR="00BC39AC" w:rsidRPr="00A70A8C" w:rsidRDefault="002B1DC4" w:rsidP="007814A6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A70A8C">
              <w:rPr>
                <w:rFonts w:ascii="ＭＳ ゴシック" w:eastAsia="ＭＳ ゴシック" w:hAnsi="ＭＳ ゴシック" w:hint="eastAsia"/>
                <w:sz w:val="22"/>
              </w:rPr>
              <w:t>■</w:t>
            </w:r>
            <w:r w:rsidR="00BC39AC" w:rsidRPr="00A70A8C">
              <w:rPr>
                <w:rFonts w:ascii="ＭＳ ゴシック" w:eastAsia="ＭＳ ゴシック" w:hAnsi="ＭＳ ゴシック" w:hint="eastAsia"/>
                <w:sz w:val="22"/>
              </w:rPr>
              <w:t>企画展</w:t>
            </w:r>
          </w:p>
          <w:p w14:paraId="528C5511" w14:textId="77777777" w:rsidR="00BC39AC" w:rsidRDefault="00BC39AC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2B1DC4" w:rsidRPr="002B1DC4">
              <w:rPr>
                <w:rFonts w:hint="eastAsia"/>
                <w:sz w:val="22"/>
              </w:rPr>
              <w:t>キュレーションへの参加</w:t>
            </w:r>
            <w:r w:rsidR="00881A7C">
              <w:rPr>
                <w:rFonts w:hint="eastAsia"/>
                <w:sz w:val="22"/>
              </w:rPr>
              <w:t>等を通じた「環境づくり」等のノウハウの習得機会の提供</w:t>
            </w:r>
          </w:p>
          <w:p w14:paraId="6CA84AD5" w14:textId="77777777" w:rsidR="00BC39AC" w:rsidRDefault="00BC39AC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・アートセミナー</w:t>
            </w:r>
            <w:r w:rsidR="00A70A8C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交流会の実施</w:t>
            </w:r>
          </w:p>
          <w:p w14:paraId="0F4BCF88" w14:textId="77777777" w:rsidR="00BC39AC" w:rsidRPr="00A70A8C" w:rsidRDefault="00A70A8C" w:rsidP="007814A6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A70A8C">
              <w:rPr>
                <w:rFonts w:ascii="ＭＳ ゴシック" w:eastAsia="ＭＳ ゴシック" w:hAnsi="ＭＳ ゴシック" w:hint="eastAsia"/>
                <w:sz w:val="22"/>
              </w:rPr>
              <w:t>■</w:t>
            </w:r>
            <w:r w:rsidR="00BC39AC" w:rsidRPr="00A70A8C">
              <w:rPr>
                <w:rFonts w:ascii="ＭＳ ゴシック" w:eastAsia="ＭＳ ゴシック" w:hAnsi="ＭＳ ゴシック" w:hint="eastAsia"/>
                <w:sz w:val="22"/>
              </w:rPr>
              <w:t>みずのみば</w:t>
            </w:r>
          </w:p>
          <w:p w14:paraId="6A655B83" w14:textId="77777777" w:rsidR="00A70A8C" w:rsidRPr="00182F28" w:rsidRDefault="00BC39AC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A70A8C" w:rsidRPr="00A70A8C">
              <w:rPr>
                <w:rFonts w:hint="eastAsia"/>
                <w:sz w:val="22"/>
              </w:rPr>
              <w:t>サポートメンバーとして</w:t>
            </w:r>
            <w:r w:rsidR="00A70A8C">
              <w:rPr>
                <w:rFonts w:hint="eastAsia"/>
                <w:sz w:val="22"/>
              </w:rPr>
              <w:t>の</w:t>
            </w:r>
            <w:r w:rsidR="00A70A8C" w:rsidRPr="00A70A8C">
              <w:rPr>
                <w:rFonts w:hint="eastAsia"/>
                <w:sz w:val="22"/>
              </w:rPr>
              <w:t>参加</w:t>
            </w:r>
            <w:r w:rsidR="00881A7C">
              <w:rPr>
                <w:rFonts w:hint="eastAsia"/>
                <w:sz w:val="22"/>
              </w:rPr>
              <w:t>等を通じた</w:t>
            </w:r>
            <w:r w:rsidR="00A70A8C">
              <w:rPr>
                <w:rFonts w:hint="eastAsia"/>
                <w:sz w:val="22"/>
              </w:rPr>
              <w:t>「</w:t>
            </w:r>
            <w:r w:rsidR="00881A7C">
              <w:rPr>
                <w:rFonts w:hint="eastAsia"/>
                <w:sz w:val="22"/>
              </w:rPr>
              <w:t>環境づくり」等の</w:t>
            </w:r>
            <w:r w:rsidR="005D05FA">
              <w:rPr>
                <w:rFonts w:hint="eastAsia"/>
                <w:sz w:val="22"/>
              </w:rPr>
              <w:t xml:space="preserve">　</w:t>
            </w:r>
            <w:r w:rsidR="00881A7C">
              <w:rPr>
                <w:rFonts w:hint="eastAsia"/>
                <w:sz w:val="22"/>
              </w:rPr>
              <w:t>ノウハウの</w:t>
            </w:r>
            <w:r w:rsidR="00A70A8C" w:rsidRPr="00A70A8C">
              <w:rPr>
                <w:rFonts w:hint="eastAsia"/>
                <w:sz w:val="22"/>
              </w:rPr>
              <w:t>習得機会の提供</w:t>
            </w:r>
          </w:p>
        </w:tc>
        <w:tc>
          <w:tcPr>
            <w:tcW w:w="6745" w:type="dxa"/>
            <w:tcBorders>
              <w:right w:val="single" w:sz="4" w:space="0" w:color="auto"/>
            </w:tcBorders>
          </w:tcPr>
          <w:p w14:paraId="4D7498E4" w14:textId="77777777" w:rsidR="00BC39AC" w:rsidRPr="00A70A8C" w:rsidRDefault="00A70A8C" w:rsidP="007814A6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A70A8C">
              <w:rPr>
                <w:rFonts w:ascii="ＭＳ ゴシック" w:eastAsia="ＭＳ ゴシック" w:hAnsi="ＭＳ ゴシック" w:hint="eastAsia"/>
                <w:sz w:val="22"/>
              </w:rPr>
              <w:t>■</w:t>
            </w:r>
            <w:r w:rsidR="00BC39AC" w:rsidRPr="00A70A8C">
              <w:rPr>
                <w:rFonts w:ascii="ＭＳ ゴシック" w:eastAsia="ＭＳ ゴシック" w:hAnsi="ＭＳ ゴシック" w:hint="eastAsia"/>
                <w:sz w:val="22"/>
              </w:rPr>
              <w:t>カペイシャス</w:t>
            </w:r>
          </w:p>
          <w:p w14:paraId="0D1A36AD" w14:textId="77777777" w:rsidR="00BC39AC" w:rsidRPr="003B3E60" w:rsidRDefault="00BC39AC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A70A8C">
              <w:rPr>
                <w:rFonts w:hint="eastAsia"/>
                <w:sz w:val="22"/>
              </w:rPr>
              <w:t>アーティストの</w:t>
            </w:r>
            <w:r>
              <w:rPr>
                <w:rFonts w:hint="eastAsia"/>
                <w:sz w:val="22"/>
              </w:rPr>
              <w:t>作品販売</w:t>
            </w:r>
            <w:r w:rsidR="00A70A8C">
              <w:rPr>
                <w:rFonts w:hint="eastAsia"/>
                <w:sz w:val="22"/>
              </w:rPr>
              <w:t>等</w:t>
            </w:r>
            <w:r w:rsidR="00881A7C">
              <w:rPr>
                <w:rFonts w:hint="eastAsia"/>
                <w:sz w:val="22"/>
              </w:rPr>
              <w:t>に係る</w:t>
            </w:r>
            <w:r>
              <w:rPr>
                <w:rFonts w:hint="eastAsia"/>
                <w:sz w:val="22"/>
              </w:rPr>
              <w:t>支援</w:t>
            </w:r>
            <w:r w:rsidR="00881A7C">
              <w:rPr>
                <w:rFonts w:hint="eastAsia"/>
                <w:sz w:val="22"/>
              </w:rPr>
              <w:t>（アーティストが通う事業所等への支援を含む）</w:t>
            </w:r>
          </w:p>
        </w:tc>
      </w:tr>
      <w:tr w:rsidR="00492404" w14:paraId="3EE5DCAC" w14:textId="77777777" w:rsidTr="00E17A9A">
        <w:trPr>
          <w:cantSplit/>
          <w:trHeight w:val="3621"/>
        </w:trPr>
        <w:tc>
          <w:tcPr>
            <w:tcW w:w="570" w:type="dxa"/>
            <w:tcBorders>
              <w:top w:val="nil"/>
            </w:tcBorders>
            <w:shd w:val="clear" w:color="auto" w:fill="A6A6A6" w:themeFill="background1" w:themeFillShade="A6"/>
            <w:textDirection w:val="tbRlV"/>
            <w:vAlign w:val="center"/>
          </w:tcPr>
          <w:p w14:paraId="22CC56E2" w14:textId="77777777" w:rsidR="00492404" w:rsidRPr="006A544D" w:rsidRDefault="00492404" w:rsidP="007814A6">
            <w:pPr>
              <w:spacing w:line="340" w:lineRule="exact"/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D9D9D9" w:themeFill="background1" w:themeFillShade="D9"/>
            <w:textDirection w:val="tbRlV"/>
            <w:vAlign w:val="center"/>
          </w:tcPr>
          <w:p w14:paraId="142DF2B9" w14:textId="77777777" w:rsidR="00492404" w:rsidRPr="006A544D" w:rsidRDefault="00492404" w:rsidP="007814A6">
            <w:pPr>
              <w:spacing w:line="3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54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中間支援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</w:p>
        </w:tc>
        <w:tc>
          <w:tcPr>
            <w:tcW w:w="13490" w:type="dxa"/>
            <w:gridSpan w:val="2"/>
          </w:tcPr>
          <w:p w14:paraId="41C555C9" w14:textId="77777777" w:rsidR="00492404" w:rsidRPr="00297249" w:rsidRDefault="00492404" w:rsidP="007814A6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297249">
              <w:rPr>
                <w:rFonts w:ascii="ＭＳ ゴシック" w:eastAsia="ＭＳ ゴシック" w:hAnsi="ＭＳ ゴシック" w:hint="eastAsia"/>
                <w:sz w:val="22"/>
              </w:rPr>
              <w:t>■全般</w:t>
            </w:r>
          </w:p>
          <w:p w14:paraId="4A78CACC" w14:textId="77777777" w:rsidR="00492404" w:rsidRPr="008D7DB6" w:rsidRDefault="00492404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8D7DB6">
              <w:rPr>
                <w:rFonts w:hint="eastAsia"/>
                <w:sz w:val="22"/>
              </w:rPr>
              <w:t>文化芸術を通じた「環境づくり」に係る相談支援（スタートアップから継続的活動の展開等を含む。）の実施。</w:t>
            </w:r>
          </w:p>
          <w:p w14:paraId="1708D897" w14:textId="77777777" w:rsidR="00492404" w:rsidRPr="00C31B1D" w:rsidRDefault="00492404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 w:rsidRPr="008D7DB6">
              <w:rPr>
                <w:rFonts w:hint="eastAsia"/>
                <w:sz w:val="22"/>
              </w:rPr>
              <w:t>・府などの取組みに係るＰＲや</w:t>
            </w:r>
            <w:r w:rsidRPr="00C31B1D">
              <w:rPr>
                <w:rFonts w:hint="eastAsia"/>
                <w:sz w:val="22"/>
              </w:rPr>
              <w:t>情報提供の実施。</w:t>
            </w:r>
          </w:p>
          <w:p w14:paraId="4969E296" w14:textId="77777777" w:rsidR="00492404" w:rsidRPr="00A70A8C" w:rsidRDefault="00492404" w:rsidP="007814A6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～</w:t>
            </w:r>
            <w:r w:rsidRPr="00A70A8C">
              <w:rPr>
                <w:rFonts w:ascii="ＭＳ ゴシック" w:eastAsia="ＭＳ ゴシック" w:hAnsi="ＭＳ ゴシック" w:hint="eastAsia"/>
                <w:sz w:val="22"/>
              </w:rPr>
              <w:t>その他、各事業においても、以下の中間支援機能を発揮。</w:t>
            </w:r>
          </w:p>
          <w:p w14:paraId="7E266423" w14:textId="77777777" w:rsidR="00492404" w:rsidRPr="00A70A8C" w:rsidRDefault="00492404" w:rsidP="007814A6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A70A8C">
              <w:rPr>
                <w:rFonts w:ascii="ＭＳ ゴシック" w:eastAsia="ＭＳ ゴシック" w:hAnsi="ＭＳ ゴシック" w:hint="eastAsia"/>
                <w:sz w:val="22"/>
              </w:rPr>
              <w:t>■カレッジ</w:t>
            </w:r>
          </w:p>
          <w:p w14:paraId="21DC9624" w14:textId="77777777" w:rsidR="00492404" w:rsidRDefault="00492404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BC68DF">
              <w:rPr>
                <w:rFonts w:hint="eastAsia"/>
                <w:sz w:val="22"/>
              </w:rPr>
              <w:t>ワークショップへの参加等</w:t>
            </w:r>
            <w:r>
              <w:rPr>
                <w:rFonts w:hint="eastAsia"/>
                <w:sz w:val="22"/>
              </w:rPr>
              <w:t>を通じた</w:t>
            </w:r>
            <w:r w:rsidRPr="00BC68DF">
              <w:rPr>
                <w:rFonts w:hint="eastAsia"/>
                <w:sz w:val="22"/>
              </w:rPr>
              <w:t>「</w:t>
            </w:r>
            <w:r>
              <w:rPr>
                <w:rFonts w:hint="eastAsia"/>
                <w:sz w:val="22"/>
              </w:rPr>
              <w:t>環境づくり」等のノ</w:t>
            </w:r>
            <w:r w:rsidRPr="00BC68DF">
              <w:rPr>
                <w:rFonts w:hint="eastAsia"/>
                <w:sz w:val="22"/>
              </w:rPr>
              <w:t>ウハウの習得機会の提供</w:t>
            </w:r>
          </w:p>
          <w:p w14:paraId="2678ADA2" w14:textId="77777777" w:rsidR="00492404" w:rsidRPr="00A70A8C" w:rsidRDefault="00492404" w:rsidP="007814A6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A70A8C">
              <w:rPr>
                <w:rFonts w:ascii="ＭＳ ゴシック" w:eastAsia="ＭＳ ゴシック" w:hAnsi="ＭＳ ゴシック" w:hint="eastAsia"/>
                <w:sz w:val="22"/>
              </w:rPr>
              <w:t>■企画展</w:t>
            </w:r>
          </w:p>
          <w:p w14:paraId="7EA9EF6C" w14:textId="77777777" w:rsidR="00492404" w:rsidRDefault="00492404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881A7C">
              <w:rPr>
                <w:rFonts w:hint="eastAsia"/>
                <w:sz w:val="22"/>
              </w:rPr>
              <w:t>キュレーションへの参加等を通じた「環境づくり」等のノウハウの習得機会の提供</w:t>
            </w:r>
            <w:r>
              <w:rPr>
                <w:rFonts w:hint="eastAsia"/>
                <w:sz w:val="22"/>
              </w:rPr>
              <w:t>（再掲）</w:t>
            </w:r>
          </w:p>
          <w:p w14:paraId="5852FEB0" w14:textId="77777777" w:rsidR="00492404" w:rsidRDefault="00492404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・アートセミナー・交流会の実施（再掲）</w:t>
            </w:r>
          </w:p>
          <w:p w14:paraId="03019AE8" w14:textId="77777777" w:rsidR="00492404" w:rsidRPr="00A70A8C" w:rsidRDefault="00492404" w:rsidP="007814A6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A70A8C">
              <w:rPr>
                <w:rFonts w:ascii="ＭＳ ゴシック" w:eastAsia="ＭＳ ゴシック" w:hAnsi="ＭＳ ゴシック" w:hint="eastAsia"/>
                <w:sz w:val="22"/>
              </w:rPr>
              <w:t>■みずのみば</w:t>
            </w:r>
          </w:p>
          <w:p w14:paraId="6FA05825" w14:textId="77777777" w:rsidR="00492404" w:rsidRPr="00BC68DF" w:rsidRDefault="00492404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881A7C">
              <w:rPr>
                <w:rFonts w:hint="eastAsia"/>
                <w:sz w:val="22"/>
              </w:rPr>
              <w:t>サポートメンバーとしての参加等を通じた「環境づくり」等のノウハウの習得機会の提供</w:t>
            </w:r>
            <w:r>
              <w:rPr>
                <w:rFonts w:hint="eastAsia"/>
                <w:sz w:val="22"/>
              </w:rPr>
              <w:t>（再掲）</w:t>
            </w:r>
          </w:p>
        </w:tc>
        <w:tc>
          <w:tcPr>
            <w:tcW w:w="6745" w:type="dxa"/>
            <w:tcBorders>
              <w:right w:val="single" w:sz="4" w:space="0" w:color="auto"/>
            </w:tcBorders>
          </w:tcPr>
          <w:p w14:paraId="7562878A" w14:textId="77777777" w:rsidR="00492404" w:rsidRPr="00A70A8C" w:rsidRDefault="00492404" w:rsidP="007814A6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A70A8C">
              <w:rPr>
                <w:rFonts w:ascii="ＭＳ ゴシック" w:eastAsia="ＭＳ ゴシック" w:hAnsi="ＭＳ ゴシック" w:hint="eastAsia"/>
                <w:sz w:val="22"/>
              </w:rPr>
              <w:t>■カペイシャス</w:t>
            </w:r>
          </w:p>
          <w:p w14:paraId="5FF6B2E4" w14:textId="77777777" w:rsidR="00492404" w:rsidRPr="003B3E60" w:rsidRDefault="00492404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C31B1D">
              <w:rPr>
                <w:rFonts w:hint="eastAsia"/>
                <w:sz w:val="22"/>
              </w:rPr>
              <w:t>関係事業</w:t>
            </w:r>
            <w:r>
              <w:rPr>
                <w:rFonts w:hint="eastAsia"/>
                <w:sz w:val="22"/>
              </w:rPr>
              <w:t>所等とのネットワーク構築、技術的支援、情報提供等</w:t>
            </w:r>
          </w:p>
          <w:p w14:paraId="1639B51D" w14:textId="77777777" w:rsidR="00492404" w:rsidRPr="003B3E60" w:rsidRDefault="00492404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46A482" wp14:editId="2221CE05">
                      <wp:simplePos x="0" y="0"/>
                      <wp:positionH relativeFrom="column">
                        <wp:posOffset>13497</wp:posOffset>
                      </wp:positionH>
                      <wp:positionV relativeFrom="paragraph">
                        <wp:posOffset>288290</wp:posOffset>
                      </wp:positionV>
                      <wp:extent cx="4085112" cy="1520042"/>
                      <wp:effectExtent l="0" t="0" r="10795" b="2349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5112" cy="1520042"/>
                              </a:xfrm>
                              <a:prstGeom prst="roundRect">
                                <a:avLst>
                                  <a:gd name="adj" fmla="val 10328"/>
                                </a:avLst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5AA36E" w14:textId="77777777" w:rsidR="00492404" w:rsidRPr="00097AD3" w:rsidRDefault="00492404" w:rsidP="00097AD3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097AD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※中間支援</w:t>
                                  </w:r>
                                  <w:r w:rsidRPr="00097AD3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とは</w:t>
                                  </w:r>
                                </w:p>
                                <w:p w14:paraId="743C6A08" w14:textId="77777777" w:rsidR="00492404" w:rsidRDefault="00492404" w:rsidP="00FB6BCC">
                                  <w:pPr>
                                    <w:ind w:rightChars="-50" w:right="-105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主に非営利分野における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コンサルテーション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機能を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いう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 w14:paraId="4CBCA227" w14:textId="77777777" w:rsidR="00492404" w:rsidRDefault="00492404" w:rsidP="00097AD3">
                                  <w:pPr>
                                    <w:ind w:rightChars="-50" w:right="-105" w:firstLineChars="100" w:firstLine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基本的には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、資金的な支援を含まない。</w:t>
                                  </w:r>
                                </w:p>
                                <w:p w14:paraId="7BA585B6" w14:textId="77777777" w:rsidR="00492404" w:rsidRPr="00097AD3" w:rsidRDefault="00492404" w:rsidP="00FB6BCC">
                                  <w:pPr>
                                    <w:ind w:left="210" w:rightChars="-50" w:right="-105" w:hangingChars="100" w:hanging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なお、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府施策の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展開等により得られたノウハウ等は、ビッグ・アイによる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全国の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民間事業者等への支援活動にも活かされている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oundrect w14:anchorId="432A477F" id="角丸四角形 2" o:spid="_x0000_s1026" style="position:absolute;left:0;text-align:left;margin-left:1.05pt;margin-top:22.7pt;width:321.65pt;height:11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7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" fillcolor="white [3201]" strokecolor="#70ad47 [3209]" strokeweight="1pt">
                      <v:stroke dashstyle="longDash" joinstyle="miter"/>
                      <v:textbox>
                        <w:txbxContent>
                          <w:p w:rsidR="00492404" w:rsidRPr="00097AD3" w:rsidRDefault="00492404" w:rsidP="00097AD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97AD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※中間支援</w:t>
                            </w:r>
                            <w:r w:rsidRPr="00097AD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とは</w:t>
                            </w:r>
                          </w:p>
                          <w:p w:rsidR="00492404" w:rsidRDefault="00492404" w:rsidP="00FB6BCC">
                            <w:pPr>
                              <w:ind w:rightChars="-50" w:right="-105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</w:rPr>
                              <w:t>主に非営利分野における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コンサルテーション</w:t>
                            </w:r>
                            <w:r>
                              <w:rPr>
                                <w:color w:val="000000" w:themeColor="text1"/>
                              </w:rPr>
                              <w:t>機能を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いう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:rsidR="00492404" w:rsidRDefault="00492404" w:rsidP="00097AD3">
                            <w:pPr>
                              <w:ind w:rightChars="-50" w:right="-105"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基本的には</w:t>
                            </w:r>
                            <w:r>
                              <w:rPr>
                                <w:color w:val="000000" w:themeColor="text1"/>
                              </w:rPr>
                              <w:t>、資金的な支援を含まない。</w:t>
                            </w:r>
                          </w:p>
                          <w:p w:rsidR="00492404" w:rsidRPr="00097AD3" w:rsidRDefault="00492404" w:rsidP="00FB6BCC">
                            <w:pPr>
                              <w:ind w:left="210" w:rightChars="-50" w:right="-105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</w:rPr>
                              <w:t>なお、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府施策の</w:t>
                            </w:r>
                            <w:r>
                              <w:rPr>
                                <w:color w:val="000000" w:themeColor="text1"/>
                              </w:rPr>
                              <w:t>展開等により得られたノウハウ等は、ビッグ・アイによる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全国の</w:t>
                            </w:r>
                            <w:r>
                              <w:rPr>
                                <w:color w:val="000000" w:themeColor="text1"/>
                              </w:rPr>
                              <w:t>民間事業者等への支援活動にも活かされている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134F82BC" w14:textId="77777777" w:rsidR="00362DF2" w:rsidRPr="00D976BF" w:rsidRDefault="00362DF2" w:rsidP="007814A6">
      <w:pPr>
        <w:spacing w:line="340" w:lineRule="exact"/>
        <w:rPr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9272"/>
      </w:tblGrid>
      <w:tr w:rsidR="008D3543" w:rsidRPr="0038048F" w14:paraId="579CC7B6" w14:textId="77777777" w:rsidTr="00CC437B">
        <w:tc>
          <w:tcPr>
            <w:tcW w:w="2122" w:type="dxa"/>
            <w:tcBorders>
              <w:top w:val="nil"/>
              <w:left w:val="nil"/>
              <w:bottom w:val="nil"/>
            </w:tcBorders>
          </w:tcPr>
          <w:p w14:paraId="6C572E60" w14:textId="77777777" w:rsidR="008D3543" w:rsidRDefault="005028B8" w:rsidP="007814A6">
            <w:pPr>
              <w:spacing w:line="3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E9518A" wp14:editId="62E9C5B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234950</wp:posOffset>
                      </wp:positionV>
                      <wp:extent cx="1234440" cy="462280"/>
                      <wp:effectExtent l="0" t="0" r="3810" b="0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4440" cy="462280"/>
                              </a:xfrm>
                              <a:prstGeom prst="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74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83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100000">
                                    <a:schemeClr val="accent1">
                                      <a:lumMod val="30000"/>
                                      <a:lumOff val="7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098E8D3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-2.05pt;margin-top:18.5pt;width:97.2pt;height:36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" adj="17556" fillcolor="#f7fafd [180]" stroked="f" strokeweight="1pt">
                      <v:fill color2="#cde0f2 [980]" rotate="t" angle="90" colors="0 #f7fafd;48497f #b5d2ec;54395f #b5d2ec;1 #cee1f2" focus="100%" type="gradient"/>
                    </v:shape>
                  </w:pict>
                </mc:Fallback>
              </mc:AlternateContent>
            </w:r>
          </w:p>
        </w:tc>
        <w:tc>
          <w:tcPr>
            <w:tcW w:w="19272" w:type="dxa"/>
          </w:tcPr>
          <w:p w14:paraId="679B0F09" w14:textId="5A5385C1" w:rsidR="00FE743C" w:rsidRPr="008D7DB6" w:rsidRDefault="00FE743C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○より多くの人が</w:t>
            </w:r>
            <w:r w:rsidR="007740F7">
              <w:rPr>
                <w:rFonts w:hint="eastAsia"/>
                <w:sz w:val="22"/>
              </w:rPr>
              <w:t>より多くの主体による</w:t>
            </w:r>
            <w:r>
              <w:rPr>
                <w:rFonts w:hint="eastAsia"/>
                <w:sz w:val="22"/>
              </w:rPr>
              <w:t>「場・機会等の創出」「人材育成」「市場への挑戦」</w:t>
            </w:r>
            <w:r w:rsidR="005028B8">
              <w:rPr>
                <w:rFonts w:hint="eastAsia"/>
                <w:sz w:val="22"/>
              </w:rPr>
              <w:t>など</w:t>
            </w:r>
            <w:r>
              <w:rPr>
                <w:rFonts w:hint="eastAsia"/>
                <w:sz w:val="22"/>
              </w:rPr>
              <w:t>の取組みに参画</w:t>
            </w:r>
            <w:r w:rsidR="008D7DB6" w:rsidRPr="00C31B1D">
              <w:rPr>
                <w:rFonts w:hint="eastAsia"/>
                <w:sz w:val="22"/>
              </w:rPr>
              <w:t>しつづけられ</w:t>
            </w:r>
            <w:r w:rsidRPr="00C31B1D">
              <w:rPr>
                <w:rFonts w:hint="eastAsia"/>
                <w:sz w:val="22"/>
              </w:rPr>
              <w:t>るよ</w:t>
            </w:r>
            <w:r>
              <w:rPr>
                <w:rFonts w:hint="eastAsia"/>
                <w:sz w:val="22"/>
              </w:rPr>
              <w:t>う、中間支援を</w:t>
            </w:r>
            <w:r w:rsidR="00EA0127">
              <w:rPr>
                <w:rFonts w:hint="eastAsia"/>
                <w:sz w:val="22"/>
              </w:rPr>
              <w:t>展開</w:t>
            </w:r>
            <w:r w:rsidR="007740F7">
              <w:rPr>
                <w:rFonts w:hint="eastAsia"/>
                <w:sz w:val="22"/>
              </w:rPr>
              <w:t>し</w:t>
            </w:r>
            <w:r>
              <w:rPr>
                <w:rFonts w:hint="eastAsia"/>
                <w:sz w:val="22"/>
              </w:rPr>
              <w:t>、</w:t>
            </w:r>
            <w:r w:rsidR="00A222F6" w:rsidRPr="00A222F6">
              <w:rPr>
                <w:rFonts w:hint="eastAsia"/>
                <w:b/>
                <w:bCs/>
                <w:color w:val="FF0000"/>
                <w:sz w:val="22"/>
              </w:rPr>
              <w:t>相談支援を充実するとともに</w:t>
            </w:r>
            <w:r w:rsidR="00A222F6">
              <w:rPr>
                <w:rFonts w:hint="eastAsia"/>
                <w:sz w:val="22"/>
              </w:rPr>
              <w:t>、</w:t>
            </w:r>
            <w:r w:rsidR="00EA0127" w:rsidRPr="00EA0127">
              <w:rPr>
                <w:rFonts w:hint="eastAsia"/>
                <w:sz w:val="22"/>
              </w:rPr>
              <w:t>府内で</w:t>
            </w:r>
            <w:r w:rsidR="00E75539">
              <w:rPr>
                <w:rFonts w:hint="eastAsia"/>
                <w:sz w:val="22"/>
              </w:rPr>
              <w:t>独自に</w:t>
            </w:r>
            <w:r w:rsidR="00EA0127" w:rsidRPr="00EA0127">
              <w:rPr>
                <w:rFonts w:hint="eastAsia"/>
                <w:sz w:val="22"/>
              </w:rPr>
              <w:t>活動</w:t>
            </w:r>
            <w:r w:rsidR="00E75539">
              <w:rPr>
                <w:rFonts w:hint="eastAsia"/>
                <w:sz w:val="22"/>
              </w:rPr>
              <w:t>す</w:t>
            </w:r>
            <w:r w:rsidR="00EA0127" w:rsidRPr="00EA0127">
              <w:rPr>
                <w:rFonts w:hint="eastAsia"/>
                <w:sz w:val="22"/>
              </w:rPr>
              <w:t>る民間事業者やアーティスト</w:t>
            </w:r>
            <w:r w:rsidR="00EA0127">
              <w:rPr>
                <w:rFonts w:hint="eastAsia"/>
                <w:sz w:val="22"/>
              </w:rPr>
              <w:t>の有機的なネットワーク化を図っていく。また、こ</w:t>
            </w:r>
            <w:r w:rsidR="007740F7">
              <w:rPr>
                <w:rFonts w:hint="eastAsia"/>
                <w:sz w:val="22"/>
              </w:rPr>
              <w:t>のこと</w:t>
            </w:r>
            <w:r w:rsidR="00EA0127">
              <w:rPr>
                <w:rFonts w:hint="eastAsia"/>
                <w:sz w:val="22"/>
              </w:rPr>
              <w:t>によって、府の取組みと民間事業者等の取組みとが、</w:t>
            </w:r>
            <w:r w:rsidR="007740F7">
              <w:rPr>
                <w:rFonts w:hint="eastAsia"/>
                <w:sz w:val="22"/>
              </w:rPr>
              <w:t>「</w:t>
            </w:r>
            <w:r w:rsidR="00EA0127">
              <w:rPr>
                <w:rFonts w:hint="eastAsia"/>
                <w:sz w:val="22"/>
              </w:rPr>
              <w:t>仕組み</w:t>
            </w:r>
            <w:r w:rsidR="007740F7">
              <w:rPr>
                <w:rFonts w:hint="eastAsia"/>
                <w:sz w:val="22"/>
              </w:rPr>
              <w:t>」</w:t>
            </w:r>
            <w:r w:rsidR="00EA0127">
              <w:rPr>
                <w:rFonts w:hint="eastAsia"/>
                <w:sz w:val="22"/>
              </w:rPr>
              <w:t>として連携できるような環境づくりを進</w:t>
            </w:r>
            <w:r w:rsidR="00EA0127" w:rsidRPr="008D7DB6">
              <w:rPr>
                <w:rFonts w:hint="eastAsia"/>
                <w:sz w:val="22"/>
              </w:rPr>
              <w:t>め</w:t>
            </w:r>
            <w:r w:rsidR="00E75539" w:rsidRPr="008D7DB6">
              <w:rPr>
                <w:rFonts w:hint="eastAsia"/>
                <w:sz w:val="22"/>
              </w:rPr>
              <w:t>、必要に応じて、国に制度改善等を求めていく</w:t>
            </w:r>
            <w:r w:rsidR="00EA0127" w:rsidRPr="008D7DB6">
              <w:rPr>
                <w:rFonts w:hint="eastAsia"/>
                <w:sz w:val="22"/>
              </w:rPr>
              <w:t>。</w:t>
            </w:r>
          </w:p>
          <w:p w14:paraId="429CB758" w14:textId="513F2770" w:rsidR="00DC136D" w:rsidRDefault="008D3543" w:rsidP="007814A6">
            <w:pPr>
              <w:spacing w:line="340" w:lineRule="exact"/>
              <w:ind w:left="220" w:hangingChars="100" w:hanging="220"/>
              <w:rPr>
                <w:sz w:val="22"/>
              </w:rPr>
            </w:pPr>
            <w:r w:rsidRPr="00CC437B">
              <w:rPr>
                <w:rFonts w:hint="eastAsia"/>
                <w:sz w:val="22"/>
              </w:rPr>
              <w:t>○</w:t>
            </w:r>
            <w:r w:rsidR="005028B8" w:rsidRPr="005028B8">
              <w:rPr>
                <w:rFonts w:hint="eastAsia"/>
                <w:sz w:val="22"/>
              </w:rPr>
              <w:t>これらにより、「文化芸術」を通じて障がい者が主体的に活動できる環境づくりを進める</w:t>
            </w:r>
            <w:r w:rsidR="00A222F6">
              <w:rPr>
                <w:rFonts w:hint="eastAsia"/>
                <w:sz w:val="22"/>
              </w:rPr>
              <w:t>。</w:t>
            </w:r>
            <w:r w:rsidR="005028B8" w:rsidRPr="00A222F6">
              <w:rPr>
                <w:rFonts w:hint="eastAsia"/>
                <w:strike/>
                <w:color w:val="FF0000"/>
                <w:sz w:val="22"/>
              </w:rPr>
              <w:t>とともに、「障がいのある」ということへの理解促進と「障がいのない」社会づくりを進めていく。</w:t>
            </w:r>
          </w:p>
          <w:p w14:paraId="1132741A" w14:textId="77777777" w:rsidR="003E7543" w:rsidRPr="007814A6" w:rsidRDefault="00DC136D" w:rsidP="007814A6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  <w:r w:rsidR="0038048F">
              <w:rPr>
                <w:rFonts w:hint="eastAsia"/>
                <w:sz w:val="22"/>
              </w:rPr>
              <w:t>また、これら取組み</w:t>
            </w:r>
            <w:r w:rsidR="005D5AFE">
              <w:rPr>
                <w:rFonts w:hint="eastAsia"/>
                <w:sz w:val="22"/>
              </w:rPr>
              <w:t>とその効果</w:t>
            </w:r>
            <w:r w:rsidR="0038048F">
              <w:rPr>
                <w:rFonts w:hint="eastAsia"/>
                <w:sz w:val="22"/>
              </w:rPr>
              <w:t>を万博のインパクトを生かして、さらに深化させ、広げていく。</w:t>
            </w:r>
          </w:p>
        </w:tc>
      </w:tr>
    </w:tbl>
    <w:p w14:paraId="34A668C9" w14:textId="77777777" w:rsidR="008D3543" w:rsidRPr="003255C6" w:rsidRDefault="008D3543" w:rsidP="007F550C">
      <w:pPr>
        <w:rPr>
          <w:sz w:val="2"/>
          <w:szCs w:val="2"/>
        </w:rPr>
      </w:pPr>
    </w:p>
    <w:sectPr w:rsidR="008D3543" w:rsidRPr="003255C6" w:rsidSect="00E75539">
      <w:pgSz w:w="23811" w:h="16838" w:orient="landscape" w:code="8"/>
      <w:pgMar w:top="426" w:right="1128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9B191" w14:textId="77777777" w:rsidR="00444936" w:rsidRDefault="00444936" w:rsidP="00B8523A">
      <w:r>
        <w:separator/>
      </w:r>
    </w:p>
  </w:endnote>
  <w:endnote w:type="continuationSeparator" w:id="0">
    <w:p w14:paraId="05BEC987" w14:textId="77777777" w:rsidR="00444936" w:rsidRDefault="00444936" w:rsidP="00B8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1F7BC" w14:textId="77777777" w:rsidR="00444936" w:rsidRDefault="00444936" w:rsidP="00B8523A">
      <w:r>
        <w:separator/>
      </w:r>
    </w:p>
  </w:footnote>
  <w:footnote w:type="continuationSeparator" w:id="0">
    <w:p w14:paraId="0042DC86" w14:textId="77777777" w:rsidR="00444936" w:rsidRDefault="00444936" w:rsidP="00B85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1B"/>
    <w:rsid w:val="000745EC"/>
    <w:rsid w:val="000874B8"/>
    <w:rsid w:val="00097AD3"/>
    <w:rsid w:val="00176941"/>
    <w:rsid w:val="00182F28"/>
    <w:rsid w:val="001B25B7"/>
    <w:rsid w:val="001C1C5A"/>
    <w:rsid w:val="001F549B"/>
    <w:rsid w:val="0020259B"/>
    <w:rsid w:val="002263E1"/>
    <w:rsid w:val="00243F0F"/>
    <w:rsid w:val="00297249"/>
    <w:rsid w:val="002977A8"/>
    <w:rsid w:val="002B1DC4"/>
    <w:rsid w:val="002C1B46"/>
    <w:rsid w:val="002D69D7"/>
    <w:rsid w:val="002E3F08"/>
    <w:rsid w:val="003255C6"/>
    <w:rsid w:val="00362DF2"/>
    <w:rsid w:val="003669D1"/>
    <w:rsid w:val="0038048F"/>
    <w:rsid w:val="003804DE"/>
    <w:rsid w:val="003B3E60"/>
    <w:rsid w:val="003E7543"/>
    <w:rsid w:val="003F7104"/>
    <w:rsid w:val="004318B0"/>
    <w:rsid w:val="00444936"/>
    <w:rsid w:val="00471D23"/>
    <w:rsid w:val="00472B82"/>
    <w:rsid w:val="004864E4"/>
    <w:rsid w:val="00492404"/>
    <w:rsid w:val="004928F4"/>
    <w:rsid w:val="004F1F3F"/>
    <w:rsid w:val="005028B8"/>
    <w:rsid w:val="00522ECB"/>
    <w:rsid w:val="00552B61"/>
    <w:rsid w:val="0058126A"/>
    <w:rsid w:val="00586CB3"/>
    <w:rsid w:val="005A57E9"/>
    <w:rsid w:val="005D05FA"/>
    <w:rsid w:val="005D5AFE"/>
    <w:rsid w:val="00601DB6"/>
    <w:rsid w:val="00625263"/>
    <w:rsid w:val="00632B8F"/>
    <w:rsid w:val="00683ECA"/>
    <w:rsid w:val="006A5426"/>
    <w:rsid w:val="006A544D"/>
    <w:rsid w:val="006C3399"/>
    <w:rsid w:val="006E079F"/>
    <w:rsid w:val="00741843"/>
    <w:rsid w:val="007740F7"/>
    <w:rsid w:val="00774636"/>
    <w:rsid w:val="0077500F"/>
    <w:rsid w:val="007814A6"/>
    <w:rsid w:val="00792B06"/>
    <w:rsid w:val="007B3946"/>
    <w:rsid w:val="007C1888"/>
    <w:rsid w:val="007C2310"/>
    <w:rsid w:val="007E0C64"/>
    <w:rsid w:val="007E49D4"/>
    <w:rsid w:val="007E64EE"/>
    <w:rsid w:val="007E740A"/>
    <w:rsid w:val="007F3E3F"/>
    <w:rsid w:val="007F550C"/>
    <w:rsid w:val="0080131E"/>
    <w:rsid w:val="00851E34"/>
    <w:rsid w:val="008819FC"/>
    <w:rsid w:val="00881A7C"/>
    <w:rsid w:val="008D3543"/>
    <w:rsid w:val="008D517B"/>
    <w:rsid w:val="008D7DB6"/>
    <w:rsid w:val="008F0440"/>
    <w:rsid w:val="00906BC2"/>
    <w:rsid w:val="00927711"/>
    <w:rsid w:val="009673A7"/>
    <w:rsid w:val="0099514E"/>
    <w:rsid w:val="009D34DD"/>
    <w:rsid w:val="009D72EC"/>
    <w:rsid w:val="009E664F"/>
    <w:rsid w:val="00A222F6"/>
    <w:rsid w:val="00A355DF"/>
    <w:rsid w:val="00A51B07"/>
    <w:rsid w:val="00A70A8C"/>
    <w:rsid w:val="00AB1F2E"/>
    <w:rsid w:val="00AC5224"/>
    <w:rsid w:val="00AF32FE"/>
    <w:rsid w:val="00B34529"/>
    <w:rsid w:val="00B46158"/>
    <w:rsid w:val="00B52DD6"/>
    <w:rsid w:val="00B67E69"/>
    <w:rsid w:val="00B8523A"/>
    <w:rsid w:val="00BC39AC"/>
    <w:rsid w:val="00BC68DF"/>
    <w:rsid w:val="00C22F53"/>
    <w:rsid w:val="00C24574"/>
    <w:rsid w:val="00C31B1D"/>
    <w:rsid w:val="00C3592D"/>
    <w:rsid w:val="00C55973"/>
    <w:rsid w:val="00C71398"/>
    <w:rsid w:val="00CB0D55"/>
    <w:rsid w:val="00CB644C"/>
    <w:rsid w:val="00CC2D6F"/>
    <w:rsid w:val="00CC437B"/>
    <w:rsid w:val="00CC4DDB"/>
    <w:rsid w:val="00CE305F"/>
    <w:rsid w:val="00D25396"/>
    <w:rsid w:val="00D4241B"/>
    <w:rsid w:val="00D50DF3"/>
    <w:rsid w:val="00D64AAE"/>
    <w:rsid w:val="00D976BF"/>
    <w:rsid w:val="00D97E1C"/>
    <w:rsid w:val="00DC136D"/>
    <w:rsid w:val="00E17A9A"/>
    <w:rsid w:val="00E452C7"/>
    <w:rsid w:val="00E6265C"/>
    <w:rsid w:val="00E75539"/>
    <w:rsid w:val="00E93FC2"/>
    <w:rsid w:val="00E97B08"/>
    <w:rsid w:val="00EA0127"/>
    <w:rsid w:val="00EC026C"/>
    <w:rsid w:val="00ED48E0"/>
    <w:rsid w:val="00EF6A06"/>
    <w:rsid w:val="00F124E7"/>
    <w:rsid w:val="00F21DCE"/>
    <w:rsid w:val="00F706AE"/>
    <w:rsid w:val="00FB6BCC"/>
    <w:rsid w:val="00FC6874"/>
    <w:rsid w:val="00FD28B1"/>
    <w:rsid w:val="00FE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ED69345"/>
  <w15:chartTrackingRefBased/>
  <w15:docId w15:val="{15CF24E3-778C-40F6-9277-9884572A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5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523A"/>
  </w:style>
  <w:style w:type="paragraph" w:styleId="a6">
    <w:name w:val="footer"/>
    <w:basedOn w:val="a"/>
    <w:link w:val="a7"/>
    <w:uiPriority w:val="99"/>
    <w:unhideWhenUsed/>
    <w:rsid w:val="00B85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523A"/>
  </w:style>
  <w:style w:type="paragraph" w:styleId="a8">
    <w:name w:val="Balloon Text"/>
    <w:basedOn w:val="a"/>
    <w:link w:val="a9"/>
    <w:uiPriority w:val="99"/>
    <w:semiHidden/>
    <w:unhideWhenUsed/>
    <w:rsid w:val="006E0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07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899A0-7735-4570-ABAE-84858307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cp:lastPrinted>2022-03-09T01:53:00Z</cp:lastPrinted>
  <dcterms:created xsi:type="dcterms:W3CDTF">2020-08-14T02:45:00Z</dcterms:created>
  <dcterms:modified xsi:type="dcterms:W3CDTF">2022-03-09T01:53:00Z</dcterms:modified>
</cp:coreProperties>
</file>