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9E" w:rsidRDefault="0007489E" w:rsidP="0007489E">
      <w:pPr>
        <w:jc w:val="center"/>
        <w:rPr>
          <w:rFonts w:ascii="Meiryo UI" w:eastAsia="Meiryo UI" w:hAnsi="Meiryo UI"/>
          <w:sz w:val="24"/>
        </w:rPr>
      </w:pPr>
      <w:bookmarkStart w:id="0" w:name="_GoBack"/>
      <w:bookmarkEnd w:id="0"/>
    </w:p>
    <w:p w:rsidR="0007489E" w:rsidRDefault="0007489E" w:rsidP="0007489E">
      <w:pPr>
        <w:jc w:val="center"/>
        <w:rPr>
          <w:rFonts w:ascii="Meiryo UI" w:eastAsia="Meiryo UI" w:hAnsi="Meiryo UI"/>
          <w:sz w:val="24"/>
        </w:rPr>
      </w:pPr>
      <w:r>
        <w:rPr>
          <w:rFonts w:ascii="Meiryo UI" w:eastAsia="Meiryo UI" w:hAnsi="Meiryo UI" w:hint="eastAsia"/>
          <w:noProof/>
          <w:sz w:val="24"/>
        </w:rPr>
        <mc:AlternateContent>
          <mc:Choice Requires="wps">
            <w:drawing>
              <wp:anchor distT="0" distB="0" distL="114300" distR="114300" simplePos="0" relativeHeight="251659264" behindDoc="0" locked="0" layoutInCell="1" allowOverlap="1">
                <wp:simplePos x="0" y="0"/>
                <wp:positionH relativeFrom="column">
                  <wp:posOffset>4406265</wp:posOffset>
                </wp:positionH>
                <wp:positionV relativeFrom="paragraph">
                  <wp:posOffset>-414314</wp:posOffset>
                </wp:positionV>
                <wp:extent cx="832513" cy="341194"/>
                <wp:effectExtent l="0" t="0" r="24765" b="20955"/>
                <wp:wrapNone/>
                <wp:docPr id="1" name="正方形/長方形 1"/>
                <wp:cNvGraphicFramePr/>
                <a:graphic xmlns:a="http://schemas.openxmlformats.org/drawingml/2006/main">
                  <a:graphicData uri="http://schemas.microsoft.com/office/word/2010/wordprocessingShape">
                    <wps:wsp>
                      <wps:cNvSpPr/>
                      <wps:spPr>
                        <a:xfrm>
                          <a:off x="0" y="0"/>
                          <a:ext cx="832513" cy="341194"/>
                        </a:xfrm>
                        <a:prstGeom prst="rect">
                          <a:avLst/>
                        </a:prstGeom>
                      </wps:spPr>
                      <wps:style>
                        <a:lnRef idx="2">
                          <a:schemeClr val="dk1"/>
                        </a:lnRef>
                        <a:fillRef idx="1">
                          <a:schemeClr val="lt1"/>
                        </a:fillRef>
                        <a:effectRef idx="0">
                          <a:schemeClr val="dk1"/>
                        </a:effectRef>
                        <a:fontRef idx="minor">
                          <a:schemeClr val="dk1"/>
                        </a:fontRef>
                      </wps:style>
                      <wps:txbx>
                        <w:txbxContent>
                          <w:p w:rsidR="0007489E" w:rsidRPr="0007489E" w:rsidRDefault="0007489E" w:rsidP="0007489E">
                            <w:pPr>
                              <w:jc w:val="center"/>
                              <w:rPr>
                                <w:rFonts w:ascii="ＭＳ Ｐゴシック" w:eastAsia="ＭＳ Ｐゴシック" w:hAnsi="ＭＳ Ｐゴシック"/>
                              </w:rPr>
                            </w:pPr>
                            <w:r w:rsidRPr="0007489E">
                              <w:rPr>
                                <w:rFonts w:ascii="ＭＳ Ｐゴシック" w:eastAsia="ＭＳ Ｐゴシック" w:hAnsi="ＭＳ Ｐゴシック" w:hint="eastAsia"/>
                              </w:rPr>
                              <w:t>資料</w:t>
                            </w:r>
                            <w:r w:rsidR="006B42C9">
                              <w:rPr>
                                <w:rFonts w:ascii="ＭＳ Ｐゴシック" w:eastAsia="ＭＳ Ｐゴシック" w:hAnsi="ＭＳ Ｐゴシック" w:hint="eastAsia"/>
                              </w:rPr>
                              <w:t>２</w:t>
                            </w:r>
                            <w:r w:rsidR="0002710E">
                              <w:rPr>
                                <w:rFonts w:ascii="ＭＳ Ｐゴシック" w:eastAsia="ＭＳ Ｐゴシック" w:hAnsi="ＭＳ Ｐゴシック"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46.95pt;margin-top:-32.6pt;width:65.55pt;height:2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" fillcolor="white [3201]" strokecolor="black [3200]" strokeweight="1pt">
                <v:textbox>
                  <w:txbxContent>
                    <w:p w:rsidR="0007489E" w:rsidRPr="0007489E" w:rsidRDefault="0007489E" w:rsidP="0007489E">
                      <w:pPr>
                        <w:jc w:val="center"/>
                        <w:rPr>
                          <w:rFonts w:ascii="ＭＳ Ｐゴシック" w:eastAsia="ＭＳ Ｐゴシック" w:hAnsi="ＭＳ Ｐゴシック"/>
                        </w:rPr>
                      </w:pPr>
                      <w:r w:rsidRPr="0007489E">
                        <w:rPr>
                          <w:rFonts w:ascii="ＭＳ Ｐゴシック" w:eastAsia="ＭＳ Ｐゴシック" w:hAnsi="ＭＳ Ｐゴシック" w:hint="eastAsia"/>
                        </w:rPr>
                        <w:t>資料</w:t>
                      </w:r>
                      <w:r w:rsidR="006B42C9">
                        <w:rPr>
                          <w:rFonts w:ascii="ＭＳ Ｐゴシック" w:eastAsia="ＭＳ Ｐゴシック" w:hAnsi="ＭＳ Ｐゴシック" w:hint="eastAsia"/>
                        </w:rPr>
                        <w:t>２</w:t>
                      </w:r>
                      <w:r w:rsidR="0002710E">
                        <w:rPr>
                          <w:rFonts w:ascii="ＭＳ Ｐゴシック" w:eastAsia="ＭＳ Ｐゴシック" w:hAnsi="ＭＳ Ｐゴシック" w:hint="eastAsia"/>
                        </w:rPr>
                        <w:t>－１</w:t>
                      </w:r>
                    </w:p>
                  </w:txbxContent>
                </v:textbox>
              </v:rect>
            </w:pict>
          </mc:Fallback>
        </mc:AlternateContent>
      </w:r>
      <w:r>
        <w:rPr>
          <w:rFonts w:ascii="Meiryo UI" w:eastAsia="Meiryo UI" w:hAnsi="Meiryo UI" w:hint="eastAsia"/>
          <w:sz w:val="24"/>
        </w:rPr>
        <w:t>令和5年度第2回大阪府障がい者施策推進協議会より委員意見抜粋</w:t>
      </w:r>
    </w:p>
    <w:p w:rsidR="0007489E" w:rsidRDefault="0007489E">
      <w:pPr>
        <w:rPr>
          <w:rFonts w:ascii="Meiryo UI" w:eastAsia="Meiryo UI" w:hAnsi="Meiryo UI"/>
          <w:sz w:val="24"/>
        </w:rPr>
      </w:pPr>
    </w:p>
    <w:p w:rsidR="00FF6105" w:rsidRPr="0007489E" w:rsidRDefault="0007489E">
      <w:pPr>
        <w:rPr>
          <w:rFonts w:ascii="Meiryo UI" w:eastAsia="Meiryo UI" w:hAnsi="Meiryo UI"/>
          <w:sz w:val="24"/>
        </w:rPr>
      </w:pPr>
      <w:r>
        <w:rPr>
          <w:rFonts w:ascii="Meiryo UI" w:eastAsia="Meiryo UI" w:hAnsi="Meiryo UI" w:hint="eastAsia"/>
          <w:sz w:val="24"/>
        </w:rPr>
        <w:t>「障がい者による文化芸術活動の推進に関する法律」に基づく『大阪計画』について</w:t>
      </w:r>
    </w:p>
    <w:p w:rsidR="00FF6105" w:rsidRDefault="0007489E" w:rsidP="00C574AB">
      <w:pPr>
        <w:ind w:left="210" w:hangingChars="100" w:hanging="210"/>
        <w:rPr>
          <w:rFonts w:ascii="Meiryo UI" w:eastAsia="Meiryo UI" w:hAnsi="Meiryo UI"/>
        </w:rPr>
      </w:pPr>
      <w:r>
        <w:rPr>
          <w:rFonts w:ascii="Meiryo UI" w:eastAsia="Meiryo UI" w:hAnsi="Meiryo UI" w:hint="eastAsia"/>
        </w:rPr>
        <w:t>①</w:t>
      </w:r>
      <w:r w:rsidR="004A4560">
        <w:rPr>
          <w:rFonts w:ascii="Meiryo UI" w:eastAsia="Meiryo UI" w:hAnsi="Meiryo UI" w:hint="eastAsia"/>
        </w:rPr>
        <w:t xml:space="preserve">　</w:t>
      </w:r>
      <w:r w:rsidR="00C574AB">
        <w:rPr>
          <w:rFonts w:ascii="Meiryo UI" w:eastAsia="Meiryo UI" w:hAnsi="Meiryo UI" w:hint="eastAsia"/>
        </w:rPr>
        <w:t>自身</w:t>
      </w:r>
      <w:r w:rsidR="00FF6105">
        <w:rPr>
          <w:rFonts w:ascii="Meiryo UI" w:eastAsia="Meiryo UI" w:hAnsi="Meiryo UI" w:hint="eastAsia"/>
        </w:rPr>
        <w:t>が制作（創作）した作品を販売している知り合いの障がい者</w:t>
      </w:r>
      <w:r w:rsidR="008F5CBF">
        <w:rPr>
          <w:rFonts w:ascii="Meiryo UI" w:eastAsia="Meiryo UI" w:hAnsi="Meiryo UI" w:hint="eastAsia"/>
        </w:rPr>
        <w:t>がおり、収入に応じて</w:t>
      </w:r>
      <w:r w:rsidR="00C574AB">
        <w:rPr>
          <w:rFonts w:ascii="Meiryo UI" w:eastAsia="Meiryo UI" w:hAnsi="Meiryo UI" w:hint="eastAsia"/>
        </w:rPr>
        <w:t>障がい福祉サービス</w:t>
      </w:r>
      <w:r w:rsidR="008F5CBF">
        <w:rPr>
          <w:rFonts w:ascii="Meiryo UI" w:eastAsia="Meiryo UI" w:hAnsi="Meiryo UI" w:hint="eastAsia"/>
        </w:rPr>
        <w:t>の利用者負担が増え</w:t>
      </w:r>
      <w:r w:rsidR="00C574AB">
        <w:rPr>
          <w:rFonts w:ascii="Meiryo UI" w:eastAsia="Meiryo UI" w:hAnsi="Meiryo UI" w:hint="eastAsia"/>
        </w:rPr>
        <w:t>たり</w:t>
      </w:r>
      <w:r w:rsidR="00FF6105">
        <w:rPr>
          <w:rFonts w:ascii="Meiryo UI" w:eastAsia="Meiryo UI" w:hAnsi="Meiryo UI" w:hint="eastAsia"/>
        </w:rPr>
        <w:t>、事業所におけ</w:t>
      </w:r>
      <w:r w:rsidR="00C574AB">
        <w:rPr>
          <w:rFonts w:ascii="Meiryo UI" w:eastAsia="Meiryo UI" w:hAnsi="Meiryo UI" w:hint="eastAsia"/>
        </w:rPr>
        <w:t>る日中活動の中で制作（創作）活動はできなかったりする</w:t>
      </w:r>
      <w:r w:rsidR="008F5CBF">
        <w:rPr>
          <w:rFonts w:ascii="Meiryo UI" w:eastAsia="Meiryo UI" w:hAnsi="Meiryo UI" w:hint="eastAsia"/>
        </w:rPr>
        <w:t>状況と聞くが</w:t>
      </w:r>
      <w:r w:rsidR="00FF6105">
        <w:rPr>
          <w:rFonts w:ascii="Meiryo UI" w:eastAsia="Meiryo UI" w:hAnsi="Meiryo UI" w:hint="eastAsia"/>
        </w:rPr>
        <w:t>、アーティスト活動を阻害されないような仕組み作りをしていただきたい。</w:t>
      </w:r>
    </w:p>
    <w:p w:rsidR="00FF6105" w:rsidRDefault="00FF6105">
      <w:pPr>
        <w:rPr>
          <w:rFonts w:ascii="Meiryo UI" w:eastAsia="Meiryo UI" w:hAnsi="Meiryo UI"/>
        </w:rPr>
      </w:pPr>
    </w:p>
    <w:p w:rsidR="00FF6105" w:rsidRDefault="0007489E" w:rsidP="00462401">
      <w:pPr>
        <w:ind w:left="210" w:hangingChars="100" w:hanging="210"/>
        <w:rPr>
          <w:rFonts w:ascii="Meiryo UI" w:eastAsia="Meiryo UI" w:hAnsi="Meiryo UI"/>
        </w:rPr>
      </w:pPr>
      <w:r>
        <w:rPr>
          <w:rFonts w:ascii="Meiryo UI" w:eastAsia="Meiryo UI" w:hAnsi="Meiryo UI" w:hint="eastAsia"/>
        </w:rPr>
        <w:t>②</w:t>
      </w:r>
      <w:r w:rsidR="004A4560">
        <w:rPr>
          <w:rFonts w:ascii="Meiryo UI" w:eastAsia="Meiryo UI" w:hAnsi="Meiryo UI" w:hint="eastAsia"/>
        </w:rPr>
        <w:t xml:space="preserve">　</w:t>
      </w:r>
      <w:r w:rsidR="00FF6105">
        <w:rPr>
          <w:rFonts w:ascii="Meiryo UI" w:eastAsia="Meiryo UI" w:hAnsi="Meiryo UI" w:hint="eastAsia"/>
        </w:rPr>
        <w:t>スポーツにおいても、「いつでも、どこで</w:t>
      </w:r>
      <w:r w:rsidR="00797767">
        <w:rPr>
          <w:rFonts w:ascii="Meiryo UI" w:eastAsia="Meiryo UI" w:hAnsi="Meiryo UI" w:hint="eastAsia"/>
        </w:rPr>
        <w:t>も、だれでも　できる」ようにというスローガンが掲げられており</w:t>
      </w:r>
      <w:r w:rsidR="00FF6105">
        <w:rPr>
          <w:rFonts w:ascii="Meiryo UI" w:eastAsia="Meiryo UI" w:hAnsi="Meiryo UI" w:hint="eastAsia"/>
        </w:rPr>
        <w:t>、文化でも取り組みには賛同する、ただ、</w:t>
      </w:r>
      <w:r w:rsidR="00C574AB">
        <w:rPr>
          <w:rFonts w:ascii="Meiryo UI" w:eastAsia="Meiryo UI" w:hAnsi="Meiryo UI" w:hint="eastAsia"/>
        </w:rPr>
        <w:t>P11について、</w:t>
      </w:r>
      <w:r w:rsidR="00462401">
        <w:rPr>
          <w:rFonts w:ascii="Meiryo UI" w:eastAsia="Meiryo UI" w:hAnsi="Meiryo UI" w:hint="eastAsia"/>
        </w:rPr>
        <w:t>「</w:t>
      </w:r>
      <w:r w:rsidR="00FF6105">
        <w:rPr>
          <w:rFonts w:ascii="Meiryo UI" w:eastAsia="Meiryo UI" w:hAnsi="Meiryo UI" w:hint="eastAsia"/>
        </w:rPr>
        <w:t>適正な評価に対する支援</w:t>
      </w:r>
      <w:r w:rsidR="00462401">
        <w:rPr>
          <w:rFonts w:ascii="Meiryo UI" w:eastAsia="Meiryo UI" w:hAnsi="Meiryo UI" w:hint="eastAsia"/>
        </w:rPr>
        <w:t>」</w:t>
      </w:r>
      <w:r w:rsidR="00FF6105">
        <w:rPr>
          <w:rFonts w:ascii="Meiryo UI" w:eastAsia="Meiryo UI" w:hAnsi="Meiryo UI" w:hint="eastAsia"/>
        </w:rPr>
        <w:t>は理解するが、販売まで支援することには疑問を感じる。</w:t>
      </w:r>
    </w:p>
    <w:p w:rsidR="00FF6105" w:rsidRDefault="00FF6105">
      <w:pPr>
        <w:rPr>
          <w:rFonts w:ascii="Meiryo UI" w:eastAsia="Meiryo UI" w:hAnsi="Meiryo UI"/>
        </w:rPr>
      </w:pPr>
    </w:p>
    <w:p w:rsidR="0007489E" w:rsidRDefault="004A4560" w:rsidP="004A4560">
      <w:pPr>
        <w:ind w:leftChars="100" w:left="1050" w:hangingChars="400" w:hanging="840"/>
        <w:rPr>
          <w:rFonts w:ascii="Meiryo UI" w:eastAsia="Meiryo UI" w:hAnsi="Meiryo UI"/>
        </w:rPr>
      </w:pPr>
      <w:r>
        <w:rPr>
          <w:rFonts w:ascii="Meiryo UI" w:eastAsia="Meiryo UI" w:hAnsi="Meiryo UI" w:hint="eastAsia"/>
        </w:rPr>
        <w:t>⇒</w:t>
      </w:r>
      <w:r w:rsidR="0007489E">
        <w:rPr>
          <w:rFonts w:ascii="Meiryo UI" w:eastAsia="Meiryo UI" w:hAnsi="Meiryo UI" w:hint="eastAsia"/>
        </w:rPr>
        <w:t>【</w:t>
      </w:r>
      <w:r w:rsidR="00FF6105">
        <w:rPr>
          <w:rFonts w:ascii="Meiryo UI" w:eastAsia="Meiryo UI" w:hAnsi="Meiryo UI" w:hint="eastAsia"/>
        </w:rPr>
        <w:t>社参</w:t>
      </w:r>
      <w:r w:rsidR="0007489E">
        <w:rPr>
          <w:rFonts w:ascii="Meiryo UI" w:eastAsia="Meiryo UI" w:hAnsi="Meiryo UI" w:hint="eastAsia"/>
        </w:rPr>
        <w:t>グループ】</w:t>
      </w:r>
      <w:r w:rsidR="00FF6105">
        <w:rPr>
          <w:rFonts w:ascii="Meiryo UI" w:eastAsia="Meiryo UI" w:hAnsi="Meiryo UI" w:hint="eastAsia"/>
        </w:rPr>
        <w:t>：法律や国の計画でも販売支援について規定があり、府においても</w:t>
      </w:r>
      <w:r w:rsidR="0007489E">
        <w:rPr>
          <w:rFonts w:ascii="Meiryo UI" w:eastAsia="Meiryo UI" w:hAnsi="Meiryo UI" w:hint="eastAsia"/>
        </w:rPr>
        <w:t>「</w:t>
      </w:r>
      <w:r w:rsidR="00FF6105">
        <w:rPr>
          <w:rFonts w:ascii="Meiryo UI" w:eastAsia="Meiryo UI" w:hAnsi="Meiryo UI" w:hint="eastAsia"/>
        </w:rPr>
        <w:t>カペイシャス</w:t>
      </w:r>
      <w:r w:rsidR="0007489E">
        <w:rPr>
          <w:rFonts w:ascii="Meiryo UI" w:eastAsia="Meiryo UI" w:hAnsi="Meiryo UI" w:hint="eastAsia"/>
        </w:rPr>
        <w:t>」</w:t>
      </w:r>
    </w:p>
    <w:p w:rsidR="0007489E" w:rsidRDefault="00FF6105" w:rsidP="0007489E">
      <w:pPr>
        <w:ind w:leftChars="300" w:left="1050" w:hangingChars="200" w:hanging="420"/>
        <w:rPr>
          <w:rFonts w:ascii="Meiryo UI" w:eastAsia="Meiryo UI" w:hAnsi="Meiryo UI"/>
        </w:rPr>
      </w:pPr>
      <w:r>
        <w:rPr>
          <w:rFonts w:ascii="Meiryo UI" w:eastAsia="Meiryo UI" w:hAnsi="Meiryo UI" w:hint="eastAsia"/>
        </w:rPr>
        <w:t>という販売支援</w:t>
      </w:r>
      <w:r w:rsidR="0007489E">
        <w:rPr>
          <w:rFonts w:ascii="Meiryo UI" w:eastAsia="Meiryo UI" w:hAnsi="Meiryo UI" w:hint="eastAsia"/>
        </w:rPr>
        <w:t>事業</w:t>
      </w:r>
      <w:r>
        <w:rPr>
          <w:rFonts w:ascii="Meiryo UI" w:eastAsia="Meiryo UI" w:hAnsi="Meiryo UI" w:hint="eastAsia"/>
        </w:rPr>
        <w:t>に取り組んできた実績もある。一方、公がどこまで関わる</w:t>
      </w:r>
      <w:r w:rsidR="0007489E">
        <w:rPr>
          <w:rFonts w:ascii="Meiryo UI" w:eastAsia="Meiryo UI" w:hAnsi="Meiryo UI" w:hint="eastAsia"/>
        </w:rPr>
        <w:t>かということに検討が</w:t>
      </w:r>
    </w:p>
    <w:p w:rsidR="00FF6105" w:rsidRDefault="0007489E" w:rsidP="0007489E">
      <w:pPr>
        <w:ind w:leftChars="300" w:left="1050" w:hangingChars="200" w:hanging="420"/>
        <w:rPr>
          <w:rFonts w:ascii="Meiryo UI" w:eastAsia="Meiryo UI" w:hAnsi="Meiryo UI"/>
        </w:rPr>
      </w:pPr>
      <w:r>
        <w:rPr>
          <w:rFonts w:ascii="Meiryo UI" w:eastAsia="Meiryo UI" w:hAnsi="Meiryo UI" w:hint="eastAsia"/>
        </w:rPr>
        <w:t>必要であることは認識しており、今後留意してまいる</w:t>
      </w:r>
      <w:r w:rsidR="00FF6105">
        <w:rPr>
          <w:rFonts w:ascii="Meiryo UI" w:eastAsia="Meiryo UI" w:hAnsi="Meiryo UI" w:hint="eastAsia"/>
        </w:rPr>
        <w:t>。</w:t>
      </w:r>
    </w:p>
    <w:p w:rsidR="00FF6105" w:rsidRDefault="00FF6105">
      <w:pPr>
        <w:rPr>
          <w:rFonts w:ascii="Meiryo UI" w:eastAsia="Meiryo UI" w:hAnsi="Meiryo UI"/>
        </w:rPr>
      </w:pPr>
    </w:p>
    <w:p w:rsidR="00FF6105" w:rsidRDefault="0007489E" w:rsidP="00462401">
      <w:pPr>
        <w:rPr>
          <w:rFonts w:ascii="Meiryo UI" w:eastAsia="Meiryo UI" w:hAnsi="Meiryo UI"/>
        </w:rPr>
      </w:pPr>
      <w:r>
        <w:rPr>
          <w:rFonts w:ascii="Meiryo UI" w:eastAsia="Meiryo UI" w:hAnsi="Meiryo UI" w:hint="eastAsia"/>
        </w:rPr>
        <w:t>③</w:t>
      </w:r>
      <w:r w:rsidR="004A4560">
        <w:rPr>
          <w:rFonts w:ascii="Meiryo UI" w:eastAsia="Meiryo UI" w:hAnsi="Meiryo UI" w:hint="eastAsia"/>
        </w:rPr>
        <w:t xml:space="preserve">　</w:t>
      </w:r>
      <w:r w:rsidR="00FF6105">
        <w:rPr>
          <w:rFonts w:ascii="Meiryo UI" w:eastAsia="Meiryo UI" w:hAnsi="Meiryo UI" w:hint="eastAsia"/>
        </w:rPr>
        <w:t>当事者の活動について、市町村の役割も大きいと思うが、市町村との関わりは如何。</w:t>
      </w:r>
    </w:p>
    <w:p w:rsidR="00FF6105" w:rsidRPr="0007489E" w:rsidRDefault="00FF6105">
      <w:pPr>
        <w:rPr>
          <w:rFonts w:ascii="Meiryo UI" w:eastAsia="Meiryo UI" w:hAnsi="Meiryo UI"/>
        </w:rPr>
      </w:pPr>
    </w:p>
    <w:p w:rsidR="00FF6105" w:rsidRDefault="004A4560" w:rsidP="0007489E">
      <w:pPr>
        <w:ind w:leftChars="100" w:left="630" w:hangingChars="200" w:hanging="420"/>
        <w:rPr>
          <w:rFonts w:ascii="Meiryo UI" w:eastAsia="Meiryo UI" w:hAnsi="Meiryo UI"/>
        </w:rPr>
      </w:pPr>
      <w:r>
        <w:rPr>
          <w:rFonts w:ascii="Meiryo UI" w:eastAsia="Meiryo UI" w:hAnsi="Meiryo UI" w:hint="eastAsia"/>
        </w:rPr>
        <w:t>⇒</w:t>
      </w:r>
      <w:r w:rsidR="0007489E">
        <w:rPr>
          <w:rFonts w:ascii="Meiryo UI" w:eastAsia="Meiryo UI" w:hAnsi="Meiryo UI" w:hint="eastAsia"/>
        </w:rPr>
        <w:t>【</w:t>
      </w:r>
      <w:r w:rsidR="00FF6105">
        <w:rPr>
          <w:rFonts w:ascii="Meiryo UI" w:eastAsia="Meiryo UI" w:hAnsi="Meiryo UI" w:hint="eastAsia"/>
        </w:rPr>
        <w:t>社参</w:t>
      </w:r>
      <w:r w:rsidR="0007489E">
        <w:rPr>
          <w:rFonts w:ascii="Meiryo UI" w:eastAsia="Meiryo UI" w:hAnsi="Meiryo UI" w:hint="eastAsia"/>
        </w:rPr>
        <w:t>グループ】</w:t>
      </w:r>
      <w:r w:rsidR="00FF6105">
        <w:rPr>
          <w:rFonts w:ascii="Meiryo UI" w:eastAsia="Meiryo UI" w:hAnsi="Meiryo UI" w:hint="eastAsia"/>
        </w:rPr>
        <w:t>：</w:t>
      </w:r>
      <w:r>
        <w:rPr>
          <w:rFonts w:ascii="Meiryo UI" w:eastAsia="Meiryo UI" w:hAnsi="Meiryo UI" w:hint="eastAsia"/>
        </w:rPr>
        <w:t>P13本文にも市町村とのかかわりについて記載している。また、具体的取組みも実績あり（R4市町村連携事業について説明）、今後も</w:t>
      </w:r>
      <w:r w:rsidR="0007489E">
        <w:rPr>
          <w:rFonts w:ascii="Meiryo UI" w:eastAsia="Meiryo UI" w:hAnsi="Meiryo UI" w:hint="eastAsia"/>
        </w:rPr>
        <w:t>引き続き</w:t>
      </w:r>
      <w:r>
        <w:rPr>
          <w:rFonts w:ascii="Meiryo UI" w:eastAsia="Meiryo UI" w:hAnsi="Meiryo UI" w:hint="eastAsia"/>
        </w:rPr>
        <w:t>連携してまいる所存。</w:t>
      </w:r>
    </w:p>
    <w:p w:rsidR="004A4560" w:rsidRDefault="004A4560">
      <w:pPr>
        <w:rPr>
          <w:rFonts w:ascii="Meiryo UI" w:eastAsia="Meiryo UI" w:hAnsi="Meiryo UI"/>
        </w:rPr>
      </w:pPr>
    </w:p>
    <w:p w:rsidR="004A4560" w:rsidRDefault="0007489E" w:rsidP="00462401">
      <w:pPr>
        <w:ind w:left="210" w:hangingChars="100" w:hanging="210"/>
        <w:rPr>
          <w:rFonts w:ascii="Meiryo UI" w:eastAsia="Meiryo UI" w:hAnsi="Meiryo UI"/>
        </w:rPr>
      </w:pPr>
      <w:r>
        <w:rPr>
          <w:rFonts w:ascii="Meiryo UI" w:eastAsia="Meiryo UI" w:hAnsi="Meiryo UI" w:hint="eastAsia"/>
        </w:rPr>
        <w:t>④</w:t>
      </w:r>
      <w:r w:rsidR="00462401">
        <w:rPr>
          <w:rFonts w:ascii="Meiryo UI" w:eastAsia="Meiryo UI" w:hAnsi="Meiryo UI" w:hint="eastAsia"/>
        </w:rPr>
        <w:t xml:space="preserve">　</w:t>
      </w:r>
      <w:r w:rsidR="004A4560">
        <w:rPr>
          <w:rFonts w:ascii="Meiryo UI" w:eastAsia="Meiryo UI" w:hAnsi="Meiryo UI" w:hint="eastAsia"/>
        </w:rPr>
        <w:t>万博及びその後のさらなる発展のために、</w:t>
      </w:r>
      <w:r w:rsidR="00C574AB">
        <w:rPr>
          <w:rFonts w:ascii="Meiryo UI" w:eastAsia="Meiryo UI" w:hAnsi="Meiryo UI" w:hint="eastAsia"/>
        </w:rPr>
        <w:t>障がい者計画の</w:t>
      </w:r>
      <w:r w:rsidR="004A4560">
        <w:rPr>
          <w:rFonts w:ascii="Meiryo UI" w:eastAsia="Meiryo UI" w:hAnsi="Meiryo UI" w:hint="eastAsia"/>
        </w:rPr>
        <w:t>中間見直しに合わせて章立てするとのことでもあり、万博に向けた事</w:t>
      </w:r>
      <w:r w:rsidR="00C574AB">
        <w:rPr>
          <w:rFonts w:ascii="Meiryo UI" w:eastAsia="Meiryo UI" w:hAnsi="Meiryo UI" w:hint="eastAsia"/>
        </w:rPr>
        <w:t>業展開の好機ととらえ、もう少し具体的取組み</w:t>
      </w:r>
      <w:r w:rsidR="004A4560">
        <w:rPr>
          <w:rFonts w:ascii="Meiryo UI" w:eastAsia="Meiryo UI" w:hAnsi="Meiryo UI" w:hint="eastAsia"/>
        </w:rPr>
        <w:t>について言及してはいかがか。</w:t>
      </w:r>
    </w:p>
    <w:p w:rsidR="00FF6105" w:rsidRDefault="00FF6105">
      <w:pPr>
        <w:rPr>
          <w:rFonts w:ascii="Meiryo UI" w:eastAsia="Meiryo UI" w:hAnsi="Meiryo UI"/>
        </w:rPr>
      </w:pPr>
    </w:p>
    <w:p w:rsidR="00FF6105" w:rsidRPr="00FF6105" w:rsidRDefault="00FF6105">
      <w:pPr>
        <w:rPr>
          <w:rFonts w:ascii="Meiryo UI" w:eastAsia="Meiryo UI" w:hAnsi="Meiryo UI"/>
        </w:rPr>
      </w:pPr>
    </w:p>
    <w:sectPr w:rsidR="00FF6105" w:rsidRPr="00FF61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67" w:rsidRDefault="00797767" w:rsidP="00797767">
      <w:r>
        <w:separator/>
      </w:r>
    </w:p>
  </w:endnote>
  <w:endnote w:type="continuationSeparator" w:id="0">
    <w:p w:rsidR="00797767" w:rsidRDefault="00797767" w:rsidP="0079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67" w:rsidRDefault="00797767" w:rsidP="00797767">
      <w:r>
        <w:separator/>
      </w:r>
    </w:p>
  </w:footnote>
  <w:footnote w:type="continuationSeparator" w:id="0">
    <w:p w:rsidR="00797767" w:rsidRDefault="00797767" w:rsidP="00797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53"/>
    <w:rsid w:val="0002710E"/>
    <w:rsid w:val="0007489E"/>
    <w:rsid w:val="000A4E53"/>
    <w:rsid w:val="00462401"/>
    <w:rsid w:val="00465779"/>
    <w:rsid w:val="004A4560"/>
    <w:rsid w:val="005533F5"/>
    <w:rsid w:val="006B42C9"/>
    <w:rsid w:val="00797767"/>
    <w:rsid w:val="008F5CBF"/>
    <w:rsid w:val="00C574AB"/>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CCD664"/>
  <w15:chartTrackingRefBased/>
  <w15:docId w15:val="{BC2BFF8A-F449-4695-A44B-7E27D817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767"/>
    <w:pPr>
      <w:tabs>
        <w:tab w:val="center" w:pos="4252"/>
        <w:tab w:val="right" w:pos="8504"/>
      </w:tabs>
      <w:snapToGrid w:val="0"/>
    </w:pPr>
  </w:style>
  <w:style w:type="character" w:customStyle="1" w:styleId="a4">
    <w:name w:val="ヘッダー (文字)"/>
    <w:basedOn w:val="a0"/>
    <w:link w:val="a3"/>
    <w:uiPriority w:val="99"/>
    <w:rsid w:val="00797767"/>
  </w:style>
  <w:style w:type="paragraph" w:styleId="a5">
    <w:name w:val="footer"/>
    <w:basedOn w:val="a"/>
    <w:link w:val="a6"/>
    <w:uiPriority w:val="99"/>
    <w:unhideWhenUsed/>
    <w:rsid w:val="00797767"/>
    <w:pPr>
      <w:tabs>
        <w:tab w:val="center" w:pos="4252"/>
        <w:tab w:val="right" w:pos="8504"/>
      </w:tabs>
      <w:snapToGrid w:val="0"/>
    </w:pPr>
  </w:style>
  <w:style w:type="character" w:customStyle="1" w:styleId="a6">
    <w:name w:val="フッター (文字)"/>
    <w:basedOn w:val="a0"/>
    <w:link w:val="a5"/>
    <w:uiPriority w:val="99"/>
    <w:rsid w:val="00797767"/>
  </w:style>
  <w:style w:type="paragraph" w:styleId="a7">
    <w:name w:val="Balloon Text"/>
    <w:basedOn w:val="a"/>
    <w:link w:val="a8"/>
    <w:uiPriority w:val="99"/>
    <w:semiHidden/>
    <w:unhideWhenUsed/>
    <w:rsid w:val="006B42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2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2023-09-26T05:03:00Z</cp:lastPrinted>
  <dcterms:created xsi:type="dcterms:W3CDTF">2023-09-12T06:50:00Z</dcterms:created>
  <dcterms:modified xsi:type="dcterms:W3CDTF">2023-09-26T05:04:00Z</dcterms:modified>
</cp:coreProperties>
</file>