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A6" w:rsidRDefault="00D1568C" w:rsidP="007C6F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71DB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4749800</wp:posOffset>
                </wp:positionH>
                <wp:positionV relativeFrom="paragraph">
                  <wp:posOffset>-590550</wp:posOffset>
                </wp:positionV>
                <wp:extent cx="1781175" cy="4857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8C" w:rsidRPr="00D1568C" w:rsidRDefault="00D1568C" w:rsidP="00D156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6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pt;margin-top:-46.5pt;width:140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" filled="f" stroked="f" strokeweight="1pt">
                <v:textbox>
                  <w:txbxContent>
                    <w:p w:rsidR="00D1568C" w:rsidRPr="00D1568C" w:rsidRDefault="00D1568C" w:rsidP="00D1568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D156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参考資料１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71D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20653" wp14:editId="368D4F51">
                <wp:simplePos x="0" y="0"/>
                <wp:positionH relativeFrom="margin">
                  <wp:posOffset>4978400</wp:posOffset>
                </wp:positionH>
                <wp:positionV relativeFrom="paragraph">
                  <wp:posOffset>-528955</wp:posOffset>
                </wp:positionV>
                <wp:extent cx="1259840" cy="414655"/>
                <wp:effectExtent l="0" t="0" r="16510" b="23495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1465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68C" w:rsidRDefault="00D1568C" w:rsidP="00D1568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C20653" id="角丸四角形 19" o:spid="_x0000_s1027" style="position:absolute;left:0;text-align:left;margin-left:392pt;margin-top:-41.65pt;width:99.2pt;height:32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" fillcolor="white [3201]" strokecolor="black [3200]">
                <v:stroke joinstyle="miter"/>
                <v:textbox>
                  <w:txbxContent>
                    <w:p w:rsidR="00D1568C" w:rsidRDefault="00D1568C" w:rsidP="00D1568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500" w:rsidRPr="00D971DB">
        <w:rPr>
          <w:rFonts w:ascii="ＭＳ ゴシック" w:eastAsia="ＭＳ ゴシック" w:hAnsi="ＭＳ ゴシック" w:hint="eastAsia"/>
          <w:b/>
          <w:sz w:val="24"/>
          <w:szCs w:val="24"/>
        </w:rPr>
        <w:t>地域生活支援拠点等の整備促進、必要な機能の強化・充実のための</w:t>
      </w:r>
    </w:p>
    <w:p w:rsidR="00383B98" w:rsidRPr="00D971DB" w:rsidRDefault="00E11500" w:rsidP="007C6FA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971DB">
        <w:rPr>
          <w:rFonts w:ascii="ＭＳ ゴシック" w:eastAsia="ＭＳ ゴシック" w:hAnsi="ＭＳ ゴシック" w:hint="eastAsia"/>
          <w:b/>
          <w:sz w:val="24"/>
          <w:szCs w:val="24"/>
        </w:rPr>
        <w:t>都道府県ブロック会議（大阪府・兵庫県・京都府）の開催</w:t>
      </w:r>
      <w:r w:rsidR="00096158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</w:p>
    <w:p w:rsidR="00E11500" w:rsidRDefault="00E11500" w:rsidP="006A586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11500" w:rsidRPr="00524AB3" w:rsidRDefault="00045526" w:rsidP="00D1568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5BDD7" wp14:editId="077097A8">
                <wp:simplePos x="0" y="0"/>
                <wp:positionH relativeFrom="margin">
                  <wp:posOffset>152400</wp:posOffset>
                </wp:positionH>
                <wp:positionV relativeFrom="paragraph">
                  <wp:posOffset>137795</wp:posOffset>
                </wp:positionV>
                <wp:extent cx="5438775" cy="17640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764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F54" w:rsidRPr="00045526" w:rsidRDefault="001C6F54" w:rsidP="00045526">
                            <w:pPr>
                              <w:spacing w:line="340" w:lineRule="exact"/>
                              <w:ind w:firstLineChars="59" w:firstLine="13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○</w:t>
                            </w:r>
                            <w:r w:rsidRPr="00B01962">
                              <w:rPr>
                                <w:rFonts w:ascii="ＭＳ ゴシック" w:eastAsia="ＭＳ ゴシック" w:hAnsi="ＭＳ ゴシック" w:hint="eastAsia"/>
                                <w:spacing w:val="55"/>
                                <w:kern w:val="0"/>
                                <w:sz w:val="22"/>
                                <w:fitText w:val="880" w:id="1927465474"/>
                              </w:rPr>
                              <w:t xml:space="preserve">日　</w:t>
                            </w:r>
                            <w:r w:rsidRPr="00B019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880" w:id="1927465474"/>
                              </w:rPr>
                              <w:t>時</w:t>
                            </w: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ab/>
                              <w:t xml:space="preserve">　平成31年2月4日（月）10：30～16：40</w:t>
                            </w:r>
                          </w:p>
                          <w:p w:rsidR="001C6F54" w:rsidRPr="00045526" w:rsidRDefault="001C6F54" w:rsidP="00045526">
                            <w:pPr>
                              <w:spacing w:line="340" w:lineRule="exact"/>
                              <w:ind w:firstLineChars="59" w:firstLine="13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○</w:t>
                            </w:r>
                            <w:r w:rsidRPr="00B01962">
                              <w:rPr>
                                <w:rFonts w:ascii="ＭＳ ゴシック" w:eastAsia="ＭＳ ゴシック" w:hAnsi="ＭＳ ゴシック" w:hint="eastAsia"/>
                                <w:spacing w:val="55"/>
                                <w:kern w:val="0"/>
                                <w:sz w:val="22"/>
                                <w:fitText w:val="880" w:id="1927465473"/>
                              </w:rPr>
                              <w:t xml:space="preserve">場　</w:t>
                            </w:r>
                            <w:r w:rsidRPr="00B019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880" w:id="1927465473"/>
                              </w:rPr>
                              <w:t>所</w:t>
                            </w: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ab/>
                              <w:t xml:space="preserve">　大阪府庁新別館南館8階　大研修室</w:t>
                            </w:r>
                          </w:p>
                          <w:p w:rsidR="001C6F54" w:rsidRPr="00045526" w:rsidRDefault="001C6F54" w:rsidP="00045526">
                            <w:pPr>
                              <w:spacing w:line="340" w:lineRule="exact"/>
                              <w:ind w:firstLineChars="59" w:firstLine="13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○</w:t>
                            </w:r>
                            <w:r w:rsidRPr="00B01962">
                              <w:rPr>
                                <w:rFonts w:ascii="ＭＳ ゴシック" w:eastAsia="ＭＳ ゴシック" w:hAnsi="ＭＳ ゴシック" w:hint="eastAsia"/>
                                <w:spacing w:val="55"/>
                                <w:kern w:val="0"/>
                                <w:sz w:val="22"/>
                                <w:fitText w:val="880" w:id="1927465472"/>
                              </w:rPr>
                              <w:t>参加</w:t>
                            </w:r>
                            <w:r w:rsidRPr="00B019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880" w:id="1927465472"/>
                              </w:rPr>
                              <w:t>者</w:t>
                            </w: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ab/>
                              <w:t xml:space="preserve">　市町村・基幹相談支援センター職員　98名（うち大阪府66名）</w:t>
                            </w:r>
                          </w:p>
                          <w:p w:rsidR="001C6F54" w:rsidRPr="00045526" w:rsidRDefault="001C6F54" w:rsidP="00045526">
                            <w:pPr>
                              <w:spacing w:line="340" w:lineRule="exact"/>
                              <w:ind w:left="821" w:firstLineChars="559" w:firstLine="1118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455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※オブザーバーとして基盤整備促進WG委員2名が参加</w:t>
                            </w:r>
                          </w:p>
                          <w:p w:rsidR="001C6F54" w:rsidRPr="00045526" w:rsidRDefault="001C6F54" w:rsidP="00045526">
                            <w:pPr>
                              <w:tabs>
                                <w:tab w:val="left" w:pos="1843"/>
                              </w:tabs>
                              <w:spacing w:line="340" w:lineRule="exact"/>
                              <w:ind w:firstLineChars="59" w:firstLine="13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○</w:t>
                            </w:r>
                            <w:r w:rsidRPr="00B01962">
                              <w:rPr>
                                <w:rFonts w:ascii="ＭＳ ゴシック" w:eastAsia="ＭＳ ゴシック" w:hAnsi="ＭＳ ゴシック" w:hint="eastAsia"/>
                                <w:spacing w:val="55"/>
                                <w:kern w:val="0"/>
                                <w:sz w:val="22"/>
                                <w:fitText w:val="880" w:id="1927465475"/>
                              </w:rPr>
                              <w:t xml:space="preserve">内　</w:t>
                            </w:r>
                            <w:r w:rsidRPr="00B019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880" w:id="1927465475"/>
                              </w:rPr>
                              <w:t>容</w:t>
                            </w: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ab/>
                              <w:t>・厚生労働省職員による行政説明</w:t>
                            </w:r>
                          </w:p>
                          <w:p w:rsidR="001C6F54" w:rsidRPr="00045526" w:rsidRDefault="001C6F54" w:rsidP="00045526">
                            <w:pPr>
                              <w:spacing w:line="340" w:lineRule="exact"/>
                              <w:ind w:left="840" w:firstLine="100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・整備済み市町村による事例発表（堺市・佐用町・京都市）</w:t>
                            </w:r>
                          </w:p>
                          <w:p w:rsidR="001C6F54" w:rsidRPr="00654FEB" w:rsidRDefault="001C6F54" w:rsidP="00045526">
                            <w:pPr>
                              <w:spacing w:line="340" w:lineRule="exact"/>
                              <w:ind w:left="840" w:firstLine="100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45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・参加市町村間の意見交換　</w:t>
                            </w:r>
                            <w:r w:rsidRPr="00654F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※</w:t>
                            </w:r>
                            <w:r w:rsidRPr="00654F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自治体</w:t>
                            </w:r>
                            <w:r w:rsidRPr="00654F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</w:t>
                            </w:r>
                            <w:r w:rsidRPr="00654F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規模で班分け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5BDD7" id="角丸四角形 3" o:spid="_x0000_s1028" style="position:absolute;left:0;text-align:left;margin-left:12pt;margin-top:10.85pt;width:428.25pt;height:13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" filled="f" stroked="f">
                <v:stroke joinstyle="miter"/>
                <v:textbox>
                  <w:txbxContent>
                    <w:p w:rsidR="001C6F54" w:rsidRPr="00045526" w:rsidRDefault="001C6F54" w:rsidP="00045526">
                      <w:pPr>
                        <w:spacing w:line="340" w:lineRule="exact"/>
                        <w:ind w:firstLineChars="59" w:firstLine="13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○</w:t>
                      </w:r>
                      <w:r w:rsidRPr="00B01962">
                        <w:rPr>
                          <w:rFonts w:ascii="ＭＳ ゴシック" w:eastAsia="ＭＳ ゴシック" w:hAnsi="ＭＳ ゴシック" w:hint="eastAsia"/>
                          <w:spacing w:val="55"/>
                          <w:kern w:val="0"/>
                          <w:sz w:val="22"/>
                          <w:fitText w:val="880" w:id="1927465474"/>
                        </w:rPr>
                        <w:t xml:space="preserve">日　</w:t>
                      </w:r>
                      <w:r w:rsidRPr="00B0196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880" w:id="1927465474"/>
                        </w:rPr>
                        <w:t>時</w:t>
                      </w: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ab/>
                        <w:t xml:space="preserve">　平成31年2月4日（月）10：30～16：40</w:t>
                      </w:r>
                    </w:p>
                    <w:p w:rsidR="001C6F54" w:rsidRPr="00045526" w:rsidRDefault="001C6F54" w:rsidP="00045526">
                      <w:pPr>
                        <w:spacing w:line="340" w:lineRule="exact"/>
                        <w:ind w:firstLineChars="59" w:firstLine="13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○</w:t>
                      </w:r>
                      <w:r w:rsidRPr="00B01962">
                        <w:rPr>
                          <w:rFonts w:ascii="ＭＳ ゴシック" w:eastAsia="ＭＳ ゴシック" w:hAnsi="ＭＳ ゴシック" w:hint="eastAsia"/>
                          <w:spacing w:val="55"/>
                          <w:kern w:val="0"/>
                          <w:sz w:val="22"/>
                          <w:fitText w:val="880" w:id="1927465473"/>
                        </w:rPr>
                        <w:t xml:space="preserve">場　</w:t>
                      </w:r>
                      <w:r w:rsidRPr="00B0196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880" w:id="1927465473"/>
                        </w:rPr>
                        <w:t>所</w:t>
                      </w: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ab/>
                        <w:t xml:space="preserve">　大阪府庁新別館南館8階　大研修室</w:t>
                      </w:r>
                    </w:p>
                    <w:p w:rsidR="001C6F54" w:rsidRPr="00045526" w:rsidRDefault="001C6F54" w:rsidP="00045526">
                      <w:pPr>
                        <w:spacing w:line="340" w:lineRule="exact"/>
                        <w:ind w:firstLineChars="59" w:firstLine="13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○</w:t>
                      </w:r>
                      <w:r w:rsidRPr="00B01962">
                        <w:rPr>
                          <w:rFonts w:ascii="ＭＳ ゴシック" w:eastAsia="ＭＳ ゴシック" w:hAnsi="ＭＳ ゴシック" w:hint="eastAsia"/>
                          <w:spacing w:val="55"/>
                          <w:kern w:val="0"/>
                          <w:sz w:val="22"/>
                          <w:fitText w:val="880" w:id="1927465472"/>
                        </w:rPr>
                        <w:t>参加</w:t>
                      </w:r>
                      <w:r w:rsidRPr="00B0196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880" w:id="1927465472"/>
                        </w:rPr>
                        <w:t>者</w:t>
                      </w: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ab/>
                        <w:t xml:space="preserve">　市町村・基幹相談支援センター職員　98名（うち大阪府66名）</w:t>
                      </w:r>
                    </w:p>
                    <w:p w:rsidR="001C6F54" w:rsidRPr="00045526" w:rsidRDefault="001C6F54" w:rsidP="00045526">
                      <w:pPr>
                        <w:spacing w:line="340" w:lineRule="exact"/>
                        <w:ind w:left="821" w:firstLineChars="559" w:firstLine="1118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4552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※オブザーバーとして基盤整備促進WG委員2名が参加</w:t>
                      </w:r>
                    </w:p>
                    <w:p w:rsidR="001C6F54" w:rsidRPr="00045526" w:rsidRDefault="001C6F54" w:rsidP="00045526">
                      <w:pPr>
                        <w:tabs>
                          <w:tab w:val="left" w:pos="1843"/>
                        </w:tabs>
                        <w:spacing w:line="340" w:lineRule="exact"/>
                        <w:ind w:firstLineChars="59" w:firstLine="13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○</w:t>
                      </w:r>
                      <w:r w:rsidRPr="00B01962">
                        <w:rPr>
                          <w:rFonts w:ascii="ＭＳ ゴシック" w:eastAsia="ＭＳ ゴシック" w:hAnsi="ＭＳ ゴシック" w:hint="eastAsia"/>
                          <w:spacing w:val="55"/>
                          <w:kern w:val="0"/>
                          <w:sz w:val="22"/>
                          <w:fitText w:val="880" w:id="1927465475"/>
                        </w:rPr>
                        <w:t xml:space="preserve">内　</w:t>
                      </w:r>
                      <w:r w:rsidRPr="00B0196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880" w:id="1927465475"/>
                        </w:rPr>
                        <w:t>容</w:t>
                      </w: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ab/>
                        <w:t>・厚生労働省職員による行政説明</w:t>
                      </w:r>
                    </w:p>
                    <w:p w:rsidR="001C6F54" w:rsidRPr="00045526" w:rsidRDefault="001C6F54" w:rsidP="00045526">
                      <w:pPr>
                        <w:spacing w:line="340" w:lineRule="exact"/>
                        <w:ind w:left="840" w:firstLine="100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・整備済み市町村による事例発表（堺市・佐用町・京都市）</w:t>
                      </w:r>
                    </w:p>
                    <w:p w:rsidR="001C6F54" w:rsidRPr="00654FEB" w:rsidRDefault="001C6F54" w:rsidP="00045526">
                      <w:pPr>
                        <w:spacing w:line="340" w:lineRule="exact"/>
                        <w:ind w:left="840" w:firstLine="100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45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・参加市町村間の意見交換　</w:t>
                      </w:r>
                      <w:r w:rsidRPr="00654F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※</w:t>
                      </w:r>
                      <w:r w:rsidRPr="00654F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自治体</w:t>
                      </w:r>
                      <w:r w:rsidRPr="00654F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</w:t>
                      </w:r>
                      <w:r w:rsidRPr="00654F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規模で班分け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194945</wp:posOffset>
                </wp:positionV>
                <wp:extent cx="5400000" cy="1692000"/>
                <wp:effectExtent l="0" t="0" r="48895" b="2286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692000"/>
                        </a:xfrm>
                        <a:prstGeom prst="foldedCorne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DB" w:rsidRPr="001C6F54" w:rsidRDefault="00D971DB" w:rsidP="001C6F54">
                            <w:pPr>
                              <w:rPr>
                                <w:rFonts w:ascii="HGPｺﾞｼｯｸM" w:eastAsia="HGPｺﾞｼｯｸM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9" type="#_x0000_t65" style="position:absolute;left:0;text-align:left;margin-left:14.6pt;margin-top:15.35pt;width:425.2pt;height:1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" adj="18000" filled="f" strokecolor="black [3213]">
                <v:stroke joinstyle="miter"/>
                <v:textbox>
                  <w:txbxContent>
                    <w:p w:rsidR="00D971DB" w:rsidRPr="001C6F54" w:rsidRDefault="00D971DB" w:rsidP="001C6F54">
                      <w:pPr>
                        <w:rPr>
                          <w:rFonts w:ascii="HGPｺﾞｼｯｸM" w:eastAsia="HGPｺﾞｼｯｸM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1DB" w:rsidRDefault="00D971DB" w:rsidP="00DB5225">
      <w:pPr>
        <w:rPr>
          <w:rFonts w:ascii="ＭＳ ゴシック" w:eastAsia="ＭＳ ゴシック" w:hAnsi="ＭＳ ゴシック"/>
          <w:sz w:val="24"/>
          <w:szCs w:val="24"/>
        </w:rPr>
      </w:pPr>
    </w:p>
    <w:p w:rsidR="00D971DB" w:rsidRDefault="00D971DB" w:rsidP="00DB5225">
      <w:pPr>
        <w:rPr>
          <w:rFonts w:ascii="ＭＳ ゴシック" w:eastAsia="ＭＳ ゴシック" w:hAnsi="ＭＳ ゴシック"/>
          <w:sz w:val="24"/>
          <w:szCs w:val="24"/>
        </w:rPr>
      </w:pPr>
    </w:p>
    <w:p w:rsidR="00D971DB" w:rsidRDefault="00D971DB" w:rsidP="00DB5225">
      <w:pPr>
        <w:rPr>
          <w:rFonts w:ascii="ＭＳ ゴシック" w:eastAsia="ＭＳ ゴシック" w:hAnsi="ＭＳ ゴシック"/>
          <w:sz w:val="24"/>
          <w:szCs w:val="24"/>
        </w:rPr>
      </w:pPr>
    </w:p>
    <w:p w:rsidR="00D971DB" w:rsidRDefault="00D971DB" w:rsidP="00DB5225">
      <w:pPr>
        <w:rPr>
          <w:rFonts w:ascii="ＭＳ ゴシック" w:eastAsia="ＭＳ ゴシック" w:hAnsi="ＭＳ ゴシック"/>
          <w:sz w:val="24"/>
          <w:szCs w:val="24"/>
        </w:rPr>
      </w:pPr>
    </w:p>
    <w:p w:rsidR="00D971DB" w:rsidRDefault="00D971DB" w:rsidP="00DB5225">
      <w:pPr>
        <w:rPr>
          <w:rFonts w:ascii="ＭＳ ゴシック" w:eastAsia="ＭＳ ゴシック" w:hAnsi="ＭＳ ゴシック"/>
          <w:sz w:val="24"/>
          <w:szCs w:val="24"/>
        </w:rPr>
      </w:pPr>
    </w:p>
    <w:p w:rsidR="00D971DB" w:rsidRDefault="00D971DB" w:rsidP="00DB5225">
      <w:pPr>
        <w:rPr>
          <w:rFonts w:ascii="ＭＳ ゴシック" w:eastAsia="ＭＳ ゴシック" w:hAnsi="ＭＳ ゴシック"/>
          <w:sz w:val="24"/>
          <w:szCs w:val="24"/>
        </w:rPr>
      </w:pPr>
    </w:p>
    <w:p w:rsidR="00D971DB" w:rsidRDefault="00D971DB" w:rsidP="00045526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1426F6" w:rsidRPr="001C6F54" w:rsidRDefault="001426F6" w:rsidP="0004552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（</w:t>
      </w:r>
      <w:r w:rsidR="00A14B7F" w:rsidRPr="001C6F54">
        <w:rPr>
          <w:rFonts w:ascii="ＭＳ ゴシック" w:eastAsia="ＭＳ ゴシック" w:hAnsi="ＭＳ ゴシック" w:hint="eastAsia"/>
          <w:szCs w:val="21"/>
        </w:rPr>
        <w:t>厚生労働省から</w:t>
      </w:r>
      <w:r w:rsidRPr="001C6F54">
        <w:rPr>
          <w:rFonts w:ascii="ＭＳ ゴシック" w:eastAsia="ＭＳ ゴシック" w:hAnsi="ＭＳ ゴシック" w:hint="eastAsia"/>
          <w:szCs w:val="21"/>
        </w:rPr>
        <w:t>の説明）</w:t>
      </w:r>
    </w:p>
    <w:p w:rsidR="008A3F9A" w:rsidRPr="001C6F54" w:rsidRDefault="002565D6" w:rsidP="00045526">
      <w:pPr>
        <w:spacing w:line="34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○</w:t>
      </w:r>
      <w:r w:rsidR="001C6F54">
        <w:rPr>
          <w:rFonts w:ascii="ＭＳ ゴシック" w:eastAsia="ＭＳ ゴシック" w:hAnsi="ＭＳ ゴシック" w:hint="eastAsia"/>
          <w:szCs w:val="21"/>
        </w:rPr>
        <w:t xml:space="preserve"> </w:t>
      </w:r>
      <w:r w:rsidR="001426F6" w:rsidRPr="001C6F54">
        <w:rPr>
          <w:rFonts w:ascii="ＭＳ ゴシック" w:eastAsia="ＭＳ ゴシック" w:hAnsi="ＭＳ ゴシック" w:hint="eastAsia"/>
          <w:szCs w:val="21"/>
        </w:rPr>
        <w:t>地域生活支援拠点等という</w:t>
      </w:r>
      <w:r w:rsidR="00A14B7F" w:rsidRPr="001C6F54">
        <w:rPr>
          <w:rFonts w:ascii="ＭＳ ゴシック" w:eastAsia="ＭＳ ゴシック" w:hAnsi="ＭＳ ゴシック" w:hint="eastAsia"/>
          <w:szCs w:val="21"/>
        </w:rPr>
        <w:t>名前から誤解を与えることがあるが、建物を作るとか新しいものを作ってほしい</w:t>
      </w:r>
      <w:r w:rsidR="008A3F9A" w:rsidRPr="001C6F54">
        <w:rPr>
          <w:rFonts w:ascii="ＭＳ ゴシック" w:eastAsia="ＭＳ ゴシック" w:hAnsi="ＭＳ ゴシック" w:hint="eastAsia"/>
          <w:szCs w:val="21"/>
        </w:rPr>
        <w:t>ということではなく、地域においてシステムを作るということ、</w:t>
      </w:r>
      <w:r w:rsidR="00A14B7F" w:rsidRPr="001C6F54">
        <w:rPr>
          <w:rFonts w:ascii="ＭＳ ゴシック" w:eastAsia="ＭＳ ゴシック" w:hAnsi="ＭＳ ゴシック" w:hint="eastAsia"/>
          <w:szCs w:val="21"/>
        </w:rPr>
        <w:t>機能を充実</w:t>
      </w:r>
      <w:r w:rsidR="001426F6" w:rsidRPr="001C6F54">
        <w:rPr>
          <w:rFonts w:ascii="ＭＳ ゴシック" w:eastAsia="ＭＳ ゴシック" w:hAnsi="ＭＳ ゴシック" w:hint="eastAsia"/>
          <w:szCs w:val="21"/>
        </w:rPr>
        <w:t>させる</w:t>
      </w:r>
      <w:r w:rsidR="00A14B7F" w:rsidRPr="001C6F54">
        <w:rPr>
          <w:rFonts w:ascii="ＭＳ ゴシック" w:eastAsia="ＭＳ ゴシック" w:hAnsi="ＭＳ ゴシック" w:hint="eastAsia"/>
          <w:szCs w:val="21"/>
        </w:rPr>
        <w:t>ということ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である</w:t>
      </w:r>
      <w:r w:rsidR="00A14B7F" w:rsidRPr="001C6F54">
        <w:rPr>
          <w:rFonts w:ascii="ＭＳ ゴシック" w:eastAsia="ＭＳ ゴシック" w:hAnsi="ＭＳ ゴシック" w:hint="eastAsia"/>
          <w:szCs w:val="21"/>
        </w:rPr>
        <w:t>。</w:t>
      </w:r>
    </w:p>
    <w:p w:rsidR="001426F6" w:rsidRPr="001C6F54" w:rsidRDefault="001426F6" w:rsidP="00045526">
      <w:pPr>
        <w:spacing w:line="34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○</w:t>
      </w:r>
      <w:r w:rsidR="001C6F54">
        <w:rPr>
          <w:rFonts w:ascii="ＭＳ ゴシック" w:eastAsia="ＭＳ ゴシック" w:hAnsi="ＭＳ ゴシック" w:hint="eastAsia"/>
          <w:szCs w:val="21"/>
        </w:rPr>
        <w:t xml:space="preserve"> </w:t>
      </w:r>
      <w:r w:rsidR="008A3F9A" w:rsidRPr="001C6F54">
        <w:rPr>
          <w:rFonts w:ascii="ＭＳ ゴシック" w:eastAsia="ＭＳ ゴシック" w:hAnsi="ＭＳ ゴシック" w:hint="eastAsia"/>
          <w:szCs w:val="21"/>
        </w:rPr>
        <w:t>国が示す5つの機能すべてを整備しなくても</w:t>
      </w:r>
      <w:r w:rsidRPr="001C6F54">
        <w:rPr>
          <w:rFonts w:ascii="ＭＳ ゴシック" w:eastAsia="ＭＳ ゴシック" w:hAnsi="ＭＳ ゴシック" w:hint="eastAsia"/>
          <w:szCs w:val="21"/>
        </w:rPr>
        <w:t>、各地域の実情に合わせて、できる範囲でできることから整備すればよい。</w:t>
      </w:r>
    </w:p>
    <w:p w:rsidR="001426F6" w:rsidRPr="001C6F54" w:rsidRDefault="001426F6" w:rsidP="00045526">
      <w:pPr>
        <w:spacing w:line="34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○</w:t>
      </w:r>
      <w:r w:rsidR="001C6F54">
        <w:rPr>
          <w:rFonts w:ascii="ＭＳ ゴシック" w:eastAsia="ＭＳ ゴシック" w:hAnsi="ＭＳ ゴシック" w:hint="eastAsia"/>
          <w:szCs w:val="21"/>
        </w:rPr>
        <w:t xml:space="preserve"> </w:t>
      </w:r>
      <w:r w:rsidR="008A3F9A" w:rsidRPr="001C6F54">
        <w:rPr>
          <w:rFonts w:ascii="ＭＳ ゴシック" w:eastAsia="ＭＳ ゴシック" w:hAnsi="ＭＳ ゴシック" w:hint="eastAsia"/>
          <w:szCs w:val="21"/>
        </w:rPr>
        <w:t>地域の規模によって状況が変わるので、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一律に</w:t>
      </w:r>
      <w:r w:rsidR="00045526">
        <w:rPr>
          <w:rFonts w:ascii="ＭＳ ゴシック" w:eastAsia="ＭＳ ゴシック" w:hAnsi="ＭＳ ゴシック" w:hint="eastAsia"/>
          <w:szCs w:val="21"/>
        </w:rPr>
        <w:t>整備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モデルを示すことは難しい</w:t>
      </w:r>
      <w:r w:rsidR="00045526">
        <w:rPr>
          <w:rFonts w:ascii="ＭＳ ゴシック" w:eastAsia="ＭＳ ゴシック" w:hAnsi="ＭＳ ゴシック" w:hint="eastAsia"/>
          <w:szCs w:val="21"/>
        </w:rPr>
        <w:t>が、</w:t>
      </w:r>
      <w:r w:rsidRPr="001C6F54">
        <w:rPr>
          <w:rFonts w:ascii="ＭＳ ゴシック" w:eastAsia="ＭＳ ゴシック" w:hAnsi="ＭＳ ゴシック" w:hint="eastAsia"/>
          <w:szCs w:val="21"/>
        </w:rPr>
        <w:t>各地域の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自立</w:t>
      </w:r>
      <w:r w:rsidR="008A3F9A" w:rsidRPr="001C6F54">
        <w:rPr>
          <w:rFonts w:ascii="ＭＳ ゴシック" w:eastAsia="ＭＳ ゴシック" w:hAnsi="ＭＳ ゴシック" w:hint="eastAsia"/>
          <w:szCs w:val="21"/>
        </w:rPr>
        <w:t>支援協議会等で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議論し、「</w:t>
      </w:r>
      <w:r w:rsidR="008A3F9A" w:rsidRPr="001C6F54">
        <w:rPr>
          <w:rFonts w:ascii="ＭＳ ゴシック" w:eastAsia="ＭＳ ゴシック" w:hAnsi="ＭＳ ゴシック" w:hint="eastAsia"/>
          <w:szCs w:val="21"/>
        </w:rPr>
        <w:t>これでスタートしよう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」と</w:t>
      </w:r>
      <w:r w:rsidRPr="001C6F54">
        <w:rPr>
          <w:rFonts w:ascii="ＭＳ ゴシック" w:eastAsia="ＭＳ ゴシック" w:hAnsi="ＭＳ ゴシック" w:hint="eastAsia"/>
          <w:szCs w:val="21"/>
        </w:rPr>
        <w:t>スタートを切ったら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「整備</w:t>
      </w:r>
      <w:r w:rsidRPr="001C6F54">
        <w:rPr>
          <w:rFonts w:ascii="ＭＳ ゴシック" w:eastAsia="ＭＳ ゴシック" w:hAnsi="ＭＳ ゴシック" w:hint="eastAsia"/>
          <w:szCs w:val="21"/>
        </w:rPr>
        <w:t>済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」</w:t>
      </w:r>
      <w:r w:rsidR="008A3F9A" w:rsidRPr="001C6F54">
        <w:rPr>
          <w:rFonts w:ascii="ＭＳ ゴシック" w:eastAsia="ＭＳ ゴシック" w:hAnsi="ＭＳ ゴシック" w:hint="eastAsia"/>
          <w:szCs w:val="21"/>
        </w:rPr>
        <w:t>と</w:t>
      </w:r>
      <w:r w:rsidR="00D12B9A" w:rsidRPr="001C6F54">
        <w:rPr>
          <w:rFonts w:ascii="ＭＳ ゴシック" w:eastAsia="ＭＳ ゴシック" w:hAnsi="ＭＳ ゴシック" w:hint="eastAsia"/>
          <w:szCs w:val="21"/>
        </w:rPr>
        <w:t>考えてよい。</w:t>
      </w:r>
      <w:r w:rsidRPr="001C6F54">
        <w:rPr>
          <w:rFonts w:ascii="ＭＳ ゴシック" w:eastAsia="ＭＳ ゴシック" w:hAnsi="ＭＳ ゴシック" w:hint="eastAsia"/>
          <w:szCs w:val="21"/>
        </w:rPr>
        <w:t>ゴールはな</w:t>
      </w:r>
      <w:r w:rsidR="00045526">
        <w:rPr>
          <w:rFonts w:ascii="ＭＳ ゴシック" w:eastAsia="ＭＳ ゴシック" w:hAnsi="ＭＳ ゴシック" w:hint="eastAsia"/>
          <w:szCs w:val="21"/>
        </w:rPr>
        <w:t>いので</w:t>
      </w:r>
      <w:r w:rsidRPr="001C6F54">
        <w:rPr>
          <w:rFonts w:ascii="ＭＳ ゴシック" w:eastAsia="ＭＳ ゴシック" w:hAnsi="ＭＳ ゴシック" w:hint="eastAsia"/>
          <w:szCs w:val="21"/>
        </w:rPr>
        <w:t>、取り組みを進めていく中で機能を充実させてい</w:t>
      </w:r>
      <w:r w:rsidR="00045526">
        <w:rPr>
          <w:rFonts w:ascii="ＭＳ ゴシック" w:eastAsia="ＭＳ ゴシック" w:hAnsi="ＭＳ ゴシック" w:hint="eastAsia"/>
          <w:szCs w:val="21"/>
        </w:rPr>
        <w:t>ってほしい</w:t>
      </w:r>
      <w:r w:rsidRPr="001C6F54">
        <w:rPr>
          <w:rFonts w:ascii="ＭＳ ゴシック" w:eastAsia="ＭＳ ゴシック" w:hAnsi="ＭＳ ゴシック" w:hint="eastAsia"/>
          <w:szCs w:val="21"/>
        </w:rPr>
        <w:t>。</w:t>
      </w:r>
    </w:p>
    <w:p w:rsidR="002565D6" w:rsidRPr="001C6F54" w:rsidRDefault="002565D6" w:rsidP="00045526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1426F6" w:rsidRPr="001C6F54" w:rsidRDefault="001426F6" w:rsidP="0004552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（参加者の反応）</w:t>
      </w:r>
    </w:p>
    <w:p w:rsidR="00C87D1F" w:rsidRPr="001C6F54" w:rsidRDefault="001426F6" w:rsidP="00045526">
      <w:pPr>
        <w:spacing w:line="34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○</w:t>
      </w:r>
      <w:r w:rsidR="001C6F54">
        <w:rPr>
          <w:rFonts w:ascii="ＭＳ ゴシック" w:eastAsia="ＭＳ ゴシック" w:hAnsi="ＭＳ ゴシック" w:hint="eastAsia"/>
          <w:szCs w:val="21"/>
        </w:rPr>
        <w:t xml:space="preserve"> </w:t>
      </w:r>
      <w:r w:rsidRPr="001C6F54">
        <w:rPr>
          <w:rFonts w:ascii="ＭＳ ゴシック" w:eastAsia="ＭＳ ゴシック" w:hAnsi="ＭＳ ゴシック" w:hint="eastAsia"/>
          <w:szCs w:val="21"/>
        </w:rPr>
        <w:t>厚生労働省から検討経緯も含めた地域生活支援拠点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等の制度概要を聞くことで、制度の目的や取</w:t>
      </w:r>
      <w:r w:rsidR="009E2BC2">
        <w:rPr>
          <w:rFonts w:ascii="ＭＳ ゴシック" w:eastAsia="ＭＳ ゴシック" w:hAnsi="ＭＳ ゴシック" w:hint="eastAsia"/>
          <w:szCs w:val="21"/>
        </w:rPr>
        <w:t>り</w:t>
      </w:r>
      <w:bookmarkStart w:id="0" w:name="_GoBack"/>
      <w:bookmarkEnd w:id="0"/>
      <w:r w:rsidR="002565D6" w:rsidRPr="001C6F54">
        <w:rPr>
          <w:rFonts w:ascii="ＭＳ ゴシック" w:eastAsia="ＭＳ ゴシック" w:hAnsi="ＭＳ ゴシック" w:hint="eastAsia"/>
          <w:szCs w:val="21"/>
        </w:rPr>
        <w:t>組みについて参加者</w:t>
      </w:r>
      <w:r w:rsidR="00C87D1F" w:rsidRPr="001C6F54">
        <w:rPr>
          <w:rFonts w:ascii="ＭＳ ゴシック" w:eastAsia="ＭＳ ゴシック" w:hAnsi="ＭＳ ゴシック" w:hint="eastAsia"/>
          <w:szCs w:val="21"/>
        </w:rPr>
        <w:t>の理解が進んだ</w:t>
      </w:r>
      <w:r w:rsidR="00045526">
        <w:rPr>
          <w:rFonts w:ascii="ＭＳ ゴシック" w:eastAsia="ＭＳ ゴシック" w:hAnsi="ＭＳ ゴシック" w:hint="eastAsia"/>
          <w:szCs w:val="21"/>
        </w:rPr>
        <w:t>様子であった</w:t>
      </w:r>
      <w:r w:rsidR="00C87D1F" w:rsidRPr="001C6F54">
        <w:rPr>
          <w:rFonts w:ascii="ＭＳ ゴシック" w:eastAsia="ＭＳ ゴシック" w:hAnsi="ＭＳ ゴシック" w:hint="eastAsia"/>
          <w:szCs w:val="21"/>
        </w:rPr>
        <w:t>。また、整備済市町村の事例発表や同規模市町村との意見交換により、「参考になった」「課題が共有できた」とする意見が多かった。</w:t>
      </w:r>
    </w:p>
    <w:p w:rsidR="001426F6" w:rsidRPr="001C6F54" w:rsidRDefault="00C87D1F" w:rsidP="00045526">
      <w:pPr>
        <w:spacing w:line="34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○</w:t>
      </w:r>
      <w:r w:rsidR="001C6F54">
        <w:rPr>
          <w:rFonts w:ascii="ＭＳ ゴシック" w:eastAsia="ＭＳ ゴシック" w:hAnsi="ＭＳ ゴシック" w:hint="eastAsia"/>
          <w:szCs w:val="21"/>
        </w:rPr>
        <w:t xml:space="preserve"> 全般と</w:t>
      </w:r>
      <w:r w:rsidRPr="001C6F54">
        <w:rPr>
          <w:rFonts w:ascii="ＭＳ ゴシック" w:eastAsia="ＭＳ ゴシック" w:hAnsi="ＭＳ ゴシック" w:hint="eastAsia"/>
          <w:szCs w:val="21"/>
        </w:rPr>
        <w:t>して「</w:t>
      </w:r>
      <w:r w:rsidR="001426F6" w:rsidRPr="001C6F54">
        <w:rPr>
          <w:rFonts w:ascii="ＭＳ ゴシック" w:eastAsia="ＭＳ ゴシック" w:hAnsi="ＭＳ ゴシック" w:hint="eastAsia"/>
          <w:szCs w:val="21"/>
        </w:rPr>
        <w:t>緊急時の受け入れ・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対応</w:t>
      </w:r>
      <w:r w:rsidRPr="001C6F54">
        <w:rPr>
          <w:rFonts w:ascii="ＭＳ ゴシック" w:eastAsia="ＭＳ ゴシック" w:hAnsi="ＭＳ ゴシック" w:hint="eastAsia"/>
          <w:szCs w:val="21"/>
        </w:rPr>
        <w:t>」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に</w:t>
      </w:r>
      <w:r w:rsidRPr="001C6F54">
        <w:rPr>
          <w:rFonts w:ascii="ＭＳ ゴシック" w:eastAsia="ＭＳ ゴシック" w:hAnsi="ＭＳ ゴシック" w:hint="eastAsia"/>
          <w:szCs w:val="21"/>
        </w:rPr>
        <w:t>対する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関心が高</w:t>
      </w:r>
      <w:r w:rsidR="009E7AD2">
        <w:rPr>
          <w:rFonts w:ascii="ＭＳ ゴシック" w:eastAsia="ＭＳ ゴシック" w:hAnsi="ＭＳ ゴシック" w:hint="eastAsia"/>
          <w:szCs w:val="21"/>
        </w:rPr>
        <w:t>かった。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特に、短期入所の空床がない</w:t>
      </w:r>
      <w:r w:rsidRPr="001C6F54">
        <w:rPr>
          <w:rFonts w:ascii="ＭＳ ゴシック" w:eastAsia="ＭＳ ゴシック" w:hAnsi="ＭＳ ゴシック" w:hint="eastAsia"/>
          <w:szCs w:val="21"/>
        </w:rPr>
        <w:t>ことや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、</w:t>
      </w:r>
      <w:r w:rsidRPr="001C6F54">
        <w:rPr>
          <w:rFonts w:ascii="ＭＳ ゴシック" w:eastAsia="ＭＳ ゴシック" w:hAnsi="ＭＳ ゴシック" w:hint="eastAsia"/>
          <w:szCs w:val="21"/>
        </w:rPr>
        <w:t>初めて利用する人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を受け入れる事業所が少ないことなどから、</w:t>
      </w:r>
      <w:r w:rsidR="00045526">
        <w:rPr>
          <w:rFonts w:ascii="ＭＳ ゴシック" w:eastAsia="ＭＳ ゴシック" w:hAnsi="ＭＳ ゴシック" w:hint="eastAsia"/>
          <w:szCs w:val="21"/>
        </w:rPr>
        <w:t>「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事前登録制</w:t>
      </w:r>
      <w:r w:rsidR="00045526">
        <w:rPr>
          <w:rFonts w:ascii="ＭＳ ゴシック" w:eastAsia="ＭＳ ゴシック" w:hAnsi="ＭＳ ゴシック" w:hint="eastAsia"/>
          <w:szCs w:val="21"/>
        </w:rPr>
        <w:t>」</w:t>
      </w:r>
      <w:r w:rsidR="009E7AD2">
        <w:rPr>
          <w:rFonts w:ascii="ＭＳ ゴシック" w:eastAsia="ＭＳ ゴシック" w:hAnsi="ＭＳ ゴシック" w:hint="eastAsia"/>
          <w:szCs w:val="21"/>
        </w:rPr>
        <w:t>への</w:t>
      </w:r>
      <w:r w:rsidRPr="001C6F54">
        <w:rPr>
          <w:rFonts w:ascii="ＭＳ ゴシック" w:eastAsia="ＭＳ ゴシック" w:hAnsi="ＭＳ ゴシック" w:hint="eastAsia"/>
          <w:szCs w:val="21"/>
        </w:rPr>
        <w:t>関心が高かった。</w:t>
      </w:r>
      <w:r w:rsidR="00045526">
        <w:rPr>
          <w:rFonts w:ascii="ＭＳ ゴシック" w:eastAsia="ＭＳ ゴシック" w:hAnsi="ＭＳ ゴシック" w:hint="eastAsia"/>
          <w:szCs w:val="21"/>
        </w:rPr>
        <w:t>「</w:t>
      </w:r>
      <w:r w:rsidR="001C6F54" w:rsidRPr="001C6F54">
        <w:rPr>
          <w:rFonts w:ascii="ＭＳ ゴシック" w:eastAsia="ＭＳ ゴシック" w:hAnsi="ＭＳ ゴシック" w:hint="eastAsia"/>
          <w:szCs w:val="21"/>
        </w:rPr>
        <w:t>事前登録制</w:t>
      </w:r>
      <w:r w:rsidR="00045526">
        <w:rPr>
          <w:rFonts w:ascii="ＭＳ ゴシック" w:eastAsia="ＭＳ ゴシック" w:hAnsi="ＭＳ ゴシック" w:hint="eastAsia"/>
          <w:szCs w:val="21"/>
        </w:rPr>
        <w:t>」</w:t>
      </w:r>
      <w:r w:rsidR="001C6F54" w:rsidRPr="001C6F54">
        <w:rPr>
          <w:rFonts w:ascii="ＭＳ ゴシック" w:eastAsia="ＭＳ ゴシック" w:hAnsi="ＭＳ ゴシック" w:hint="eastAsia"/>
          <w:szCs w:val="21"/>
        </w:rPr>
        <w:t>にすることで、「真に必要な人にサービスが届くのでは」「個別支援がしっかりしていくのでは」といった意見もあ</w:t>
      </w:r>
      <w:r w:rsidR="001C6F54">
        <w:rPr>
          <w:rFonts w:ascii="ＭＳ ゴシック" w:eastAsia="ＭＳ ゴシック" w:hAnsi="ＭＳ ゴシック" w:hint="eastAsia"/>
          <w:szCs w:val="21"/>
        </w:rPr>
        <w:t>った。</w:t>
      </w:r>
    </w:p>
    <w:p w:rsidR="002565D6" w:rsidRPr="001C6F54" w:rsidRDefault="001C6F54" w:rsidP="00045526">
      <w:pPr>
        <w:spacing w:line="34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○ </w:t>
      </w:r>
      <w:r w:rsidR="002565D6" w:rsidRPr="001C6F54">
        <w:rPr>
          <w:rFonts w:ascii="ＭＳ ゴシック" w:eastAsia="ＭＳ ゴシック" w:hAnsi="ＭＳ ゴシック" w:hint="eastAsia"/>
          <w:szCs w:val="21"/>
        </w:rPr>
        <w:t>整備に向けた課題として、</w:t>
      </w:r>
      <w:r w:rsidR="009E7AD2">
        <w:rPr>
          <w:rFonts w:ascii="ＭＳ ゴシック" w:eastAsia="ＭＳ ゴシック" w:hAnsi="ＭＳ ゴシック" w:hint="eastAsia"/>
          <w:szCs w:val="21"/>
        </w:rPr>
        <w:t>以下のような意見があった。</w:t>
      </w:r>
    </w:p>
    <w:p w:rsidR="001426F6" w:rsidRPr="001C6F54" w:rsidRDefault="002565D6" w:rsidP="00045526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・</w:t>
      </w:r>
      <w:r w:rsidR="001426F6" w:rsidRPr="001C6F54">
        <w:rPr>
          <w:rFonts w:ascii="ＭＳ ゴシック" w:eastAsia="ＭＳ ゴシック" w:hAnsi="ＭＳ ゴシック" w:hint="eastAsia"/>
          <w:szCs w:val="21"/>
        </w:rPr>
        <w:t>自立支援協議会でも課題に対する共通理解が進んでいない。</w:t>
      </w:r>
    </w:p>
    <w:p w:rsidR="009E7AD2" w:rsidRDefault="009E7AD2" w:rsidP="00045526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・「</w:t>
      </w:r>
      <w:r w:rsidRPr="001C6F54">
        <w:rPr>
          <w:rFonts w:ascii="ＭＳ ゴシック" w:eastAsia="ＭＳ ゴシック" w:hAnsi="ＭＳ ゴシック" w:hint="eastAsia"/>
          <w:szCs w:val="21"/>
        </w:rPr>
        <w:t>緊急時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Pr="001C6F54">
        <w:rPr>
          <w:rFonts w:ascii="ＭＳ ゴシック" w:eastAsia="ＭＳ ゴシック" w:hAnsi="ＭＳ ゴシック" w:hint="eastAsia"/>
          <w:szCs w:val="21"/>
        </w:rPr>
        <w:t>の定義づけが必要</w:t>
      </w:r>
      <w:r>
        <w:rPr>
          <w:rFonts w:ascii="ＭＳ ゴシック" w:eastAsia="ＭＳ ゴシック" w:hAnsi="ＭＳ ゴシック" w:hint="eastAsia"/>
          <w:szCs w:val="21"/>
        </w:rPr>
        <w:t>と考えている</w:t>
      </w:r>
      <w:r w:rsidRPr="001C6F54">
        <w:rPr>
          <w:rFonts w:ascii="ＭＳ ゴシック" w:eastAsia="ＭＳ ゴシック" w:hAnsi="ＭＳ ゴシック" w:hint="eastAsia"/>
          <w:szCs w:val="21"/>
        </w:rPr>
        <w:t>。</w:t>
      </w:r>
    </w:p>
    <w:p w:rsidR="00654FEB" w:rsidRPr="001C6F54" w:rsidRDefault="00654FEB" w:rsidP="00654FEB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・</w:t>
      </w:r>
      <w:r w:rsidRPr="00654FEB">
        <w:rPr>
          <w:rFonts w:ascii="ＭＳ ゴシック" w:eastAsia="ＭＳ ゴシック" w:hAnsi="ＭＳ ゴシック" w:hint="eastAsia"/>
          <w:spacing w:val="-6"/>
          <w:szCs w:val="21"/>
        </w:rPr>
        <w:t>地域生活支援拠点等の核となる基幹相談支援センター自体がない／本来の役割を果たせていない。</w:t>
      </w:r>
    </w:p>
    <w:p w:rsidR="00654FEB" w:rsidRPr="001C6F54" w:rsidRDefault="00654FEB" w:rsidP="00654FEB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1C6F54">
        <w:rPr>
          <w:rFonts w:ascii="ＭＳ ゴシック" w:eastAsia="ＭＳ ゴシック" w:hAnsi="ＭＳ ゴシック" w:hint="eastAsia"/>
          <w:szCs w:val="21"/>
        </w:rPr>
        <w:t>相談支援事業所の量的不足や質の確保</w:t>
      </w:r>
      <w:r>
        <w:rPr>
          <w:rFonts w:ascii="ＭＳ ゴシック" w:eastAsia="ＭＳ ゴシック" w:hAnsi="ＭＳ ゴシック" w:hint="eastAsia"/>
          <w:szCs w:val="21"/>
        </w:rPr>
        <w:t>が課題である</w:t>
      </w:r>
      <w:r w:rsidRPr="001C6F54">
        <w:rPr>
          <w:rFonts w:ascii="ＭＳ ゴシック" w:eastAsia="ＭＳ ゴシック" w:hAnsi="ＭＳ ゴシック" w:hint="eastAsia"/>
          <w:szCs w:val="21"/>
        </w:rPr>
        <w:t>。</w:t>
      </w:r>
    </w:p>
    <w:p w:rsidR="001C6F54" w:rsidRPr="001C6F54" w:rsidRDefault="001C6F54" w:rsidP="00045526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>重度障がい者（</w:t>
      </w:r>
      <w:r w:rsidRPr="001C6F54">
        <w:rPr>
          <w:rFonts w:ascii="ＭＳ ゴシック" w:eastAsia="ＭＳ ゴシック" w:hAnsi="ＭＳ ゴシック" w:hint="eastAsia"/>
          <w:szCs w:val="21"/>
        </w:rPr>
        <w:t>強度行動障がい、医療的ケア）</w:t>
      </w:r>
      <w:r>
        <w:rPr>
          <w:rFonts w:ascii="ＭＳ ゴシック" w:eastAsia="ＭＳ ゴシック" w:hAnsi="ＭＳ ゴシック" w:hint="eastAsia"/>
          <w:szCs w:val="21"/>
        </w:rPr>
        <w:t>を受け入れることのできる</w:t>
      </w:r>
      <w:r w:rsidRPr="001C6F54">
        <w:rPr>
          <w:rFonts w:ascii="ＭＳ ゴシック" w:eastAsia="ＭＳ ゴシック" w:hAnsi="ＭＳ ゴシック" w:hint="eastAsia"/>
          <w:szCs w:val="21"/>
        </w:rPr>
        <w:t>事業所が</w:t>
      </w:r>
      <w:r>
        <w:rPr>
          <w:rFonts w:ascii="ＭＳ ゴシック" w:eastAsia="ＭＳ ゴシック" w:hAnsi="ＭＳ ゴシック" w:hint="eastAsia"/>
          <w:szCs w:val="21"/>
        </w:rPr>
        <w:t>少ない。</w:t>
      </w:r>
    </w:p>
    <w:p w:rsidR="002565D6" w:rsidRDefault="001C6F54" w:rsidP="00045526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・体験の場の確保が難しい。</w:t>
      </w:r>
    </w:p>
    <w:p w:rsidR="001426F6" w:rsidRPr="002E39EC" w:rsidRDefault="009E7AD2" w:rsidP="002E39EC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 w:rsidRPr="001C6F54">
        <w:rPr>
          <w:rFonts w:ascii="ＭＳ ゴシック" w:eastAsia="ＭＳ ゴシック" w:hAnsi="ＭＳ ゴシック" w:hint="eastAsia"/>
          <w:szCs w:val="21"/>
        </w:rPr>
        <w:t>・</w:t>
      </w:r>
      <w:r w:rsidR="00654FEB">
        <w:rPr>
          <w:rFonts w:ascii="ＭＳ ゴシック" w:eastAsia="ＭＳ ゴシック" w:hAnsi="ＭＳ ゴシック" w:hint="eastAsia"/>
          <w:szCs w:val="21"/>
        </w:rPr>
        <w:t>地域生活支援拠点等の</w:t>
      </w:r>
      <w:r>
        <w:rPr>
          <w:rFonts w:ascii="ＭＳ ゴシック" w:eastAsia="ＭＳ ゴシック" w:hAnsi="ＭＳ ゴシック" w:hint="eastAsia"/>
          <w:szCs w:val="21"/>
        </w:rPr>
        <w:t>受託事業者</w:t>
      </w:r>
      <w:r w:rsidRPr="001C6F54">
        <w:rPr>
          <w:rFonts w:ascii="ＭＳ ゴシック" w:eastAsia="ＭＳ ゴシック" w:hAnsi="ＭＳ ゴシック" w:hint="eastAsia"/>
          <w:szCs w:val="21"/>
        </w:rPr>
        <w:t>が見つからない。</w:t>
      </w:r>
    </w:p>
    <w:sectPr w:rsidR="001426F6" w:rsidRPr="002E39EC" w:rsidSect="002E39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DF" w:rsidRDefault="001D04DF" w:rsidP="000502AA">
      <w:r>
        <w:separator/>
      </w:r>
    </w:p>
  </w:endnote>
  <w:endnote w:type="continuationSeparator" w:id="0">
    <w:p w:rsidR="001D04DF" w:rsidRDefault="001D04DF" w:rsidP="0005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DF" w:rsidRDefault="001D04DF" w:rsidP="000502AA">
      <w:r>
        <w:separator/>
      </w:r>
    </w:p>
  </w:footnote>
  <w:footnote w:type="continuationSeparator" w:id="0">
    <w:p w:rsidR="001D04DF" w:rsidRDefault="001D04DF" w:rsidP="0005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7A74"/>
    <w:multiLevelType w:val="hybridMultilevel"/>
    <w:tmpl w:val="F95A84FE"/>
    <w:lvl w:ilvl="0" w:tplc="DB88AA0C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6538DF"/>
    <w:multiLevelType w:val="hybridMultilevel"/>
    <w:tmpl w:val="48A67A46"/>
    <w:lvl w:ilvl="0" w:tplc="4EFEEC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B3C58"/>
    <w:multiLevelType w:val="hybridMultilevel"/>
    <w:tmpl w:val="2A3A6DF2"/>
    <w:lvl w:ilvl="0" w:tplc="86281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A"/>
    <w:rsid w:val="00045526"/>
    <w:rsid w:val="000502AA"/>
    <w:rsid w:val="0008332C"/>
    <w:rsid w:val="00096158"/>
    <w:rsid w:val="0013093E"/>
    <w:rsid w:val="001376FE"/>
    <w:rsid w:val="001426F6"/>
    <w:rsid w:val="001C5271"/>
    <w:rsid w:val="001C6F54"/>
    <w:rsid w:val="001D04DF"/>
    <w:rsid w:val="001D741A"/>
    <w:rsid w:val="002565D6"/>
    <w:rsid w:val="00283CBC"/>
    <w:rsid w:val="002E39EC"/>
    <w:rsid w:val="00383B98"/>
    <w:rsid w:val="00406E4E"/>
    <w:rsid w:val="005232DA"/>
    <w:rsid w:val="00524AB3"/>
    <w:rsid w:val="00561695"/>
    <w:rsid w:val="00565557"/>
    <w:rsid w:val="00654FEB"/>
    <w:rsid w:val="006A586D"/>
    <w:rsid w:val="006C7825"/>
    <w:rsid w:val="00713DBE"/>
    <w:rsid w:val="007C6FA6"/>
    <w:rsid w:val="00881D9A"/>
    <w:rsid w:val="008A3F9A"/>
    <w:rsid w:val="00955CEA"/>
    <w:rsid w:val="009E2BC2"/>
    <w:rsid w:val="009E7AD2"/>
    <w:rsid w:val="00A14B7F"/>
    <w:rsid w:val="00B01962"/>
    <w:rsid w:val="00BF3B38"/>
    <w:rsid w:val="00BF503D"/>
    <w:rsid w:val="00C47947"/>
    <w:rsid w:val="00C86813"/>
    <w:rsid w:val="00C87D1F"/>
    <w:rsid w:val="00CB22B5"/>
    <w:rsid w:val="00D12B9A"/>
    <w:rsid w:val="00D1568C"/>
    <w:rsid w:val="00D971DB"/>
    <w:rsid w:val="00DB5225"/>
    <w:rsid w:val="00E11500"/>
    <w:rsid w:val="00EC266F"/>
    <w:rsid w:val="00F672CB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3BD9D-F633-4145-B95A-00E290A3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2AA"/>
  </w:style>
  <w:style w:type="paragraph" w:styleId="a6">
    <w:name w:val="footer"/>
    <w:basedOn w:val="a"/>
    <w:link w:val="a7"/>
    <w:uiPriority w:val="99"/>
    <w:unhideWhenUsed/>
    <w:rsid w:val="00050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2AA"/>
  </w:style>
  <w:style w:type="paragraph" w:styleId="a8">
    <w:name w:val="List Paragraph"/>
    <w:basedOn w:val="a"/>
    <w:uiPriority w:val="34"/>
    <w:qFormat/>
    <w:rsid w:val="00BF50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156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7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梨恵</dc:creator>
  <cp:keywords/>
  <dc:description/>
  <cp:lastModifiedBy>髙田　梨恵</cp:lastModifiedBy>
  <cp:revision>14</cp:revision>
  <cp:lastPrinted>2019-02-22T06:24:00Z</cp:lastPrinted>
  <dcterms:created xsi:type="dcterms:W3CDTF">2019-02-12T10:23:00Z</dcterms:created>
  <dcterms:modified xsi:type="dcterms:W3CDTF">2019-02-28T02:12:00Z</dcterms:modified>
</cp:coreProperties>
</file>