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5D" w:rsidRPr="00B47D71" w:rsidRDefault="00752605" w:rsidP="00226A0E">
      <w:pPr>
        <w:jc w:val="center"/>
        <w:rPr>
          <w:rFonts w:ascii="HGPｺﾞｼｯｸM" w:eastAsia="HGPｺﾞｼｯｸM"/>
        </w:rPr>
      </w:pPr>
      <w:bookmarkStart w:id="0" w:name="_GoBack"/>
      <w:bookmarkEnd w:id="0"/>
      <w:r w:rsidRPr="00B47D71">
        <w:rPr>
          <w:rFonts w:ascii="HGPｺﾞｼｯｸM" w:eastAsia="HGPｺﾞｼｯｸM" w:hint="eastAsia"/>
        </w:rPr>
        <w:t>平成27年第2回大阪府障がい者自立支援協議会地域支援推進部会</w:t>
      </w:r>
    </w:p>
    <w:p w:rsidR="00752605" w:rsidRPr="00B47D71" w:rsidRDefault="00752605" w:rsidP="00226A0E">
      <w:pPr>
        <w:jc w:val="center"/>
        <w:rPr>
          <w:rFonts w:ascii="HGPｺﾞｼｯｸM" w:eastAsia="HGPｺﾞｼｯｸM"/>
        </w:rPr>
      </w:pPr>
      <w:r w:rsidRPr="00B47D71">
        <w:rPr>
          <w:rFonts w:ascii="HGPｺﾞｼｯｸM" w:eastAsia="HGPｺﾞｼｯｸM" w:hint="eastAsia"/>
        </w:rPr>
        <w:t>精神障がい者地域移行推進ワーキンググループ</w:t>
      </w:r>
    </w:p>
    <w:p w:rsidR="00E664F6" w:rsidRDefault="00E664F6" w:rsidP="00226A0E">
      <w:pPr>
        <w:jc w:val="center"/>
        <w:rPr>
          <w:rFonts w:ascii="HGPｺﾞｼｯｸM" w:eastAsia="HGPｺﾞｼｯｸM"/>
          <w:sz w:val="28"/>
        </w:rPr>
      </w:pPr>
      <w:r w:rsidRPr="00B47D71">
        <w:rPr>
          <w:rFonts w:ascii="HGPｺﾞｼｯｸM" w:eastAsia="HGPｺﾞｼｯｸM" w:hint="eastAsia"/>
          <w:sz w:val="28"/>
        </w:rPr>
        <w:t>【</w:t>
      </w:r>
      <w:r w:rsidR="008138A3">
        <w:rPr>
          <w:rFonts w:ascii="HGPｺﾞｼｯｸM" w:eastAsia="HGPｺﾞｼｯｸM" w:hint="eastAsia"/>
          <w:sz w:val="28"/>
        </w:rPr>
        <w:t>検討課題（案）</w:t>
      </w:r>
      <w:r w:rsidRPr="00B47D71">
        <w:rPr>
          <w:rFonts w:ascii="HGPｺﾞｼｯｸM" w:eastAsia="HGPｺﾞｼｯｸM" w:hint="eastAsia"/>
          <w:sz w:val="28"/>
        </w:rPr>
        <w:t>】</w:t>
      </w:r>
    </w:p>
    <w:p w:rsidR="008138A3" w:rsidRPr="00B47D71" w:rsidRDefault="008138A3" w:rsidP="00226A0E">
      <w:pPr>
        <w:jc w:val="center"/>
        <w:rPr>
          <w:rFonts w:ascii="HGPｺﾞｼｯｸM" w:eastAsia="HGPｺﾞｼｯｸM"/>
          <w:sz w:val="28"/>
        </w:rPr>
      </w:pPr>
    </w:p>
    <w:p w:rsidR="00AE1B74" w:rsidRPr="00B47D71" w:rsidRDefault="00E664F6" w:rsidP="00E664F6">
      <w:pPr>
        <w:ind w:firstLineChars="100" w:firstLine="211"/>
        <w:rPr>
          <w:rFonts w:ascii="HGPｺﾞｼｯｸM" w:eastAsia="HGPｺﾞｼｯｸM"/>
          <w:b/>
        </w:rPr>
      </w:pPr>
      <w:r w:rsidRPr="00B47D71">
        <w:rPr>
          <w:rFonts w:ascii="HGPｺﾞｼｯｸM" w:eastAsia="HGPｺﾞｼｯｸM" w:hint="eastAsia"/>
          <w:b/>
        </w:rPr>
        <w:t>○</w:t>
      </w:r>
      <w:r w:rsidR="00ED712B" w:rsidRPr="00B47D71">
        <w:rPr>
          <w:rFonts w:ascii="HGPｺﾞｼｯｸM" w:eastAsia="HGPｺﾞｼｯｸM" w:hint="eastAsia"/>
          <w:b/>
        </w:rPr>
        <w:t>本事業の対象者はどのような方か</w:t>
      </w:r>
    </w:p>
    <w:tbl>
      <w:tblPr>
        <w:tblStyle w:val="a8"/>
        <w:tblW w:w="0" w:type="auto"/>
        <w:jc w:val="center"/>
        <w:tblInd w:w="-255" w:type="dxa"/>
        <w:tblLook w:val="04A0" w:firstRow="1" w:lastRow="0" w:firstColumn="1" w:lastColumn="0" w:noHBand="0" w:noVBand="1"/>
      </w:tblPr>
      <w:tblGrid>
        <w:gridCol w:w="1573"/>
        <w:gridCol w:w="7241"/>
      </w:tblGrid>
      <w:tr w:rsidR="00B47D71" w:rsidRPr="00B47D71" w:rsidTr="00226A0E">
        <w:trPr>
          <w:jc w:val="center"/>
        </w:trPr>
        <w:tc>
          <w:tcPr>
            <w:tcW w:w="1573" w:type="dxa"/>
          </w:tcPr>
          <w:p w:rsidR="00E664F6" w:rsidRPr="00B47D71" w:rsidRDefault="00A011D3" w:rsidP="00AE1B74">
            <w:pPr>
              <w:pStyle w:val="a3"/>
              <w:ind w:leftChars="0" w:left="0"/>
              <w:rPr>
                <w:rFonts w:ascii="HGPｺﾞｼｯｸM" w:eastAsia="HGPｺﾞｼｯｸM"/>
              </w:rPr>
            </w:pPr>
            <w:r w:rsidRPr="00B47D71">
              <w:rPr>
                <w:rFonts w:ascii="HGPｺﾞｼｯｸM" w:eastAsia="HGPｺﾞｼｯｸM" w:hint="eastAsia"/>
              </w:rPr>
              <w:t>地域移行の</w:t>
            </w:r>
          </w:p>
          <w:p w:rsidR="00ED712B" w:rsidRPr="00B47D71" w:rsidRDefault="00A011D3" w:rsidP="00AE1B74">
            <w:pPr>
              <w:pStyle w:val="a3"/>
              <w:ind w:leftChars="0" w:left="0"/>
              <w:rPr>
                <w:rFonts w:ascii="HGPｺﾞｼｯｸM" w:eastAsia="HGPｺﾞｼｯｸM"/>
              </w:rPr>
            </w:pPr>
            <w:r w:rsidRPr="00B47D71">
              <w:rPr>
                <w:rFonts w:ascii="HGPｺﾞｼｯｸM" w:eastAsia="HGPｺﾞｼｯｸM" w:hint="eastAsia"/>
              </w:rPr>
              <w:t>対象者</w:t>
            </w:r>
            <w:r w:rsidR="00ED712B" w:rsidRPr="00B47D71">
              <w:rPr>
                <w:rFonts w:ascii="HGPｺﾞｼｯｸM" w:eastAsia="HGPｺﾞｼｯｸM" w:hint="eastAsia"/>
              </w:rPr>
              <w:t>とは</w:t>
            </w:r>
          </w:p>
        </w:tc>
        <w:tc>
          <w:tcPr>
            <w:tcW w:w="7241" w:type="dxa"/>
          </w:tcPr>
          <w:p w:rsidR="001E6140" w:rsidRPr="00B47D71" w:rsidRDefault="003E5FC5" w:rsidP="00AE1B74">
            <w:pPr>
              <w:pStyle w:val="a3"/>
              <w:ind w:leftChars="0" w:left="0"/>
              <w:rPr>
                <w:rFonts w:ascii="HGPｺﾞｼｯｸM" w:eastAsia="HGPｺﾞｼｯｸM"/>
              </w:rPr>
            </w:pPr>
            <w:r w:rsidRPr="00B47D71">
              <w:rPr>
                <w:rFonts w:ascii="HGPｺﾞｼｯｸM" w:eastAsia="HGPｺﾞｼｯｸM" w:hint="eastAsia"/>
              </w:rPr>
              <w:t>・地域移行支援（個別給付）の対象者は、原則として、直近の</w:t>
            </w:r>
            <w:r w:rsidR="00ED712B" w:rsidRPr="00B47D71">
              <w:rPr>
                <w:rFonts w:ascii="HGPｺﾞｼｯｸM" w:eastAsia="HGPｺﾞｼｯｸM" w:hint="eastAsia"/>
              </w:rPr>
              <w:t>入院期間</w:t>
            </w:r>
            <w:r w:rsidRPr="00B47D71">
              <w:rPr>
                <w:rFonts w:ascii="HGPｺﾞｼｯｸM" w:eastAsia="HGPｺﾞｼｯｸM" w:hint="eastAsia"/>
              </w:rPr>
              <w:t>が１</w:t>
            </w:r>
            <w:r w:rsidR="00ED712B" w:rsidRPr="00B47D71">
              <w:rPr>
                <w:rFonts w:ascii="HGPｺﾞｼｯｸM" w:eastAsia="HGPｺﾞｼｯｸM" w:hint="eastAsia"/>
              </w:rPr>
              <w:t>年以上の精神障がい者</w:t>
            </w:r>
            <w:r w:rsidR="001E6140" w:rsidRPr="00B47D71">
              <w:rPr>
                <w:rFonts w:ascii="HGPｺﾞｼｯｸM" w:eastAsia="HGPｺﾞｼｯｸM" w:hint="eastAsia"/>
              </w:rPr>
              <w:t>とする。</w:t>
            </w:r>
          </w:p>
          <w:p w:rsidR="00ED712B" w:rsidRPr="00B47D71" w:rsidRDefault="003E5FC5" w:rsidP="00AE1B74">
            <w:pPr>
              <w:pStyle w:val="a3"/>
              <w:ind w:leftChars="0" w:left="0"/>
              <w:rPr>
                <w:rFonts w:ascii="HGPｺﾞｼｯｸM" w:eastAsia="HGPｺﾞｼｯｸM"/>
              </w:rPr>
            </w:pPr>
            <w:r w:rsidRPr="00B47D71">
              <w:rPr>
                <w:rFonts w:ascii="HGPｺﾞｼｯｸM" w:eastAsia="HGPｺﾞｼｯｸM" w:hint="eastAsia"/>
              </w:rPr>
              <w:t>（入院期間が１年未満であっても、住居の確保などの支援を必要とする方や、地域移行支援を行わなければ入院の長期化が見込まれる方も対象となる。）</w:t>
            </w:r>
          </w:p>
        </w:tc>
      </w:tr>
      <w:tr w:rsidR="00B47D71" w:rsidRPr="00B47D71" w:rsidTr="00226A0E">
        <w:trPr>
          <w:trHeight w:val="406"/>
          <w:jc w:val="center"/>
        </w:trPr>
        <w:tc>
          <w:tcPr>
            <w:tcW w:w="1573" w:type="dxa"/>
          </w:tcPr>
          <w:p w:rsidR="005569A9" w:rsidRPr="00B47D71" w:rsidRDefault="00A73A39" w:rsidP="005569A9">
            <w:pPr>
              <w:rPr>
                <w:rFonts w:ascii="HGPｺﾞｼｯｸM" w:eastAsia="HGPｺﾞｼｯｸM"/>
              </w:rPr>
            </w:pPr>
            <w:r w:rsidRPr="00B47D71">
              <w:rPr>
                <w:rFonts w:ascii="HGPｺﾞｼｯｸM" w:eastAsia="HGPｺﾞｼｯｸM" w:hint="eastAsia"/>
              </w:rPr>
              <w:t>現状と</w:t>
            </w:r>
            <w:r w:rsidR="005569A9" w:rsidRPr="00B47D71">
              <w:rPr>
                <w:rFonts w:ascii="HGPｺﾞｼｯｸM" w:eastAsia="HGPｺﾞｼｯｸM" w:hint="eastAsia"/>
              </w:rPr>
              <w:t>課題</w:t>
            </w:r>
          </w:p>
        </w:tc>
        <w:tc>
          <w:tcPr>
            <w:tcW w:w="7241" w:type="dxa"/>
          </w:tcPr>
          <w:p w:rsidR="0050528A" w:rsidRPr="00B47D71" w:rsidRDefault="005569A9" w:rsidP="005569A9">
            <w:pPr>
              <w:rPr>
                <w:rFonts w:ascii="HGPｺﾞｼｯｸM" w:eastAsia="HGPｺﾞｼｯｸM"/>
              </w:rPr>
            </w:pPr>
            <w:r w:rsidRPr="00B47D71">
              <w:rPr>
                <w:rFonts w:ascii="HGPｺﾞｼｯｸM" w:eastAsia="HGPｺﾞｼｯｸM" w:hint="eastAsia"/>
              </w:rPr>
              <w:t>・</w:t>
            </w:r>
            <w:r w:rsidR="0050528A" w:rsidRPr="00B47D71">
              <w:rPr>
                <w:rFonts w:ascii="HGPｺﾞｼｯｸM" w:eastAsia="HGPｺﾞｼｯｸM" w:hint="eastAsia"/>
              </w:rPr>
              <w:t>院内交流会や病棟訪問活動を受け入れる病院は増加しているものの、直接退院（地域移行）に結びついていない。</w:t>
            </w:r>
          </w:p>
          <w:p w:rsidR="005569A9" w:rsidRPr="00B47D71" w:rsidRDefault="005569A9" w:rsidP="005569A9">
            <w:pPr>
              <w:rPr>
                <w:rFonts w:ascii="HGPｺﾞｼｯｸM" w:eastAsia="HGPｺﾞｼｯｸM"/>
              </w:rPr>
            </w:pPr>
            <w:r w:rsidRPr="00B47D71">
              <w:rPr>
                <w:rFonts w:ascii="HGPｺﾞｼｯｸM" w:eastAsia="HGPｺﾞｼｯｸM" w:hint="eastAsia"/>
              </w:rPr>
              <w:t>・地域生活移行ができる可能性</w:t>
            </w:r>
            <w:r w:rsidR="008F5F01" w:rsidRPr="00B47D71">
              <w:rPr>
                <w:rFonts w:ascii="HGPｺﾞｼｯｸM" w:eastAsia="HGPｺﾞｼｯｸM" w:hint="eastAsia"/>
              </w:rPr>
              <w:t>の</w:t>
            </w:r>
            <w:r w:rsidRPr="00B47D71">
              <w:rPr>
                <w:rFonts w:ascii="HGPｺﾞｼｯｸM" w:eastAsia="HGPｺﾞｼｯｸM" w:hint="eastAsia"/>
              </w:rPr>
              <w:t>ある方</w:t>
            </w:r>
            <w:r w:rsidR="003E5FC5" w:rsidRPr="00B47D71">
              <w:rPr>
                <w:rFonts w:ascii="HGPｺﾞｼｯｸM" w:eastAsia="HGPｺﾞｼｯｸM" w:hint="eastAsia"/>
              </w:rPr>
              <w:t>（特に、他圏域から</w:t>
            </w:r>
            <w:r w:rsidR="005B4475" w:rsidRPr="00B47D71">
              <w:rPr>
                <w:rFonts w:ascii="HGPｺﾞｼｯｸM" w:eastAsia="HGPｺﾞｼｯｸM" w:hint="eastAsia"/>
              </w:rPr>
              <w:t>の入院者）</w:t>
            </w:r>
            <w:r w:rsidRPr="00B47D71">
              <w:rPr>
                <w:rFonts w:ascii="HGPｺﾞｼｯｸM" w:eastAsia="HGPｺﾞｼｯｸM" w:hint="eastAsia"/>
              </w:rPr>
              <w:t>が埋もれていないか</w:t>
            </w:r>
          </w:p>
          <w:p w:rsidR="005B4475" w:rsidRPr="00B47D71" w:rsidRDefault="005B4475" w:rsidP="005569A9">
            <w:pPr>
              <w:rPr>
                <w:rFonts w:ascii="HGPｺﾞｼｯｸM" w:eastAsia="HGPｺﾞｼｯｸM"/>
              </w:rPr>
            </w:pPr>
            <w:r w:rsidRPr="00B47D71">
              <w:rPr>
                <w:rFonts w:ascii="HGPｺﾞｼｯｸM" w:eastAsia="HGPｺﾞｼｯｸM" w:hint="eastAsia"/>
              </w:rPr>
              <w:t>・入院期間や入院形態（医療保護入院、任意入院）などによって異なる支援のノウハウの蓄積が</w:t>
            </w:r>
            <w:r w:rsidR="00DD5377" w:rsidRPr="00B47D71">
              <w:rPr>
                <w:rFonts w:ascii="HGPｺﾞｼｯｸM" w:eastAsia="HGPｺﾞｼｯｸM" w:hint="eastAsia"/>
              </w:rPr>
              <w:t>必要</w:t>
            </w:r>
          </w:p>
        </w:tc>
      </w:tr>
      <w:tr w:rsidR="00B47D71" w:rsidRPr="00B47D71" w:rsidTr="00226A0E">
        <w:trPr>
          <w:trHeight w:val="753"/>
          <w:jc w:val="center"/>
        </w:trPr>
        <w:tc>
          <w:tcPr>
            <w:tcW w:w="1573" w:type="dxa"/>
          </w:tcPr>
          <w:p w:rsidR="005569A9" w:rsidRDefault="00C22EFA" w:rsidP="005569A9">
            <w:pPr>
              <w:rPr>
                <w:rFonts w:ascii="HGPｺﾞｼｯｸM" w:eastAsia="HGPｺﾞｼｯｸM"/>
              </w:rPr>
            </w:pPr>
            <w:r w:rsidRPr="00B47D71">
              <w:rPr>
                <w:rFonts w:ascii="HGPｺﾞｼｯｸM" w:eastAsia="HGPｺﾞｼｯｸM" w:hint="eastAsia"/>
              </w:rPr>
              <w:t>方策</w:t>
            </w:r>
          </w:p>
          <w:p w:rsidR="008138A3" w:rsidRPr="00B47D71" w:rsidRDefault="008138A3" w:rsidP="005569A9">
            <w:pPr>
              <w:rPr>
                <w:rFonts w:ascii="HGPｺﾞｼｯｸM" w:eastAsia="HGPｺﾞｼｯｸM"/>
              </w:rPr>
            </w:pPr>
            <w:r>
              <w:rPr>
                <w:rFonts w:ascii="HGPｺﾞｼｯｸM" w:eastAsia="HGPｺﾞｼｯｸM" w:hint="eastAsia"/>
              </w:rPr>
              <w:t>《事務局提案》</w:t>
            </w:r>
          </w:p>
        </w:tc>
        <w:tc>
          <w:tcPr>
            <w:tcW w:w="7241" w:type="dxa"/>
          </w:tcPr>
          <w:p w:rsidR="005569A9" w:rsidRPr="00B47D71" w:rsidRDefault="005B4475" w:rsidP="00DD5377">
            <w:pPr>
              <w:rPr>
                <w:rFonts w:ascii="HGPｺﾞｼｯｸM" w:eastAsia="HGPｺﾞｼｯｸM"/>
              </w:rPr>
            </w:pPr>
            <w:r w:rsidRPr="00B47D71">
              <w:rPr>
                <w:rFonts w:ascii="HGPｺﾞｼｯｸM" w:eastAsia="HGPｺﾞｼｯｸM" w:hint="eastAsia"/>
              </w:rPr>
              <w:t>・</w:t>
            </w:r>
            <w:r w:rsidR="00DD5377" w:rsidRPr="00B47D71">
              <w:rPr>
                <w:rFonts w:ascii="HGPｺﾞｼｯｸM" w:eastAsia="HGPｺﾞｼｯｸM" w:hint="eastAsia"/>
              </w:rPr>
              <w:t>地域自立支援協議会の専門部会などの場を活用し、</w:t>
            </w:r>
            <w:r w:rsidR="005569A9" w:rsidRPr="00B47D71">
              <w:rPr>
                <w:rFonts w:ascii="HGPｺﾞｼｯｸM" w:eastAsia="HGPｺﾞｼｯｸM" w:hint="eastAsia"/>
              </w:rPr>
              <w:t>対象者を選ぶ段階から病院、保健所、市町村、地域の事業所等</w:t>
            </w:r>
            <w:r w:rsidR="00DD5377" w:rsidRPr="00B47D71">
              <w:rPr>
                <w:rFonts w:ascii="HGPｺﾞｼｯｸM" w:eastAsia="HGPｺﾞｼｯｸM" w:hint="eastAsia"/>
              </w:rPr>
              <w:t>が連携・協力して</w:t>
            </w:r>
            <w:r w:rsidR="005569A9" w:rsidRPr="00B47D71">
              <w:rPr>
                <w:rFonts w:ascii="HGPｺﾞｼｯｸM" w:eastAsia="HGPｺﾞｼｯｸM" w:hint="eastAsia"/>
              </w:rPr>
              <w:t>取り組</w:t>
            </w:r>
            <w:r w:rsidR="00DD5377" w:rsidRPr="00B47D71">
              <w:rPr>
                <w:rFonts w:ascii="HGPｺﾞｼｯｸM" w:eastAsia="HGPｺﾞｼｯｸM" w:hint="eastAsia"/>
              </w:rPr>
              <w:t>める体制が必要では</w:t>
            </w:r>
            <w:r w:rsidR="005569A9" w:rsidRPr="00B47D71">
              <w:rPr>
                <w:rFonts w:ascii="HGPｺﾞｼｯｸM" w:eastAsia="HGPｺﾞｼｯｸM" w:hint="eastAsia"/>
              </w:rPr>
              <w:t>ないか。</w:t>
            </w:r>
          </w:p>
          <w:p w:rsidR="00DD5377" w:rsidRPr="00B47D71" w:rsidRDefault="00DD5377" w:rsidP="0050528A">
            <w:pPr>
              <w:rPr>
                <w:rFonts w:ascii="HGPｺﾞｼｯｸM" w:eastAsia="HGPｺﾞｼｯｸM"/>
              </w:rPr>
            </w:pPr>
            <w:r w:rsidRPr="00B47D71">
              <w:rPr>
                <w:rFonts w:ascii="HGPｺﾞｼｯｸM" w:eastAsia="HGPｺﾞｼｯｸM" w:hint="eastAsia"/>
              </w:rPr>
              <w:t>・在院患者調査等の評価</w:t>
            </w:r>
            <w:r w:rsidR="0050528A" w:rsidRPr="00B47D71">
              <w:rPr>
                <w:rFonts w:ascii="HGPｺﾞｼｯｸM" w:eastAsia="HGPｺﾞｼｯｸM" w:hint="eastAsia"/>
              </w:rPr>
              <w:t>･</w:t>
            </w:r>
            <w:r w:rsidRPr="00B47D71">
              <w:rPr>
                <w:rFonts w:ascii="HGPｺﾞｼｯｸM" w:eastAsia="HGPｺﾞｼｯｸM" w:hint="eastAsia"/>
              </w:rPr>
              <w:t>分析と</w:t>
            </w:r>
            <w:r w:rsidR="0050528A" w:rsidRPr="00B47D71">
              <w:rPr>
                <w:rFonts w:ascii="HGPｺﾞｼｯｸM" w:eastAsia="HGPｺﾞｼｯｸM" w:hint="eastAsia"/>
              </w:rPr>
              <w:t>、</w:t>
            </w:r>
            <w:r w:rsidRPr="00B47D71">
              <w:rPr>
                <w:rFonts w:ascii="HGPｺﾞｼｯｸM" w:eastAsia="HGPｺﾞｼｯｸM" w:hint="eastAsia"/>
              </w:rPr>
              <w:t>地域への積極的な情報提供が必要。</w:t>
            </w:r>
          </w:p>
        </w:tc>
      </w:tr>
    </w:tbl>
    <w:p w:rsidR="00933C1E" w:rsidRPr="00B47D71" w:rsidRDefault="00933C1E" w:rsidP="00F47103">
      <w:pPr>
        <w:rPr>
          <w:rFonts w:ascii="HGPｺﾞｼｯｸM" w:eastAsia="HGPｺﾞｼｯｸM"/>
        </w:rPr>
      </w:pPr>
    </w:p>
    <w:p w:rsidR="00933C1E" w:rsidRPr="00B47D71" w:rsidRDefault="00226A0E" w:rsidP="00226A0E">
      <w:pPr>
        <w:ind w:firstLineChars="100" w:firstLine="211"/>
        <w:rPr>
          <w:rFonts w:ascii="HGPｺﾞｼｯｸM" w:eastAsia="HGPｺﾞｼｯｸM"/>
          <w:b/>
        </w:rPr>
      </w:pPr>
      <w:r w:rsidRPr="00B47D71">
        <w:rPr>
          <w:rFonts w:ascii="HGPｺﾞｼｯｸM" w:eastAsia="HGPｺﾞｼｯｸM" w:hint="eastAsia"/>
          <w:b/>
        </w:rPr>
        <w:t>○</w:t>
      </w:r>
      <w:r w:rsidR="004672DA" w:rsidRPr="00B47D71">
        <w:rPr>
          <w:rFonts w:ascii="HGPｺﾞｼｯｸM" w:eastAsia="HGPｺﾞｼｯｸM" w:hint="eastAsia"/>
          <w:b/>
        </w:rPr>
        <w:t>長期入院精神障がい者の地域移行</w:t>
      </w:r>
      <w:r w:rsidR="00CD5134" w:rsidRPr="00B47D71">
        <w:rPr>
          <w:rFonts w:ascii="HGPｺﾞｼｯｸM" w:eastAsia="HGPｺﾞｼｯｸM" w:hint="eastAsia"/>
          <w:b/>
        </w:rPr>
        <w:t>の</w:t>
      </w:r>
      <w:r w:rsidR="00933C1E" w:rsidRPr="00B47D71">
        <w:rPr>
          <w:rFonts w:ascii="HGPｺﾞｼｯｸM" w:eastAsia="HGPｺﾞｼｯｸM" w:hint="eastAsia"/>
          <w:b/>
        </w:rPr>
        <w:t>コーディネート</w:t>
      </w:r>
      <w:r w:rsidR="00CD5134" w:rsidRPr="00B47D71">
        <w:rPr>
          <w:rFonts w:ascii="HGPｺﾞｼｯｸM" w:eastAsia="HGPｺﾞｼｯｸM" w:hint="eastAsia"/>
          <w:b/>
        </w:rPr>
        <w:t>はどのように行うか</w:t>
      </w:r>
    </w:p>
    <w:tbl>
      <w:tblPr>
        <w:tblStyle w:val="a8"/>
        <w:tblW w:w="0" w:type="auto"/>
        <w:jc w:val="center"/>
        <w:tblInd w:w="-255" w:type="dxa"/>
        <w:tblLook w:val="04A0" w:firstRow="1" w:lastRow="0" w:firstColumn="1" w:lastColumn="0" w:noHBand="0" w:noVBand="1"/>
      </w:tblPr>
      <w:tblGrid>
        <w:gridCol w:w="1573"/>
        <w:gridCol w:w="7241"/>
      </w:tblGrid>
      <w:tr w:rsidR="00B47D71" w:rsidRPr="00B47D71" w:rsidTr="00226A0E">
        <w:trPr>
          <w:jc w:val="center"/>
        </w:trPr>
        <w:tc>
          <w:tcPr>
            <w:tcW w:w="1573" w:type="dxa"/>
          </w:tcPr>
          <w:p w:rsidR="00226A0E" w:rsidRPr="00B47D71" w:rsidRDefault="00B47D71" w:rsidP="00F04E69">
            <w:pPr>
              <w:pStyle w:val="a3"/>
              <w:ind w:leftChars="0" w:left="0"/>
              <w:rPr>
                <w:rFonts w:ascii="HGPｺﾞｼｯｸM" w:eastAsia="HGPｺﾞｼｯｸM"/>
              </w:rPr>
            </w:pPr>
            <w:r w:rsidRPr="00B47D71">
              <w:rPr>
                <w:rFonts w:ascii="HGPｺﾞｼｯｸM" w:eastAsia="HGPｺﾞｼｯｸM" w:hint="eastAsia"/>
              </w:rPr>
              <w:t>現行</w:t>
            </w:r>
            <w:r w:rsidR="00226A0E" w:rsidRPr="00B47D71">
              <w:rPr>
                <w:rFonts w:ascii="HGPｺﾞｼｯｸM" w:eastAsia="HGPｺﾞｼｯｸM" w:hint="eastAsia"/>
              </w:rPr>
              <w:t>制度上、</w:t>
            </w:r>
          </w:p>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コーディネートを担うこととされている機関等</w:t>
            </w:r>
          </w:p>
        </w:tc>
        <w:tc>
          <w:tcPr>
            <w:tcW w:w="7241" w:type="dxa"/>
          </w:tcPr>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○基幹相談支援センター</w:t>
            </w:r>
          </w:p>
          <w:p w:rsidR="00226A0E" w:rsidRPr="00B47D71" w:rsidRDefault="00226A0E" w:rsidP="00F04E69">
            <w:pPr>
              <w:ind w:leftChars="100" w:left="210" w:firstLineChars="100" w:firstLine="210"/>
              <w:rPr>
                <w:rFonts w:ascii="HGPｺﾞｼｯｸM" w:eastAsia="HGPｺﾞｼｯｸM"/>
              </w:rPr>
            </w:pPr>
            <w:r w:rsidRPr="00B47D71">
              <w:rPr>
                <w:rFonts w:ascii="HGPｺﾞｼｯｸM" w:eastAsia="HGPｺﾞｼｯｸM" w:hint="eastAsia"/>
              </w:rPr>
              <w:t>地域における相談支援の中核的な役割を担う機関として、身体障がい者、知的障がい者、精神障がい者の相談等の業務を総合的に行うことを目的とする</w:t>
            </w:r>
            <w:r w:rsidR="001E6140" w:rsidRPr="00B47D71">
              <w:rPr>
                <w:rFonts w:ascii="HGPｺﾞｼｯｸM" w:eastAsia="HGPｺﾞｼｯｸM" w:hint="eastAsia"/>
              </w:rPr>
              <w:t>機関</w:t>
            </w:r>
            <w:r w:rsidRPr="00B47D71">
              <w:rPr>
                <w:rFonts w:ascii="HGPｺﾞｼｯｸM" w:eastAsia="HGPｺﾞｼｯｸM" w:hint="eastAsia"/>
              </w:rPr>
              <w:t>。設置は市町村の任意。</w:t>
            </w:r>
          </w:p>
          <w:p w:rsidR="00226A0E" w:rsidRPr="00B47D71" w:rsidRDefault="00226A0E" w:rsidP="00F04E69">
            <w:pPr>
              <w:rPr>
                <w:rFonts w:ascii="HGPｺﾞｼｯｸM" w:eastAsia="HGPｺﾞｼｯｸM"/>
              </w:rPr>
            </w:pPr>
            <w:r w:rsidRPr="00B47D71">
              <w:rPr>
                <w:rFonts w:ascii="HGPｺﾞｼｯｸM" w:eastAsia="HGPｺﾞｼｯｸM" w:hint="eastAsia"/>
              </w:rPr>
              <w:t>○地域体制整備コーディネーター</w:t>
            </w:r>
          </w:p>
          <w:p w:rsidR="00226A0E" w:rsidRPr="00B47D71" w:rsidRDefault="00226A0E" w:rsidP="00F04E69">
            <w:pPr>
              <w:ind w:leftChars="100" w:left="210" w:firstLineChars="100" w:firstLine="210"/>
              <w:rPr>
                <w:rFonts w:ascii="HGPｺﾞｼｯｸM" w:eastAsia="HGPｺﾞｼｯｸM"/>
              </w:rPr>
            </w:pPr>
            <w:r w:rsidRPr="00B47D71">
              <w:rPr>
                <w:rFonts w:ascii="HGPｺﾞｼｯｸM" w:eastAsia="HGPｺﾞｼｯｸM" w:hint="eastAsia"/>
              </w:rPr>
              <w:t>地域生活支援事業（国庫）の</w:t>
            </w:r>
            <w:r w:rsidR="001E6140" w:rsidRPr="00B47D71">
              <w:rPr>
                <w:rFonts w:ascii="HGPｺﾞｼｯｸM" w:eastAsia="HGPｺﾞｼｯｸM" w:hint="eastAsia"/>
              </w:rPr>
              <w:t>市町村</w:t>
            </w:r>
            <w:r w:rsidRPr="00B47D71">
              <w:rPr>
                <w:rFonts w:ascii="HGPｺﾞｼｯｸM" w:eastAsia="HGPｺﾞｼｯｸM" w:hint="eastAsia"/>
              </w:rPr>
              <w:t>任意事業。地域生活を支援するためのサービス提供体制の総合調整を図るコーディネーターを配置することができる。</w:t>
            </w:r>
          </w:p>
        </w:tc>
      </w:tr>
      <w:tr w:rsidR="00B47D71" w:rsidRPr="00B47D71" w:rsidTr="00226A0E">
        <w:trPr>
          <w:trHeight w:val="406"/>
          <w:jc w:val="center"/>
        </w:trPr>
        <w:tc>
          <w:tcPr>
            <w:tcW w:w="1573" w:type="dxa"/>
          </w:tcPr>
          <w:p w:rsidR="00226A0E" w:rsidRPr="00B47D71" w:rsidRDefault="00226A0E" w:rsidP="00F04E69">
            <w:pPr>
              <w:rPr>
                <w:rFonts w:ascii="HGPｺﾞｼｯｸM" w:eastAsia="HGPｺﾞｼｯｸM"/>
              </w:rPr>
            </w:pPr>
            <w:r w:rsidRPr="00B47D71">
              <w:rPr>
                <w:rFonts w:ascii="HGPｺﾞｼｯｸM" w:eastAsia="HGPｺﾞｼｯｸM" w:hint="eastAsia"/>
              </w:rPr>
              <w:t>現状と課題</w:t>
            </w:r>
          </w:p>
        </w:tc>
        <w:tc>
          <w:tcPr>
            <w:tcW w:w="7241" w:type="dxa"/>
          </w:tcPr>
          <w:p w:rsidR="0050528A" w:rsidRPr="00B47D71" w:rsidRDefault="00226A0E" w:rsidP="00F04E69">
            <w:pPr>
              <w:rPr>
                <w:rFonts w:ascii="HGPｺﾞｼｯｸM" w:eastAsia="HGPｺﾞｼｯｸM"/>
              </w:rPr>
            </w:pPr>
            <w:r w:rsidRPr="00B47D71">
              <w:rPr>
                <w:rFonts w:ascii="HGPｺﾞｼｯｸM" w:eastAsia="HGPｺﾞｼｯｸM" w:hint="eastAsia"/>
              </w:rPr>
              <w:t>・</w:t>
            </w:r>
            <w:r w:rsidR="001E6140" w:rsidRPr="00B47D71">
              <w:rPr>
                <w:rFonts w:ascii="HGPｺﾞｼｯｸM" w:eastAsia="HGPｺﾞｼｯｸM" w:hint="eastAsia"/>
              </w:rPr>
              <w:t>引き続き継続して病院を訪問できる仕組みが</w:t>
            </w:r>
            <w:r w:rsidR="0050528A" w:rsidRPr="00B47D71">
              <w:rPr>
                <w:rFonts w:ascii="HGPｺﾞｼｯｸM" w:eastAsia="HGPｺﾞｼｯｸM" w:hint="eastAsia"/>
              </w:rPr>
              <w:t>必要</w:t>
            </w:r>
          </w:p>
          <w:p w:rsidR="00226A0E" w:rsidRPr="00B47D71" w:rsidRDefault="00226A0E" w:rsidP="00F04E69">
            <w:pPr>
              <w:rPr>
                <w:rFonts w:ascii="HGPｺﾞｼｯｸM" w:eastAsia="HGPｺﾞｼｯｸM"/>
              </w:rPr>
            </w:pPr>
            <w:r w:rsidRPr="00B47D71">
              <w:rPr>
                <w:rFonts w:ascii="HGPｺﾞｼｯｸM" w:eastAsia="HGPｺﾞｼｯｸM" w:hint="eastAsia"/>
              </w:rPr>
              <w:t>・</w:t>
            </w:r>
            <w:r w:rsidR="0050528A" w:rsidRPr="00B47D71">
              <w:rPr>
                <w:rFonts w:ascii="HGPｺﾞｼｯｸM" w:eastAsia="HGPｺﾞｼｯｸM" w:hint="eastAsia"/>
              </w:rPr>
              <w:t>他圏域からの入院者に対する働きかけ、支援の方法についての検討が必要</w:t>
            </w:r>
          </w:p>
          <w:p w:rsidR="00226A0E" w:rsidRPr="00B47D71" w:rsidRDefault="00226A0E" w:rsidP="00F04E69">
            <w:pPr>
              <w:rPr>
                <w:rFonts w:ascii="HGPｺﾞｼｯｸM" w:eastAsia="HGPｺﾞｼｯｸM"/>
              </w:rPr>
            </w:pPr>
            <w:r w:rsidRPr="00B47D71">
              <w:rPr>
                <w:rFonts w:ascii="HGPｺﾞｼｯｸM" w:eastAsia="HGPｺﾞｼｯｸM" w:hint="eastAsia"/>
              </w:rPr>
              <w:t>・入院期間や入院形態（医療保護入院、任意入院）などによって異なる支援のノウハウの蓄積が必要</w:t>
            </w:r>
          </w:p>
        </w:tc>
      </w:tr>
      <w:tr w:rsidR="00B47D71" w:rsidRPr="00B47D71" w:rsidTr="00226A0E">
        <w:trPr>
          <w:trHeight w:val="753"/>
          <w:jc w:val="center"/>
        </w:trPr>
        <w:tc>
          <w:tcPr>
            <w:tcW w:w="1573" w:type="dxa"/>
          </w:tcPr>
          <w:p w:rsidR="008138A3" w:rsidRDefault="008138A3" w:rsidP="008138A3">
            <w:pPr>
              <w:rPr>
                <w:rFonts w:ascii="HGPｺﾞｼｯｸM" w:eastAsia="HGPｺﾞｼｯｸM"/>
              </w:rPr>
            </w:pPr>
            <w:r w:rsidRPr="00B47D71">
              <w:rPr>
                <w:rFonts w:ascii="HGPｺﾞｼｯｸM" w:eastAsia="HGPｺﾞｼｯｸM" w:hint="eastAsia"/>
              </w:rPr>
              <w:t>方策</w:t>
            </w:r>
          </w:p>
          <w:p w:rsidR="00226A0E" w:rsidRPr="00B47D71" w:rsidRDefault="008138A3" w:rsidP="008138A3">
            <w:pPr>
              <w:rPr>
                <w:rFonts w:ascii="HGPｺﾞｼｯｸM" w:eastAsia="HGPｺﾞｼｯｸM"/>
              </w:rPr>
            </w:pPr>
            <w:r>
              <w:rPr>
                <w:rFonts w:ascii="HGPｺﾞｼｯｸM" w:eastAsia="HGPｺﾞｼｯｸM" w:hint="eastAsia"/>
              </w:rPr>
              <w:t>《事務局提案》</w:t>
            </w:r>
          </w:p>
        </w:tc>
        <w:tc>
          <w:tcPr>
            <w:tcW w:w="7241" w:type="dxa"/>
          </w:tcPr>
          <w:p w:rsidR="0050528A" w:rsidRPr="00B47D71" w:rsidRDefault="001E6140" w:rsidP="0050528A">
            <w:pPr>
              <w:rPr>
                <w:rFonts w:ascii="HGPｺﾞｼｯｸM" w:eastAsia="HGPｺﾞｼｯｸM"/>
              </w:rPr>
            </w:pPr>
            <w:r w:rsidRPr="00B47D71">
              <w:rPr>
                <w:rFonts w:ascii="HGPｺﾞｼｯｸM" w:eastAsia="HGPｺﾞｼｯｸM" w:hint="eastAsia"/>
              </w:rPr>
              <w:t>・現行</w:t>
            </w:r>
            <w:r w:rsidR="0050528A" w:rsidRPr="00B47D71">
              <w:rPr>
                <w:rFonts w:ascii="HGPｺﾞｼｯｸM" w:eastAsia="HGPｺﾞｼｯｸM" w:hint="eastAsia"/>
              </w:rPr>
              <w:t>制度上の課題や現場の実態等を踏まえた、取り組みの基本スキームを改めて整理する必要がある。</w:t>
            </w:r>
          </w:p>
          <w:p w:rsidR="00226A0E" w:rsidRPr="00B47D71" w:rsidRDefault="00226A0E" w:rsidP="00F04E69">
            <w:pPr>
              <w:rPr>
                <w:rFonts w:ascii="HGPｺﾞｼｯｸM" w:eastAsia="HGPｺﾞｼｯｸM"/>
              </w:rPr>
            </w:pPr>
            <w:r w:rsidRPr="00B47D71">
              <w:rPr>
                <w:rFonts w:ascii="HGPｺﾞｼｯｸM" w:eastAsia="HGPｺﾞｼｯｸM" w:hint="eastAsia"/>
              </w:rPr>
              <w:t>・コーディネートを専門に行う人員を広域的に配置することで、取り組みを推進することができるか</w:t>
            </w:r>
          </w:p>
        </w:tc>
      </w:tr>
    </w:tbl>
    <w:p w:rsidR="00226A0E" w:rsidRPr="00B47D71" w:rsidRDefault="00226A0E" w:rsidP="009C604F">
      <w:pPr>
        <w:rPr>
          <w:rFonts w:ascii="HGPｺﾞｼｯｸM" w:eastAsia="HGPｺﾞｼｯｸM"/>
        </w:rPr>
      </w:pPr>
    </w:p>
    <w:p w:rsidR="00226A0E" w:rsidRPr="00B47D71" w:rsidRDefault="00226A0E" w:rsidP="006031EF">
      <w:pPr>
        <w:ind w:firstLineChars="100" w:firstLine="211"/>
        <w:rPr>
          <w:rFonts w:ascii="HGPｺﾞｼｯｸM" w:eastAsia="HGPｺﾞｼｯｸM"/>
          <w:b/>
        </w:rPr>
      </w:pPr>
      <w:r w:rsidRPr="00B47D71">
        <w:rPr>
          <w:rFonts w:ascii="HGPｺﾞｼｯｸM" w:eastAsia="HGPｺﾞｼｯｸM" w:hint="eastAsia"/>
          <w:b/>
        </w:rPr>
        <w:t>○</w:t>
      </w:r>
      <w:r w:rsidR="00145DDD" w:rsidRPr="00B47D71">
        <w:rPr>
          <w:rFonts w:ascii="HGPｺﾞｼｯｸM" w:eastAsia="HGPｺﾞｼｯｸM" w:hint="eastAsia"/>
          <w:b/>
        </w:rPr>
        <w:t>ピアサポーターのあ</w:t>
      </w:r>
      <w:r w:rsidR="00933C1E" w:rsidRPr="00B47D71">
        <w:rPr>
          <w:rFonts w:ascii="HGPｺﾞｼｯｸM" w:eastAsia="HGPｺﾞｼｯｸM" w:hint="eastAsia"/>
          <w:b/>
        </w:rPr>
        <w:t>り方</w:t>
      </w:r>
      <w:r w:rsidR="00987685" w:rsidRPr="00B47D71">
        <w:rPr>
          <w:rFonts w:ascii="HGPｺﾞｼｯｸM" w:eastAsia="HGPｺﾞｼｯｸM" w:hint="eastAsia"/>
          <w:b/>
        </w:rPr>
        <w:t>について</w:t>
      </w:r>
    </w:p>
    <w:tbl>
      <w:tblPr>
        <w:tblStyle w:val="a8"/>
        <w:tblW w:w="0" w:type="auto"/>
        <w:jc w:val="center"/>
        <w:tblInd w:w="-255" w:type="dxa"/>
        <w:tblLook w:val="04A0" w:firstRow="1" w:lastRow="0" w:firstColumn="1" w:lastColumn="0" w:noHBand="0" w:noVBand="1"/>
      </w:tblPr>
      <w:tblGrid>
        <w:gridCol w:w="1573"/>
        <w:gridCol w:w="7241"/>
      </w:tblGrid>
      <w:tr w:rsidR="00B47D71" w:rsidRPr="00B47D71" w:rsidTr="00F04E69">
        <w:trPr>
          <w:trHeight w:val="406"/>
          <w:jc w:val="center"/>
        </w:trPr>
        <w:tc>
          <w:tcPr>
            <w:tcW w:w="1573" w:type="dxa"/>
          </w:tcPr>
          <w:p w:rsidR="00226A0E" w:rsidRPr="00B47D71" w:rsidRDefault="00226A0E" w:rsidP="00F04E69">
            <w:pPr>
              <w:rPr>
                <w:rFonts w:ascii="HGPｺﾞｼｯｸM" w:eastAsia="HGPｺﾞｼｯｸM"/>
              </w:rPr>
            </w:pPr>
            <w:r w:rsidRPr="00B47D71">
              <w:rPr>
                <w:rFonts w:ascii="HGPｺﾞｼｯｸM" w:eastAsia="HGPｺﾞｼｯｸM" w:hint="eastAsia"/>
              </w:rPr>
              <w:t>現状と課題</w:t>
            </w:r>
          </w:p>
        </w:tc>
        <w:tc>
          <w:tcPr>
            <w:tcW w:w="7241" w:type="dxa"/>
          </w:tcPr>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（養成の方法）　　研修、ミーティング等</w:t>
            </w:r>
          </w:p>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（活動内容）　　　面会活動の継続、単発で体験談</w:t>
            </w:r>
          </w:p>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（位置づけ）　　　仕事として活動、仲間として活動</w:t>
            </w:r>
          </w:p>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・院内交流会での体験談発表や病棟訪問時の患者との交流</w:t>
            </w:r>
          </w:p>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・入院患者への個別面会</w:t>
            </w:r>
          </w:p>
          <w:p w:rsidR="0050528A" w:rsidRPr="00B47D71" w:rsidRDefault="0050528A" w:rsidP="00F04E69">
            <w:pPr>
              <w:pStyle w:val="a3"/>
              <w:ind w:leftChars="0" w:left="0"/>
              <w:rPr>
                <w:rFonts w:ascii="HGPｺﾞｼｯｸM" w:eastAsia="HGPｺﾞｼｯｸM"/>
              </w:rPr>
            </w:pPr>
            <w:r w:rsidRPr="00B47D71">
              <w:rPr>
                <w:rFonts w:ascii="HGPｺﾞｼｯｸM" w:eastAsia="HGPｺﾞｼｯｸM" w:hint="eastAsia"/>
              </w:rPr>
              <w:t>・事業所独自の取り組みであるため、資格要件や活動内容等に統一した基準がない</w:t>
            </w:r>
          </w:p>
          <w:p w:rsidR="0050528A" w:rsidRPr="00B47D71" w:rsidRDefault="0050528A" w:rsidP="00F04E69">
            <w:pPr>
              <w:pStyle w:val="a3"/>
              <w:ind w:leftChars="0" w:left="0"/>
              <w:rPr>
                <w:rFonts w:ascii="HGPｺﾞｼｯｸM" w:eastAsia="HGPｺﾞｼｯｸM"/>
              </w:rPr>
            </w:pPr>
            <w:r w:rsidRPr="00B47D71">
              <w:rPr>
                <w:rFonts w:ascii="HGPｺﾞｼｯｸM" w:eastAsia="HGPｺﾞｼｯｸM" w:hint="eastAsia"/>
              </w:rPr>
              <w:t>・ピアサポーターの活動に対する考え方が２通りある（仕事として・仲間として）</w:t>
            </w:r>
          </w:p>
          <w:p w:rsidR="00226A0E" w:rsidRPr="00B47D71" w:rsidRDefault="00226A0E" w:rsidP="00A5108F">
            <w:pPr>
              <w:pStyle w:val="a3"/>
              <w:ind w:leftChars="0" w:left="0"/>
              <w:rPr>
                <w:rFonts w:ascii="HGPｺﾞｼｯｸM" w:eastAsia="HGPｺﾞｼｯｸM"/>
              </w:rPr>
            </w:pPr>
            <w:r w:rsidRPr="00B47D71">
              <w:rPr>
                <w:rFonts w:ascii="HGPｺﾞｼｯｸM" w:eastAsia="HGPｺﾞｼｯｸM" w:hint="eastAsia"/>
              </w:rPr>
              <w:t>※社会保障審議会障害者部会（第73回）（１）精神障害者に対する支援の在り方についての中で検討の方向性で「地域移行の支援に有効なピアサポーターについて、その質を確保するため、ピアサポーターを養成する専門的な研修を含め、必要な支援を行う方向で検討することとしてはどうか」と</w:t>
            </w:r>
            <w:r w:rsidR="00A5108F">
              <w:rPr>
                <w:rFonts w:ascii="HGPｺﾞｼｯｸM" w:eastAsia="HGPｺﾞｼｯｸM" w:hint="eastAsia"/>
              </w:rPr>
              <w:t>記載さ</w:t>
            </w:r>
            <w:r w:rsidRPr="00B47D71">
              <w:rPr>
                <w:rFonts w:ascii="HGPｺﾞｼｯｸM" w:eastAsia="HGPｺﾞｼｯｸM" w:hint="eastAsia"/>
              </w:rPr>
              <w:t>れている。</w:t>
            </w:r>
          </w:p>
        </w:tc>
      </w:tr>
      <w:tr w:rsidR="00B47D71" w:rsidRPr="00B47D71" w:rsidTr="00F04E69">
        <w:trPr>
          <w:trHeight w:val="753"/>
          <w:jc w:val="center"/>
        </w:trPr>
        <w:tc>
          <w:tcPr>
            <w:tcW w:w="1573" w:type="dxa"/>
          </w:tcPr>
          <w:p w:rsidR="008138A3" w:rsidRDefault="008138A3" w:rsidP="008138A3">
            <w:pPr>
              <w:rPr>
                <w:rFonts w:ascii="HGPｺﾞｼｯｸM" w:eastAsia="HGPｺﾞｼｯｸM"/>
              </w:rPr>
            </w:pPr>
            <w:r w:rsidRPr="00B47D71">
              <w:rPr>
                <w:rFonts w:ascii="HGPｺﾞｼｯｸM" w:eastAsia="HGPｺﾞｼｯｸM" w:hint="eastAsia"/>
              </w:rPr>
              <w:t>方策</w:t>
            </w:r>
          </w:p>
          <w:p w:rsidR="00226A0E" w:rsidRPr="00B47D71" w:rsidRDefault="008138A3" w:rsidP="008138A3">
            <w:pPr>
              <w:rPr>
                <w:rFonts w:ascii="HGPｺﾞｼｯｸM" w:eastAsia="HGPｺﾞｼｯｸM"/>
              </w:rPr>
            </w:pPr>
            <w:r>
              <w:rPr>
                <w:rFonts w:ascii="HGPｺﾞｼｯｸM" w:eastAsia="HGPｺﾞｼｯｸM" w:hint="eastAsia"/>
              </w:rPr>
              <w:t>《事務局提案》</w:t>
            </w:r>
          </w:p>
        </w:tc>
        <w:tc>
          <w:tcPr>
            <w:tcW w:w="7241" w:type="dxa"/>
          </w:tcPr>
          <w:p w:rsidR="00226A0E" w:rsidRPr="00B47D71" w:rsidRDefault="00226A0E" w:rsidP="00F04E69">
            <w:pPr>
              <w:pStyle w:val="a3"/>
              <w:ind w:leftChars="0" w:left="0"/>
              <w:rPr>
                <w:rFonts w:ascii="HGPｺﾞｼｯｸM" w:eastAsia="HGPｺﾞｼｯｸM"/>
              </w:rPr>
            </w:pPr>
            <w:r w:rsidRPr="00B47D71">
              <w:rPr>
                <w:rFonts w:ascii="HGPｺﾞｼｯｸM" w:eastAsia="HGPｺﾞｼｯｸM" w:hint="eastAsia"/>
              </w:rPr>
              <w:t>あり方を含め、養成方法の検討</w:t>
            </w:r>
          </w:p>
          <w:p w:rsidR="00226A0E" w:rsidRPr="00B47D71" w:rsidRDefault="00226A0E" w:rsidP="00E3767E">
            <w:pPr>
              <w:pStyle w:val="a3"/>
              <w:ind w:leftChars="0" w:left="0"/>
              <w:rPr>
                <w:rFonts w:ascii="HGPｺﾞｼｯｸM" w:eastAsia="HGPｺﾞｼｯｸM"/>
              </w:rPr>
            </w:pPr>
            <w:r w:rsidRPr="00B47D71">
              <w:rPr>
                <w:rFonts w:ascii="HGPｺﾞｼｯｸM" w:eastAsia="HGPｺﾞｼｯｸM" w:hint="eastAsia"/>
              </w:rPr>
              <w:t>※現在</w:t>
            </w:r>
            <w:r w:rsidR="001E6140" w:rsidRPr="00B47D71">
              <w:rPr>
                <w:rFonts w:ascii="HGPｺﾞｼｯｸM" w:eastAsia="HGPｺﾞｼｯｸM" w:hint="eastAsia"/>
              </w:rPr>
              <w:t>の活動</w:t>
            </w:r>
            <w:r w:rsidRPr="00B47D71">
              <w:rPr>
                <w:rFonts w:ascii="HGPｺﾞｼｯｸM" w:eastAsia="HGPｺﾞｼｯｸM" w:hint="eastAsia"/>
              </w:rPr>
              <w:t>内容を専門性や取り組む難易度</w:t>
            </w:r>
            <w:r w:rsidR="00E3767E">
              <w:rPr>
                <w:rFonts w:ascii="HGPｺﾞｼｯｸM" w:eastAsia="HGPｺﾞｼｯｸM" w:hint="eastAsia"/>
              </w:rPr>
              <w:t>に応じてクラス分けをし</w:t>
            </w:r>
            <w:r w:rsidRPr="00B47D71">
              <w:rPr>
                <w:rFonts w:ascii="HGPｺﾞｼｯｸM" w:eastAsia="HGPｺﾞｼｯｸM" w:hint="eastAsia"/>
              </w:rPr>
              <w:t>、それぞれに到達目標を定め</w:t>
            </w:r>
            <w:r w:rsidR="00E3767E">
              <w:rPr>
                <w:rFonts w:ascii="HGPｺﾞｼｯｸM" w:eastAsia="HGPｺﾞｼｯｸM" w:hint="eastAsia"/>
              </w:rPr>
              <w:t>て</w:t>
            </w:r>
            <w:r w:rsidRPr="00B47D71">
              <w:rPr>
                <w:rFonts w:ascii="HGPｺﾞｼｯｸM" w:eastAsia="HGPｺﾞｼｯｸM" w:hint="eastAsia"/>
              </w:rPr>
              <w:t>養成研修を行うことはできないか。</w:t>
            </w:r>
          </w:p>
        </w:tc>
      </w:tr>
    </w:tbl>
    <w:p w:rsidR="006048C3" w:rsidRPr="00B47D71" w:rsidRDefault="006048C3" w:rsidP="00226A0E">
      <w:pPr>
        <w:rPr>
          <w:rFonts w:ascii="HGPｺﾞｼｯｸM" w:eastAsia="HGPｺﾞｼｯｸM"/>
        </w:rPr>
      </w:pPr>
    </w:p>
    <w:p w:rsidR="006031EF" w:rsidRPr="00B47D71" w:rsidRDefault="006031EF" w:rsidP="006031EF">
      <w:pPr>
        <w:ind w:firstLineChars="100" w:firstLine="211"/>
        <w:rPr>
          <w:rFonts w:ascii="HGPｺﾞｼｯｸM" w:eastAsia="HGPｺﾞｼｯｸM"/>
          <w:b/>
        </w:rPr>
      </w:pPr>
      <w:r w:rsidRPr="00B47D71">
        <w:rPr>
          <w:rFonts w:ascii="HGPｺﾞｼｯｸM" w:eastAsia="HGPｺﾞｼｯｸM" w:hint="eastAsia"/>
          <w:b/>
        </w:rPr>
        <w:t>○</w:t>
      </w:r>
      <w:r w:rsidR="00FF0B1D" w:rsidRPr="00B47D71">
        <w:rPr>
          <w:rFonts w:ascii="HGPｺﾞｼｯｸM" w:eastAsia="HGPｺﾞｼｯｸM" w:hint="eastAsia"/>
          <w:b/>
        </w:rPr>
        <w:t>府・市町村の役割分担</w:t>
      </w:r>
      <w:r w:rsidRPr="00B47D71">
        <w:rPr>
          <w:rFonts w:ascii="HGPｺﾞｼｯｸM" w:eastAsia="HGPｺﾞｼｯｸM" w:hint="eastAsia"/>
          <w:b/>
        </w:rPr>
        <w:t>について</w:t>
      </w:r>
    </w:p>
    <w:tbl>
      <w:tblPr>
        <w:tblStyle w:val="a8"/>
        <w:tblW w:w="0" w:type="auto"/>
        <w:jc w:val="center"/>
        <w:tblInd w:w="-255" w:type="dxa"/>
        <w:tblLook w:val="04A0" w:firstRow="1" w:lastRow="0" w:firstColumn="1" w:lastColumn="0" w:noHBand="0" w:noVBand="1"/>
      </w:tblPr>
      <w:tblGrid>
        <w:gridCol w:w="1573"/>
        <w:gridCol w:w="7241"/>
      </w:tblGrid>
      <w:tr w:rsidR="00B47D71" w:rsidRPr="00B47D71" w:rsidTr="00F04E69">
        <w:trPr>
          <w:trHeight w:val="406"/>
          <w:jc w:val="center"/>
        </w:trPr>
        <w:tc>
          <w:tcPr>
            <w:tcW w:w="1573" w:type="dxa"/>
          </w:tcPr>
          <w:p w:rsidR="006031EF" w:rsidRPr="00B47D71" w:rsidRDefault="006031EF" w:rsidP="00F04E69">
            <w:pPr>
              <w:rPr>
                <w:rFonts w:ascii="HGPｺﾞｼｯｸM" w:eastAsia="HGPｺﾞｼｯｸM"/>
              </w:rPr>
            </w:pPr>
            <w:r w:rsidRPr="00B47D71">
              <w:rPr>
                <w:rFonts w:ascii="HGPｺﾞｼｯｸM" w:eastAsia="HGPｺﾞｼｯｸM" w:hint="eastAsia"/>
              </w:rPr>
              <w:t>現状と課題</w:t>
            </w:r>
          </w:p>
        </w:tc>
        <w:tc>
          <w:tcPr>
            <w:tcW w:w="7241" w:type="dxa"/>
          </w:tcPr>
          <w:p w:rsidR="006031EF" w:rsidRPr="00B47D71" w:rsidRDefault="0050528A" w:rsidP="00F04E69">
            <w:pPr>
              <w:pStyle w:val="a3"/>
              <w:ind w:leftChars="0" w:left="0"/>
              <w:rPr>
                <w:rFonts w:ascii="HGPｺﾞｼｯｸM" w:eastAsia="HGPｺﾞｼｯｸM"/>
              </w:rPr>
            </w:pPr>
            <w:r w:rsidRPr="00B47D71">
              <w:rPr>
                <w:rFonts w:ascii="HGPｺﾞｼｯｸM" w:eastAsia="HGPｺﾞｼｯｸM" w:hint="eastAsia"/>
              </w:rPr>
              <w:t>・</w:t>
            </w:r>
            <w:r w:rsidR="004C5FE2" w:rsidRPr="00B47D71">
              <w:rPr>
                <w:rFonts w:ascii="HGPｺﾞｼｯｸM" w:eastAsia="HGPｺﾞｼｯｸM" w:hint="eastAsia"/>
              </w:rPr>
              <w:t>地域体制整備コーディネーターの配置について、どこが主体的に取り組む</w:t>
            </w:r>
            <w:r w:rsidRPr="00B47D71">
              <w:rPr>
                <w:rFonts w:ascii="HGPｺﾞｼｯｸM" w:eastAsia="HGPｺﾞｼｯｸM" w:hint="eastAsia"/>
              </w:rPr>
              <w:t>べき課題であるか明確になっていない</w:t>
            </w:r>
          </w:p>
          <w:p w:rsidR="0050528A" w:rsidRPr="00B47D71" w:rsidRDefault="00DD357F" w:rsidP="00F04E69">
            <w:pPr>
              <w:pStyle w:val="a3"/>
              <w:ind w:leftChars="0" w:left="0"/>
              <w:rPr>
                <w:rFonts w:ascii="HGPｺﾞｼｯｸM" w:eastAsia="HGPｺﾞｼｯｸM"/>
              </w:rPr>
            </w:pPr>
            <w:r w:rsidRPr="00B47D71">
              <w:rPr>
                <w:rFonts w:ascii="HGPｺﾞｼｯｸM" w:eastAsia="HGPｺﾞｼｯｸM" w:hint="eastAsia"/>
              </w:rPr>
              <w:t>・働きかけを専門に行うスタッフの配置が必要</w:t>
            </w:r>
          </w:p>
          <w:p w:rsidR="00DD357F" w:rsidRPr="00B47D71" w:rsidRDefault="00DD357F" w:rsidP="00DD357F">
            <w:pPr>
              <w:rPr>
                <w:rFonts w:ascii="HGPｺﾞｼｯｸM" w:eastAsia="HGPｺﾞｼｯｸM"/>
              </w:rPr>
            </w:pPr>
            <w:r w:rsidRPr="00B47D71">
              <w:rPr>
                <w:rFonts w:ascii="HGPｺﾞｼｯｸM" w:eastAsia="HGPｺﾞｼｯｸM" w:hint="eastAsia"/>
              </w:rPr>
              <w:t>・保健所及び市町村のコーディネート機能について、事業所との連携のあり方・手法について検討が必要</w:t>
            </w:r>
          </w:p>
        </w:tc>
      </w:tr>
      <w:tr w:rsidR="00B47D71" w:rsidRPr="00B47D71" w:rsidTr="00F04E69">
        <w:trPr>
          <w:trHeight w:val="753"/>
          <w:jc w:val="center"/>
        </w:trPr>
        <w:tc>
          <w:tcPr>
            <w:tcW w:w="1573" w:type="dxa"/>
          </w:tcPr>
          <w:p w:rsidR="008138A3" w:rsidRDefault="008138A3" w:rsidP="008138A3">
            <w:pPr>
              <w:rPr>
                <w:rFonts w:ascii="HGPｺﾞｼｯｸM" w:eastAsia="HGPｺﾞｼｯｸM"/>
              </w:rPr>
            </w:pPr>
            <w:r w:rsidRPr="00B47D71">
              <w:rPr>
                <w:rFonts w:ascii="HGPｺﾞｼｯｸM" w:eastAsia="HGPｺﾞｼｯｸM" w:hint="eastAsia"/>
              </w:rPr>
              <w:t>方策</w:t>
            </w:r>
          </w:p>
          <w:p w:rsidR="006031EF" w:rsidRPr="00B47D71" w:rsidRDefault="008138A3" w:rsidP="008138A3">
            <w:pPr>
              <w:rPr>
                <w:rFonts w:ascii="HGPｺﾞｼｯｸM" w:eastAsia="HGPｺﾞｼｯｸM"/>
              </w:rPr>
            </w:pPr>
            <w:r>
              <w:rPr>
                <w:rFonts w:ascii="HGPｺﾞｼｯｸM" w:eastAsia="HGPｺﾞｼｯｸM" w:hint="eastAsia"/>
              </w:rPr>
              <w:t>《事務局提案》</w:t>
            </w:r>
          </w:p>
        </w:tc>
        <w:tc>
          <w:tcPr>
            <w:tcW w:w="7241" w:type="dxa"/>
          </w:tcPr>
          <w:p w:rsidR="006031EF" w:rsidRPr="00B47D71" w:rsidRDefault="001578F6" w:rsidP="001578F6">
            <w:pPr>
              <w:pStyle w:val="a3"/>
              <w:ind w:leftChars="0" w:left="0"/>
              <w:rPr>
                <w:rFonts w:ascii="HGPｺﾞｼｯｸM" w:eastAsia="HGPｺﾞｼｯｸM"/>
              </w:rPr>
            </w:pPr>
            <w:r>
              <w:rPr>
                <w:rFonts w:ascii="HGPｺﾞｼｯｸM" w:eastAsia="HGPｺﾞｼｯｸM" w:hint="eastAsia"/>
              </w:rPr>
              <w:t>本部会及び本ワーキンググループと</w:t>
            </w:r>
            <w:r w:rsidR="004C5FE2" w:rsidRPr="00B47D71">
              <w:rPr>
                <w:rFonts w:ascii="HGPｺﾞｼｯｸM" w:eastAsia="HGPｺﾞｼｯｸM" w:hint="eastAsia"/>
              </w:rPr>
              <w:t>、地域自立支援協議会専門部会等との連携</w:t>
            </w:r>
          </w:p>
        </w:tc>
      </w:tr>
    </w:tbl>
    <w:p w:rsidR="00226A0E" w:rsidRPr="00B47D71" w:rsidRDefault="00226A0E" w:rsidP="00226A0E">
      <w:pPr>
        <w:rPr>
          <w:rFonts w:ascii="HGPｺﾞｼｯｸM" w:eastAsia="HGPｺﾞｼｯｸM"/>
        </w:rPr>
      </w:pPr>
    </w:p>
    <w:p w:rsidR="00B47D71" w:rsidRPr="00B47D71" w:rsidRDefault="00B47D71">
      <w:pPr>
        <w:rPr>
          <w:rFonts w:ascii="HGPｺﾞｼｯｸM" w:eastAsia="HGPｺﾞｼｯｸM"/>
        </w:rPr>
      </w:pPr>
    </w:p>
    <w:sectPr w:rsidR="00B47D71" w:rsidRPr="00B47D71" w:rsidSect="0074458D">
      <w:headerReference w:type="default" r:id="rId9"/>
      <w:pgSz w:w="11906" w:h="16838" w:code="9"/>
      <w:pgMar w:top="1701" w:right="1418" w:bottom="1418" w:left="1418" w:header="680"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61" w:rsidRDefault="00BA0361" w:rsidP="00145DDD">
      <w:r>
        <w:separator/>
      </w:r>
    </w:p>
  </w:endnote>
  <w:endnote w:type="continuationSeparator" w:id="0">
    <w:p w:rsidR="00BA0361" w:rsidRDefault="00BA0361" w:rsidP="0014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61" w:rsidRDefault="00BA0361" w:rsidP="00145DDD">
      <w:r>
        <w:separator/>
      </w:r>
    </w:p>
  </w:footnote>
  <w:footnote w:type="continuationSeparator" w:id="0">
    <w:p w:rsidR="00BA0361" w:rsidRDefault="00BA0361" w:rsidP="00145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81" w:rsidRPr="002D6981" w:rsidRDefault="002D6981" w:rsidP="002D6981">
    <w:pPr>
      <w:pStyle w:val="a4"/>
      <w:jc w:val="right"/>
      <w:rPr>
        <w:rFonts w:ascii="HG創英角ｺﾞｼｯｸUB" w:eastAsia="HG創英角ｺﾞｼｯｸUB" w:hAnsi="HG創英角ｺﾞｼｯｸUB"/>
        <w:sz w:val="44"/>
        <w:bdr w:val="single" w:sz="4" w:space="0" w:color="auto"/>
      </w:rPr>
    </w:pPr>
    <w:r w:rsidRPr="002D6981">
      <w:rPr>
        <w:rFonts w:ascii="HG創英角ｺﾞｼｯｸUB" w:eastAsia="HG創英角ｺﾞｼｯｸUB" w:hAnsi="HG創英角ｺﾞｼｯｸUB" w:hint="eastAsia"/>
        <w:sz w:val="44"/>
        <w:bdr w:val="single" w:sz="4" w:space="0" w:color="auto"/>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2531"/>
    <w:multiLevelType w:val="hybridMultilevel"/>
    <w:tmpl w:val="8D2A2DC0"/>
    <w:lvl w:ilvl="0" w:tplc="30BCEA42">
      <w:start w:val="1"/>
      <w:numFmt w:val="decimalFullWidth"/>
      <w:lvlText w:val="%1．"/>
      <w:lvlJc w:val="left"/>
      <w:pPr>
        <w:ind w:left="1230" w:hanging="39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05"/>
    <w:rsid w:val="00015C66"/>
    <w:rsid w:val="00027DE5"/>
    <w:rsid w:val="000E2747"/>
    <w:rsid w:val="00145DDD"/>
    <w:rsid w:val="001578F6"/>
    <w:rsid w:val="001D278A"/>
    <w:rsid w:val="001E6140"/>
    <w:rsid w:val="00226A0E"/>
    <w:rsid w:val="00237B8B"/>
    <w:rsid w:val="0025424C"/>
    <w:rsid w:val="002D6981"/>
    <w:rsid w:val="003E5FC5"/>
    <w:rsid w:val="004672DA"/>
    <w:rsid w:val="004C5FE2"/>
    <w:rsid w:val="004C7E8D"/>
    <w:rsid w:val="0050528A"/>
    <w:rsid w:val="00513256"/>
    <w:rsid w:val="005569A9"/>
    <w:rsid w:val="005B4475"/>
    <w:rsid w:val="005E0662"/>
    <w:rsid w:val="006031EF"/>
    <w:rsid w:val="006048C3"/>
    <w:rsid w:val="00611C9A"/>
    <w:rsid w:val="00650835"/>
    <w:rsid w:val="00742059"/>
    <w:rsid w:val="0074458D"/>
    <w:rsid w:val="00752605"/>
    <w:rsid w:val="00771376"/>
    <w:rsid w:val="008138A3"/>
    <w:rsid w:val="00882429"/>
    <w:rsid w:val="008F44FC"/>
    <w:rsid w:val="008F5F01"/>
    <w:rsid w:val="00933C1E"/>
    <w:rsid w:val="00940B41"/>
    <w:rsid w:val="00987685"/>
    <w:rsid w:val="009C604F"/>
    <w:rsid w:val="00A011D3"/>
    <w:rsid w:val="00A5108F"/>
    <w:rsid w:val="00A73A39"/>
    <w:rsid w:val="00AE1B74"/>
    <w:rsid w:val="00AF125D"/>
    <w:rsid w:val="00B359B3"/>
    <w:rsid w:val="00B46D8A"/>
    <w:rsid w:val="00B47D71"/>
    <w:rsid w:val="00B80798"/>
    <w:rsid w:val="00BA0361"/>
    <w:rsid w:val="00C22EFA"/>
    <w:rsid w:val="00C535AA"/>
    <w:rsid w:val="00CC2EAB"/>
    <w:rsid w:val="00CD5134"/>
    <w:rsid w:val="00DD357F"/>
    <w:rsid w:val="00DD5377"/>
    <w:rsid w:val="00E025E5"/>
    <w:rsid w:val="00E20F96"/>
    <w:rsid w:val="00E3767E"/>
    <w:rsid w:val="00E664F6"/>
    <w:rsid w:val="00ED712B"/>
    <w:rsid w:val="00F01F1E"/>
    <w:rsid w:val="00F132D5"/>
    <w:rsid w:val="00F47103"/>
    <w:rsid w:val="00F9272D"/>
    <w:rsid w:val="00FC2CD8"/>
    <w:rsid w:val="00FF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B74"/>
    <w:pPr>
      <w:ind w:leftChars="400" w:left="840"/>
    </w:pPr>
  </w:style>
  <w:style w:type="paragraph" w:styleId="a4">
    <w:name w:val="header"/>
    <w:basedOn w:val="a"/>
    <w:link w:val="a5"/>
    <w:uiPriority w:val="99"/>
    <w:unhideWhenUsed/>
    <w:rsid w:val="00145DDD"/>
    <w:pPr>
      <w:tabs>
        <w:tab w:val="center" w:pos="4252"/>
        <w:tab w:val="right" w:pos="8504"/>
      </w:tabs>
      <w:snapToGrid w:val="0"/>
    </w:pPr>
  </w:style>
  <w:style w:type="character" w:customStyle="1" w:styleId="a5">
    <w:name w:val="ヘッダー (文字)"/>
    <w:basedOn w:val="a0"/>
    <w:link w:val="a4"/>
    <w:uiPriority w:val="99"/>
    <w:rsid w:val="00145DDD"/>
  </w:style>
  <w:style w:type="paragraph" w:styleId="a6">
    <w:name w:val="footer"/>
    <w:basedOn w:val="a"/>
    <w:link w:val="a7"/>
    <w:uiPriority w:val="99"/>
    <w:unhideWhenUsed/>
    <w:rsid w:val="00145DDD"/>
    <w:pPr>
      <w:tabs>
        <w:tab w:val="center" w:pos="4252"/>
        <w:tab w:val="right" w:pos="8504"/>
      </w:tabs>
      <w:snapToGrid w:val="0"/>
    </w:pPr>
  </w:style>
  <w:style w:type="character" w:customStyle="1" w:styleId="a7">
    <w:name w:val="フッター (文字)"/>
    <w:basedOn w:val="a0"/>
    <w:link w:val="a6"/>
    <w:uiPriority w:val="99"/>
    <w:rsid w:val="00145DDD"/>
  </w:style>
  <w:style w:type="table" w:styleId="a8">
    <w:name w:val="Table Grid"/>
    <w:basedOn w:val="a1"/>
    <w:uiPriority w:val="59"/>
    <w:rsid w:val="00ED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B74"/>
    <w:pPr>
      <w:ind w:leftChars="400" w:left="840"/>
    </w:pPr>
  </w:style>
  <w:style w:type="paragraph" w:styleId="a4">
    <w:name w:val="header"/>
    <w:basedOn w:val="a"/>
    <w:link w:val="a5"/>
    <w:uiPriority w:val="99"/>
    <w:unhideWhenUsed/>
    <w:rsid w:val="00145DDD"/>
    <w:pPr>
      <w:tabs>
        <w:tab w:val="center" w:pos="4252"/>
        <w:tab w:val="right" w:pos="8504"/>
      </w:tabs>
      <w:snapToGrid w:val="0"/>
    </w:pPr>
  </w:style>
  <w:style w:type="character" w:customStyle="1" w:styleId="a5">
    <w:name w:val="ヘッダー (文字)"/>
    <w:basedOn w:val="a0"/>
    <w:link w:val="a4"/>
    <w:uiPriority w:val="99"/>
    <w:rsid w:val="00145DDD"/>
  </w:style>
  <w:style w:type="paragraph" w:styleId="a6">
    <w:name w:val="footer"/>
    <w:basedOn w:val="a"/>
    <w:link w:val="a7"/>
    <w:uiPriority w:val="99"/>
    <w:unhideWhenUsed/>
    <w:rsid w:val="00145DDD"/>
    <w:pPr>
      <w:tabs>
        <w:tab w:val="center" w:pos="4252"/>
        <w:tab w:val="right" w:pos="8504"/>
      </w:tabs>
      <w:snapToGrid w:val="0"/>
    </w:pPr>
  </w:style>
  <w:style w:type="character" w:customStyle="1" w:styleId="a7">
    <w:name w:val="フッター (文字)"/>
    <w:basedOn w:val="a0"/>
    <w:link w:val="a6"/>
    <w:uiPriority w:val="99"/>
    <w:rsid w:val="00145DDD"/>
  </w:style>
  <w:style w:type="table" w:styleId="a8">
    <w:name w:val="Table Grid"/>
    <w:basedOn w:val="a1"/>
    <w:uiPriority w:val="59"/>
    <w:rsid w:val="00ED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15D6-2832-4718-BD50-BFA5FA89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2015-12-01T02:25:00Z</cp:lastPrinted>
  <dcterms:created xsi:type="dcterms:W3CDTF">2016-01-19T01:08:00Z</dcterms:created>
  <dcterms:modified xsi:type="dcterms:W3CDTF">2016-01-19T01:08:00Z</dcterms:modified>
</cp:coreProperties>
</file>