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B3DC" w14:textId="77777777" w:rsidR="008540F6" w:rsidRDefault="002E53B0" w:rsidP="002E53B0">
      <w:pPr>
        <w:jc w:val="right"/>
        <w:rPr>
          <w:rFonts w:ascii="ＭＳ ゴシック" w:eastAsia="ＭＳ ゴシック" w:hAnsi="ＭＳ ゴシック"/>
          <w:sz w:val="28"/>
          <w:szCs w:val="28"/>
          <w:bdr w:val="single" w:sz="4" w:space="0" w:color="auto"/>
        </w:rPr>
      </w:pPr>
      <w:r w:rsidRPr="002E53B0">
        <w:rPr>
          <w:rFonts w:ascii="ＭＳ ゴシック" w:eastAsia="ＭＳ ゴシック" w:hAnsi="ＭＳ ゴシック" w:hint="eastAsia"/>
          <w:sz w:val="28"/>
          <w:szCs w:val="28"/>
          <w:bdr w:val="single" w:sz="4" w:space="0" w:color="auto"/>
        </w:rPr>
        <w:t>その他参考資料</w:t>
      </w:r>
    </w:p>
    <w:p w14:paraId="1C02E739" w14:textId="77777777" w:rsidR="002E53B0" w:rsidRPr="00314A07" w:rsidRDefault="002E53B0" w:rsidP="002E53B0">
      <w:pPr>
        <w:jc w:val="left"/>
        <w:rPr>
          <w:rFonts w:ascii="ＭＳ ゴシック" w:eastAsia="ＭＳ ゴシック" w:hAnsi="ＭＳ ゴシック"/>
          <w:szCs w:val="21"/>
        </w:rPr>
      </w:pPr>
      <w:r w:rsidRPr="00314A07">
        <w:rPr>
          <w:rFonts w:ascii="ＭＳ ゴシック" w:eastAsia="ＭＳ ゴシック" w:hAnsi="ＭＳ ゴシック" w:hint="eastAsia"/>
          <w:szCs w:val="21"/>
        </w:rPr>
        <w:t>○大阪府社会福祉施設設置条例</w:t>
      </w:r>
      <w:r w:rsidR="00242496">
        <w:rPr>
          <w:rFonts w:ascii="ＭＳ ゴシック" w:eastAsia="ＭＳ ゴシック" w:hAnsi="ＭＳ ゴシック" w:hint="eastAsia"/>
          <w:szCs w:val="21"/>
        </w:rPr>
        <w:t>（抜粋）</w:t>
      </w:r>
    </w:p>
    <w:p w14:paraId="366D498D" w14:textId="77777777" w:rsidR="002E53B0" w:rsidRDefault="002E53B0" w:rsidP="002E53B0">
      <w:pPr>
        <w:jc w:val="left"/>
        <w:rPr>
          <w:rFonts w:ascii="ＭＳ 明朝" w:eastAsia="ＭＳ 明朝" w:hAnsi="ＭＳ 明朝"/>
          <w:szCs w:val="21"/>
        </w:rPr>
      </w:pPr>
    </w:p>
    <w:p w14:paraId="03F19E55" w14:textId="69319982" w:rsidR="00EF3940" w:rsidRPr="00EF394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hint="eastAsia"/>
          <w:color w:val="000000"/>
          <w:kern w:val="0"/>
          <w:szCs w:val="21"/>
        </w:rPr>
      </w:pPr>
      <w:r w:rsidRPr="00EF3940">
        <w:rPr>
          <w:rFonts w:ascii="ＭＳ ゴシック" w:eastAsia="ＭＳ ゴシック" w:hAnsi="ＭＳ ゴシック" w:cs="ＭＳ 明朝"/>
          <w:color w:val="000000"/>
          <w:kern w:val="0"/>
          <w:szCs w:val="21"/>
        </w:rPr>
        <w:t>(利用料金)</w:t>
      </w:r>
    </w:p>
    <w:p w14:paraId="14E34349" w14:textId="2EDB0544" w:rsidR="00EF3940" w:rsidRPr="00EF394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hint="eastAsia"/>
          <w:color w:val="000000"/>
          <w:kern w:val="0"/>
          <w:szCs w:val="21"/>
        </w:rPr>
      </w:pPr>
      <w:r w:rsidRPr="00EF3940">
        <w:rPr>
          <w:rFonts w:ascii="ＭＳ ゴシック" w:eastAsia="ＭＳ ゴシック" w:hAnsi="ＭＳ ゴシック" w:cs="ＭＳ 明朝" w:hint="eastAsia"/>
          <w:color w:val="000000"/>
          <w:kern w:val="0"/>
          <w:szCs w:val="21"/>
        </w:rPr>
        <w:t>第十一条　知事は、障害者交流促進センター、稲スポーツセンター及びコミュニケーションセンターの指定管理者にその利用に係る料金</w:t>
      </w:r>
      <w:r w:rsidRPr="00EF3940">
        <w:rPr>
          <w:rFonts w:ascii="ＭＳ ゴシック" w:eastAsia="ＭＳ ゴシック" w:hAnsi="ＭＳ ゴシック" w:cs="ＭＳ 明朝"/>
          <w:color w:val="000000"/>
          <w:kern w:val="0"/>
          <w:szCs w:val="21"/>
        </w:rPr>
        <w:t>(以下「利用料金」という。)を当該指定管理者の収入として収受させることができる。</w:t>
      </w:r>
    </w:p>
    <w:p w14:paraId="2520696D" w14:textId="178863C8" w:rsidR="00EF3940" w:rsidRPr="00EF394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２</w:t>
      </w:r>
      <w:r w:rsidRPr="00EF3940">
        <w:rPr>
          <w:rFonts w:ascii="ＭＳ ゴシック" w:eastAsia="ＭＳ ゴシック" w:hAnsi="ＭＳ ゴシック" w:cs="ＭＳ 明朝"/>
          <w:color w:val="000000"/>
          <w:kern w:val="0"/>
          <w:szCs w:val="21"/>
        </w:rPr>
        <w:t xml:space="preserve">　前項の規定により利用料金を指定管理者に収受させる場合においては、当該施設を利用しようとするものは、当該指定管理者に利用料金を支払わなければならない。</w:t>
      </w:r>
    </w:p>
    <w:p w14:paraId="311CC73A" w14:textId="0AA4209D" w:rsidR="00EF3940" w:rsidRPr="00EF394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３</w:t>
      </w:r>
      <w:r w:rsidRPr="00EF3940">
        <w:rPr>
          <w:rFonts w:ascii="ＭＳ ゴシック" w:eastAsia="ＭＳ ゴシック" w:hAnsi="ＭＳ ゴシック" w:cs="ＭＳ 明朝"/>
          <w:color w:val="000000"/>
          <w:kern w:val="0"/>
          <w:szCs w:val="21"/>
        </w:rPr>
        <w:t xml:space="preserve">　前項の利用料金の額は、指定管理者が次の各号に掲げる施設の区分に応じ、当該各号に定める別表に掲げる額の範囲内で定めるものとする。この場合において、指定管理者は、あらかじめ利用料金の額について知事の承認を受けなければならない。その額を変更するときも、同様とする。</w:t>
      </w:r>
    </w:p>
    <w:p w14:paraId="6BA061B6" w14:textId="2C89CF8A" w:rsidR="00EF3940" w:rsidRPr="00EF3940" w:rsidRDefault="00EF3940" w:rsidP="00EF3940">
      <w:pPr>
        <w:autoSpaceDE w:val="0"/>
        <w:autoSpaceDN w:val="0"/>
        <w:adjustRightInd w:val="0"/>
        <w:spacing w:line="300" w:lineRule="atLeast"/>
        <w:ind w:left="200"/>
        <w:jc w:val="left"/>
        <w:rPr>
          <w:rFonts w:ascii="ＭＳ ゴシック" w:eastAsia="ＭＳ ゴシック" w:hAnsi="ＭＳ ゴシック" w:cs="ＭＳ 明朝" w:hint="eastAsia"/>
          <w:color w:val="000000"/>
          <w:kern w:val="0"/>
          <w:szCs w:val="21"/>
        </w:rPr>
      </w:pPr>
      <w:r w:rsidRPr="00EF3940">
        <w:rPr>
          <w:rFonts w:ascii="ＭＳ ゴシック" w:eastAsia="ＭＳ ゴシック" w:hAnsi="ＭＳ ゴシック" w:cs="ＭＳ 明朝" w:hint="eastAsia"/>
          <w:color w:val="000000"/>
          <w:kern w:val="0"/>
          <w:szCs w:val="21"/>
        </w:rPr>
        <w:t>一　　障害者交流促進センター　別表第一</w:t>
      </w:r>
    </w:p>
    <w:p w14:paraId="3896CA55" w14:textId="3DEBA086" w:rsidR="00EF3940" w:rsidRPr="00EF3940" w:rsidRDefault="00EF3940" w:rsidP="00EF3940">
      <w:pPr>
        <w:autoSpaceDE w:val="0"/>
        <w:autoSpaceDN w:val="0"/>
        <w:adjustRightInd w:val="0"/>
        <w:spacing w:line="300" w:lineRule="atLeast"/>
        <w:ind w:left="200"/>
        <w:jc w:val="left"/>
        <w:rPr>
          <w:rFonts w:ascii="ＭＳ ゴシック" w:eastAsia="ＭＳ ゴシック" w:hAnsi="ＭＳ ゴシック" w:cs="ＭＳ 明朝" w:hint="eastAsia"/>
          <w:color w:val="000000"/>
          <w:kern w:val="0"/>
          <w:szCs w:val="21"/>
        </w:rPr>
      </w:pPr>
      <w:r w:rsidRPr="00EF3940">
        <w:rPr>
          <w:rFonts w:ascii="ＭＳ ゴシック" w:eastAsia="ＭＳ ゴシック" w:hAnsi="ＭＳ ゴシック" w:cs="ＭＳ 明朝" w:hint="eastAsia"/>
          <w:color w:val="000000"/>
          <w:kern w:val="0"/>
          <w:szCs w:val="21"/>
        </w:rPr>
        <w:t>二　稲スポーツセンター　別表第二</w:t>
      </w:r>
    </w:p>
    <w:p w14:paraId="36DFB7CA" w14:textId="137A01C9" w:rsidR="00EF3940" w:rsidRPr="00EF3940" w:rsidRDefault="00EF3940" w:rsidP="00EF3940">
      <w:pPr>
        <w:autoSpaceDE w:val="0"/>
        <w:autoSpaceDN w:val="0"/>
        <w:adjustRightInd w:val="0"/>
        <w:spacing w:line="300" w:lineRule="atLeast"/>
        <w:ind w:left="200"/>
        <w:jc w:val="left"/>
        <w:rPr>
          <w:rFonts w:ascii="ＭＳ ゴシック" w:eastAsia="ＭＳ ゴシック" w:hAnsi="ＭＳ ゴシック" w:cs="ＭＳ 明朝" w:hint="eastAsia"/>
          <w:color w:val="000000"/>
          <w:kern w:val="0"/>
          <w:szCs w:val="21"/>
        </w:rPr>
      </w:pPr>
      <w:r w:rsidRPr="00EF3940">
        <w:rPr>
          <w:rFonts w:ascii="ＭＳ ゴシック" w:eastAsia="ＭＳ ゴシック" w:hAnsi="ＭＳ ゴシック" w:cs="ＭＳ 明朝" w:hint="eastAsia"/>
          <w:color w:val="000000"/>
          <w:kern w:val="0"/>
          <w:szCs w:val="21"/>
        </w:rPr>
        <w:t>三　コミュニケーションセンター　別表第三</w:t>
      </w:r>
    </w:p>
    <w:p w14:paraId="25107CF0" w14:textId="54CE10E5" w:rsidR="00EF3940" w:rsidRPr="00EF394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４</w:t>
      </w:r>
      <w:r w:rsidRPr="00EF3940">
        <w:rPr>
          <w:rFonts w:ascii="ＭＳ ゴシック" w:eastAsia="ＭＳ ゴシック" w:hAnsi="ＭＳ ゴシック" w:cs="ＭＳ 明朝"/>
          <w:color w:val="000000"/>
          <w:kern w:val="0"/>
          <w:szCs w:val="21"/>
        </w:rPr>
        <w:t xml:space="preserve">　知事は、前項の承認をしたときは、その旨を公示しなければならない。</w:t>
      </w:r>
    </w:p>
    <w:p w14:paraId="0258FDB9" w14:textId="76212708" w:rsidR="00EF3940" w:rsidRPr="00EF394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５</w:t>
      </w:r>
      <w:r w:rsidRPr="00EF3940">
        <w:rPr>
          <w:rFonts w:ascii="ＭＳ ゴシック" w:eastAsia="ＭＳ ゴシック" w:hAnsi="ＭＳ ゴシック" w:cs="ＭＳ 明朝"/>
          <w:color w:val="000000"/>
          <w:kern w:val="0"/>
          <w:szCs w:val="21"/>
        </w:rPr>
        <w:t xml:space="preserve">　指定管理者が既に収受した利用料金は、還付することができない。ただし、指定管理者は、知事が定める基準に従い、利用料金の全部又は一部を還付することができる。</w:t>
      </w:r>
    </w:p>
    <w:p w14:paraId="2B0A4965" w14:textId="24A9AA20" w:rsidR="00EF3940" w:rsidRPr="00EF394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６</w:t>
      </w:r>
      <w:r w:rsidRPr="00EF3940">
        <w:rPr>
          <w:rFonts w:ascii="ＭＳ ゴシック" w:eastAsia="ＭＳ ゴシック" w:hAnsi="ＭＳ ゴシック" w:cs="ＭＳ 明朝"/>
          <w:color w:val="000000"/>
          <w:kern w:val="0"/>
          <w:szCs w:val="21"/>
        </w:rPr>
        <w:t xml:space="preserve">　指定管理者は、知事が定める基準に従い、利用料金を減額し、又は免除することができる。</w:t>
      </w:r>
    </w:p>
    <w:p w14:paraId="37508D34" w14:textId="77777777" w:rsidR="00273DFB" w:rsidRPr="00EF3940" w:rsidRDefault="00273DFB" w:rsidP="00CD656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p w14:paraId="2845E23A" w14:textId="77777777" w:rsidR="00273DFB" w:rsidRDefault="00273DFB" w:rsidP="00CD656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p w14:paraId="6B5F173C" w14:textId="77777777" w:rsidR="00EF3940" w:rsidRPr="001D1F00" w:rsidRDefault="00EF3940" w:rsidP="00EF3940">
      <w:pPr>
        <w:autoSpaceDE w:val="0"/>
        <w:autoSpaceDN w:val="0"/>
        <w:adjustRightInd w:val="0"/>
        <w:spacing w:line="300" w:lineRule="atLeast"/>
        <w:ind w:left="200" w:hanging="200"/>
        <w:jc w:val="left"/>
        <w:rPr>
          <w:rFonts w:ascii="ＭＳ ゴシック" w:eastAsia="ＭＳ ゴシック" w:hAnsi="ＭＳ ゴシック" w:cs="ＭＳ 明朝"/>
          <w:color w:val="000000"/>
          <w:kern w:val="0"/>
          <w:szCs w:val="21"/>
        </w:rPr>
      </w:pPr>
      <w:r w:rsidRPr="00242496">
        <w:rPr>
          <w:rFonts w:ascii="ＭＳ ゴシック" w:eastAsia="ＭＳ ゴシック" w:hAnsi="ＭＳ ゴシック" w:cs="ＭＳ 明朝" w:hint="eastAsia"/>
          <w:color w:val="000000"/>
          <w:kern w:val="0"/>
          <w:szCs w:val="21"/>
        </w:rPr>
        <w:t>別表第</w:t>
      </w:r>
      <w:r>
        <w:rPr>
          <w:rFonts w:ascii="ＭＳ ゴシック" w:eastAsia="ＭＳ ゴシック" w:hAnsi="ＭＳ ゴシック" w:cs="ＭＳ 明朝" w:hint="eastAsia"/>
          <w:color w:val="000000"/>
          <w:kern w:val="0"/>
          <w:szCs w:val="21"/>
        </w:rPr>
        <w:t>三</w:t>
      </w:r>
      <w:r w:rsidRPr="00242496">
        <w:rPr>
          <w:rFonts w:ascii="ＭＳ ゴシック" w:eastAsia="ＭＳ ゴシック" w:hAnsi="ＭＳ ゴシック" w:cs="ＭＳ 明朝" w:hint="eastAsia"/>
          <w:color w:val="000000"/>
          <w:kern w:val="0"/>
          <w:szCs w:val="21"/>
        </w:rPr>
        <w:t>（第十</w:t>
      </w:r>
      <w:r>
        <w:rPr>
          <w:rFonts w:ascii="ＭＳ ゴシック" w:eastAsia="ＭＳ ゴシック" w:hAnsi="ＭＳ ゴシック" w:cs="ＭＳ 明朝" w:hint="eastAsia"/>
          <w:color w:val="000000"/>
          <w:kern w:val="0"/>
          <w:szCs w:val="21"/>
        </w:rPr>
        <w:t>一</w:t>
      </w:r>
      <w:r w:rsidRPr="00242496">
        <w:rPr>
          <w:rFonts w:ascii="ＭＳ ゴシック" w:eastAsia="ＭＳ ゴシック" w:hAnsi="ＭＳ ゴシック" w:cs="ＭＳ 明朝" w:hint="eastAsia"/>
          <w:color w:val="000000"/>
          <w:kern w:val="0"/>
          <w:szCs w:val="21"/>
        </w:rPr>
        <w:t>条関係）</w:t>
      </w:r>
    </w:p>
    <w:tbl>
      <w:tblPr>
        <w:tblW w:w="0" w:type="auto"/>
        <w:tblInd w:w="5" w:type="dxa"/>
        <w:tblLayout w:type="fixed"/>
        <w:tblCellMar>
          <w:left w:w="0" w:type="dxa"/>
          <w:right w:w="0" w:type="dxa"/>
        </w:tblCellMar>
        <w:tblLook w:val="0000" w:firstRow="0" w:lastRow="0" w:firstColumn="0" w:lastColumn="0" w:noHBand="0" w:noVBand="0"/>
      </w:tblPr>
      <w:tblGrid>
        <w:gridCol w:w="963"/>
        <w:gridCol w:w="1060"/>
        <w:gridCol w:w="1445"/>
        <w:gridCol w:w="771"/>
        <w:gridCol w:w="771"/>
        <w:gridCol w:w="2023"/>
        <w:gridCol w:w="2602"/>
      </w:tblGrid>
      <w:tr w:rsidR="00CD6567" w:rsidRPr="00D674E6" w14:paraId="1314D4D8" w14:textId="77777777" w:rsidTr="009B1A0D">
        <w:tc>
          <w:tcPr>
            <w:tcW w:w="501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205159" w14:textId="77777777" w:rsidR="00CD6567" w:rsidRPr="009B1A0D" w:rsidRDefault="00CD6567" w:rsidP="006F70BD">
            <w:pPr>
              <w:autoSpaceDE w:val="0"/>
              <w:autoSpaceDN w:val="0"/>
              <w:adjustRightInd w:val="0"/>
              <w:spacing w:line="300" w:lineRule="atLeast"/>
              <w:jc w:val="center"/>
              <w:rPr>
                <w:rFonts w:ascii="ＭＳ ゴシック" w:eastAsia="ＭＳ ゴシック" w:hAnsi="ＭＳ ゴシック" w:cs="ＭＳ 明朝"/>
                <w:color w:val="000000"/>
                <w:kern w:val="0"/>
                <w:szCs w:val="21"/>
              </w:rPr>
            </w:pPr>
            <w:r w:rsidRPr="009B1A0D">
              <w:rPr>
                <w:rFonts w:ascii="ＭＳ ゴシック" w:eastAsia="ＭＳ ゴシック" w:hAnsi="ＭＳ ゴシック" w:cs="ＭＳ 明朝" w:hint="eastAsia"/>
                <w:color w:val="000000"/>
                <w:kern w:val="0"/>
                <w:szCs w:val="21"/>
              </w:rPr>
              <w:t>区分</w:t>
            </w:r>
          </w:p>
        </w:tc>
        <w:tc>
          <w:tcPr>
            <w:tcW w:w="2023" w:type="dxa"/>
            <w:tcBorders>
              <w:top w:val="single" w:sz="4" w:space="0" w:color="000000"/>
              <w:left w:val="nil"/>
              <w:bottom w:val="single" w:sz="4" w:space="0" w:color="000000"/>
              <w:right w:val="single" w:sz="4" w:space="0" w:color="000000"/>
            </w:tcBorders>
            <w:shd w:val="clear" w:color="auto" w:fill="D9D9D9" w:themeFill="background1" w:themeFillShade="D9"/>
          </w:tcPr>
          <w:p w14:paraId="67DDBDB0" w14:textId="77777777" w:rsidR="00CD6567" w:rsidRPr="009B1A0D" w:rsidRDefault="00CD6567" w:rsidP="006F70BD">
            <w:pPr>
              <w:autoSpaceDE w:val="0"/>
              <w:autoSpaceDN w:val="0"/>
              <w:adjustRightInd w:val="0"/>
              <w:spacing w:line="300" w:lineRule="atLeast"/>
              <w:jc w:val="center"/>
              <w:rPr>
                <w:rFonts w:ascii="ＭＳ ゴシック" w:eastAsia="ＭＳ ゴシック" w:hAnsi="ＭＳ ゴシック" w:cs="ＭＳ 明朝"/>
                <w:color w:val="000000"/>
                <w:kern w:val="0"/>
                <w:szCs w:val="21"/>
              </w:rPr>
            </w:pPr>
            <w:r w:rsidRPr="009B1A0D">
              <w:rPr>
                <w:rFonts w:ascii="ＭＳ ゴシック" w:eastAsia="ＭＳ ゴシック" w:hAnsi="ＭＳ ゴシック" w:cs="ＭＳ 明朝" w:hint="eastAsia"/>
                <w:color w:val="000000"/>
                <w:kern w:val="0"/>
                <w:szCs w:val="21"/>
              </w:rPr>
              <w:t>単位</w:t>
            </w:r>
          </w:p>
        </w:tc>
        <w:tc>
          <w:tcPr>
            <w:tcW w:w="2602" w:type="dxa"/>
            <w:tcBorders>
              <w:top w:val="single" w:sz="4" w:space="0" w:color="000000"/>
              <w:left w:val="nil"/>
              <w:bottom w:val="single" w:sz="4" w:space="0" w:color="000000"/>
              <w:right w:val="single" w:sz="4" w:space="0" w:color="000000"/>
            </w:tcBorders>
            <w:shd w:val="clear" w:color="auto" w:fill="D9D9D9" w:themeFill="background1" w:themeFillShade="D9"/>
          </w:tcPr>
          <w:p w14:paraId="40C2FA9B" w14:textId="77777777" w:rsidR="00CD6567" w:rsidRPr="009B1A0D" w:rsidRDefault="00CD6567" w:rsidP="006F70BD">
            <w:pPr>
              <w:autoSpaceDE w:val="0"/>
              <w:autoSpaceDN w:val="0"/>
              <w:adjustRightInd w:val="0"/>
              <w:spacing w:line="300" w:lineRule="atLeast"/>
              <w:jc w:val="center"/>
              <w:rPr>
                <w:rFonts w:ascii="ＭＳ ゴシック" w:eastAsia="ＭＳ ゴシック" w:hAnsi="ＭＳ ゴシック" w:cs="ＭＳ 明朝"/>
                <w:color w:val="000000"/>
                <w:kern w:val="0"/>
                <w:szCs w:val="21"/>
              </w:rPr>
            </w:pPr>
            <w:r w:rsidRPr="009B1A0D">
              <w:rPr>
                <w:rFonts w:ascii="ＭＳ ゴシック" w:eastAsia="ＭＳ ゴシック" w:hAnsi="ＭＳ ゴシック" w:cs="ＭＳ 明朝" w:hint="eastAsia"/>
                <w:color w:val="000000"/>
                <w:kern w:val="0"/>
                <w:szCs w:val="21"/>
              </w:rPr>
              <w:t>金額</w:t>
            </w:r>
          </w:p>
        </w:tc>
      </w:tr>
      <w:tr w:rsidR="00CD6567" w:rsidRPr="00D674E6" w14:paraId="4B87BF49" w14:textId="77777777" w:rsidTr="006F70BD">
        <w:tc>
          <w:tcPr>
            <w:tcW w:w="3468" w:type="dxa"/>
            <w:gridSpan w:val="3"/>
            <w:vMerge w:val="restart"/>
            <w:tcBorders>
              <w:top w:val="nil"/>
              <w:left w:val="single" w:sz="4" w:space="0" w:color="000000"/>
              <w:bottom w:val="single" w:sz="4" w:space="0" w:color="000000"/>
              <w:right w:val="single" w:sz="4" w:space="0" w:color="000000"/>
            </w:tcBorders>
          </w:tcPr>
          <w:p w14:paraId="21360F5A"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会議室</w:t>
            </w:r>
          </w:p>
        </w:tc>
        <w:tc>
          <w:tcPr>
            <w:tcW w:w="771" w:type="dxa"/>
            <w:vMerge w:val="restart"/>
            <w:tcBorders>
              <w:top w:val="nil"/>
              <w:left w:val="nil"/>
              <w:bottom w:val="single" w:sz="4" w:space="0" w:color="000000"/>
              <w:right w:val="single" w:sz="4" w:space="0" w:color="000000"/>
            </w:tcBorders>
          </w:tcPr>
          <w:p w14:paraId="31F7C1F8"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大会議室</w:t>
            </w:r>
          </w:p>
        </w:tc>
        <w:tc>
          <w:tcPr>
            <w:tcW w:w="771" w:type="dxa"/>
            <w:tcBorders>
              <w:top w:val="nil"/>
              <w:left w:val="nil"/>
              <w:bottom w:val="single" w:sz="4" w:space="0" w:color="000000"/>
              <w:right w:val="single" w:sz="4" w:space="0" w:color="000000"/>
            </w:tcBorders>
          </w:tcPr>
          <w:p w14:paraId="08D90B82"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全室使用</w:t>
            </w:r>
          </w:p>
        </w:tc>
        <w:tc>
          <w:tcPr>
            <w:tcW w:w="2023" w:type="dxa"/>
            <w:vMerge w:val="restart"/>
            <w:tcBorders>
              <w:top w:val="nil"/>
              <w:left w:val="nil"/>
              <w:bottom w:val="single" w:sz="4" w:space="0" w:color="000000"/>
              <w:right w:val="single" w:sz="4" w:space="0" w:color="000000"/>
            </w:tcBorders>
          </w:tcPr>
          <w:p w14:paraId="099B277D"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一日</w:t>
            </w:r>
          </w:p>
        </w:tc>
        <w:tc>
          <w:tcPr>
            <w:tcW w:w="2602" w:type="dxa"/>
            <w:tcBorders>
              <w:top w:val="nil"/>
              <w:left w:val="nil"/>
              <w:bottom w:val="single" w:sz="4" w:space="0" w:color="000000"/>
              <w:right w:val="single" w:sz="4" w:space="0" w:color="000000"/>
            </w:tcBorders>
          </w:tcPr>
          <w:p w14:paraId="20468ECC"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円</w:t>
            </w:r>
          </w:p>
          <w:p w14:paraId="4DE0FE47"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一三五、五〇〇</w:t>
            </w:r>
          </w:p>
        </w:tc>
      </w:tr>
      <w:tr w:rsidR="00CD6567" w:rsidRPr="00D674E6" w14:paraId="36F1B268" w14:textId="77777777" w:rsidTr="006F70BD">
        <w:tc>
          <w:tcPr>
            <w:tcW w:w="3468" w:type="dxa"/>
            <w:gridSpan w:val="3"/>
            <w:vMerge/>
            <w:tcBorders>
              <w:top w:val="nil"/>
              <w:left w:val="single" w:sz="4" w:space="0" w:color="000000"/>
              <w:bottom w:val="single" w:sz="4" w:space="0" w:color="000000"/>
              <w:right w:val="single" w:sz="4" w:space="0" w:color="000000"/>
            </w:tcBorders>
          </w:tcPr>
          <w:p w14:paraId="31C23707" w14:textId="77777777" w:rsidR="00CD6567" w:rsidRPr="00D674E6" w:rsidRDefault="00CD6567" w:rsidP="006F70BD">
            <w:pPr>
              <w:autoSpaceDE w:val="0"/>
              <w:autoSpaceDN w:val="0"/>
              <w:adjustRightInd w:val="0"/>
              <w:jc w:val="left"/>
              <w:rPr>
                <w:rFonts w:ascii="Arial" w:hAnsi="Arial" w:cs="Arial"/>
                <w:kern w:val="0"/>
                <w:szCs w:val="21"/>
              </w:rPr>
            </w:pPr>
          </w:p>
        </w:tc>
        <w:tc>
          <w:tcPr>
            <w:tcW w:w="771" w:type="dxa"/>
            <w:vMerge/>
            <w:tcBorders>
              <w:top w:val="nil"/>
              <w:left w:val="nil"/>
              <w:bottom w:val="single" w:sz="4" w:space="0" w:color="000000"/>
              <w:right w:val="single" w:sz="4" w:space="0" w:color="000000"/>
            </w:tcBorders>
          </w:tcPr>
          <w:p w14:paraId="02C5C36A" w14:textId="77777777" w:rsidR="00CD6567" w:rsidRPr="00D674E6" w:rsidRDefault="00CD6567" w:rsidP="006F70BD">
            <w:pPr>
              <w:autoSpaceDE w:val="0"/>
              <w:autoSpaceDN w:val="0"/>
              <w:adjustRightInd w:val="0"/>
              <w:jc w:val="left"/>
              <w:rPr>
                <w:rFonts w:ascii="Arial" w:hAnsi="Arial" w:cs="Arial"/>
                <w:kern w:val="0"/>
                <w:szCs w:val="21"/>
              </w:rPr>
            </w:pPr>
          </w:p>
        </w:tc>
        <w:tc>
          <w:tcPr>
            <w:tcW w:w="771" w:type="dxa"/>
            <w:tcBorders>
              <w:top w:val="nil"/>
              <w:left w:val="nil"/>
              <w:bottom w:val="single" w:sz="4" w:space="0" w:color="000000"/>
              <w:right w:val="single" w:sz="4" w:space="0" w:color="000000"/>
            </w:tcBorders>
          </w:tcPr>
          <w:p w14:paraId="77E67200"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半室使用</w:t>
            </w:r>
          </w:p>
        </w:tc>
        <w:tc>
          <w:tcPr>
            <w:tcW w:w="2023" w:type="dxa"/>
            <w:vMerge/>
            <w:tcBorders>
              <w:top w:val="nil"/>
              <w:left w:val="nil"/>
              <w:bottom w:val="single" w:sz="4" w:space="0" w:color="000000"/>
              <w:right w:val="single" w:sz="4" w:space="0" w:color="000000"/>
            </w:tcBorders>
          </w:tcPr>
          <w:p w14:paraId="5EB0688E"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30A7F869"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六七、八〇〇</w:t>
            </w:r>
          </w:p>
        </w:tc>
      </w:tr>
      <w:tr w:rsidR="00CD6567" w:rsidRPr="00D674E6" w14:paraId="23B882C9" w14:textId="77777777" w:rsidTr="006F70BD">
        <w:tc>
          <w:tcPr>
            <w:tcW w:w="3468" w:type="dxa"/>
            <w:gridSpan w:val="3"/>
            <w:vMerge/>
            <w:tcBorders>
              <w:top w:val="nil"/>
              <w:left w:val="single" w:sz="4" w:space="0" w:color="000000"/>
              <w:bottom w:val="single" w:sz="4" w:space="0" w:color="000000"/>
              <w:right w:val="single" w:sz="4" w:space="0" w:color="000000"/>
            </w:tcBorders>
          </w:tcPr>
          <w:p w14:paraId="71560696" w14:textId="77777777" w:rsidR="00CD6567" w:rsidRPr="00D674E6" w:rsidRDefault="00CD6567" w:rsidP="006F70BD">
            <w:pPr>
              <w:autoSpaceDE w:val="0"/>
              <w:autoSpaceDN w:val="0"/>
              <w:adjustRightInd w:val="0"/>
              <w:jc w:val="left"/>
              <w:rPr>
                <w:rFonts w:ascii="Arial" w:hAnsi="Arial" w:cs="Arial"/>
                <w:kern w:val="0"/>
                <w:szCs w:val="21"/>
              </w:rPr>
            </w:pPr>
          </w:p>
        </w:tc>
        <w:tc>
          <w:tcPr>
            <w:tcW w:w="1542" w:type="dxa"/>
            <w:gridSpan w:val="2"/>
            <w:tcBorders>
              <w:top w:val="nil"/>
              <w:left w:val="nil"/>
              <w:bottom w:val="single" w:sz="4" w:space="0" w:color="000000"/>
              <w:right w:val="single" w:sz="4" w:space="0" w:color="000000"/>
            </w:tcBorders>
          </w:tcPr>
          <w:p w14:paraId="0C479B49"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小会議室</w:t>
            </w:r>
          </w:p>
        </w:tc>
        <w:tc>
          <w:tcPr>
            <w:tcW w:w="2023" w:type="dxa"/>
            <w:vMerge/>
            <w:tcBorders>
              <w:top w:val="nil"/>
              <w:left w:val="nil"/>
              <w:bottom w:val="single" w:sz="4" w:space="0" w:color="000000"/>
              <w:right w:val="single" w:sz="4" w:space="0" w:color="000000"/>
            </w:tcBorders>
          </w:tcPr>
          <w:p w14:paraId="321CFD7D"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1D356035"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二二、七〇〇</w:t>
            </w:r>
          </w:p>
        </w:tc>
      </w:tr>
      <w:tr w:rsidR="00CD6567" w:rsidRPr="00D674E6" w14:paraId="57ECE8A4" w14:textId="77777777" w:rsidTr="009B1A0D">
        <w:tc>
          <w:tcPr>
            <w:tcW w:w="5010" w:type="dxa"/>
            <w:gridSpan w:val="5"/>
            <w:tcBorders>
              <w:top w:val="nil"/>
              <w:left w:val="single" w:sz="4" w:space="0" w:color="000000"/>
              <w:bottom w:val="single" w:sz="4" w:space="0" w:color="000000"/>
              <w:right w:val="single" w:sz="4" w:space="0" w:color="000000"/>
            </w:tcBorders>
            <w:shd w:val="clear" w:color="auto" w:fill="D9D9D9" w:themeFill="background1" w:themeFillShade="D9"/>
          </w:tcPr>
          <w:p w14:paraId="787E0EF7" w14:textId="77777777" w:rsidR="00CD6567" w:rsidRPr="009B1A0D" w:rsidRDefault="00CD6567" w:rsidP="006F70BD">
            <w:pPr>
              <w:autoSpaceDE w:val="0"/>
              <w:autoSpaceDN w:val="0"/>
              <w:adjustRightInd w:val="0"/>
              <w:spacing w:line="300" w:lineRule="atLeast"/>
              <w:jc w:val="center"/>
              <w:rPr>
                <w:rFonts w:ascii="ＭＳ ゴシック" w:eastAsia="ＭＳ ゴシック" w:hAnsi="ＭＳ ゴシック" w:cs="ＭＳ 明朝"/>
                <w:color w:val="000000"/>
                <w:kern w:val="0"/>
                <w:szCs w:val="21"/>
              </w:rPr>
            </w:pPr>
            <w:r w:rsidRPr="009B1A0D">
              <w:rPr>
                <w:rFonts w:ascii="ＭＳ ゴシック" w:eastAsia="ＭＳ ゴシック" w:hAnsi="ＭＳ ゴシック" w:cs="ＭＳ 明朝" w:hint="eastAsia"/>
                <w:color w:val="000000"/>
                <w:kern w:val="0"/>
                <w:szCs w:val="21"/>
              </w:rPr>
              <w:t>区分</w:t>
            </w:r>
          </w:p>
        </w:tc>
        <w:tc>
          <w:tcPr>
            <w:tcW w:w="2023" w:type="dxa"/>
            <w:tcBorders>
              <w:top w:val="nil"/>
              <w:left w:val="nil"/>
              <w:bottom w:val="single" w:sz="4" w:space="0" w:color="000000"/>
              <w:right w:val="single" w:sz="4" w:space="0" w:color="000000"/>
            </w:tcBorders>
            <w:shd w:val="clear" w:color="auto" w:fill="D9D9D9" w:themeFill="background1" w:themeFillShade="D9"/>
          </w:tcPr>
          <w:p w14:paraId="1711118B" w14:textId="77777777" w:rsidR="00CD6567" w:rsidRPr="009B1A0D" w:rsidRDefault="00CD6567" w:rsidP="006F70BD">
            <w:pPr>
              <w:autoSpaceDE w:val="0"/>
              <w:autoSpaceDN w:val="0"/>
              <w:adjustRightInd w:val="0"/>
              <w:spacing w:line="300" w:lineRule="atLeast"/>
              <w:jc w:val="center"/>
              <w:rPr>
                <w:rFonts w:ascii="ＭＳ ゴシック" w:eastAsia="ＭＳ ゴシック" w:hAnsi="ＭＳ ゴシック" w:cs="ＭＳ 明朝"/>
                <w:color w:val="000000"/>
                <w:kern w:val="0"/>
                <w:szCs w:val="21"/>
              </w:rPr>
            </w:pPr>
            <w:r w:rsidRPr="009B1A0D">
              <w:rPr>
                <w:rFonts w:ascii="ＭＳ ゴシック" w:eastAsia="ＭＳ ゴシック" w:hAnsi="ＭＳ ゴシック" w:cs="ＭＳ 明朝" w:hint="eastAsia"/>
                <w:color w:val="000000"/>
                <w:kern w:val="0"/>
                <w:szCs w:val="21"/>
              </w:rPr>
              <w:t>単位</w:t>
            </w:r>
          </w:p>
        </w:tc>
        <w:tc>
          <w:tcPr>
            <w:tcW w:w="2602" w:type="dxa"/>
            <w:tcBorders>
              <w:top w:val="nil"/>
              <w:left w:val="nil"/>
              <w:bottom w:val="single" w:sz="4" w:space="0" w:color="000000"/>
              <w:right w:val="single" w:sz="4" w:space="0" w:color="000000"/>
            </w:tcBorders>
            <w:shd w:val="clear" w:color="auto" w:fill="D9D9D9" w:themeFill="background1" w:themeFillShade="D9"/>
          </w:tcPr>
          <w:p w14:paraId="04DAC60F" w14:textId="77777777" w:rsidR="00CD6567" w:rsidRPr="009B1A0D" w:rsidRDefault="00CD6567" w:rsidP="006F70BD">
            <w:pPr>
              <w:autoSpaceDE w:val="0"/>
              <w:autoSpaceDN w:val="0"/>
              <w:adjustRightInd w:val="0"/>
              <w:spacing w:line="300" w:lineRule="atLeast"/>
              <w:jc w:val="center"/>
              <w:rPr>
                <w:rFonts w:ascii="ＭＳ ゴシック" w:eastAsia="ＭＳ ゴシック" w:hAnsi="ＭＳ ゴシック" w:cs="ＭＳ 明朝"/>
                <w:color w:val="000000"/>
                <w:kern w:val="0"/>
                <w:szCs w:val="21"/>
              </w:rPr>
            </w:pPr>
            <w:r w:rsidRPr="009B1A0D">
              <w:rPr>
                <w:rFonts w:ascii="ＭＳ ゴシック" w:eastAsia="ＭＳ ゴシック" w:hAnsi="ＭＳ ゴシック" w:cs="ＭＳ 明朝" w:hint="eastAsia"/>
                <w:color w:val="000000"/>
                <w:kern w:val="0"/>
                <w:szCs w:val="21"/>
              </w:rPr>
              <w:t>金額</w:t>
            </w:r>
          </w:p>
        </w:tc>
      </w:tr>
      <w:tr w:rsidR="00CD6567" w:rsidRPr="00D674E6" w14:paraId="25232AB6" w14:textId="77777777" w:rsidTr="006F70BD">
        <w:tc>
          <w:tcPr>
            <w:tcW w:w="963" w:type="dxa"/>
            <w:vMerge w:val="restart"/>
            <w:tcBorders>
              <w:top w:val="nil"/>
              <w:left w:val="single" w:sz="4" w:space="0" w:color="000000"/>
              <w:bottom w:val="single" w:sz="4" w:space="0" w:color="000000"/>
              <w:right w:val="single" w:sz="4" w:space="0" w:color="000000"/>
            </w:tcBorders>
          </w:tcPr>
          <w:p w14:paraId="36A5C873"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大会議室の附帯設備</w:t>
            </w:r>
          </w:p>
        </w:tc>
        <w:tc>
          <w:tcPr>
            <w:tcW w:w="1060" w:type="dxa"/>
            <w:tcBorders>
              <w:top w:val="nil"/>
              <w:left w:val="nil"/>
              <w:bottom w:val="single" w:sz="4" w:space="0" w:color="000000"/>
              <w:right w:val="single" w:sz="4" w:space="0" w:color="000000"/>
            </w:tcBorders>
          </w:tcPr>
          <w:p w14:paraId="1107BAB3"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舞台設備</w:t>
            </w:r>
          </w:p>
        </w:tc>
        <w:tc>
          <w:tcPr>
            <w:tcW w:w="2987" w:type="dxa"/>
            <w:gridSpan w:val="3"/>
            <w:tcBorders>
              <w:top w:val="nil"/>
              <w:left w:val="nil"/>
              <w:bottom w:val="single" w:sz="4" w:space="0" w:color="000000"/>
              <w:right w:val="single" w:sz="4" w:space="0" w:color="000000"/>
            </w:tcBorders>
          </w:tcPr>
          <w:p w14:paraId="70920D1D"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演台</w:t>
            </w:r>
          </w:p>
        </w:tc>
        <w:tc>
          <w:tcPr>
            <w:tcW w:w="2023" w:type="dxa"/>
            <w:tcBorders>
              <w:top w:val="nil"/>
              <w:left w:val="nil"/>
              <w:bottom w:val="single" w:sz="4" w:space="0" w:color="000000"/>
              <w:right w:val="single" w:sz="4" w:space="0" w:color="000000"/>
            </w:tcBorders>
          </w:tcPr>
          <w:p w14:paraId="2E0DF232"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一台</w:t>
            </w:r>
          </w:p>
        </w:tc>
        <w:tc>
          <w:tcPr>
            <w:tcW w:w="2602" w:type="dxa"/>
            <w:tcBorders>
              <w:top w:val="nil"/>
              <w:left w:val="nil"/>
              <w:bottom w:val="single" w:sz="4" w:space="0" w:color="000000"/>
              <w:right w:val="single" w:sz="4" w:space="0" w:color="000000"/>
            </w:tcBorders>
          </w:tcPr>
          <w:p w14:paraId="681127ED"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円</w:t>
            </w:r>
          </w:p>
          <w:p w14:paraId="75359F0A"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九二〇</w:t>
            </w:r>
          </w:p>
        </w:tc>
      </w:tr>
      <w:tr w:rsidR="00CD6567" w:rsidRPr="00D674E6" w14:paraId="2C0D1752" w14:textId="77777777" w:rsidTr="006F70BD">
        <w:tc>
          <w:tcPr>
            <w:tcW w:w="963" w:type="dxa"/>
            <w:vMerge/>
            <w:tcBorders>
              <w:top w:val="nil"/>
              <w:left w:val="single" w:sz="4" w:space="0" w:color="000000"/>
              <w:bottom w:val="single" w:sz="4" w:space="0" w:color="000000"/>
              <w:right w:val="single" w:sz="4" w:space="0" w:color="000000"/>
            </w:tcBorders>
          </w:tcPr>
          <w:p w14:paraId="512A4722"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val="restart"/>
            <w:tcBorders>
              <w:top w:val="nil"/>
              <w:left w:val="nil"/>
              <w:bottom w:val="single" w:sz="4" w:space="0" w:color="000000"/>
              <w:right w:val="single" w:sz="4" w:space="0" w:color="000000"/>
            </w:tcBorders>
          </w:tcPr>
          <w:p w14:paraId="5DF7B3F9"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音響設備</w:t>
            </w:r>
          </w:p>
        </w:tc>
        <w:tc>
          <w:tcPr>
            <w:tcW w:w="2987" w:type="dxa"/>
            <w:gridSpan w:val="3"/>
            <w:tcBorders>
              <w:top w:val="nil"/>
              <w:left w:val="nil"/>
              <w:bottom w:val="single" w:sz="4" w:space="0" w:color="000000"/>
              <w:right w:val="single" w:sz="4" w:space="0" w:color="000000"/>
            </w:tcBorders>
          </w:tcPr>
          <w:p w14:paraId="02C04262"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拡声装置</w:t>
            </w:r>
          </w:p>
        </w:tc>
        <w:tc>
          <w:tcPr>
            <w:tcW w:w="2023" w:type="dxa"/>
            <w:tcBorders>
              <w:top w:val="nil"/>
              <w:left w:val="nil"/>
              <w:bottom w:val="single" w:sz="4" w:space="0" w:color="000000"/>
              <w:right w:val="single" w:sz="4" w:space="0" w:color="000000"/>
            </w:tcBorders>
          </w:tcPr>
          <w:p w14:paraId="24BF64CC"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一式</w:t>
            </w:r>
          </w:p>
        </w:tc>
        <w:tc>
          <w:tcPr>
            <w:tcW w:w="2602" w:type="dxa"/>
            <w:tcBorders>
              <w:top w:val="nil"/>
              <w:left w:val="nil"/>
              <w:bottom w:val="single" w:sz="4" w:space="0" w:color="000000"/>
              <w:right w:val="single" w:sz="4" w:space="0" w:color="000000"/>
            </w:tcBorders>
          </w:tcPr>
          <w:p w14:paraId="5D8AAC9E"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二、一〇〇</w:t>
            </w:r>
          </w:p>
        </w:tc>
      </w:tr>
      <w:tr w:rsidR="00CD6567" w:rsidRPr="00D674E6" w14:paraId="3024129A" w14:textId="77777777" w:rsidTr="006F70BD">
        <w:tc>
          <w:tcPr>
            <w:tcW w:w="963" w:type="dxa"/>
            <w:vMerge/>
            <w:tcBorders>
              <w:top w:val="nil"/>
              <w:left w:val="single" w:sz="4" w:space="0" w:color="000000"/>
              <w:bottom w:val="single" w:sz="4" w:space="0" w:color="000000"/>
              <w:right w:val="single" w:sz="4" w:space="0" w:color="000000"/>
            </w:tcBorders>
          </w:tcPr>
          <w:p w14:paraId="0D446A2D"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14A9FB78"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5820EA22"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マイクロホン</w:t>
            </w:r>
          </w:p>
        </w:tc>
        <w:tc>
          <w:tcPr>
            <w:tcW w:w="2023" w:type="dxa"/>
            <w:vMerge w:val="restart"/>
            <w:tcBorders>
              <w:top w:val="nil"/>
              <w:left w:val="nil"/>
              <w:bottom w:val="single" w:sz="4" w:space="0" w:color="000000"/>
              <w:right w:val="single" w:sz="4" w:space="0" w:color="000000"/>
            </w:tcBorders>
          </w:tcPr>
          <w:p w14:paraId="01C2F565"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一台</w:t>
            </w:r>
          </w:p>
        </w:tc>
        <w:tc>
          <w:tcPr>
            <w:tcW w:w="2602" w:type="dxa"/>
            <w:tcBorders>
              <w:top w:val="nil"/>
              <w:left w:val="nil"/>
              <w:bottom w:val="single" w:sz="4" w:space="0" w:color="000000"/>
              <w:right w:val="single" w:sz="4" w:space="0" w:color="000000"/>
            </w:tcBorders>
          </w:tcPr>
          <w:p w14:paraId="2F4CCB68"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一、四〇〇</w:t>
            </w:r>
          </w:p>
        </w:tc>
      </w:tr>
      <w:tr w:rsidR="00CD6567" w:rsidRPr="00D674E6" w14:paraId="3AC1E8B0" w14:textId="77777777" w:rsidTr="006F70BD">
        <w:tc>
          <w:tcPr>
            <w:tcW w:w="963" w:type="dxa"/>
            <w:vMerge/>
            <w:tcBorders>
              <w:top w:val="nil"/>
              <w:left w:val="single" w:sz="4" w:space="0" w:color="000000"/>
              <w:bottom w:val="single" w:sz="4" w:space="0" w:color="000000"/>
              <w:right w:val="single" w:sz="4" w:space="0" w:color="000000"/>
            </w:tcBorders>
          </w:tcPr>
          <w:p w14:paraId="72EA62CD"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24DD4FE8"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594F2D74"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ワイヤレスマイクロホン</w:t>
            </w:r>
          </w:p>
        </w:tc>
        <w:tc>
          <w:tcPr>
            <w:tcW w:w="2023" w:type="dxa"/>
            <w:vMerge/>
            <w:tcBorders>
              <w:top w:val="nil"/>
              <w:left w:val="nil"/>
              <w:bottom w:val="single" w:sz="4" w:space="0" w:color="000000"/>
              <w:right w:val="single" w:sz="4" w:space="0" w:color="000000"/>
            </w:tcBorders>
          </w:tcPr>
          <w:p w14:paraId="4D8FA17E"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1A333D43"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二、九〇〇</w:t>
            </w:r>
          </w:p>
        </w:tc>
      </w:tr>
      <w:tr w:rsidR="00CD6567" w:rsidRPr="00D674E6" w14:paraId="6FE82684" w14:textId="77777777" w:rsidTr="006F70BD">
        <w:tc>
          <w:tcPr>
            <w:tcW w:w="963" w:type="dxa"/>
            <w:vMerge/>
            <w:tcBorders>
              <w:top w:val="nil"/>
              <w:left w:val="single" w:sz="4" w:space="0" w:color="000000"/>
              <w:bottom w:val="single" w:sz="4" w:space="0" w:color="000000"/>
              <w:right w:val="single" w:sz="4" w:space="0" w:color="000000"/>
            </w:tcBorders>
          </w:tcPr>
          <w:p w14:paraId="3C088E5D"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2F4A6B3D"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5500DAC0"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テープレコーダー</w:t>
            </w:r>
          </w:p>
        </w:tc>
        <w:tc>
          <w:tcPr>
            <w:tcW w:w="2023" w:type="dxa"/>
            <w:vMerge/>
            <w:tcBorders>
              <w:top w:val="nil"/>
              <w:left w:val="nil"/>
              <w:bottom w:val="single" w:sz="4" w:space="0" w:color="000000"/>
              <w:right w:val="single" w:sz="4" w:space="0" w:color="000000"/>
            </w:tcBorders>
          </w:tcPr>
          <w:p w14:paraId="1CD4DE8E"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2D6AA928"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二、一〇〇</w:t>
            </w:r>
          </w:p>
        </w:tc>
      </w:tr>
      <w:tr w:rsidR="00CD6567" w:rsidRPr="00D674E6" w14:paraId="44A11EC8" w14:textId="77777777" w:rsidTr="006F70BD">
        <w:tc>
          <w:tcPr>
            <w:tcW w:w="963" w:type="dxa"/>
            <w:vMerge/>
            <w:tcBorders>
              <w:top w:val="nil"/>
              <w:left w:val="single" w:sz="4" w:space="0" w:color="000000"/>
              <w:bottom w:val="single" w:sz="4" w:space="0" w:color="000000"/>
              <w:right w:val="single" w:sz="4" w:space="0" w:color="000000"/>
            </w:tcBorders>
          </w:tcPr>
          <w:p w14:paraId="381A7EA1"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6B78B6E2"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110CF87C"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コンパクトディスクプレイヤー</w:t>
            </w:r>
          </w:p>
        </w:tc>
        <w:tc>
          <w:tcPr>
            <w:tcW w:w="2023" w:type="dxa"/>
            <w:vMerge/>
            <w:tcBorders>
              <w:top w:val="nil"/>
              <w:left w:val="nil"/>
              <w:bottom w:val="single" w:sz="4" w:space="0" w:color="000000"/>
              <w:right w:val="single" w:sz="4" w:space="0" w:color="000000"/>
            </w:tcBorders>
          </w:tcPr>
          <w:p w14:paraId="39A5749B"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1B7723B2"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一、四〇〇</w:t>
            </w:r>
          </w:p>
        </w:tc>
      </w:tr>
      <w:tr w:rsidR="00CD6567" w:rsidRPr="00D674E6" w14:paraId="05A06ACC" w14:textId="77777777" w:rsidTr="006F70BD">
        <w:tc>
          <w:tcPr>
            <w:tcW w:w="963" w:type="dxa"/>
            <w:vMerge/>
            <w:tcBorders>
              <w:top w:val="nil"/>
              <w:left w:val="single" w:sz="4" w:space="0" w:color="000000"/>
              <w:bottom w:val="single" w:sz="4" w:space="0" w:color="000000"/>
              <w:right w:val="single" w:sz="4" w:space="0" w:color="000000"/>
            </w:tcBorders>
          </w:tcPr>
          <w:p w14:paraId="7426C48E"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0E4F7CFE"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1A7AC410"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ミニディスクプレイヤー</w:t>
            </w:r>
          </w:p>
        </w:tc>
        <w:tc>
          <w:tcPr>
            <w:tcW w:w="2023" w:type="dxa"/>
            <w:vMerge/>
            <w:tcBorders>
              <w:top w:val="nil"/>
              <w:left w:val="nil"/>
              <w:bottom w:val="single" w:sz="4" w:space="0" w:color="000000"/>
              <w:right w:val="single" w:sz="4" w:space="0" w:color="000000"/>
            </w:tcBorders>
          </w:tcPr>
          <w:p w14:paraId="72C05E98"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58F9E3AE"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一、四〇〇</w:t>
            </w:r>
          </w:p>
        </w:tc>
      </w:tr>
      <w:tr w:rsidR="00CD6567" w:rsidRPr="00D674E6" w14:paraId="2925FB5D" w14:textId="77777777" w:rsidTr="006F70BD">
        <w:tc>
          <w:tcPr>
            <w:tcW w:w="963" w:type="dxa"/>
            <w:vMerge/>
            <w:tcBorders>
              <w:top w:val="nil"/>
              <w:left w:val="single" w:sz="4" w:space="0" w:color="000000"/>
              <w:bottom w:val="single" w:sz="4" w:space="0" w:color="000000"/>
              <w:right w:val="single" w:sz="4" w:space="0" w:color="000000"/>
            </w:tcBorders>
          </w:tcPr>
          <w:p w14:paraId="762DCCC1"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val="restart"/>
            <w:tcBorders>
              <w:top w:val="nil"/>
              <w:left w:val="nil"/>
              <w:bottom w:val="single" w:sz="4" w:space="0" w:color="000000"/>
              <w:right w:val="single" w:sz="4" w:space="0" w:color="000000"/>
            </w:tcBorders>
          </w:tcPr>
          <w:p w14:paraId="5614EE3D"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映写設備</w:t>
            </w:r>
          </w:p>
        </w:tc>
        <w:tc>
          <w:tcPr>
            <w:tcW w:w="2987" w:type="dxa"/>
            <w:gridSpan w:val="3"/>
            <w:tcBorders>
              <w:top w:val="nil"/>
              <w:left w:val="nil"/>
              <w:bottom w:val="single" w:sz="4" w:space="0" w:color="000000"/>
              <w:right w:val="single" w:sz="4" w:space="0" w:color="000000"/>
            </w:tcBorders>
          </w:tcPr>
          <w:p w14:paraId="7C048A2D"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撮影用カメラ</w:t>
            </w:r>
          </w:p>
        </w:tc>
        <w:tc>
          <w:tcPr>
            <w:tcW w:w="2023" w:type="dxa"/>
            <w:vMerge/>
            <w:tcBorders>
              <w:top w:val="nil"/>
              <w:left w:val="nil"/>
              <w:bottom w:val="single" w:sz="4" w:space="0" w:color="000000"/>
              <w:right w:val="single" w:sz="4" w:space="0" w:color="000000"/>
            </w:tcBorders>
          </w:tcPr>
          <w:p w14:paraId="5535CF64"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0C6210AA"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四、一〇〇</w:t>
            </w:r>
          </w:p>
        </w:tc>
      </w:tr>
      <w:tr w:rsidR="00CD6567" w:rsidRPr="00D674E6" w14:paraId="696EBF3E" w14:textId="77777777" w:rsidTr="006F70BD">
        <w:tc>
          <w:tcPr>
            <w:tcW w:w="963" w:type="dxa"/>
            <w:vMerge/>
            <w:tcBorders>
              <w:top w:val="nil"/>
              <w:left w:val="single" w:sz="4" w:space="0" w:color="000000"/>
              <w:bottom w:val="single" w:sz="4" w:space="0" w:color="000000"/>
              <w:right w:val="single" w:sz="4" w:space="0" w:color="000000"/>
            </w:tcBorders>
          </w:tcPr>
          <w:p w14:paraId="3128DBB4"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078155B8"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07C238B5"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デジタルバーサタイルディスクプレイヤー</w:t>
            </w:r>
          </w:p>
        </w:tc>
        <w:tc>
          <w:tcPr>
            <w:tcW w:w="2023" w:type="dxa"/>
            <w:vMerge/>
            <w:tcBorders>
              <w:top w:val="nil"/>
              <w:left w:val="nil"/>
              <w:bottom w:val="single" w:sz="4" w:space="0" w:color="000000"/>
              <w:right w:val="single" w:sz="4" w:space="0" w:color="000000"/>
            </w:tcBorders>
          </w:tcPr>
          <w:p w14:paraId="41062875"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244AECE4"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一、四〇〇</w:t>
            </w:r>
          </w:p>
        </w:tc>
      </w:tr>
      <w:tr w:rsidR="00CD6567" w:rsidRPr="00D674E6" w14:paraId="2E7B8603" w14:textId="77777777" w:rsidTr="006F70BD">
        <w:tc>
          <w:tcPr>
            <w:tcW w:w="963" w:type="dxa"/>
            <w:vMerge/>
            <w:tcBorders>
              <w:top w:val="nil"/>
              <w:left w:val="single" w:sz="4" w:space="0" w:color="000000"/>
              <w:bottom w:val="single" w:sz="4" w:space="0" w:color="000000"/>
              <w:right w:val="single" w:sz="4" w:space="0" w:color="000000"/>
            </w:tcBorders>
          </w:tcPr>
          <w:p w14:paraId="58AB9440"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49633636"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7E23A315"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ブルーレイディスクプレイヤー</w:t>
            </w:r>
          </w:p>
        </w:tc>
        <w:tc>
          <w:tcPr>
            <w:tcW w:w="2023" w:type="dxa"/>
            <w:vMerge/>
            <w:tcBorders>
              <w:top w:val="nil"/>
              <w:left w:val="nil"/>
              <w:bottom w:val="single" w:sz="4" w:space="0" w:color="000000"/>
              <w:right w:val="single" w:sz="4" w:space="0" w:color="000000"/>
            </w:tcBorders>
          </w:tcPr>
          <w:p w14:paraId="38346B4B"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4E04F017"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一、四〇〇</w:t>
            </w:r>
          </w:p>
        </w:tc>
      </w:tr>
      <w:tr w:rsidR="00CD6567" w:rsidRPr="00D674E6" w14:paraId="64631D6F" w14:textId="77777777" w:rsidTr="006F70BD">
        <w:tc>
          <w:tcPr>
            <w:tcW w:w="963" w:type="dxa"/>
            <w:vMerge/>
            <w:tcBorders>
              <w:top w:val="nil"/>
              <w:left w:val="single" w:sz="4" w:space="0" w:color="000000"/>
              <w:bottom w:val="single" w:sz="4" w:space="0" w:color="000000"/>
              <w:right w:val="single" w:sz="4" w:space="0" w:color="000000"/>
            </w:tcBorders>
          </w:tcPr>
          <w:p w14:paraId="53D0EAE5"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10D029D0"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1CE0C324"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液晶プロジェクター（固定式）</w:t>
            </w:r>
          </w:p>
        </w:tc>
        <w:tc>
          <w:tcPr>
            <w:tcW w:w="2023" w:type="dxa"/>
            <w:vMerge/>
            <w:tcBorders>
              <w:top w:val="nil"/>
              <w:left w:val="nil"/>
              <w:bottom w:val="single" w:sz="4" w:space="0" w:color="000000"/>
              <w:right w:val="single" w:sz="4" w:space="0" w:color="000000"/>
            </w:tcBorders>
          </w:tcPr>
          <w:p w14:paraId="75AB06DB"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3D32E40A"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二〇、八〇〇</w:t>
            </w:r>
          </w:p>
        </w:tc>
      </w:tr>
      <w:tr w:rsidR="00CD6567" w:rsidRPr="00D674E6" w14:paraId="1385FBCB" w14:textId="77777777" w:rsidTr="006F70BD">
        <w:tc>
          <w:tcPr>
            <w:tcW w:w="963" w:type="dxa"/>
            <w:vMerge/>
            <w:tcBorders>
              <w:top w:val="nil"/>
              <w:left w:val="single" w:sz="4" w:space="0" w:color="000000"/>
              <w:bottom w:val="single" w:sz="4" w:space="0" w:color="000000"/>
              <w:right w:val="single" w:sz="4" w:space="0" w:color="000000"/>
            </w:tcBorders>
          </w:tcPr>
          <w:p w14:paraId="496D284E"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7BB01146"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2C939B93"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液晶プロジェクター（移動式）</w:t>
            </w:r>
          </w:p>
        </w:tc>
        <w:tc>
          <w:tcPr>
            <w:tcW w:w="2023" w:type="dxa"/>
            <w:vMerge/>
            <w:tcBorders>
              <w:top w:val="nil"/>
              <w:left w:val="nil"/>
              <w:bottom w:val="single" w:sz="4" w:space="0" w:color="000000"/>
              <w:right w:val="single" w:sz="4" w:space="0" w:color="000000"/>
            </w:tcBorders>
          </w:tcPr>
          <w:p w14:paraId="35C414AB"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3E59BBCA"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七、一〇〇</w:t>
            </w:r>
          </w:p>
        </w:tc>
      </w:tr>
      <w:tr w:rsidR="00CD6567" w:rsidRPr="00D674E6" w14:paraId="092515D2" w14:textId="77777777" w:rsidTr="006F70BD">
        <w:tc>
          <w:tcPr>
            <w:tcW w:w="963" w:type="dxa"/>
            <w:vMerge/>
            <w:tcBorders>
              <w:top w:val="nil"/>
              <w:left w:val="single" w:sz="4" w:space="0" w:color="000000"/>
              <w:bottom w:val="single" w:sz="4" w:space="0" w:color="000000"/>
              <w:right w:val="single" w:sz="4" w:space="0" w:color="000000"/>
            </w:tcBorders>
          </w:tcPr>
          <w:p w14:paraId="16195232"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64730B86"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2C8DF8D6"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映像装置（固定式）</w:t>
            </w:r>
          </w:p>
        </w:tc>
        <w:tc>
          <w:tcPr>
            <w:tcW w:w="2023" w:type="dxa"/>
            <w:vMerge/>
            <w:tcBorders>
              <w:top w:val="nil"/>
              <w:left w:val="nil"/>
              <w:bottom w:val="single" w:sz="4" w:space="0" w:color="000000"/>
              <w:right w:val="single" w:sz="4" w:space="0" w:color="000000"/>
            </w:tcBorders>
          </w:tcPr>
          <w:p w14:paraId="5D8FE575"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7462B0C9"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四、一〇〇</w:t>
            </w:r>
          </w:p>
        </w:tc>
      </w:tr>
      <w:tr w:rsidR="00CD6567" w:rsidRPr="00D674E6" w14:paraId="1F8DC5B8" w14:textId="77777777" w:rsidTr="006F70BD">
        <w:tc>
          <w:tcPr>
            <w:tcW w:w="963" w:type="dxa"/>
            <w:vMerge/>
            <w:tcBorders>
              <w:top w:val="nil"/>
              <w:left w:val="single" w:sz="4" w:space="0" w:color="000000"/>
              <w:bottom w:val="single" w:sz="4" w:space="0" w:color="000000"/>
              <w:right w:val="single" w:sz="4" w:space="0" w:color="000000"/>
            </w:tcBorders>
          </w:tcPr>
          <w:p w14:paraId="6EC2C412" w14:textId="77777777" w:rsidR="00CD6567" w:rsidRPr="00D674E6" w:rsidRDefault="00CD6567" w:rsidP="006F70BD">
            <w:pPr>
              <w:autoSpaceDE w:val="0"/>
              <w:autoSpaceDN w:val="0"/>
              <w:adjustRightInd w:val="0"/>
              <w:jc w:val="left"/>
              <w:rPr>
                <w:rFonts w:ascii="Arial" w:hAnsi="Arial" w:cs="Arial"/>
                <w:kern w:val="0"/>
                <w:szCs w:val="21"/>
              </w:rPr>
            </w:pPr>
          </w:p>
        </w:tc>
        <w:tc>
          <w:tcPr>
            <w:tcW w:w="1060" w:type="dxa"/>
            <w:vMerge/>
            <w:tcBorders>
              <w:top w:val="nil"/>
              <w:left w:val="nil"/>
              <w:bottom w:val="single" w:sz="4" w:space="0" w:color="000000"/>
              <w:right w:val="single" w:sz="4" w:space="0" w:color="000000"/>
            </w:tcBorders>
          </w:tcPr>
          <w:p w14:paraId="40E8DBE1" w14:textId="77777777" w:rsidR="00CD6567" w:rsidRPr="00D674E6" w:rsidRDefault="00CD6567" w:rsidP="006F70BD">
            <w:pPr>
              <w:autoSpaceDE w:val="0"/>
              <w:autoSpaceDN w:val="0"/>
              <w:adjustRightInd w:val="0"/>
              <w:jc w:val="left"/>
              <w:rPr>
                <w:rFonts w:ascii="Arial" w:hAnsi="Arial" w:cs="Arial"/>
                <w:kern w:val="0"/>
                <w:szCs w:val="21"/>
              </w:rPr>
            </w:pPr>
          </w:p>
        </w:tc>
        <w:tc>
          <w:tcPr>
            <w:tcW w:w="2987" w:type="dxa"/>
            <w:gridSpan w:val="3"/>
            <w:tcBorders>
              <w:top w:val="nil"/>
              <w:left w:val="nil"/>
              <w:bottom w:val="single" w:sz="4" w:space="0" w:color="000000"/>
              <w:right w:val="single" w:sz="4" w:space="0" w:color="000000"/>
            </w:tcBorders>
          </w:tcPr>
          <w:p w14:paraId="40480B99"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映像装置（移動式）</w:t>
            </w:r>
          </w:p>
        </w:tc>
        <w:tc>
          <w:tcPr>
            <w:tcW w:w="2023" w:type="dxa"/>
            <w:vMerge/>
            <w:tcBorders>
              <w:top w:val="nil"/>
              <w:left w:val="nil"/>
              <w:bottom w:val="single" w:sz="4" w:space="0" w:color="000000"/>
              <w:right w:val="single" w:sz="4" w:space="0" w:color="000000"/>
            </w:tcBorders>
          </w:tcPr>
          <w:p w14:paraId="26F1C3A7" w14:textId="77777777" w:rsidR="00CD6567" w:rsidRPr="00D674E6" w:rsidRDefault="00CD6567" w:rsidP="006F70BD">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2602" w:type="dxa"/>
            <w:tcBorders>
              <w:top w:val="nil"/>
              <w:left w:val="nil"/>
              <w:bottom w:val="single" w:sz="4" w:space="0" w:color="000000"/>
              <w:right w:val="single" w:sz="4" w:space="0" w:color="000000"/>
            </w:tcBorders>
          </w:tcPr>
          <w:p w14:paraId="23EB93B1" w14:textId="77777777" w:rsidR="00CD6567" w:rsidRPr="00D674E6" w:rsidRDefault="00CD6567" w:rsidP="006F70BD">
            <w:pPr>
              <w:autoSpaceDE w:val="0"/>
              <w:autoSpaceDN w:val="0"/>
              <w:adjustRightInd w:val="0"/>
              <w:spacing w:line="300" w:lineRule="atLeast"/>
              <w:jc w:val="right"/>
              <w:rPr>
                <w:rFonts w:ascii="ＭＳ 明朝" w:eastAsia="ＭＳ 明朝" w:hAnsi="ＭＳ 明朝" w:cs="ＭＳ 明朝"/>
                <w:color w:val="000000"/>
                <w:kern w:val="0"/>
                <w:szCs w:val="21"/>
              </w:rPr>
            </w:pPr>
            <w:r w:rsidRPr="00D674E6">
              <w:rPr>
                <w:rFonts w:ascii="ＭＳ 明朝" w:eastAsia="ＭＳ 明朝" w:hAnsi="ＭＳ 明朝" w:cs="ＭＳ 明朝" w:hint="eastAsia"/>
                <w:color w:val="000000"/>
                <w:kern w:val="0"/>
                <w:szCs w:val="21"/>
              </w:rPr>
              <w:t>一、四〇〇</w:t>
            </w:r>
          </w:p>
        </w:tc>
      </w:tr>
    </w:tbl>
    <w:p w14:paraId="1CE6E436" w14:textId="77777777" w:rsidR="00CD6567" w:rsidRPr="00CD6567" w:rsidRDefault="00CD6567" w:rsidP="00273DFB">
      <w:pPr>
        <w:jc w:val="left"/>
        <w:rPr>
          <w:rFonts w:ascii="ＭＳ 明朝" w:eastAsia="ＭＳ 明朝" w:hAnsi="ＭＳ 明朝"/>
          <w:szCs w:val="21"/>
        </w:rPr>
      </w:pPr>
    </w:p>
    <w:sectPr w:rsidR="00CD6567" w:rsidRPr="00CD6567" w:rsidSect="00BB70D2">
      <w:pgSz w:w="11907" w:h="16839" w:code="9"/>
      <w:pgMar w:top="737" w:right="1134" w:bottom="737" w:left="1418" w:header="851" w:footer="284"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77D3" w14:textId="77777777" w:rsidR="009B1A0D" w:rsidRDefault="009B1A0D" w:rsidP="009B1A0D">
      <w:r>
        <w:separator/>
      </w:r>
    </w:p>
  </w:endnote>
  <w:endnote w:type="continuationSeparator" w:id="0">
    <w:p w14:paraId="2EDA53FC" w14:textId="77777777" w:rsidR="009B1A0D" w:rsidRDefault="009B1A0D" w:rsidP="009B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A037" w14:textId="77777777" w:rsidR="009B1A0D" w:rsidRDefault="009B1A0D" w:rsidP="009B1A0D">
      <w:r>
        <w:separator/>
      </w:r>
    </w:p>
  </w:footnote>
  <w:footnote w:type="continuationSeparator" w:id="0">
    <w:p w14:paraId="46C36314" w14:textId="77777777" w:rsidR="009B1A0D" w:rsidRDefault="009B1A0D" w:rsidP="009B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D0"/>
    <w:rsid w:val="001D1F00"/>
    <w:rsid w:val="00242496"/>
    <w:rsid w:val="00273DFB"/>
    <w:rsid w:val="002E53B0"/>
    <w:rsid w:val="00314A07"/>
    <w:rsid w:val="005652D0"/>
    <w:rsid w:val="007071F5"/>
    <w:rsid w:val="008540F6"/>
    <w:rsid w:val="009B1A0D"/>
    <w:rsid w:val="00A828F2"/>
    <w:rsid w:val="00BB70D2"/>
    <w:rsid w:val="00C05F30"/>
    <w:rsid w:val="00CD6567"/>
    <w:rsid w:val="00D674E6"/>
    <w:rsid w:val="00E66093"/>
    <w:rsid w:val="00EF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2CB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A0D"/>
    <w:pPr>
      <w:tabs>
        <w:tab w:val="center" w:pos="4252"/>
        <w:tab w:val="right" w:pos="8504"/>
      </w:tabs>
      <w:snapToGrid w:val="0"/>
    </w:pPr>
  </w:style>
  <w:style w:type="character" w:customStyle="1" w:styleId="a4">
    <w:name w:val="ヘッダー (文字)"/>
    <w:basedOn w:val="a0"/>
    <w:link w:val="a3"/>
    <w:uiPriority w:val="99"/>
    <w:rsid w:val="009B1A0D"/>
  </w:style>
  <w:style w:type="paragraph" w:styleId="a5">
    <w:name w:val="footer"/>
    <w:basedOn w:val="a"/>
    <w:link w:val="a6"/>
    <w:uiPriority w:val="99"/>
    <w:unhideWhenUsed/>
    <w:rsid w:val="009B1A0D"/>
    <w:pPr>
      <w:tabs>
        <w:tab w:val="center" w:pos="4252"/>
        <w:tab w:val="right" w:pos="8504"/>
      </w:tabs>
      <w:snapToGrid w:val="0"/>
    </w:pPr>
  </w:style>
  <w:style w:type="character" w:customStyle="1" w:styleId="a6">
    <w:name w:val="フッター (文字)"/>
    <w:basedOn w:val="a0"/>
    <w:link w:val="a5"/>
    <w:uiPriority w:val="99"/>
    <w:rsid w:val="009B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2019-08-09T07:15:00Z</dcterms:created>
  <dcterms:modified xsi:type="dcterms:W3CDTF">2024-04-25T08:56:00Z</dcterms:modified>
</cp:coreProperties>
</file>