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39" w:type="dxa"/>
        <w:jc w:val="center"/>
        <w:tblInd w:w="-1057" w:type="dxa"/>
        <w:tblLook w:val="04A0" w:firstRow="1" w:lastRow="0" w:firstColumn="1" w:lastColumn="0" w:noHBand="0" w:noVBand="1"/>
      </w:tblPr>
      <w:tblGrid>
        <w:gridCol w:w="2844"/>
        <w:gridCol w:w="7195"/>
      </w:tblGrid>
      <w:tr w:rsidR="00C86D44" w:rsidRPr="00E546CC" w:rsidTr="00DB4272">
        <w:trPr>
          <w:trHeight w:val="480"/>
          <w:jc w:val="center"/>
        </w:trPr>
        <w:tc>
          <w:tcPr>
            <w:tcW w:w="2844" w:type="dxa"/>
            <w:vAlign w:val="center"/>
          </w:tcPr>
          <w:p w:rsidR="00C86D44" w:rsidRPr="005427DE" w:rsidRDefault="00C86D44" w:rsidP="00C86D44">
            <w:pPr>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C86D44" w:rsidRPr="005427DE" w:rsidRDefault="00ED3724" w:rsidP="00C86D44">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6869C6A2" wp14:editId="3CF636C7">
                      <wp:simplePos x="0" y="0"/>
                      <wp:positionH relativeFrom="column">
                        <wp:posOffset>3937635</wp:posOffset>
                      </wp:positionH>
                      <wp:positionV relativeFrom="paragraph">
                        <wp:posOffset>-708660</wp:posOffset>
                      </wp:positionV>
                      <wp:extent cx="8096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400050"/>
                              </a:xfrm>
                              <a:prstGeom prst="rect">
                                <a:avLst/>
                              </a:prstGeom>
                              <a:solidFill>
                                <a:sysClr val="window" lastClr="FFFFFF"/>
                              </a:solidFill>
                              <a:ln w="12700" cap="flat" cmpd="sng" algn="ctr">
                                <a:solidFill>
                                  <a:sysClr val="windowText" lastClr="000000"/>
                                </a:solidFill>
                                <a:prstDash val="solid"/>
                              </a:ln>
                              <a:effectLst/>
                            </wps:spPr>
                            <wps:txbx>
                              <w:txbxContent>
                                <w:p w:rsidR="00ED3724" w:rsidRPr="001E2371" w:rsidRDefault="00FD44AD" w:rsidP="00ED3724">
                                  <w:pPr>
                                    <w:jc w:val="center"/>
                                    <w:rPr>
                                      <w:sz w:val="28"/>
                                    </w:rPr>
                                  </w:pPr>
                                  <w:r>
                                    <w:rPr>
                                      <w:rFonts w:hint="eastAsia"/>
                                      <w:sz w:val="28"/>
                                    </w:rPr>
                                    <w:t>資料</w:t>
                                  </w:r>
                                  <w:r w:rsidR="00850106">
                                    <w:rPr>
                                      <w:rFonts w:hint="eastAsia"/>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0.05pt;margin-top:-55.8pt;width:63.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" fillcolor="window" strokecolor="windowText" strokeweight="1pt">
                      <v:textbox>
                        <w:txbxContent>
                          <w:p w:rsidR="00ED3724" w:rsidRPr="001E2371" w:rsidRDefault="00FD44AD" w:rsidP="00ED3724">
                            <w:pPr>
                              <w:jc w:val="center"/>
                              <w:rPr>
                                <w:sz w:val="28"/>
                              </w:rPr>
                            </w:pPr>
                            <w:r>
                              <w:rPr>
                                <w:rFonts w:hint="eastAsia"/>
                                <w:sz w:val="28"/>
                              </w:rPr>
                              <w:t>資料</w:t>
                            </w:r>
                            <w:r w:rsidR="00850106">
                              <w:rPr>
                                <w:rFonts w:hint="eastAsia"/>
                                <w:sz w:val="28"/>
                              </w:rPr>
                              <w:t>3</w:t>
                            </w:r>
                          </w:p>
                        </w:txbxContent>
                      </v:textbox>
                    </v:rect>
                  </w:pict>
                </mc:Fallback>
              </mc:AlternateContent>
            </w:r>
            <w:r w:rsidR="005649D3">
              <w:rPr>
                <w:rFonts w:ascii="HG丸ｺﾞｼｯｸM-PRO" w:eastAsia="HG丸ｺﾞｼｯｸM-PRO" w:hAnsi="HG丸ｺﾞｼｯｸM-PRO" w:hint="eastAsia"/>
                <w:color w:val="000000" w:themeColor="text1"/>
                <w:szCs w:val="22"/>
              </w:rPr>
              <w:t>就労を通じた社会的自立支援の充実</w:t>
            </w:r>
          </w:p>
        </w:tc>
      </w:tr>
    </w:tbl>
    <w:p w:rsidR="00C86D44" w:rsidRPr="00E546CC" w:rsidRDefault="00C86D44"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10118" w:type="dxa"/>
        <w:jc w:val="center"/>
        <w:tblInd w:w="108" w:type="dxa"/>
        <w:tblLayout w:type="fixed"/>
        <w:tblLook w:val="04A0" w:firstRow="1" w:lastRow="0" w:firstColumn="1" w:lastColumn="0" w:noHBand="0" w:noVBand="1"/>
      </w:tblPr>
      <w:tblGrid>
        <w:gridCol w:w="440"/>
        <w:gridCol w:w="979"/>
        <w:gridCol w:w="3738"/>
        <w:gridCol w:w="4961"/>
      </w:tblGrid>
      <w:tr w:rsidR="00C86D44" w:rsidRPr="00E546CC" w:rsidTr="00B60248">
        <w:trPr>
          <w:trHeight w:val="8104"/>
          <w:jc w:val="center"/>
        </w:trPr>
        <w:tc>
          <w:tcPr>
            <w:tcW w:w="440" w:type="dxa"/>
            <w:vMerge w:val="restart"/>
            <w:textDirection w:val="tbRlV"/>
            <w:vAlign w:val="center"/>
          </w:tcPr>
          <w:p w:rsidR="00C86D44" w:rsidRPr="00E546CC" w:rsidRDefault="00C86D44" w:rsidP="00C86D44">
            <w:pPr>
              <w:spacing w:line="300" w:lineRule="exact"/>
              <w:ind w:left="113" w:right="113"/>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計画（Ｐ）→実施（Ｄ）</w:t>
            </w:r>
          </w:p>
        </w:tc>
        <w:tc>
          <w:tcPr>
            <w:tcW w:w="979"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目標値</w:t>
            </w:r>
          </w:p>
        </w:tc>
        <w:tc>
          <w:tcPr>
            <w:tcW w:w="8699" w:type="dxa"/>
            <w:gridSpan w:val="2"/>
          </w:tcPr>
          <w:p w:rsidR="00C86D44"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w:t>
            </w:r>
            <w:r w:rsidRPr="00E546CC">
              <w:rPr>
                <w:rFonts w:ascii="HG丸ｺﾞｼｯｸM-PRO" w:eastAsia="HG丸ｺﾞｼｯｸM-PRO" w:hAnsi="HG丸ｺﾞｼｯｸM-PRO" w:cs="Arial" w:hint="eastAsia"/>
                <w:color w:val="000000" w:themeColor="text1"/>
                <w:szCs w:val="22"/>
              </w:rPr>
              <w:t>平成29</w:t>
            </w:r>
            <w:r>
              <w:rPr>
                <w:rFonts w:ascii="HG丸ｺﾞｼｯｸM-PRO" w:eastAsia="HG丸ｺﾞｼｯｸM-PRO" w:hAnsi="HG丸ｺﾞｼｯｸM-PRO" w:cs="Arial" w:hint="eastAsia"/>
                <w:color w:val="000000" w:themeColor="text1"/>
                <w:szCs w:val="22"/>
              </w:rPr>
              <w:t>年度末までの目標値】</w:t>
            </w:r>
          </w:p>
          <w:p w:rsidR="00B96E31" w:rsidRDefault="00ED372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府立知的障がい支援学校高等部卒業生就職率：</w:t>
            </w:r>
            <w:r w:rsidR="005649D3" w:rsidRPr="00ED3724">
              <w:rPr>
                <w:rFonts w:ascii="HG丸ｺﾞｼｯｸM-PRO" w:eastAsia="HG丸ｺﾞｼｯｸM-PRO" w:hAnsi="HG丸ｺﾞｼｯｸM-PRO" w:hint="eastAsia"/>
                <w:b/>
                <w:color w:val="000000" w:themeColor="text1"/>
                <w:szCs w:val="22"/>
              </w:rPr>
              <w:t>３５％</w:t>
            </w:r>
          </w:p>
          <w:p w:rsidR="00B96E31" w:rsidRDefault="005649D3"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府立知的障がい支援学校高等部卒業生の</w:t>
            </w:r>
            <w:r w:rsidR="00946168">
              <w:rPr>
                <w:rFonts w:ascii="HG丸ｺﾞｼｯｸM-PRO" w:eastAsia="HG丸ｺﾞｼｯｸM-PRO" w:hAnsi="HG丸ｺﾞｼｯｸM-PRO" w:hint="eastAsia"/>
                <w:color w:val="000000" w:themeColor="text1"/>
                <w:szCs w:val="22"/>
              </w:rPr>
              <w:t>職場定着率</w:t>
            </w:r>
            <w:r>
              <w:rPr>
                <w:rFonts w:ascii="HG丸ｺﾞｼｯｸM-PRO" w:eastAsia="HG丸ｺﾞｼｯｸM-PRO" w:hAnsi="HG丸ｺﾞｼｯｸM-PRO" w:hint="eastAsia"/>
                <w:color w:val="000000" w:themeColor="text1"/>
                <w:szCs w:val="22"/>
              </w:rPr>
              <w:t>（卒業後3年間）</w:t>
            </w:r>
            <w:r w:rsidR="00ED3724">
              <w:rPr>
                <w:rFonts w:ascii="HG丸ｺﾞｼｯｸM-PRO" w:eastAsia="HG丸ｺﾞｼｯｸM-PRO" w:hAnsi="HG丸ｺﾞｼｯｸM-PRO" w:hint="eastAsia"/>
                <w:color w:val="000000" w:themeColor="text1"/>
                <w:szCs w:val="22"/>
              </w:rPr>
              <w:t>：</w:t>
            </w:r>
            <w:r w:rsidR="00946168" w:rsidRPr="00ED3724">
              <w:rPr>
                <w:rFonts w:ascii="HG丸ｺﾞｼｯｸM-PRO" w:eastAsia="HG丸ｺﾞｼｯｸM-PRO" w:hAnsi="HG丸ｺﾞｼｯｸM-PRO" w:hint="eastAsia"/>
                <w:b/>
                <w:color w:val="000000" w:themeColor="text1"/>
                <w:szCs w:val="22"/>
              </w:rPr>
              <w:t>８０</w:t>
            </w:r>
            <w:r w:rsidRPr="00ED3724">
              <w:rPr>
                <w:rFonts w:ascii="HG丸ｺﾞｼｯｸM-PRO" w:eastAsia="HG丸ｺﾞｼｯｸM-PRO" w:hAnsi="HG丸ｺﾞｼｯｸM-PRO" w:hint="eastAsia"/>
                <w:b/>
                <w:color w:val="000000" w:themeColor="text1"/>
                <w:szCs w:val="22"/>
              </w:rPr>
              <w:t>％</w:t>
            </w:r>
          </w:p>
          <w:p w:rsidR="006408A4" w:rsidRDefault="002C18AC"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府立支援学校職場実習参加生徒数</w:t>
            </w:r>
            <w:r w:rsidR="00ED3724">
              <w:rPr>
                <w:rFonts w:ascii="HG丸ｺﾞｼｯｸM-PRO" w:eastAsia="HG丸ｺﾞｼｯｸM-PRO" w:hAnsi="HG丸ｺﾞｼｯｸM-PRO" w:hint="eastAsia"/>
                <w:color w:val="000000" w:themeColor="text1"/>
                <w:szCs w:val="22"/>
              </w:rPr>
              <w:t>：</w:t>
            </w:r>
            <w:r w:rsidRPr="00ED3724">
              <w:rPr>
                <w:rFonts w:ascii="HG丸ｺﾞｼｯｸM-PRO" w:eastAsia="HG丸ｺﾞｼｯｸM-PRO" w:hAnsi="HG丸ｺﾞｼｯｸM-PRO" w:hint="eastAsia"/>
                <w:b/>
                <w:color w:val="000000" w:themeColor="text1"/>
                <w:szCs w:val="22"/>
              </w:rPr>
              <w:t>１０５０</w:t>
            </w:r>
            <w:r w:rsidR="006408A4" w:rsidRPr="00ED3724">
              <w:rPr>
                <w:rFonts w:ascii="HG丸ｺﾞｼｯｸM-PRO" w:eastAsia="HG丸ｺﾞｼｯｸM-PRO" w:hAnsi="HG丸ｺﾞｼｯｸM-PRO" w:hint="eastAsia"/>
                <w:b/>
                <w:color w:val="000000" w:themeColor="text1"/>
                <w:szCs w:val="22"/>
              </w:rPr>
              <w:t>人</w:t>
            </w:r>
          </w:p>
          <w:p w:rsidR="00C86D44" w:rsidRPr="00E546CC" w:rsidRDefault="00C86D4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【目標達成に向けた</w:t>
            </w:r>
            <w:r w:rsidRPr="00E546CC">
              <w:rPr>
                <w:rFonts w:ascii="HG丸ｺﾞｼｯｸM-PRO" w:eastAsia="HG丸ｺﾞｼｯｸM-PRO" w:hAnsi="HG丸ｺﾞｼｯｸM-PRO" w:hint="eastAsia"/>
                <w:color w:val="000000" w:themeColor="text1"/>
                <w:szCs w:val="22"/>
              </w:rPr>
              <w:t>考え方</w:t>
            </w:r>
            <w:r>
              <w:rPr>
                <w:rFonts w:ascii="HG丸ｺﾞｼｯｸM-PRO" w:eastAsia="HG丸ｺﾞｼｯｸM-PRO" w:hAnsi="HG丸ｺﾞｼｯｸM-PRO" w:hint="eastAsia"/>
                <w:color w:val="000000" w:themeColor="text1"/>
                <w:szCs w:val="22"/>
              </w:rPr>
              <w:t>等</w:t>
            </w:r>
            <w:r w:rsidRPr="00E546CC">
              <w:rPr>
                <w:rFonts w:ascii="HG丸ｺﾞｼｯｸM-PRO" w:eastAsia="HG丸ｺﾞｼｯｸM-PRO" w:hAnsi="HG丸ｺﾞｼｯｸM-PRO" w:hint="eastAsia"/>
                <w:color w:val="000000" w:themeColor="text1"/>
                <w:szCs w:val="22"/>
              </w:rPr>
              <w:t>】</w:t>
            </w:r>
          </w:p>
          <w:p w:rsidR="00B96E31" w:rsidRDefault="006408A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関係機関との連携で</w:t>
            </w:r>
            <w:r w:rsidR="005649D3">
              <w:rPr>
                <w:rFonts w:ascii="HG丸ｺﾞｼｯｸM-PRO" w:eastAsia="HG丸ｺﾞｼｯｸM-PRO" w:hAnsi="HG丸ｺﾞｼｯｸM-PRO" w:cs="Arial" w:hint="eastAsia"/>
                <w:color w:val="000000" w:themeColor="text1"/>
                <w:szCs w:val="22"/>
              </w:rPr>
              <w:t>卒業後</w:t>
            </w:r>
            <w:r>
              <w:rPr>
                <w:rFonts w:ascii="HG丸ｺﾞｼｯｸM-PRO" w:eastAsia="HG丸ｺﾞｼｯｸM-PRO" w:hAnsi="HG丸ｺﾞｼｯｸM-PRO" w:cs="Arial" w:hint="eastAsia"/>
                <w:color w:val="000000" w:themeColor="text1"/>
                <w:szCs w:val="22"/>
              </w:rPr>
              <w:t>も見据えた就労支援により、就職率・定着率の上昇を図る。</w:t>
            </w:r>
          </w:p>
          <w:p w:rsidR="00DB4272" w:rsidRDefault="00DB4272"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p>
          <w:p w:rsidR="00C86D44"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hint="eastAsia"/>
                <w:color w:val="000000" w:themeColor="text1"/>
                <w:szCs w:val="22"/>
              </w:rPr>
            </w:pPr>
            <w:r>
              <w:rPr>
                <w:rFonts w:ascii="HG丸ｺﾞｼｯｸM-PRO" w:eastAsia="HG丸ｺﾞｼｯｸM-PRO" w:hAnsi="HG丸ｺﾞｼｯｸM-PRO" w:cs="Arial" w:hint="eastAsia"/>
                <w:color w:val="000000" w:themeColor="text1"/>
                <w:szCs w:val="22"/>
              </w:rPr>
              <w:t>【実績の推移】</w:t>
            </w:r>
          </w:p>
          <w:tbl>
            <w:tblPr>
              <w:tblStyle w:val="a3"/>
              <w:tblW w:w="847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55"/>
              <w:gridCol w:w="1256"/>
              <w:gridCol w:w="1255"/>
              <w:gridCol w:w="1256"/>
            </w:tblGrid>
            <w:tr w:rsidR="00A01FE8" w:rsidRPr="00807798" w:rsidTr="003F4106">
              <w:trPr>
                <w:trHeight w:val="351"/>
              </w:trPr>
              <w:tc>
                <w:tcPr>
                  <w:tcW w:w="3450" w:type="dxa"/>
                  <w:gridSpan w:val="2"/>
                  <w:shd w:val="clear" w:color="auto" w:fill="D9D9D9" w:themeFill="background1" w:themeFillShade="D9"/>
                  <w:vAlign w:val="center"/>
                </w:tcPr>
                <w:p w:rsidR="00A01FE8" w:rsidRPr="00807798" w:rsidRDefault="00A01FE8" w:rsidP="003F4106">
                  <w:pPr>
                    <w:spacing w:line="320" w:lineRule="exact"/>
                    <w:rPr>
                      <w:rFonts w:ascii="HG丸ｺﾞｼｯｸM-PRO" w:eastAsia="HG丸ｺﾞｼｯｸM-PRO" w:hAnsi="HG丸ｺﾞｼｯｸM-PRO"/>
                      <w:color w:val="000000" w:themeColor="text1"/>
                      <w:szCs w:val="22"/>
                    </w:rPr>
                  </w:pPr>
                </w:p>
              </w:tc>
              <w:tc>
                <w:tcPr>
                  <w:tcW w:w="1255"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H27</w:t>
                  </w:r>
                </w:p>
              </w:tc>
              <w:tc>
                <w:tcPr>
                  <w:tcW w:w="1256"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H28</w:t>
                  </w:r>
                </w:p>
              </w:tc>
              <w:tc>
                <w:tcPr>
                  <w:tcW w:w="1255"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H29</w:t>
                  </w:r>
                </w:p>
              </w:tc>
              <w:tc>
                <w:tcPr>
                  <w:tcW w:w="1256" w:type="dxa"/>
                  <w:shd w:val="clear" w:color="auto" w:fill="D9D9D9" w:themeFill="background1" w:themeFillShade="D9"/>
                </w:tcPr>
                <w:p w:rsidR="00A01FE8" w:rsidRPr="00807798" w:rsidRDefault="00A01FE8" w:rsidP="003F410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H32</w:t>
                  </w:r>
                </w:p>
              </w:tc>
            </w:tr>
            <w:tr w:rsidR="00A01FE8" w:rsidRPr="00807798" w:rsidTr="003F4106">
              <w:trPr>
                <w:trHeight w:val="353"/>
              </w:trPr>
              <w:tc>
                <w:tcPr>
                  <w:tcW w:w="2779" w:type="dxa"/>
                  <w:vMerge w:val="restart"/>
                  <w:vAlign w:val="center"/>
                </w:tcPr>
                <w:p w:rsidR="00A01FE8" w:rsidRDefault="00A01FE8" w:rsidP="003F4106">
                  <w:pPr>
                    <w:spacing w:line="320" w:lineRule="exact"/>
                    <w:rPr>
                      <w:rFonts w:ascii="HG丸ｺﾞｼｯｸM-PRO" w:eastAsia="HG丸ｺﾞｼｯｸM-PRO" w:hAnsi="HG丸ｺﾞｼｯｸM-PRO" w:hint="eastAsia"/>
                      <w:szCs w:val="22"/>
                    </w:rPr>
                  </w:pPr>
                  <w:r w:rsidRPr="00850106">
                    <w:rPr>
                      <w:rFonts w:ascii="HG丸ｺﾞｼｯｸM-PRO" w:eastAsia="HG丸ｺﾞｼｯｸM-PRO" w:hAnsi="HG丸ｺﾞｼｯｸM-PRO" w:hint="eastAsia"/>
                      <w:szCs w:val="22"/>
                    </w:rPr>
                    <w:t>府立知的障がい支援学校高等部卒業生</w:t>
                  </w:r>
                </w:p>
                <w:p w:rsidR="00A01FE8" w:rsidRPr="00807798" w:rsidRDefault="00A01FE8" w:rsidP="003F4106">
                  <w:pPr>
                    <w:spacing w:line="320" w:lineRule="exact"/>
                    <w:rPr>
                      <w:rFonts w:ascii="HG丸ｺﾞｼｯｸM-PRO" w:eastAsia="HG丸ｺﾞｼｯｸM-PRO" w:hAnsi="HG丸ｺﾞｼｯｸM-PRO"/>
                      <w:szCs w:val="22"/>
                    </w:rPr>
                  </w:pPr>
                  <w:r w:rsidRPr="00850106">
                    <w:rPr>
                      <w:rFonts w:ascii="HG丸ｺﾞｼｯｸM-PRO" w:eastAsia="HG丸ｺﾞｼｯｸM-PRO" w:hAnsi="HG丸ｺﾞｼｯｸM-PRO" w:hint="eastAsia"/>
                      <w:szCs w:val="22"/>
                    </w:rPr>
                    <w:t>就職率</w:t>
                  </w:r>
                </w:p>
              </w:tc>
              <w:tc>
                <w:tcPr>
                  <w:tcW w:w="671" w:type="dxa"/>
                  <w:vAlign w:val="center"/>
                </w:tcPr>
                <w:p w:rsidR="00A01FE8" w:rsidRPr="00807798" w:rsidRDefault="00A01FE8" w:rsidP="003F410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目標</w:t>
                  </w:r>
                </w:p>
              </w:tc>
              <w:tc>
                <w:tcPr>
                  <w:tcW w:w="1255"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p>
              </w:tc>
              <w:tc>
                <w:tcPr>
                  <w:tcW w:w="1256"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p>
              </w:tc>
              <w:tc>
                <w:tcPr>
                  <w:tcW w:w="1255"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850106">
                    <w:rPr>
                      <w:rFonts w:ascii="HG丸ｺﾞｼｯｸM-PRO" w:eastAsia="HG丸ｺﾞｼｯｸM-PRO" w:hAnsi="HG丸ｺﾞｼｯｸM-PRO" w:hint="eastAsia"/>
                      <w:szCs w:val="22"/>
                    </w:rPr>
                    <w:t>３５％</w:t>
                  </w:r>
                </w:p>
              </w:tc>
              <w:tc>
                <w:tcPr>
                  <w:tcW w:w="1256"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850106">
                    <w:rPr>
                      <w:rFonts w:ascii="HG丸ｺﾞｼｯｸM-PRO" w:eastAsia="HG丸ｺﾞｼｯｸM-PRO" w:hAnsi="HG丸ｺﾞｼｯｸM-PRO" w:hint="eastAsia"/>
                      <w:szCs w:val="22"/>
                    </w:rPr>
                    <w:t>33.0％</w:t>
                  </w:r>
                </w:p>
              </w:tc>
            </w:tr>
            <w:tr w:rsidR="00A01FE8" w:rsidRPr="00807798" w:rsidTr="003F4106">
              <w:trPr>
                <w:trHeight w:val="353"/>
              </w:trPr>
              <w:tc>
                <w:tcPr>
                  <w:tcW w:w="2779" w:type="dxa"/>
                  <w:vMerge/>
                  <w:vAlign w:val="center"/>
                </w:tcPr>
                <w:p w:rsidR="00A01FE8" w:rsidRPr="00807798" w:rsidRDefault="00A01FE8" w:rsidP="003F4106">
                  <w:pPr>
                    <w:spacing w:line="320" w:lineRule="exact"/>
                    <w:rPr>
                      <w:rFonts w:ascii="HG丸ｺﾞｼｯｸM-PRO" w:eastAsia="HG丸ｺﾞｼｯｸM-PRO" w:hAnsi="HG丸ｺﾞｼｯｸM-PRO"/>
                      <w:szCs w:val="22"/>
                    </w:rPr>
                  </w:pPr>
                </w:p>
              </w:tc>
              <w:tc>
                <w:tcPr>
                  <w:tcW w:w="671" w:type="dxa"/>
                  <w:vAlign w:val="center"/>
                </w:tcPr>
                <w:p w:rsidR="00A01FE8" w:rsidRPr="00807798" w:rsidRDefault="00A01FE8" w:rsidP="003F410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実績</w:t>
                  </w:r>
                </w:p>
              </w:tc>
              <w:tc>
                <w:tcPr>
                  <w:tcW w:w="1255" w:type="dxa"/>
                  <w:vAlign w:val="center"/>
                </w:tcPr>
                <w:p w:rsidR="00A01FE8" w:rsidRPr="00C1045F" w:rsidRDefault="00A01FE8" w:rsidP="003F4106">
                  <w:pPr>
                    <w:spacing w:line="300" w:lineRule="exact"/>
                    <w:jc w:val="right"/>
                    <w:rPr>
                      <w:rFonts w:ascii="HG丸ｺﾞｼｯｸM-PRO" w:eastAsia="HG丸ｺﾞｼｯｸM-PRO" w:hAnsi="HG丸ｺﾞｼｯｸM-PRO"/>
                      <w:color w:val="000000" w:themeColor="text1"/>
                      <w:szCs w:val="22"/>
                    </w:rPr>
                  </w:pPr>
                  <w:r w:rsidRPr="00C1045F">
                    <w:rPr>
                      <w:rFonts w:ascii="HG丸ｺﾞｼｯｸM-PRO" w:eastAsia="HG丸ｺﾞｼｯｸM-PRO" w:hAnsi="HG丸ｺﾞｼｯｸM-PRO" w:hint="eastAsia"/>
                      <w:color w:val="000000" w:themeColor="text1"/>
                      <w:szCs w:val="22"/>
                    </w:rPr>
                    <w:t>25.6％</w:t>
                  </w:r>
                </w:p>
              </w:tc>
              <w:tc>
                <w:tcPr>
                  <w:tcW w:w="1256" w:type="dxa"/>
                  <w:vAlign w:val="center"/>
                </w:tcPr>
                <w:p w:rsidR="00A01FE8" w:rsidRPr="00C1045F" w:rsidRDefault="00A01FE8" w:rsidP="003F4106">
                  <w:pPr>
                    <w:spacing w:line="300" w:lineRule="exact"/>
                    <w:jc w:val="right"/>
                    <w:rPr>
                      <w:rFonts w:ascii="HG丸ｺﾞｼｯｸM-PRO" w:eastAsia="HG丸ｺﾞｼｯｸM-PRO" w:hAnsi="HG丸ｺﾞｼｯｸM-PRO"/>
                      <w:color w:val="000000" w:themeColor="text1"/>
                      <w:szCs w:val="22"/>
                    </w:rPr>
                  </w:pPr>
                  <w:r w:rsidRPr="00C1045F">
                    <w:rPr>
                      <w:rFonts w:ascii="HG丸ｺﾞｼｯｸM-PRO" w:eastAsia="HG丸ｺﾞｼｯｸM-PRO" w:hAnsi="HG丸ｺﾞｼｯｸM-PRO" w:hint="eastAsia"/>
                      <w:color w:val="000000" w:themeColor="text1"/>
                      <w:szCs w:val="22"/>
                    </w:rPr>
                    <w:t>26.2％</w:t>
                  </w:r>
                </w:p>
              </w:tc>
              <w:tc>
                <w:tcPr>
                  <w:tcW w:w="1255" w:type="dxa"/>
                  <w:vAlign w:val="center"/>
                </w:tcPr>
                <w:p w:rsidR="00A01FE8" w:rsidRPr="00C1045F" w:rsidRDefault="00A01FE8" w:rsidP="003F4106">
                  <w:pPr>
                    <w:spacing w:line="300" w:lineRule="exact"/>
                    <w:jc w:val="center"/>
                    <w:rPr>
                      <w:rFonts w:ascii="HG丸ｺﾞｼｯｸM-PRO" w:eastAsia="HG丸ｺﾞｼｯｸM-PRO" w:hAnsi="HG丸ｺﾞｼｯｸM-PRO"/>
                      <w:color w:val="000000" w:themeColor="text1"/>
                      <w:szCs w:val="22"/>
                    </w:rPr>
                  </w:pPr>
                  <w:r w:rsidRPr="00C1045F">
                    <w:rPr>
                      <w:rFonts w:ascii="HG丸ｺﾞｼｯｸM-PRO" w:eastAsia="HG丸ｺﾞｼｯｸM-PRO" w:hAnsi="HG丸ｺﾞｼｯｸM-PRO" w:hint="eastAsia"/>
                      <w:color w:val="000000" w:themeColor="text1"/>
                      <w:szCs w:val="22"/>
                    </w:rPr>
                    <w:t>2９.0％</w:t>
                  </w:r>
                </w:p>
              </w:tc>
              <w:tc>
                <w:tcPr>
                  <w:tcW w:w="1256" w:type="dxa"/>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p>
              </w:tc>
            </w:tr>
            <w:tr w:rsidR="00A01FE8" w:rsidRPr="00807798" w:rsidTr="003F4106">
              <w:trPr>
                <w:trHeight w:val="351"/>
              </w:trPr>
              <w:tc>
                <w:tcPr>
                  <w:tcW w:w="3450" w:type="dxa"/>
                  <w:gridSpan w:val="2"/>
                  <w:shd w:val="clear" w:color="auto" w:fill="D9D9D9" w:themeFill="background1" w:themeFillShade="D9"/>
                  <w:vAlign w:val="center"/>
                </w:tcPr>
                <w:p w:rsidR="00A01FE8" w:rsidRPr="00807798" w:rsidRDefault="00A01FE8" w:rsidP="003F4106">
                  <w:pPr>
                    <w:spacing w:line="320" w:lineRule="exact"/>
                    <w:rPr>
                      <w:rFonts w:ascii="HG丸ｺﾞｼｯｸM-PRO" w:eastAsia="HG丸ｺﾞｼｯｸM-PRO" w:hAnsi="HG丸ｺﾞｼｯｸM-PRO"/>
                      <w:szCs w:val="22"/>
                    </w:rPr>
                  </w:pPr>
                </w:p>
              </w:tc>
              <w:tc>
                <w:tcPr>
                  <w:tcW w:w="1255"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H27</w:t>
                  </w:r>
                </w:p>
              </w:tc>
              <w:tc>
                <w:tcPr>
                  <w:tcW w:w="1256"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H28</w:t>
                  </w:r>
                </w:p>
              </w:tc>
              <w:tc>
                <w:tcPr>
                  <w:tcW w:w="1255"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H29</w:t>
                  </w:r>
                </w:p>
              </w:tc>
              <w:tc>
                <w:tcPr>
                  <w:tcW w:w="1256" w:type="dxa"/>
                  <w:shd w:val="clear" w:color="auto" w:fill="D9D9D9" w:themeFill="background1" w:themeFillShade="D9"/>
                </w:tcPr>
                <w:p w:rsidR="00A01FE8" w:rsidRPr="00807798" w:rsidRDefault="00A01FE8" w:rsidP="003F410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H32</w:t>
                  </w:r>
                </w:p>
              </w:tc>
            </w:tr>
            <w:tr w:rsidR="00A01FE8" w:rsidRPr="00807798" w:rsidTr="003F4106">
              <w:trPr>
                <w:trHeight w:val="353"/>
              </w:trPr>
              <w:tc>
                <w:tcPr>
                  <w:tcW w:w="2779" w:type="dxa"/>
                  <w:vMerge w:val="restart"/>
                  <w:vAlign w:val="center"/>
                </w:tcPr>
                <w:p w:rsidR="00A01FE8" w:rsidRPr="00850106" w:rsidRDefault="00A01FE8" w:rsidP="003F4106">
                  <w:pPr>
                    <w:spacing w:line="320" w:lineRule="exact"/>
                    <w:rPr>
                      <w:rFonts w:ascii="HG丸ｺﾞｼｯｸM-PRO" w:eastAsia="HG丸ｺﾞｼｯｸM-PRO" w:hAnsi="HG丸ｺﾞｼｯｸM-PRO" w:cs="Arial" w:hint="eastAsia"/>
                      <w:bCs/>
                      <w:color w:val="000000" w:themeColor="text1"/>
                      <w:szCs w:val="22"/>
                    </w:rPr>
                  </w:pPr>
                  <w:r w:rsidRPr="00850106">
                    <w:rPr>
                      <w:rFonts w:ascii="HG丸ｺﾞｼｯｸM-PRO" w:eastAsia="HG丸ｺﾞｼｯｸM-PRO" w:hAnsi="HG丸ｺﾞｼｯｸM-PRO" w:cs="Arial" w:hint="eastAsia"/>
                      <w:bCs/>
                      <w:color w:val="000000" w:themeColor="text1"/>
                      <w:szCs w:val="22"/>
                    </w:rPr>
                    <w:t>府立知的障がい支援学校高等部</w:t>
                  </w:r>
                </w:p>
                <w:p w:rsidR="00A01FE8" w:rsidRPr="00807798" w:rsidRDefault="00A01FE8" w:rsidP="003F4106">
                  <w:pPr>
                    <w:spacing w:line="320" w:lineRule="exact"/>
                    <w:rPr>
                      <w:rFonts w:ascii="HG丸ｺﾞｼｯｸM-PRO" w:eastAsia="HG丸ｺﾞｼｯｸM-PRO" w:hAnsi="HG丸ｺﾞｼｯｸM-PRO"/>
                      <w:color w:val="000000" w:themeColor="text1"/>
                      <w:szCs w:val="22"/>
                    </w:rPr>
                  </w:pPr>
                  <w:r w:rsidRPr="00850106">
                    <w:rPr>
                      <w:rFonts w:ascii="HG丸ｺﾞｼｯｸM-PRO" w:eastAsia="HG丸ｺﾞｼｯｸM-PRO" w:hAnsi="HG丸ｺﾞｼｯｸM-PRO" w:cs="Arial" w:hint="eastAsia"/>
                      <w:bCs/>
                      <w:color w:val="000000" w:themeColor="text1"/>
                      <w:szCs w:val="22"/>
                    </w:rPr>
                    <w:t>卒業後3年間の職場定着率</w:t>
                  </w:r>
                </w:p>
              </w:tc>
              <w:tc>
                <w:tcPr>
                  <w:tcW w:w="671" w:type="dxa"/>
                  <w:vAlign w:val="center"/>
                </w:tcPr>
                <w:p w:rsidR="00A01FE8" w:rsidRPr="00807798" w:rsidRDefault="00A01FE8" w:rsidP="003F410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目標</w:t>
                  </w:r>
                </w:p>
              </w:tc>
              <w:tc>
                <w:tcPr>
                  <w:tcW w:w="1255"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6"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5"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８</w:t>
                  </w:r>
                  <w:r w:rsidRPr="00807798">
                    <w:rPr>
                      <w:rFonts w:ascii="HG丸ｺﾞｼｯｸM-PRO" w:eastAsia="HG丸ｺﾞｼｯｸM-PRO" w:hAnsi="HG丸ｺﾞｼｯｸM-PRO" w:hint="eastAsia"/>
                      <w:szCs w:val="22"/>
                    </w:rPr>
                    <w:t>0％</w:t>
                  </w:r>
                </w:p>
              </w:tc>
              <w:tc>
                <w:tcPr>
                  <w:tcW w:w="1256"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850106">
                    <w:rPr>
                      <w:rFonts w:ascii="HG丸ｺﾞｼｯｸM-PRO" w:eastAsia="HG丸ｺﾞｼｯｸM-PRO" w:hAnsi="HG丸ｺﾞｼｯｸM-PRO" w:hint="eastAsia"/>
                      <w:szCs w:val="22"/>
                    </w:rPr>
                    <w:t>80％</w:t>
                  </w:r>
                </w:p>
              </w:tc>
            </w:tr>
            <w:tr w:rsidR="00A01FE8" w:rsidRPr="00807798" w:rsidTr="003F4106">
              <w:trPr>
                <w:trHeight w:val="353"/>
              </w:trPr>
              <w:tc>
                <w:tcPr>
                  <w:tcW w:w="2779" w:type="dxa"/>
                  <w:vMerge/>
                  <w:vAlign w:val="center"/>
                </w:tcPr>
                <w:p w:rsidR="00A01FE8" w:rsidRPr="00807798" w:rsidRDefault="00A01FE8" w:rsidP="003F4106">
                  <w:pPr>
                    <w:spacing w:line="320" w:lineRule="exact"/>
                    <w:rPr>
                      <w:rFonts w:ascii="HG丸ｺﾞｼｯｸM-PRO" w:eastAsia="HG丸ｺﾞｼｯｸM-PRO" w:hAnsi="HG丸ｺﾞｼｯｸM-PRO"/>
                      <w:color w:val="000000" w:themeColor="text1"/>
                      <w:szCs w:val="22"/>
                    </w:rPr>
                  </w:pPr>
                </w:p>
              </w:tc>
              <w:tc>
                <w:tcPr>
                  <w:tcW w:w="671" w:type="dxa"/>
                  <w:vAlign w:val="center"/>
                </w:tcPr>
                <w:p w:rsidR="00A01FE8" w:rsidRPr="00807798" w:rsidRDefault="00A01FE8" w:rsidP="003F410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実績</w:t>
                  </w:r>
                </w:p>
              </w:tc>
              <w:tc>
                <w:tcPr>
                  <w:tcW w:w="1255" w:type="dxa"/>
                  <w:vAlign w:val="center"/>
                </w:tcPr>
                <w:p w:rsidR="00A01FE8" w:rsidRPr="00C1045F" w:rsidRDefault="00A01FE8" w:rsidP="003F4106">
                  <w:pPr>
                    <w:wordWrap w:val="0"/>
                    <w:spacing w:line="300" w:lineRule="exact"/>
                    <w:jc w:val="right"/>
                    <w:rPr>
                      <w:rFonts w:ascii="HG丸ｺﾞｼｯｸM-PRO" w:eastAsia="HG丸ｺﾞｼｯｸM-PRO" w:hAnsi="HG丸ｺﾞｼｯｸM-PRO"/>
                      <w:color w:val="000000" w:themeColor="text1"/>
                      <w:szCs w:val="22"/>
                    </w:rPr>
                  </w:pPr>
                  <w:r w:rsidRPr="00C1045F">
                    <w:rPr>
                      <w:rFonts w:ascii="HG丸ｺﾞｼｯｸM-PRO" w:eastAsia="HG丸ｺﾞｼｯｸM-PRO" w:hAnsi="HG丸ｺﾞｼｯｸM-PRO" w:hint="eastAsia"/>
                      <w:color w:val="000000" w:themeColor="text1"/>
                      <w:szCs w:val="22"/>
                    </w:rPr>
                    <w:t>68.6％</w:t>
                  </w:r>
                </w:p>
              </w:tc>
              <w:tc>
                <w:tcPr>
                  <w:tcW w:w="1256" w:type="dxa"/>
                  <w:vAlign w:val="center"/>
                </w:tcPr>
                <w:p w:rsidR="00A01FE8" w:rsidRPr="00C1045F" w:rsidRDefault="00A01FE8" w:rsidP="003F4106">
                  <w:pPr>
                    <w:spacing w:line="300" w:lineRule="exact"/>
                    <w:jc w:val="right"/>
                    <w:rPr>
                      <w:rFonts w:ascii="HG丸ｺﾞｼｯｸM-PRO" w:eastAsia="HG丸ｺﾞｼｯｸM-PRO" w:hAnsi="HG丸ｺﾞｼｯｸM-PRO"/>
                      <w:color w:val="000000" w:themeColor="text1"/>
                      <w:szCs w:val="22"/>
                    </w:rPr>
                  </w:pPr>
                  <w:r w:rsidRPr="00C1045F">
                    <w:rPr>
                      <w:rFonts w:ascii="HG丸ｺﾞｼｯｸM-PRO" w:eastAsia="HG丸ｺﾞｼｯｸM-PRO" w:hAnsi="HG丸ｺﾞｼｯｸM-PRO" w:hint="eastAsia"/>
                      <w:color w:val="000000" w:themeColor="text1"/>
                      <w:szCs w:val="22"/>
                    </w:rPr>
                    <w:t>集計中</w:t>
                  </w:r>
                </w:p>
              </w:tc>
              <w:tc>
                <w:tcPr>
                  <w:tcW w:w="1255" w:type="dxa"/>
                  <w:vAlign w:val="center"/>
                </w:tcPr>
                <w:p w:rsidR="00A01FE8" w:rsidRPr="00C1045F" w:rsidRDefault="00A01FE8" w:rsidP="003F4106">
                  <w:pPr>
                    <w:tabs>
                      <w:tab w:val="center" w:pos="529"/>
                      <w:tab w:val="right" w:pos="1059"/>
                    </w:tabs>
                    <w:spacing w:line="300" w:lineRule="exact"/>
                    <w:jc w:val="center"/>
                    <w:rPr>
                      <w:rFonts w:ascii="HG丸ｺﾞｼｯｸM-PRO" w:eastAsia="HG丸ｺﾞｼｯｸM-PRO" w:hAnsi="HG丸ｺﾞｼｯｸM-PRO"/>
                      <w:color w:val="000000" w:themeColor="text1"/>
                      <w:szCs w:val="22"/>
                    </w:rPr>
                  </w:pPr>
                  <w:r w:rsidRPr="00C1045F">
                    <w:rPr>
                      <w:rFonts w:ascii="HG丸ｺﾞｼｯｸM-PRO" w:eastAsia="HG丸ｺﾞｼｯｸM-PRO" w:hAnsi="HG丸ｺﾞｼｯｸM-PRO" w:hint="eastAsia"/>
                      <w:color w:val="000000" w:themeColor="text1"/>
                      <w:szCs w:val="22"/>
                    </w:rPr>
                    <w:t>●％</w:t>
                  </w:r>
                </w:p>
              </w:tc>
              <w:tc>
                <w:tcPr>
                  <w:tcW w:w="1256" w:type="dxa"/>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p>
              </w:tc>
            </w:tr>
            <w:tr w:rsidR="00A01FE8" w:rsidRPr="00807798" w:rsidTr="003F4106">
              <w:trPr>
                <w:trHeight w:val="351"/>
              </w:trPr>
              <w:tc>
                <w:tcPr>
                  <w:tcW w:w="3450" w:type="dxa"/>
                  <w:gridSpan w:val="2"/>
                  <w:shd w:val="clear" w:color="auto" w:fill="D9D9D9" w:themeFill="background1" w:themeFillShade="D9"/>
                  <w:vAlign w:val="center"/>
                </w:tcPr>
                <w:p w:rsidR="00A01FE8" w:rsidRPr="00807798" w:rsidRDefault="00A01FE8" w:rsidP="003F4106">
                  <w:pPr>
                    <w:spacing w:line="320" w:lineRule="exact"/>
                    <w:rPr>
                      <w:rFonts w:ascii="HG丸ｺﾞｼｯｸM-PRO" w:eastAsia="HG丸ｺﾞｼｯｸM-PRO" w:hAnsi="HG丸ｺﾞｼｯｸM-PRO"/>
                      <w:color w:val="000000" w:themeColor="text1"/>
                      <w:szCs w:val="22"/>
                    </w:rPr>
                  </w:pPr>
                </w:p>
              </w:tc>
              <w:tc>
                <w:tcPr>
                  <w:tcW w:w="1255"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H27</w:t>
                  </w:r>
                </w:p>
              </w:tc>
              <w:tc>
                <w:tcPr>
                  <w:tcW w:w="1256"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H28</w:t>
                  </w:r>
                </w:p>
              </w:tc>
              <w:tc>
                <w:tcPr>
                  <w:tcW w:w="1255"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H29</w:t>
                  </w:r>
                </w:p>
              </w:tc>
              <w:tc>
                <w:tcPr>
                  <w:tcW w:w="1256" w:type="dxa"/>
                  <w:shd w:val="clear" w:color="auto" w:fill="D9D9D9" w:themeFill="background1" w:themeFillShade="D9"/>
                </w:tcPr>
                <w:p w:rsidR="00A01FE8" w:rsidRPr="00807798" w:rsidRDefault="00A01FE8" w:rsidP="003F4106">
                  <w:pPr>
                    <w:spacing w:line="320" w:lineRule="exact"/>
                    <w:jc w:val="center"/>
                    <w:rPr>
                      <w:rFonts w:ascii="HG丸ｺﾞｼｯｸM-PRO" w:eastAsia="HG丸ｺﾞｼｯｸM-PRO" w:hAnsi="HG丸ｺﾞｼｯｸM-PRO"/>
                      <w:color w:val="000000" w:themeColor="text1"/>
                      <w:szCs w:val="22"/>
                    </w:rPr>
                  </w:pPr>
                  <w:r w:rsidRPr="00807798">
                    <w:rPr>
                      <w:rFonts w:ascii="HG丸ｺﾞｼｯｸM-PRO" w:eastAsia="HG丸ｺﾞｼｯｸM-PRO" w:hAnsi="HG丸ｺﾞｼｯｸM-PRO" w:hint="eastAsia"/>
                      <w:color w:val="000000" w:themeColor="text1"/>
                      <w:szCs w:val="22"/>
                    </w:rPr>
                    <w:t>H32</w:t>
                  </w:r>
                </w:p>
              </w:tc>
            </w:tr>
            <w:tr w:rsidR="00A01FE8" w:rsidRPr="00807798" w:rsidTr="003F4106">
              <w:trPr>
                <w:trHeight w:val="353"/>
              </w:trPr>
              <w:tc>
                <w:tcPr>
                  <w:tcW w:w="2779" w:type="dxa"/>
                  <w:vMerge w:val="restart"/>
                  <w:vAlign w:val="center"/>
                </w:tcPr>
                <w:p w:rsidR="00A01FE8" w:rsidRPr="00807798" w:rsidRDefault="00A01FE8" w:rsidP="003F4106">
                  <w:pPr>
                    <w:spacing w:line="320" w:lineRule="exact"/>
                    <w:rPr>
                      <w:rFonts w:ascii="HG丸ｺﾞｼｯｸM-PRO" w:eastAsia="HG丸ｺﾞｼｯｸM-PRO" w:hAnsi="HG丸ｺﾞｼｯｸM-PRO"/>
                      <w:color w:val="000000" w:themeColor="text1"/>
                      <w:szCs w:val="22"/>
                    </w:rPr>
                  </w:pPr>
                  <w:r w:rsidRPr="00850106">
                    <w:rPr>
                      <w:rFonts w:ascii="HG丸ｺﾞｼｯｸM-PRO" w:eastAsia="HG丸ｺﾞｼｯｸM-PRO" w:hAnsi="HG丸ｺﾞｼｯｸM-PRO" w:cs="Arial" w:hint="eastAsia"/>
                      <w:bCs/>
                      <w:color w:val="000000" w:themeColor="text1"/>
                      <w:szCs w:val="22"/>
                    </w:rPr>
                    <w:t>府立支援学校職場実習参加生徒数</w:t>
                  </w:r>
                </w:p>
              </w:tc>
              <w:tc>
                <w:tcPr>
                  <w:tcW w:w="671" w:type="dxa"/>
                  <w:vAlign w:val="center"/>
                </w:tcPr>
                <w:p w:rsidR="00A01FE8" w:rsidRPr="00807798" w:rsidRDefault="00A01FE8" w:rsidP="003F410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目標</w:t>
                  </w:r>
                </w:p>
              </w:tc>
              <w:tc>
                <w:tcPr>
                  <w:tcW w:w="1255"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6"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w:t>
                  </w:r>
                </w:p>
              </w:tc>
              <w:tc>
                <w:tcPr>
                  <w:tcW w:w="1255"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1,050人</w:t>
                  </w:r>
                </w:p>
              </w:tc>
              <w:tc>
                <w:tcPr>
                  <w:tcW w:w="1256" w:type="dxa"/>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850106">
                    <w:rPr>
                      <w:rFonts w:ascii="HG丸ｺﾞｼｯｸM-PRO" w:eastAsia="HG丸ｺﾞｼｯｸM-PRO" w:hAnsi="HG丸ｺﾞｼｯｸM-PRO" w:hint="eastAsia"/>
                      <w:szCs w:val="22"/>
                    </w:rPr>
                    <w:t>1450人</w:t>
                  </w:r>
                </w:p>
              </w:tc>
            </w:tr>
            <w:tr w:rsidR="00A01FE8" w:rsidRPr="00807798" w:rsidTr="003F4106">
              <w:trPr>
                <w:trHeight w:val="353"/>
              </w:trPr>
              <w:tc>
                <w:tcPr>
                  <w:tcW w:w="2779" w:type="dxa"/>
                  <w:vMerge/>
                  <w:vAlign w:val="center"/>
                </w:tcPr>
                <w:p w:rsidR="00A01FE8" w:rsidRPr="00807798" w:rsidRDefault="00A01FE8" w:rsidP="003F4106">
                  <w:pPr>
                    <w:spacing w:line="320" w:lineRule="exact"/>
                    <w:rPr>
                      <w:rFonts w:ascii="HG丸ｺﾞｼｯｸM-PRO" w:eastAsia="HG丸ｺﾞｼｯｸM-PRO" w:hAnsi="HG丸ｺﾞｼｯｸM-PRO"/>
                      <w:szCs w:val="22"/>
                    </w:rPr>
                  </w:pPr>
                </w:p>
              </w:tc>
              <w:tc>
                <w:tcPr>
                  <w:tcW w:w="671" w:type="dxa"/>
                  <w:vAlign w:val="center"/>
                </w:tcPr>
                <w:p w:rsidR="00A01FE8" w:rsidRPr="00807798" w:rsidRDefault="00A01FE8" w:rsidP="003F410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実績</w:t>
                  </w:r>
                </w:p>
              </w:tc>
              <w:tc>
                <w:tcPr>
                  <w:tcW w:w="1255" w:type="dxa"/>
                  <w:vAlign w:val="center"/>
                </w:tcPr>
                <w:p w:rsidR="00A01FE8" w:rsidRPr="00C1045F" w:rsidRDefault="00A01FE8" w:rsidP="003F4106">
                  <w:pPr>
                    <w:spacing w:line="300" w:lineRule="exact"/>
                    <w:jc w:val="right"/>
                    <w:rPr>
                      <w:rFonts w:ascii="HG丸ｺﾞｼｯｸM-PRO" w:eastAsia="HG丸ｺﾞｼｯｸM-PRO" w:hAnsi="HG丸ｺﾞｼｯｸM-PRO"/>
                      <w:color w:val="000000" w:themeColor="text1"/>
                      <w:szCs w:val="22"/>
                    </w:rPr>
                  </w:pPr>
                  <w:r w:rsidRPr="00C1045F">
                    <w:rPr>
                      <w:rFonts w:ascii="HG丸ｺﾞｼｯｸM-PRO" w:eastAsia="HG丸ｺﾞｼｯｸM-PRO" w:hAnsi="HG丸ｺﾞｼｯｸM-PRO" w:hint="eastAsia"/>
                      <w:color w:val="000000" w:themeColor="text1"/>
                      <w:szCs w:val="22"/>
                    </w:rPr>
                    <w:t>952人</w:t>
                  </w:r>
                </w:p>
              </w:tc>
              <w:tc>
                <w:tcPr>
                  <w:tcW w:w="1256" w:type="dxa"/>
                  <w:vAlign w:val="center"/>
                </w:tcPr>
                <w:p w:rsidR="00A01FE8" w:rsidRPr="00C1045F" w:rsidRDefault="00A01FE8" w:rsidP="003F4106">
                  <w:pPr>
                    <w:spacing w:line="300" w:lineRule="exact"/>
                    <w:jc w:val="right"/>
                    <w:rPr>
                      <w:rFonts w:ascii="HG丸ｺﾞｼｯｸM-PRO" w:eastAsia="HG丸ｺﾞｼｯｸM-PRO" w:hAnsi="HG丸ｺﾞｼｯｸM-PRO"/>
                      <w:color w:val="000000" w:themeColor="text1"/>
                      <w:szCs w:val="22"/>
                    </w:rPr>
                  </w:pPr>
                  <w:r w:rsidRPr="00C1045F">
                    <w:rPr>
                      <w:rFonts w:ascii="HG丸ｺﾞｼｯｸM-PRO" w:eastAsia="HG丸ｺﾞｼｯｸM-PRO" w:hAnsi="HG丸ｺﾞｼｯｸM-PRO" w:hint="eastAsia"/>
                      <w:color w:val="000000" w:themeColor="text1"/>
                      <w:szCs w:val="22"/>
                    </w:rPr>
                    <w:t>1</w:t>
                  </w:r>
                  <w:r>
                    <w:rPr>
                      <w:rFonts w:ascii="HG丸ｺﾞｼｯｸM-PRO" w:eastAsia="HG丸ｺﾞｼｯｸM-PRO" w:hAnsi="HG丸ｺﾞｼｯｸM-PRO" w:hint="eastAsia"/>
                      <w:color w:val="000000" w:themeColor="text1"/>
                      <w:szCs w:val="22"/>
                    </w:rPr>
                    <w:t>,</w:t>
                  </w:r>
                  <w:r w:rsidRPr="00C1045F">
                    <w:rPr>
                      <w:rFonts w:ascii="HG丸ｺﾞｼｯｸM-PRO" w:eastAsia="HG丸ｺﾞｼｯｸM-PRO" w:hAnsi="HG丸ｺﾞｼｯｸM-PRO" w:hint="eastAsia"/>
                      <w:color w:val="000000" w:themeColor="text1"/>
                      <w:szCs w:val="22"/>
                    </w:rPr>
                    <w:t>262人</w:t>
                  </w:r>
                </w:p>
              </w:tc>
              <w:tc>
                <w:tcPr>
                  <w:tcW w:w="1255" w:type="dxa"/>
                  <w:vAlign w:val="center"/>
                </w:tcPr>
                <w:p w:rsidR="00A01FE8" w:rsidRPr="00C1045F" w:rsidRDefault="00A01FE8" w:rsidP="003F4106">
                  <w:pPr>
                    <w:spacing w:line="300" w:lineRule="exact"/>
                    <w:jc w:val="center"/>
                    <w:rPr>
                      <w:rFonts w:ascii="HG丸ｺﾞｼｯｸM-PRO" w:eastAsia="HG丸ｺﾞｼｯｸM-PRO" w:hAnsi="HG丸ｺﾞｼｯｸM-PRO"/>
                      <w:color w:val="000000" w:themeColor="text1"/>
                      <w:szCs w:val="22"/>
                    </w:rPr>
                  </w:pPr>
                  <w:r w:rsidRPr="00C1045F">
                    <w:rPr>
                      <w:rFonts w:ascii="HG丸ｺﾞｼｯｸM-PRO" w:eastAsia="HG丸ｺﾞｼｯｸM-PRO" w:hAnsi="HG丸ｺﾞｼｯｸM-PRO" w:hint="eastAsia"/>
                      <w:color w:val="000000" w:themeColor="text1"/>
                      <w:szCs w:val="22"/>
                    </w:rPr>
                    <w:t>1</w:t>
                  </w:r>
                  <w:r>
                    <w:rPr>
                      <w:rFonts w:ascii="HG丸ｺﾞｼｯｸM-PRO" w:eastAsia="HG丸ｺﾞｼｯｸM-PRO" w:hAnsi="HG丸ｺﾞｼｯｸM-PRO" w:hint="eastAsia"/>
                      <w:color w:val="000000" w:themeColor="text1"/>
                      <w:szCs w:val="22"/>
                    </w:rPr>
                    <w:t>,</w:t>
                  </w:r>
                  <w:r w:rsidRPr="00C1045F">
                    <w:rPr>
                      <w:rFonts w:ascii="HG丸ｺﾞｼｯｸM-PRO" w:eastAsia="HG丸ｺﾞｼｯｸM-PRO" w:hAnsi="HG丸ｺﾞｼｯｸM-PRO" w:hint="eastAsia"/>
                      <w:color w:val="000000" w:themeColor="text1"/>
                      <w:szCs w:val="22"/>
                    </w:rPr>
                    <w:t>323人</w:t>
                  </w:r>
                </w:p>
              </w:tc>
              <w:tc>
                <w:tcPr>
                  <w:tcW w:w="1256" w:type="dxa"/>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p>
              </w:tc>
            </w:tr>
          </w:tbl>
          <w:p w:rsidR="00A01FE8" w:rsidRDefault="00A01FE8"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hint="eastAsia"/>
                <w:color w:val="000000" w:themeColor="text1"/>
                <w:szCs w:val="22"/>
              </w:rPr>
            </w:pPr>
          </w:p>
          <w:p w:rsidR="00A01FE8" w:rsidRDefault="00A01FE8"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hint="eastAsia"/>
                <w:color w:val="000000" w:themeColor="text1"/>
                <w:szCs w:val="22"/>
              </w:rPr>
            </w:pPr>
            <w:r>
              <w:rPr>
                <w:rFonts w:ascii="HG丸ｺﾞｼｯｸM-PRO" w:eastAsia="HG丸ｺﾞｼｯｸM-PRO" w:hAnsi="HG丸ｺﾞｼｯｸM-PRO" w:cs="Arial" w:hint="eastAsia"/>
                <w:color w:val="000000" w:themeColor="text1"/>
                <w:szCs w:val="22"/>
              </w:rPr>
              <w:t>【参考実績】</w:t>
            </w:r>
          </w:p>
          <w:tbl>
            <w:tblPr>
              <w:tblStyle w:val="a3"/>
              <w:tblW w:w="848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14"/>
              <w:gridCol w:w="709"/>
              <w:gridCol w:w="1653"/>
              <w:gridCol w:w="1654"/>
              <w:gridCol w:w="1654"/>
            </w:tblGrid>
            <w:tr w:rsidR="00A01FE8" w:rsidRPr="00807798" w:rsidTr="00A01FE8">
              <w:trPr>
                <w:trHeight w:val="355"/>
              </w:trPr>
              <w:tc>
                <w:tcPr>
                  <w:tcW w:w="3523" w:type="dxa"/>
                  <w:gridSpan w:val="2"/>
                  <w:shd w:val="clear" w:color="auto" w:fill="D9D9D9" w:themeFill="background1" w:themeFillShade="D9"/>
                  <w:vAlign w:val="center"/>
                </w:tcPr>
                <w:p w:rsidR="00A01FE8" w:rsidRPr="00807798" w:rsidRDefault="00A01FE8" w:rsidP="003F4106">
                  <w:pPr>
                    <w:spacing w:line="320" w:lineRule="exact"/>
                    <w:rPr>
                      <w:rFonts w:ascii="HG丸ｺﾞｼｯｸM-PRO" w:eastAsia="HG丸ｺﾞｼｯｸM-PRO" w:hAnsi="HG丸ｺﾞｼｯｸM-PRO"/>
                      <w:szCs w:val="22"/>
                    </w:rPr>
                  </w:pPr>
                </w:p>
              </w:tc>
              <w:tc>
                <w:tcPr>
                  <w:tcW w:w="1653"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H27</w:t>
                  </w:r>
                </w:p>
              </w:tc>
              <w:tc>
                <w:tcPr>
                  <w:tcW w:w="1654"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H28</w:t>
                  </w:r>
                </w:p>
              </w:tc>
              <w:tc>
                <w:tcPr>
                  <w:tcW w:w="1654" w:type="dxa"/>
                  <w:shd w:val="clear" w:color="auto" w:fill="D9D9D9" w:themeFill="background1" w:themeFillShade="D9"/>
                  <w:vAlign w:val="center"/>
                </w:tcPr>
                <w:p w:rsidR="00A01FE8" w:rsidRPr="00807798" w:rsidRDefault="00A01FE8" w:rsidP="003F4106">
                  <w:pPr>
                    <w:spacing w:line="320" w:lineRule="exact"/>
                    <w:jc w:val="center"/>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H29</w:t>
                  </w:r>
                </w:p>
              </w:tc>
            </w:tr>
            <w:tr w:rsidR="00A01FE8" w:rsidRPr="00807798" w:rsidTr="00A01FE8">
              <w:trPr>
                <w:trHeight w:val="357"/>
              </w:trPr>
              <w:tc>
                <w:tcPr>
                  <w:tcW w:w="2814" w:type="dxa"/>
                  <w:vMerge w:val="restart"/>
                  <w:vAlign w:val="center"/>
                </w:tcPr>
                <w:p w:rsidR="00A01FE8" w:rsidRPr="00807798" w:rsidRDefault="00A01FE8" w:rsidP="003F4106">
                  <w:pPr>
                    <w:spacing w:line="320" w:lineRule="exact"/>
                    <w:rPr>
                      <w:rFonts w:ascii="HG丸ｺﾞｼｯｸM-PRO" w:eastAsia="HG丸ｺﾞｼｯｸM-PRO" w:hAnsi="HG丸ｺﾞｼｯｸM-PRO"/>
                      <w:szCs w:val="22"/>
                    </w:rPr>
                  </w:pPr>
                  <w:r w:rsidRPr="00850106">
                    <w:rPr>
                      <w:rFonts w:ascii="HG丸ｺﾞｼｯｸM-PRO" w:eastAsia="HG丸ｺﾞｼｯｸM-PRO" w:hAnsi="HG丸ｺﾞｼｯｸM-PRO" w:hint="eastAsia"/>
                      <w:szCs w:val="22"/>
                    </w:rPr>
                    <w:t>府立知的障がい支援学校高等部3年生の就職希望率</w:t>
                  </w:r>
                </w:p>
              </w:tc>
              <w:tc>
                <w:tcPr>
                  <w:tcW w:w="709" w:type="dxa"/>
                  <w:vMerge w:val="restart"/>
                  <w:vAlign w:val="center"/>
                </w:tcPr>
                <w:p w:rsidR="00A01FE8" w:rsidRPr="00807798" w:rsidRDefault="00A01FE8" w:rsidP="003F4106">
                  <w:pPr>
                    <w:spacing w:line="320" w:lineRule="exact"/>
                    <w:rPr>
                      <w:rFonts w:ascii="HG丸ｺﾞｼｯｸM-PRO" w:eastAsia="HG丸ｺﾞｼｯｸM-PRO" w:hAnsi="HG丸ｺﾞｼｯｸM-PRO"/>
                      <w:szCs w:val="22"/>
                    </w:rPr>
                  </w:pPr>
                  <w:r w:rsidRPr="00807798">
                    <w:rPr>
                      <w:rFonts w:ascii="HG丸ｺﾞｼｯｸM-PRO" w:eastAsia="HG丸ｺﾞｼｯｸM-PRO" w:hAnsi="HG丸ｺﾞｼｯｸM-PRO" w:hint="eastAsia"/>
                      <w:szCs w:val="22"/>
                    </w:rPr>
                    <w:t>実績</w:t>
                  </w:r>
                </w:p>
              </w:tc>
              <w:tc>
                <w:tcPr>
                  <w:tcW w:w="1653" w:type="dxa"/>
                  <w:vMerge w:val="restart"/>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C1045F">
                    <w:rPr>
                      <w:rFonts w:ascii="HG丸ｺﾞｼｯｸM-PRO" w:eastAsia="HG丸ｺﾞｼｯｸM-PRO" w:hAnsi="HG丸ｺﾞｼｯｸM-PRO" w:hint="eastAsia"/>
                      <w:color w:val="000000" w:themeColor="text1"/>
                      <w:szCs w:val="22"/>
                    </w:rPr>
                    <w:t>28.1％</w:t>
                  </w:r>
                </w:p>
              </w:tc>
              <w:tc>
                <w:tcPr>
                  <w:tcW w:w="1654" w:type="dxa"/>
                  <w:vMerge w:val="restart"/>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C1045F">
                    <w:rPr>
                      <w:rFonts w:ascii="HG丸ｺﾞｼｯｸM-PRO" w:eastAsia="HG丸ｺﾞｼｯｸM-PRO" w:hAnsi="HG丸ｺﾞｼｯｸM-PRO" w:hint="eastAsia"/>
                      <w:color w:val="000000" w:themeColor="text1"/>
                      <w:szCs w:val="22"/>
                    </w:rPr>
                    <w:t>28.6％</w:t>
                  </w:r>
                </w:p>
              </w:tc>
              <w:tc>
                <w:tcPr>
                  <w:tcW w:w="1654" w:type="dxa"/>
                  <w:vMerge w:val="restart"/>
                  <w:vAlign w:val="center"/>
                </w:tcPr>
                <w:p w:rsidR="00A01FE8" w:rsidRPr="00807798" w:rsidRDefault="00A01FE8" w:rsidP="003F4106">
                  <w:pPr>
                    <w:spacing w:line="300" w:lineRule="exact"/>
                    <w:jc w:val="center"/>
                    <w:rPr>
                      <w:rFonts w:ascii="HG丸ｺﾞｼｯｸM-PRO" w:eastAsia="HG丸ｺﾞｼｯｸM-PRO" w:hAnsi="HG丸ｺﾞｼｯｸM-PRO"/>
                      <w:szCs w:val="22"/>
                    </w:rPr>
                  </w:pPr>
                  <w:r w:rsidRPr="00C1045F">
                    <w:rPr>
                      <w:rFonts w:ascii="HG丸ｺﾞｼｯｸM-PRO" w:eastAsia="HG丸ｺﾞｼｯｸM-PRO" w:hAnsi="HG丸ｺﾞｼｯｸM-PRO" w:hint="eastAsia"/>
                      <w:color w:val="000000" w:themeColor="text1"/>
                      <w:szCs w:val="22"/>
                    </w:rPr>
                    <w:t>31.6％</w:t>
                  </w:r>
                </w:p>
              </w:tc>
            </w:tr>
            <w:tr w:rsidR="00A01FE8" w:rsidRPr="00807798" w:rsidTr="00A01FE8">
              <w:trPr>
                <w:trHeight w:val="357"/>
              </w:trPr>
              <w:tc>
                <w:tcPr>
                  <w:tcW w:w="2814" w:type="dxa"/>
                  <w:vMerge/>
                  <w:vAlign w:val="center"/>
                </w:tcPr>
                <w:p w:rsidR="00A01FE8" w:rsidRPr="00807798" w:rsidRDefault="00A01FE8" w:rsidP="003F4106">
                  <w:pPr>
                    <w:spacing w:line="320" w:lineRule="exact"/>
                    <w:rPr>
                      <w:rFonts w:ascii="HG丸ｺﾞｼｯｸM-PRO" w:eastAsia="HG丸ｺﾞｼｯｸM-PRO" w:hAnsi="HG丸ｺﾞｼｯｸM-PRO"/>
                      <w:szCs w:val="22"/>
                    </w:rPr>
                  </w:pPr>
                </w:p>
              </w:tc>
              <w:tc>
                <w:tcPr>
                  <w:tcW w:w="709" w:type="dxa"/>
                  <w:vMerge/>
                  <w:vAlign w:val="center"/>
                </w:tcPr>
                <w:p w:rsidR="00A01FE8" w:rsidRPr="00807798" w:rsidRDefault="00A01FE8" w:rsidP="003F4106">
                  <w:pPr>
                    <w:spacing w:line="320" w:lineRule="exact"/>
                    <w:rPr>
                      <w:rFonts w:ascii="HG丸ｺﾞｼｯｸM-PRO" w:eastAsia="HG丸ｺﾞｼｯｸM-PRO" w:hAnsi="HG丸ｺﾞｼｯｸM-PRO"/>
                      <w:szCs w:val="22"/>
                    </w:rPr>
                  </w:pPr>
                </w:p>
              </w:tc>
              <w:tc>
                <w:tcPr>
                  <w:tcW w:w="1653" w:type="dxa"/>
                  <w:vMerge/>
                  <w:vAlign w:val="center"/>
                </w:tcPr>
                <w:p w:rsidR="00A01FE8" w:rsidRPr="00C1045F" w:rsidRDefault="00A01FE8" w:rsidP="003F4106">
                  <w:pPr>
                    <w:spacing w:line="300" w:lineRule="exact"/>
                    <w:jc w:val="right"/>
                    <w:rPr>
                      <w:rFonts w:ascii="HG丸ｺﾞｼｯｸM-PRO" w:eastAsia="HG丸ｺﾞｼｯｸM-PRO" w:hAnsi="HG丸ｺﾞｼｯｸM-PRO"/>
                      <w:color w:val="000000" w:themeColor="text1"/>
                      <w:szCs w:val="22"/>
                    </w:rPr>
                  </w:pPr>
                </w:p>
              </w:tc>
              <w:tc>
                <w:tcPr>
                  <w:tcW w:w="1654" w:type="dxa"/>
                  <w:vMerge/>
                  <w:vAlign w:val="center"/>
                </w:tcPr>
                <w:p w:rsidR="00A01FE8" w:rsidRPr="00C1045F" w:rsidRDefault="00A01FE8" w:rsidP="003F4106">
                  <w:pPr>
                    <w:spacing w:line="300" w:lineRule="exact"/>
                    <w:jc w:val="right"/>
                    <w:rPr>
                      <w:rFonts w:ascii="HG丸ｺﾞｼｯｸM-PRO" w:eastAsia="HG丸ｺﾞｼｯｸM-PRO" w:hAnsi="HG丸ｺﾞｼｯｸM-PRO"/>
                      <w:color w:val="000000" w:themeColor="text1"/>
                      <w:szCs w:val="22"/>
                    </w:rPr>
                  </w:pPr>
                </w:p>
              </w:tc>
              <w:tc>
                <w:tcPr>
                  <w:tcW w:w="1654" w:type="dxa"/>
                  <w:vMerge/>
                  <w:vAlign w:val="center"/>
                </w:tcPr>
                <w:p w:rsidR="00A01FE8" w:rsidRPr="00C1045F" w:rsidRDefault="00A01FE8" w:rsidP="003F4106">
                  <w:pPr>
                    <w:spacing w:line="300" w:lineRule="exact"/>
                    <w:jc w:val="center"/>
                    <w:rPr>
                      <w:rFonts w:ascii="HG丸ｺﾞｼｯｸM-PRO" w:eastAsia="HG丸ｺﾞｼｯｸM-PRO" w:hAnsi="HG丸ｺﾞｼｯｸM-PRO"/>
                      <w:color w:val="000000" w:themeColor="text1"/>
                      <w:szCs w:val="22"/>
                    </w:rPr>
                  </w:pPr>
                </w:p>
              </w:tc>
            </w:tr>
          </w:tbl>
          <w:p w:rsidR="00C86D44" w:rsidRPr="00E546CC" w:rsidRDefault="00C86D44" w:rsidP="00B6024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bookmarkStart w:id="0" w:name="_GoBack"/>
        <w:bookmarkEnd w:id="0"/>
      </w:tr>
      <w:tr w:rsidR="00C86D44" w:rsidRPr="005721BA" w:rsidTr="00B60248">
        <w:trPr>
          <w:trHeight w:val="4792"/>
          <w:jc w:val="center"/>
        </w:trPr>
        <w:tc>
          <w:tcPr>
            <w:tcW w:w="440" w:type="dxa"/>
            <w:vMerge/>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979" w:type="dxa"/>
            <w:vAlign w:val="center"/>
          </w:tcPr>
          <w:p w:rsidR="00C86D44"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主な</w:t>
            </w:r>
          </w:p>
          <w:p w:rsidR="00C86D44" w:rsidRPr="00E546CC" w:rsidRDefault="00C86D44" w:rsidP="00ED372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活動</w:t>
            </w:r>
          </w:p>
        </w:tc>
        <w:tc>
          <w:tcPr>
            <w:tcW w:w="8699" w:type="dxa"/>
            <w:gridSpan w:val="2"/>
          </w:tcPr>
          <w:p w:rsidR="00C86D44" w:rsidRPr="00E546CC" w:rsidRDefault="00C86D44" w:rsidP="00C86D44">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○主な活動指標</w:t>
            </w:r>
            <w:r w:rsidRPr="00E546CC">
              <w:rPr>
                <w:rFonts w:ascii="HG丸ｺﾞｼｯｸM-PRO" w:eastAsia="HG丸ｺﾞｼｯｸM-PRO" w:hAnsi="HG丸ｺﾞｼｯｸM-PRO" w:hint="eastAsia"/>
                <w:color w:val="000000" w:themeColor="text1"/>
                <w:szCs w:val="22"/>
              </w:rPr>
              <w:t>の一覧</w:t>
            </w:r>
          </w:p>
          <w:tbl>
            <w:tblPr>
              <w:tblStyle w:val="a3"/>
              <w:tblW w:w="8489" w:type="dxa"/>
              <w:tblLayout w:type="fixed"/>
              <w:tblLook w:val="04A0" w:firstRow="1" w:lastRow="0" w:firstColumn="1" w:lastColumn="0" w:noHBand="0" w:noVBand="1"/>
            </w:tblPr>
            <w:tblGrid>
              <w:gridCol w:w="3547"/>
              <w:gridCol w:w="4942"/>
            </w:tblGrid>
            <w:tr w:rsidR="008112C9" w:rsidRPr="00E546CC" w:rsidTr="00B60248">
              <w:trPr>
                <w:trHeight w:val="1097"/>
              </w:trPr>
              <w:tc>
                <w:tcPr>
                  <w:tcW w:w="3547" w:type="dxa"/>
                </w:tcPr>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w:t>
                  </w:r>
                </w:p>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卒業生就職率上昇にむけて</w:t>
                  </w:r>
                </w:p>
                <w:p w:rsidR="00F2603C" w:rsidRPr="00BA119D" w:rsidRDefault="00F2603C" w:rsidP="008112C9">
                  <w:pPr>
                    <w:spacing w:line="300" w:lineRule="exact"/>
                    <w:rPr>
                      <w:rFonts w:ascii="HG丸ｺﾞｼｯｸM-PRO" w:eastAsia="HG丸ｺﾞｼｯｸM-PRO" w:hAnsi="HG丸ｺﾞｼｯｸM-PRO"/>
                      <w:color w:val="000000" w:themeColor="text1"/>
                      <w:szCs w:val="22"/>
                    </w:rPr>
                  </w:pPr>
                </w:p>
              </w:tc>
              <w:tc>
                <w:tcPr>
                  <w:tcW w:w="4942" w:type="dxa"/>
                </w:tcPr>
                <w:p w:rsidR="001E40A9"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w:t>
                  </w:r>
                </w:p>
                <w:p w:rsidR="00BA119D" w:rsidRPr="001E40A9"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・関係機関との連携による職場実習先の開拓</w:t>
                  </w:r>
                </w:p>
                <w:p w:rsidR="001E40A9"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＜教育庁＞</w:t>
                  </w:r>
                </w:p>
                <w:p w:rsidR="005A58AE" w:rsidRPr="001E40A9"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・関西経済同友会などの企業団体への職場実習実施の依頼</w:t>
                  </w:r>
                </w:p>
              </w:tc>
            </w:tr>
            <w:tr w:rsidR="00BA119D" w:rsidRPr="00E546CC" w:rsidTr="00B60248">
              <w:trPr>
                <w:trHeight w:val="972"/>
              </w:trPr>
              <w:tc>
                <w:tcPr>
                  <w:tcW w:w="3547" w:type="dxa"/>
                </w:tcPr>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府立支援学校職場実習参加生徒数の上昇</w:t>
                  </w:r>
                </w:p>
                <w:p w:rsidR="00BA119D" w:rsidRPr="00BA119D" w:rsidRDefault="00BA119D" w:rsidP="00111992">
                  <w:pPr>
                    <w:spacing w:line="300" w:lineRule="exact"/>
                    <w:rPr>
                      <w:rFonts w:ascii="HG丸ｺﾞｼｯｸM-PRO" w:eastAsia="HG丸ｺﾞｼｯｸM-PRO" w:hAnsi="HG丸ｺﾞｼｯｸM-PRO"/>
                      <w:color w:val="000000" w:themeColor="text1"/>
                      <w:szCs w:val="22"/>
                    </w:rPr>
                  </w:pPr>
                </w:p>
              </w:tc>
              <w:tc>
                <w:tcPr>
                  <w:tcW w:w="4942" w:type="dxa"/>
                </w:tcPr>
                <w:p w:rsidR="001E40A9"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w:t>
                  </w:r>
                </w:p>
                <w:p w:rsidR="00BA119D"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・各学校による就労先企業への巡回訪問</w:t>
                  </w:r>
                </w:p>
                <w:p w:rsidR="001E40A9" w:rsidRPr="001E40A9"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＜教育庁および学校＞</w:t>
                  </w:r>
                </w:p>
                <w:p w:rsidR="00BA119D" w:rsidRPr="001E40A9"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・各地域ブロックにおける福祉、労働機関との連携</w:t>
                  </w:r>
                </w:p>
              </w:tc>
            </w:tr>
            <w:tr w:rsidR="00BA119D" w:rsidRPr="00E546CC" w:rsidTr="00B60248">
              <w:trPr>
                <w:trHeight w:val="1259"/>
              </w:trPr>
              <w:tc>
                <w:tcPr>
                  <w:tcW w:w="3547" w:type="dxa"/>
                </w:tcPr>
                <w:p w:rsidR="00BA119D" w:rsidRPr="00E546CC" w:rsidRDefault="00BA119D" w:rsidP="00111992">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府立知的障がい支援学校高等部3年生の就職希望率の上昇</w:t>
                  </w:r>
                </w:p>
              </w:tc>
              <w:tc>
                <w:tcPr>
                  <w:tcW w:w="4942" w:type="dxa"/>
                </w:tcPr>
                <w:p w:rsidR="001E40A9"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w:t>
                  </w:r>
                </w:p>
                <w:p w:rsidR="00BA119D"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・職業に関する授業をはじめとした教育課程の充実</w:t>
                  </w:r>
                  <w:r w:rsidR="00844A4B">
                    <w:rPr>
                      <w:rFonts w:ascii="HG丸ｺﾞｼｯｸM-PRO" w:eastAsia="HG丸ｺﾞｼｯｸM-PRO" w:hAnsi="HG丸ｺﾞｼｯｸM-PRO" w:hint="eastAsia"/>
                      <w:color w:val="000000" w:themeColor="text1"/>
                      <w:sz w:val="18"/>
                      <w:szCs w:val="18"/>
                    </w:rPr>
                    <w:t>、</w:t>
                  </w:r>
                  <w:r w:rsidRPr="001E40A9">
                    <w:rPr>
                      <w:rFonts w:ascii="HG丸ｺﾞｼｯｸM-PRO" w:eastAsia="HG丸ｺﾞｼｯｸM-PRO" w:hAnsi="HG丸ｺﾞｼｯｸM-PRO" w:hint="eastAsia"/>
                      <w:color w:val="000000" w:themeColor="text1"/>
                      <w:sz w:val="18"/>
                      <w:szCs w:val="18"/>
                    </w:rPr>
                    <w:t>早期からのキャリア教育の充実</w:t>
                  </w:r>
                </w:p>
                <w:p w:rsidR="00844A4B" w:rsidRPr="00844A4B" w:rsidRDefault="00844A4B"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＜教育庁＞</w:t>
                  </w:r>
                </w:p>
                <w:p w:rsidR="00BA119D" w:rsidRPr="00E546CC" w:rsidRDefault="00BA119D" w:rsidP="00B60248">
                  <w:pPr>
                    <w:spacing w:line="240" w:lineRule="exact"/>
                    <w:ind w:left="180" w:hangingChars="100" w:hanging="180"/>
                    <w:rPr>
                      <w:rFonts w:ascii="HG丸ｺﾞｼｯｸM-PRO" w:eastAsia="HG丸ｺﾞｼｯｸM-PRO" w:hAnsi="HG丸ｺﾞｼｯｸM-PRO"/>
                      <w:color w:val="000000" w:themeColor="text1"/>
                      <w:szCs w:val="22"/>
                    </w:rPr>
                  </w:pPr>
                  <w:r w:rsidRPr="001E40A9">
                    <w:rPr>
                      <w:rFonts w:ascii="HG丸ｺﾞｼｯｸM-PRO" w:eastAsia="HG丸ｺﾞｼｯｸM-PRO" w:hAnsi="HG丸ｺﾞｼｯｸM-PRO" w:hint="eastAsia"/>
                      <w:color w:val="000000" w:themeColor="text1"/>
                      <w:sz w:val="18"/>
                      <w:szCs w:val="18"/>
                    </w:rPr>
                    <w:t>・教員に対する就労支援研修を充実させる</w:t>
                  </w:r>
                </w:p>
              </w:tc>
            </w:tr>
            <w:tr w:rsidR="00BA119D" w:rsidRPr="00E546CC" w:rsidTr="00B60248">
              <w:trPr>
                <w:trHeight w:val="1012"/>
              </w:trPr>
              <w:tc>
                <w:tcPr>
                  <w:tcW w:w="3547" w:type="dxa"/>
                </w:tcPr>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w:t>
                  </w:r>
                </w:p>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卒業後3年間の職場定着率の上昇</w:t>
                  </w:r>
                </w:p>
                <w:p w:rsidR="00BA119D" w:rsidRPr="00BA119D" w:rsidRDefault="00BA119D" w:rsidP="00111992">
                  <w:pPr>
                    <w:spacing w:line="300" w:lineRule="exact"/>
                    <w:rPr>
                      <w:rFonts w:ascii="HG丸ｺﾞｼｯｸM-PRO" w:eastAsia="HG丸ｺﾞｼｯｸM-PRO" w:hAnsi="HG丸ｺﾞｼｯｸM-PRO"/>
                      <w:color w:val="000000" w:themeColor="text1"/>
                      <w:szCs w:val="22"/>
                    </w:rPr>
                  </w:pPr>
                </w:p>
              </w:tc>
              <w:tc>
                <w:tcPr>
                  <w:tcW w:w="4942" w:type="dxa"/>
                </w:tcPr>
                <w:p w:rsidR="001E40A9"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w:t>
                  </w:r>
                </w:p>
                <w:p w:rsidR="00BA119D"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・各学校による就労先企業への巡回訪問</w:t>
                  </w:r>
                </w:p>
                <w:p w:rsidR="001E40A9" w:rsidRPr="001E40A9" w:rsidRDefault="001E40A9"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＜教育庁及び学校＞</w:t>
                  </w:r>
                </w:p>
                <w:p w:rsidR="00BA119D" w:rsidRPr="001E40A9" w:rsidRDefault="00BA119D" w:rsidP="00B60248">
                  <w:pPr>
                    <w:spacing w:line="24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・各地域ブロックにおける福祉、労働機関との連携</w:t>
                  </w:r>
                </w:p>
              </w:tc>
            </w:tr>
          </w:tbl>
          <w:p w:rsidR="00C86D44" w:rsidRPr="00E546CC"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r w:rsidR="00C86D44" w:rsidRPr="00E546CC" w:rsidTr="00DB4272">
        <w:trPr>
          <w:trHeight w:val="186"/>
          <w:jc w:val="center"/>
        </w:trPr>
        <w:tc>
          <w:tcPr>
            <w:tcW w:w="1419" w:type="dxa"/>
            <w:gridSpan w:val="2"/>
            <w:vMerge w:val="restart"/>
            <w:vAlign w:val="center"/>
          </w:tcPr>
          <w:p w:rsidR="00C86D44" w:rsidRPr="00E546CC" w:rsidRDefault="00C86D44" w:rsidP="00436D55">
            <w:pPr>
              <w:spacing w:line="300" w:lineRule="exact"/>
              <w:jc w:val="center"/>
              <w:rPr>
                <w:rFonts w:ascii="HG丸ｺﾞｼｯｸM-PRO" w:eastAsia="HG丸ｺﾞｼｯｸM-PRO" w:hAnsi="HG丸ｺﾞｼｯｸM-PRO"/>
                <w:color w:val="000000" w:themeColor="text1"/>
                <w:szCs w:val="22"/>
              </w:rPr>
            </w:pPr>
            <w:r w:rsidRPr="007F006F">
              <w:rPr>
                <w:rFonts w:ascii="HG丸ｺﾞｼｯｸM-PRO" w:eastAsia="HG丸ｺﾞｼｯｸM-PRO" w:hAnsi="HG丸ｺﾞｼｯｸM-PRO" w:hint="eastAsia"/>
                <w:color w:val="000000" w:themeColor="text1"/>
                <w:szCs w:val="22"/>
              </w:rPr>
              <w:lastRenderedPageBreak/>
              <w:t>H</w:t>
            </w:r>
            <w:r w:rsidR="00DB4272">
              <w:rPr>
                <w:rFonts w:ascii="HG丸ｺﾞｼｯｸM-PRO" w:eastAsia="HG丸ｺﾞｼｯｸM-PRO" w:hAnsi="HG丸ｺﾞｼｯｸM-PRO" w:hint="eastAsia"/>
                <w:color w:val="000000" w:themeColor="text1"/>
                <w:szCs w:val="22"/>
              </w:rPr>
              <w:t>２９</w:t>
            </w:r>
            <w:r w:rsidRPr="007F006F">
              <w:rPr>
                <w:rFonts w:ascii="HG丸ｺﾞｼｯｸM-PRO" w:eastAsia="HG丸ｺﾞｼｯｸM-PRO" w:hAnsi="HG丸ｺﾞｼｯｸM-PRO" w:hint="eastAsia"/>
                <w:color w:val="000000" w:themeColor="text1"/>
                <w:szCs w:val="22"/>
              </w:rPr>
              <w:t>年</w:t>
            </w:r>
            <w:r>
              <w:rPr>
                <w:rFonts w:ascii="HG丸ｺﾞｼｯｸM-PRO" w:eastAsia="HG丸ｺﾞｼｯｸM-PRO" w:hAnsi="HG丸ｺﾞｼｯｸM-PRO" w:hint="eastAsia"/>
                <w:color w:val="000000" w:themeColor="text1"/>
                <w:szCs w:val="22"/>
              </w:rPr>
              <w:t>度</w:t>
            </w:r>
          </w:p>
        </w:tc>
        <w:tc>
          <w:tcPr>
            <w:tcW w:w="3738" w:type="dxa"/>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評価（Ｃ）</w:t>
            </w:r>
          </w:p>
        </w:tc>
        <w:tc>
          <w:tcPr>
            <w:tcW w:w="4961" w:type="dxa"/>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改善（Ａ）</w:t>
            </w:r>
          </w:p>
        </w:tc>
      </w:tr>
      <w:tr w:rsidR="00C86D44" w:rsidRPr="00AA3E43" w:rsidTr="00DB4272">
        <w:trPr>
          <w:trHeight w:val="2250"/>
          <w:jc w:val="center"/>
        </w:trPr>
        <w:tc>
          <w:tcPr>
            <w:tcW w:w="1419" w:type="dxa"/>
            <w:gridSpan w:val="2"/>
            <w:vMerge/>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3738" w:type="dxa"/>
            <w:shd w:val="clear" w:color="auto" w:fill="FFFF00"/>
          </w:tcPr>
          <w:p w:rsidR="00C86D44" w:rsidRPr="005427DE" w:rsidRDefault="00C86D44" w:rsidP="00C86D44">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【目標等を踏まえた評価</w:t>
            </w:r>
            <w:r w:rsidRPr="005427DE">
              <w:rPr>
                <w:rFonts w:ascii="HG丸ｺﾞｼｯｸM-PRO" w:eastAsia="HG丸ｺﾞｼｯｸM-PRO" w:hAnsi="HG丸ｺﾞｼｯｸM-PRO" w:hint="eastAsia"/>
                <w:color w:val="000000" w:themeColor="text1"/>
                <w:sz w:val="20"/>
                <w:szCs w:val="22"/>
              </w:rPr>
              <w:t>】</w:t>
            </w:r>
          </w:p>
          <w:p w:rsidR="006947D3" w:rsidRPr="00C1045F" w:rsidRDefault="00A601F7" w:rsidP="006947D3">
            <w:pPr>
              <w:spacing w:line="300" w:lineRule="exact"/>
              <w:jc w:val="left"/>
              <w:rPr>
                <w:rFonts w:ascii="HG丸ｺﾞｼｯｸM-PRO" w:eastAsia="HG丸ｺﾞｼｯｸM-PRO" w:hAnsi="HG丸ｺﾞｼｯｸM-PRO"/>
                <w:color w:val="000000" w:themeColor="text1"/>
                <w:sz w:val="20"/>
                <w:szCs w:val="22"/>
              </w:rPr>
            </w:pPr>
            <w:r w:rsidRPr="00C1045F">
              <w:rPr>
                <w:rFonts w:ascii="HG丸ｺﾞｼｯｸM-PRO" w:eastAsia="HG丸ｺﾞｼｯｸM-PRO" w:hAnsi="HG丸ｺﾞｼｯｸM-PRO" w:hint="eastAsia"/>
                <w:color w:val="000000" w:themeColor="text1"/>
                <w:sz w:val="20"/>
                <w:szCs w:val="22"/>
              </w:rPr>
              <w:t>前年度に比べ</w:t>
            </w:r>
            <w:r w:rsidR="00C1045F" w:rsidRPr="00C1045F">
              <w:rPr>
                <w:rFonts w:ascii="HG丸ｺﾞｼｯｸM-PRO" w:eastAsia="HG丸ｺﾞｼｯｸM-PRO" w:hAnsi="HG丸ｺﾞｼｯｸM-PRO" w:hint="eastAsia"/>
                <w:color w:val="000000" w:themeColor="text1"/>
                <w:sz w:val="20"/>
                <w:szCs w:val="22"/>
              </w:rPr>
              <w:t>高等部3年生の</w:t>
            </w:r>
            <w:r w:rsidR="00D17A89" w:rsidRPr="00C1045F">
              <w:rPr>
                <w:rFonts w:ascii="HG丸ｺﾞｼｯｸM-PRO" w:eastAsia="HG丸ｺﾞｼｯｸM-PRO" w:hAnsi="HG丸ｺﾞｼｯｸM-PRO" w:hint="eastAsia"/>
                <w:color w:val="000000" w:themeColor="text1"/>
                <w:sz w:val="20"/>
                <w:szCs w:val="22"/>
              </w:rPr>
              <w:t>就職希望率は</w:t>
            </w:r>
            <w:r w:rsidR="001350F5" w:rsidRPr="00C1045F">
              <w:rPr>
                <w:rFonts w:ascii="HG丸ｺﾞｼｯｸM-PRO" w:eastAsia="HG丸ｺﾞｼｯｸM-PRO" w:hAnsi="HG丸ｺﾞｼｯｸM-PRO" w:hint="eastAsia"/>
                <w:color w:val="000000" w:themeColor="text1"/>
                <w:sz w:val="20"/>
                <w:szCs w:val="22"/>
              </w:rPr>
              <w:t>3.0</w:t>
            </w:r>
            <w:r w:rsidRPr="00C1045F">
              <w:rPr>
                <w:rFonts w:ascii="HG丸ｺﾞｼｯｸM-PRO" w:eastAsia="HG丸ｺﾞｼｯｸM-PRO" w:hAnsi="HG丸ｺﾞｼｯｸM-PRO" w:hint="eastAsia"/>
                <w:color w:val="000000" w:themeColor="text1"/>
                <w:sz w:val="20"/>
                <w:szCs w:val="22"/>
              </w:rPr>
              <w:t>ポイント</w:t>
            </w:r>
            <w:r w:rsidR="006947D3" w:rsidRPr="00C1045F">
              <w:rPr>
                <w:rFonts w:ascii="HG丸ｺﾞｼｯｸM-PRO" w:eastAsia="HG丸ｺﾞｼｯｸM-PRO" w:hAnsi="HG丸ｺﾞｼｯｸM-PRO" w:hint="eastAsia"/>
                <w:color w:val="000000" w:themeColor="text1"/>
                <w:sz w:val="20"/>
                <w:szCs w:val="22"/>
              </w:rPr>
              <w:t>上昇</w:t>
            </w:r>
            <w:r w:rsidRPr="00C1045F">
              <w:rPr>
                <w:rFonts w:ascii="HG丸ｺﾞｼｯｸM-PRO" w:eastAsia="HG丸ｺﾞｼｯｸM-PRO" w:hAnsi="HG丸ｺﾞｼｯｸM-PRO" w:hint="eastAsia"/>
                <w:color w:val="000000" w:themeColor="text1"/>
                <w:sz w:val="20"/>
                <w:szCs w:val="22"/>
              </w:rPr>
              <w:t>、就職</w:t>
            </w:r>
            <w:r w:rsidR="003C466B" w:rsidRPr="00C1045F">
              <w:rPr>
                <w:rFonts w:ascii="HG丸ｺﾞｼｯｸM-PRO" w:eastAsia="HG丸ｺﾞｼｯｸM-PRO" w:hAnsi="HG丸ｺﾞｼｯｸM-PRO" w:hint="eastAsia"/>
                <w:color w:val="000000" w:themeColor="text1"/>
                <w:sz w:val="20"/>
                <w:szCs w:val="22"/>
              </w:rPr>
              <w:t>率は</w:t>
            </w:r>
            <w:r w:rsidR="004D1CBA" w:rsidRPr="00C1045F">
              <w:rPr>
                <w:rFonts w:ascii="HG丸ｺﾞｼｯｸM-PRO" w:eastAsia="HG丸ｺﾞｼｯｸM-PRO" w:hAnsi="HG丸ｺﾞｼｯｸM-PRO" w:hint="eastAsia"/>
                <w:color w:val="000000" w:themeColor="text1"/>
                <w:sz w:val="20"/>
                <w:szCs w:val="22"/>
              </w:rPr>
              <w:t>2.8</w:t>
            </w:r>
            <w:r w:rsidR="00D17A89" w:rsidRPr="00C1045F">
              <w:rPr>
                <w:rFonts w:ascii="HG丸ｺﾞｼｯｸM-PRO" w:eastAsia="HG丸ｺﾞｼｯｸM-PRO" w:hAnsi="HG丸ｺﾞｼｯｸM-PRO" w:hint="eastAsia"/>
                <w:color w:val="000000" w:themeColor="text1"/>
                <w:sz w:val="20"/>
                <w:szCs w:val="22"/>
              </w:rPr>
              <w:t>ポイント上昇、</w:t>
            </w:r>
            <w:r w:rsidR="00C1045F" w:rsidRPr="00C1045F">
              <w:rPr>
                <w:rFonts w:ascii="HG丸ｺﾞｼｯｸM-PRO" w:eastAsia="HG丸ｺﾞｼｯｸM-PRO" w:hAnsi="HG丸ｺﾞｼｯｸM-PRO" w:hint="eastAsia"/>
                <w:color w:val="000000" w:themeColor="text1"/>
                <w:sz w:val="20"/>
                <w:szCs w:val="22"/>
              </w:rPr>
              <w:t>職場実習参加生徒1,323</w:t>
            </w:r>
            <w:r w:rsidR="006947D3" w:rsidRPr="00C1045F">
              <w:rPr>
                <w:rFonts w:ascii="HG丸ｺﾞｼｯｸM-PRO" w:eastAsia="HG丸ｺﾞｼｯｸM-PRO" w:hAnsi="HG丸ｺﾞｼｯｸM-PRO" w:hint="eastAsia"/>
                <w:color w:val="000000" w:themeColor="text1"/>
                <w:sz w:val="20"/>
                <w:szCs w:val="22"/>
              </w:rPr>
              <w:t>人で</w:t>
            </w:r>
            <w:r w:rsidR="00D17A89" w:rsidRPr="00C1045F">
              <w:rPr>
                <w:rFonts w:ascii="HG丸ｺﾞｼｯｸM-PRO" w:eastAsia="HG丸ｺﾞｼｯｸM-PRO" w:hAnsi="HG丸ｺﾞｼｯｸM-PRO" w:hint="eastAsia"/>
                <w:color w:val="000000" w:themeColor="text1"/>
                <w:sz w:val="20"/>
                <w:szCs w:val="22"/>
              </w:rPr>
              <w:t>目標を達成</w:t>
            </w:r>
            <w:r w:rsidR="00516486" w:rsidRPr="00C1045F">
              <w:rPr>
                <w:rFonts w:ascii="HG丸ｺﾞｼｯｸM-PRO" w:eastAsia="HG丸ｺﾞｼｯｸM-PRO" w:hAnsi="HG丸ｺﾞｼｯｸM-PRO" w:hint="eastAsia"/>
                <w:color w:val="000000" w:themeColor="text1"/>
                <w:sz w:val="20"/>
                <w:szCs w:val="22"/>
              </w:rPr>
              <w:t>。</w:t>
            </w:r>
          </w:p>
          <w:p w:rsidR="006648FE" w:rsidRPr="00C1045F" w:rsidRDefault="006947D3" w:rsidP="006947D3">
            <w:pPr>
              <w:spacing w:line="300" w:lineRule="exact"/>
              <w:jc w:val="left"/>
              <w:rPr>
                <w:rFonts w:ascii="HG丸ｺﾞｼｯｸM-PRO" w:eastAsia="HG丸ｺﾞｼｯｸM-PRO" w:hAnsi="HG丸ｺﾞｼｯｸM-PRO"/>
                <w:color w:val="000000" w:themeColor="text1"/>
                <w:sz w:val="20"/>
                <w:szCs w:val="22"/>
              </w:rPr>
            </w:pPr>
            <w:r w:rsidRPr="00C1045F">
              <w:rPr>
                <w:rFonts w:ascii="HG丸ｺﾞｼｯｸM-PRO" w:eastAsia="HG丸ｺﾞｼｯｸM-PRO" w:hAnsi="HG丸ｺﾞｼｯｸM-PRO" w:hint="eastAsia"/>
                <w:color w:val="000000" w:themeColor="text1"/>
                <w:sz w:val="20"/>
                <w:szCs w:val="22"/>
              </w:rPr>
              <w:t>なお、旧大阪市立の知的障がい支援学校の就職率は</w:t>
            </w:r>
            <w:r w:rsidR="001350F5" w:rsidRPr="00C1045F">
              <w:rPr>
                <w:rFonts w:ascii="HG丸ｺﾞｼｯｸM-PRO" w:eastAsia="HG丸ｺﾞｼｯｸM-PRO" w:hAnsi="HG丸ｺﾞｼｯｸM-PRO" w:hint="eastAsia"/>
                <w:color w:val="000000" w:themeColor="text1"/>
                <w:sz w:val="20"/>
                <w:szCs w:val="22"/>
              </w:rPr>
              <w:t>23.6</w:t>
            </w:r>
            <w:r w:rsidRPr="00C1045F">
              <w:rPr>
                <w:rFonts w:ascii="HG丸ｺﾞｼｯｸM-PRO" w:eastAsia="HG丸ｺﾞｼｯｸM-PRO" w:hAnsi="HG丸ｺﾞｼｯｸM-PRO" w:hint="eastAsia"/>
                <w:color w:val="000000" w:themeColor="text1"/>
                <w:sz w:val="20"/>
                <w:szCs w:val="22"/>
              </w:rPr>
              <w:t>％、旧大阪府立知的障がい支援学校の就職率は</w:t>
            </w:r>
            <w:r w:rsidR="001350F5" w:rsidRPr="00C1045F">
              <w:rPr>
                <w:rFonts w:ascii="HG丸ｺﾞｼｯｸM-PRO" w:eastAsia="HG丸ｺﾞｼｯｸM-PRO" w:hAnsi="HG丸ｺﾞｼｯｸM-PRO" w:hint="eastAsia"/>
                <w:color w:val="000000" w:themeColor="text1"/>
                <w:sz w:val="20"/>
                <w:szCs w:val="22"/>
              </w:rPr>
              <w:t>30.7</w:t>
            </w:r>
            <w:r w:rsidRPr="00C1045F">
              <w:rPr>
                <w:rFonts w:ascii="HG丸ｺﾞｼｯｸM-PRO" w:eastAsia="HG丸ｺﾞｼｯｸM-PRO" w:hAnsi="HG丸ｺﾞｼｯｸM-PRO" w:hint="eastAsia"/>
                <w:color w:val="000000" w:themeColor="text1"/>
                <w:sz w:val="20"/>
                <w:szCs w:val="22"/>
              </w:rPr>
              <w:t>％と乖離が</w:t>
            </w:r>
            <w:r w:rsidR="00C1045F" w:rsidRPr="00C1045F">
              <w:rPr>
                <w:rFonts w:ascii="HG丸ｺﾞｼｯｸM-PRO" w:eastAsia="HG丸ｺﾞｼｯｸM-PRO" w:hAnsi="HG丸ｺﾞｼｯｸM-PRO" w:hint="eastAsia"/>
                <w:color w:val="000000" w:themeColor="text1"/>
                <w:sz w:val="20"/>
                <w:szCs w:val="22"/>
              </w:rPr>
              <w:t>ある</w:t>
            </w:r>
            <w:r w:rsidRPr="00C1045F">
              <w:rPr>
                <w:rFonts w:ascii="HG丸ｺﾞｼｯｸM-PRO" w:eastAsia="HG丸ｺﾞｼｯｸM-PRO" w:hAnsi="HG丸ｺﾞｼｯｸM-PRO" w:hint="eastAsia"/>
                <w:color w:val="000000" w:themeColor="text1"/>
                <w:sz w:val="20"/>
                <w:szCs w:val="22"/>
              </w:rPr>
              <w:t>ことから、</w:t>
            </w:r>
            <w:r w:rsidR="006648FE" w:rsidRPr="00C1045F">
              <w:rPr>
                <w:rFonts w:ascii="HG丸ｺﾞｼｯｸM-PRO" w:eastAsia="HG丸ｺﾞｼｯｸM-PRO" w:hAnsi="HG丸ｺﾞｼｯｸM-PRO" w:hint="eastAsia"/>
                <w:color w:val="000000" w:themeColor="text1"/>
                <w:sz w:val="20"/>
                <w:szCs w:val="22"/>
              </w:rPr>
              <w:t>引き続き職業コースの設置をすすめる。</w:t>
            </w:r>
          </w:p>
          <w:p w:rsidR="00DB4272" w:rsidRPr="006648FE" w:rsidRDefault="00DB4272" w:rsidP="006947D3">
            <w:pPr>
              <w:spacing w:line="300" w:lineRule="exact"/>
              <w:jc w:val="left"/>
              <w:rPr>
                <w:rFonts w:ascii="HG丸ｺﾞｼｯｸM-PRO" w:eastAsia="HG丸ｺﾞｼｯｸM-PRO" w:hAnsi="HG丸ｺﾞｼｯｸM-PRO"/>
                <w:strike/>
                <w:color w:val="000000" w:themeColor="text1"/>
                <w:sz w:val="20"/>
                <w:szCs w:val="22"/>
              </w:rPr>
            </w:pPr>
          </w:p>
        </w:tc>
        <w:tc>
          <w:tcPr>
            <w:tcW w:w="4961" w:type="dxa"/>
            <w:shd w:val="clear" w:color="auto" w:fill="FFFF00"/>
          </w:tcPr>
          <w:p w:rsidR="00C86D44" w:rsidRDefault="00C86D44" w:rsidP="00C86D44">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w:t>
            </w:r>
            <w:r w:rsidRPr="007F006F">
              <w:rPr>
                <w:rFonts w:ascii="HG丸ｺﾞｼｯｸM-PRO" w:eastAsia="HG丸ｺﾞｼｯｸM-PRO" w:hAnsi="HG丸ｺﾞｼｯｸM-PRO" w:hint="eastAsia"/>
                <w:color w:val="000000" w:themeColor="text1"/>
                <w:sz w:val="20"/>
                <w:szCs w:val="22"/>
              </w:rPr>
              <w:t>Ｈ</w:t>
            </w:r>
            <w:r w:rsidR="00DB4272">
              <w:rPr>
                <w:rFonts w:ascii="HG丸ｺﾞｼｯｸM-PRO" w:eastAsia="HG丸ｺﾞｼｯｸM-PRO" w:hAnsi="HG丸ｺﾞｼｯｸM-PRO" w:hint="eastAsia"/>
                <w:color w:val="000000" w:themeColor="text1"/>
                <w:sz w:val="20"/>
                <w:szCs w:val="22"/>
              </w:rPr>
              <w:t>３０</w:t>
            </w:r>
            <w:r w:rsidRPr="005427DE">
              <w:rPr>
                <w:rFonts w:ascii="HG丸ｺﾞｼｯｸM-PRO" w:eastAsia="HG丸ｺﾞｼｯｸM-PRO" w:hAnsi="HG丸ｺﾞｼｯｸM-PRO" w:hint="eastAsia"/>
                <w:color w:val="000000" w:themeColor="text1"/>
                <w:sz w:val="20"/>
                <w:szCs w:val="22"/>
              </w:rPr>
              <w:t>年度</w:t>
            </w:r>
            <w:r w:rsidR="00DB4272">
              <w:rPr>
                <w:rFonts w:ascii="HG丸ｺﾞｼｯｸM-PRO" w:eastAsia="HG丸ｺﾞｼｯｸM-PRO" w:hAnsi="HG丸ｺﾞｼｯｸM-PRO" w:hint="eastAsia"/>
                <w:color w:val="000000" w:themeColor="text1"/>
                <w:sz w:val="20"/>
                <w:szCs w:val="22"/>
              </w:rPr>
              <w:t>以降</w:t>
            </w:r>
            <w:r w:rsidRPr="005427DE">
              <w:rPr>
                <w:rFonts w:ascii="HG丸ｺﾞｼｯｸM-PRO" w:eastAsia="HG丸ｺﾞｼｯｸM-PRO" w:hAnsi="HG丸ｺﾞｼｯｸM-PRO" w:hint="eastAsia"/>
                <w:color w:val="000000" w:themeColor="text1"/>
                <w:sz w:val="20"/>
                <w:szCs w:val="22"/>
              </w:rPr>
              <w:t>における取組等】</w:t>
            </w:r>
          </w:p>
          <w:p w:rsidR="007C3ED2" w:rsidRPr="00C1045F" w:rsidRDefault="00516486" w:rsidP="00972AF3">
            <w:pPr>
              <w:spacing w:line="300" w:lineRule="exact"/>
              <w:jc w:val="left"/>
              <w:rPr>
                <w:rFonts w:ascii="HG丸ｺﾞｼｯｸM-PRO" w:eastAsia="HG丸ｺﾞｼｯｸM-PRO" w:hAnsi="HG丸ｺﾞｼｯｸM-PRO"/>
                <w:color w:val="000000" w:themeColor="text1"/>
                <w:sz w:val="20"/>
                <w:szCs w:val="22"/>
              </w:rPr>
            </w:pPr>
            <w:r w:rsidRPr="00C1045F">
              <w:rPr>
                <w:rFonts w:ascii="HG丸ｺﾞｼｯｸM-PRO" w:eastAsia="HG丸ｺﾞｼｯｸM-PRO" w:hAnsi="HG丸ｺﾞｼｯｸM-PRO" w:hint="eastAsia"/>
                <w:color w:val="000000" w:themeColor="text1"/>
                <w:sz w:val="20"/>
                <w:szCs w:val="22"/>
              </w:rPr>
              <w:t>移管</w:t>
            </w:r>
            <w:r w:rsidR="00972AF3" w:rsidRPr="00C1045F">
              <w:rPr>
                <w:rFonts w:ascii="HG丸ｺﾞｼｯｸM-PRO" w:eastAsia="HG丸ｺﾞｼｯｸM-PRO" w:hAnsi="HG丸ｺﾞｼｯｸM-PRO" w:hint="eastAsia"/>
                <w:color w:val="000000" w:themeColor="text1"/>
                <w:sz w:val="20"/>
                <w:szCs w:val="22"/>
              </w:rPr>
              <w:t>した</w:t>
            </w:r>
            <w:r w:rsidRPr="00C1045F">
              <w:rPr>
                <w:rFonts w:ascii="HG丸ｺﾞｼｯｸM-PRO" w:eastAsia="HG丸ｺﾞｼｯｸM-PRO" w:hAnsi="HG丸ｺﾞｼｯｸM-PRO" w:hint="eastAsia"/>
                <w:color w:val="000000" w:themeColor="text1"/>
                <w:sz w:val="20"/>
                <w:szCs w:val="22"/>
              </w:rPr>
              <w:t>旧大阪市立</w:t>
            </w:r>
            <w:r w:rsidR="00974D27" w:rsidRPr="00C1045F">
              <w:rPr>
                <w:rFonts w:ascii="HG丸ｺﾞｼｯｸM-PRO" w:eastAsia="HG丸ｺﾞｼｯｸM-PRO" w:hAnsi="HG丸ｺﾞｼｯｸM-PRO" w:hint="eastAsia"/>
                <w:color w:val="000000" w:themeColor="text1"/>
                <w:sz w:val="20"/>
                <w:szCs w:val="22"/>
              </w:rPr>
              <w:t>知的障がい</w:t>
            </w:r>
            <w:r w:rsidRPr="00C1045F">
              <w:rPr>
                <w:rFonts w:ascii="HG丸ｺﾞｼｯｸM-PRO" w:eastAsia="HG丸ｺﾞｼｯｸM-PRO" w:hAnsi="HG丸ｺﾞｼｯｸM-PRO" w:hint="eastAsia"/>
                <w:color w:val="000000" w:themeColor="text1"/>
                <w:sz w:val="20"/>
                <w:szCs w:val="22"/>
              </w:rPr>
              <w:t>支援学校</w:t>
            </w:r>
            <w:r w:rsidR="006947D3" w:rsidRPr="00C1045F">
              <w:rPr>
                <w:rFonts w:ascii="HG丸ｺﾞｼｯｸM-PRO" w:eastAsia="HG丸ｺﾞｼｯｸM-PRO" w:hAnsi="HG丸ｺﾞｼｯｸM-PRO" w:hint="eastAsia"/>
                <w:color w:val="000000" w:themeColor="text1"/>
                <w:sz w:val="20"/>
                <w:szCs w:val="22"/>
              </w:rPr>
              <w:t>において</w:t>
            </w:r>
            <w:r w:rsidRPr="00C1045F">
              <w:rPr>
                <w:rFonts w:ascii="HG丸ｺﾞｼｯｸM-PRO" w:eastAsia="HG丸ｺﾞｼｯｸM-PRO" w:hAnsi="HG丸ｺﾞｼｯｸM-PRO" w:hint="eastAsia"/>
                <w:color w:val="000000" w:themeColor="text1"/>
                <w:sz w:val="20"/>
                <w:szCs w:val="22"/>
              </w:rPr>
              <w:t>、職業コースの設置を</w:t>
            </w:r>
            <w:r w:rsidR="00972AF3" w:rsidRPr="00C1045F">
              <w:rPr>
                <w:rFonts w:ascii="HG丸ｺﾞｼｯｸM-PRO" w:eastAsia="HG丸ｺﾞｼｯｸM-PRO" w:hAnsi="HG丸ｺﾞｼｯｸM-PRO" w:hint="eastAsia"/>
                <w:color w:val="000000" w:themeColor="text1"/>
                <w:sz w:val="20"/>
                <w:szCs w:val="22"/>
              </w:rPr>
              <w:t>完了。</w:t>
            </w:r>
            <w:r w:rsidRPr="00C1045F">
              <w:rPr>
                <w:rFonts w:ascii="HG丸ｺﾞｼｯｸM-PRO" w:eastAsia="HG丸ｺﾞｼｯｸM-PRO" w:hAnsi="HG丸ｺﾞｼｯｸM-PRO" w:hint="eastAsia"/>
                <w:color w:val="000000" w:themeColor="text1"/>
                <w:sz w:val="20"/>
                <w:szCs w:val="22"/>
              </w:rPr>
              <w:t>職業教育を充実させることで全体の就職率の上昇につなげる。</w:t>
            </w:r>
            <w:r w:rsidR="006947D3" w:rsidRPr="00C1045F">
              <w:rPr>
                <w:rFonts w:ascii="HG丸ｺﾞｼｯｸM-PRO" w:eastAsia="HG丸ｺﾞｼｯｸM-PRO" w:hAnsi="HG丸ｺﾞｼｯｸM-PRO" w:hint="eastAsia"/>
                <w:color w:val="000000" w:themeColor="text1"/>
                <w:sz w:val="20"/>
                <w:szCs w:val="22"/>
              </w:rPr>
              <w:t>併せて</w:t>
            </w:r>
            <w:r w:rsidRPr="00C1045F">
              <w:rPr>
                <w:rFonts w:ascii="HG丸ｺﾞｼｯｸM-PRO" w:eastAsia="HG丸ｺﾞｼｯｸM-PRO" w:hAnsi="HG丸ｺﾞｼｯｸM-PRO" w:hint="eastAsia"/>
                <w:color w:val="000000" w:themeColor="text1"/>
                <w:sz w:val="20"/>
                <w:szCs w:val="22"/>
              </w:rPr>
              <w:t>教員に対する</w:t>
            </w:r>
            <w:r w:rsidR="00913597" w:rsidRPr="00C1045F">
              <w:rPr>
                <w:rFonts w:ascii="HG丸ｺﾞｼｯｸM-PRO" w:eastAsia="HG丸ｺﾞｼｯｸM-PRO" w:hAnsi="HG丸ｺﾞｼｯｸM-PRO" w:hint="eastAsia"/>
                <w:color w:val="000000" w:themeColor="text1"/>
                <w:sz w:val="20"/>
                <w:szCs w:val="22"/>
              </w:rPr>
              <w:t>就労支援研修の充実に努め</w:t>
            </w:r>
            <w:r w:rsidR="0001513F" w:rsidRPr="00C1045F">
              <w:rPr>
                <w:rFonts w:ascii="HG丸ｺﾞｼｯｸM-PRO" w:eastAsia="HG丸ｺﾞｼｯｸM-PRO" w:hAnsi="HG丸ｺﾞｼｯｸM-PRO" w:hint="eastAsia"/>
                <w:color w:val="000000" w:themeColor="text1"/>
                <w:sz w:val="20"/>
                <w:szCs w:val="22"/>
              </w:rPr>
              <w:t>るとともに</w:t>
            </w:r>
            <w:r w:rsidR="00913597" w:rsidRPr="00C1045F">
              <w:rPr>
                <w:rFonts w:ascii="HG丸ｺﾞｼｯｸM-PRO" w:eastAsia="HG丸ｺﾞｼｯｸM-PRO" w:hAnsi="HG丸ｺﾞｼｯｸM-PRO" w:hint="eastAsia"/>
                <w:color w:val="000000" w:themeColor="text1"/>
                <w:sz w:val="20"/>
                <w:szCs w:val="22"/>
              </w:rPr>
              <w:t>、</w:t>
            </w:r>
          </w:p>
          <w:p w:rsidR="0001513F" w:rsidRPr="00C1045F" w:rsidRDefault="00972AF3" w:rsidP="0001513F">
            <w:pPr>
              <w:pStyle w:val="aa"/>
              <w:rPr>
                <w:color w:val="000000" w:themeColor="text1"/>
              </w:rPr>
            </w:pPr>
            <w:r w:rsidRPr="00C1045F">
              <w:rPr>
                <w:rFonts w:ascii="HG丸ｺﾞｼｯｸM-PRO" w:eastAsia="HG丸ｺﾞｼｯｸM-PRO" w:hAnsi="HG丸ｺﾞｼｯｸM-PRO" w:hint="eastAsia"/>
                <w:color w:val="000000" w:themeColor="text1"/>
                <w:szCs w:val="22"/>
              </w:rPr>
              <w:t xml:space="preserve">　</w:t>
            </w:r>
            <w:r w:rsidR="0001513F" w:rsidRPr="00C1045F">
              <w:rPr>
                <w:rFonts w:ascii="HG丸ｺﾞｼｯｸM-PRO" w:eastAsia="HG丸ｺﾞｼｯｸM-PRO" w:hAnsi="HG丸ｺﾞｼｯｸM-PRO" w:hint="eastAsia"/>
                <w:color w:val="000000" w:themeColor="text1"/>
                <w:szCs w:val="22"/>
              </w:rPr>
              <w:t>「教育課程改善事業」に取り組み、</w:t>
            </w:r>
            <w:r w:rsidR="0001513F" w:rsidRPr="00C1045F">
              <w:rPr>
                <w:rFonts w:ascii="HG丸ｺﾞｼｯｸM-PRO" w:eastAsia="HG丸ｺﾞｼｯｸM-PRO" w:hAnsi="HG丸ｺﾞｼｯｸM-PRO" w:hint="eastAsia"/>
                <w:color w:val="000000" w:themeColor="text1"/>
              </w:rPr>
              <w:t>小・中学部から高等部までの系統性のあるキャリア教育及び職業教育の充実を図</w:t>
            </w:r>
            <w:r w:rsidR="006648FE" w:rsidRPr="00C1045F">
              <w:rPr>
                <w:rFonts w:ascii="HG丸ｺﾞｼｯｸM-PRO" w:eastAsia="HG丸ｺﾞｼｯｸM-PRO" w:hAnsi="HG丸ｺﾞｼｯｸM-PRO" w:hint="eastAsia"/>
                <w:color w:val="000000" w:themeColor="text1"/>
                <w:szCs w:val="22"/>
              </w:rPr>
              <w:t>る。</w:t>
            </w:r>
          </w:p>
          <w:p w:rsidR="00972AF3" w:rsidRPr="0001513F" w:rsidRDefault="00972AF3" w:rsidP="00972AF3">
            <w:pPr>
              <w:spacing w:line="300" w:lineRule="exact"/>
              <w:jc w:val="left"/>
              <w:rPr>
                <w:rFonts w:ascii="HG丸ｺﾞｼｯｸM-PRO" w:eastAsia="HG丸ｺﾞｼｯｸM-PRO" w:hAnsi="HG丸ｺﾞｼｯｸM-PRO"/>
                <w:color w:val="FF0000"/>
                <w:sz w:val="20"/>
                <w:szCs w:val="22"/>
              </w:rPr>
            </w:pPr>
          </w:p>
          <w:p w:rsidR="00DB4272" w:rsidRPr="006648FE" w:rsidRDefault="00DB4272" w:rsidP="006947D3">
            <w:pPr>
              <w:spacing w:line="300" w:lineRule="exact"/>
              <w:jc w:val="left"/>
              <w:rPr>
                <w:rFonts w:ascii="HG丸ｺﾞｼｯｸM-PRO" w:eastAsia="HG丸ｺﾞｼｯｸM-PRO" w:hAnsi="HG丸ｺﾞｼｯｸM-PRO"/>
                <w:strike/>
                <w:color w:val="000000" w:themeColor="text1"/>
                <w:sz w:val="20"/>
                <w:szCs w:val="22"/>
              </w:rPr>
            </w:pPr>
          </w:p>
        </w:tc>
      </w:tr>
    </w:tbl>
    <w:p w:rsidR="00BA119D" w:rsidRPr="00913597" w:rsidRDefault="00BA119D"/>
    <w:sectPr w:rsidR="00BA119D" w:rsidRPr="00913597" w:rsidSect="003A43AA">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08" w:rsidRDefault="00B52E08" w:rsidP="00850A33">
      <w:pPr>
        <w:spacing w:line="240" w:lineRule="auto"/>
      </w:pPr>
      <w:r>
        <w:separator/>
      </w:r>
    </w:p>
  </w:endnote>
  <w:endnote w:type="continuationSeparator" w:id="0">
    <w:p w:rsidR="00B52E08" w:rsidRDefault="00B52E0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08" w:rsidRDefault="00B52E08" w:rsidP="00850A33">
      <w:pPr>
        <w:spacing w:line="240" w:lineRule="auto"/>
      </w:pPr>
      <w:r>
        <w:separator/>
      </w:r>
    </w:p>
  </w:footnote>
  <w:footnote w:type="continuationSeparator" w:id="0">
    <w:p w:rsidR="00B52E08" w:rsidRDefault="00B52E08"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19" w:rsidRPr="00383EBD" w:rsidRDefault="00870619" w:rsidP="00ED3724">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ＰＤＣＡサイクル管理用シート（</w:t>
    </w:r>
    <w:r w:rsidR="00ED3724">
      <w:rPr>
        <w:rFonts w:ascii="HG丸ｺﾞｼｯｸM-PRO" w:eastAsia="HG丸ｺﾞｼｯｸM-PRO" w:hAnsi="HG丸ｺﾞｼｯｸM-PRO" w:hint="eastAsia"/>
        <w:sz w:val="28"/>
        <w:szCs w:val="28"/>
      </w:rPr>
      <w:t>教育庁</w:t>
    </w:r>
    <w:r w:rsidRPr="00383EBD">
      <w:rPr>
        <w:rFonts w:ascii="HG丸ｺﾞｼｯｸM-PRO" w:eastAsia="HG丸ｺﾞｼｯｸM-PRO" w:hAnsi="HG丸ｺﾞｼｯｸM-PRO" w:hint="eastAsia"/>
        <w:sz w:val="28"/>
        <w:szCs w:val="28"/>
      </w:rPr>
      <w:t>）</w:t>
    </w:r>
  </w:p>
  <w:p w:rsidR="00870619" w:rsidRDefault="008706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1513F"/>
    <w:rsid w:val="000563DC"/>
    <w:rsid w:val="00081FBE"/>
    <w:rsid w:val="00113677"/>
    <w:rsid w:val="001350F5"/>
    <w:rsid w:val="0017786D"/>
    <w:rsid w:val="001E40A9"/>
    <w:rsid w:val="001F7FBA"/>
    <w:rsid w:val="00212A93"/>
    <w:rsid w:val="002153BC"/>
    <w:rsid w:val="00237A1F"/>
    <w:rsid w:val="002903E0"/>
    <w:rsid w:val="002949F3"/>
    <w:rsid w:val="002B20B1"/>
    <w:rsid w:val="002C18AC"/>
    <w:rsid w:val="002E6E1F"/>
    <w:rsid w:val="00327BA3"/>
    <w:rsid w:val="00336EBA"/>
    <w:rsid w:val="0034178D"/>
    <w:rsid w:val="00366886"/>
    <w:rsid w:val="00383EBD"/>
    <w:rsid w:val="003966B4"/>
    <w:rsid w:val="003A43AA"/>
    <w:rsid w:val="003B4BB1"/>
    <w:rsid w:val="003C466B"/>
    <w:rsid w:val="00400749"/>
    <w:rsid w:val="004066FE"/>
    <w:rsid w:val="00421C58"/>
    <w:rsid w:val="00422A5B"/>
    <w:rsid w:val="00436D55"/>
    <w:rsid w:val="00451675"/>
    <w:rsid w:val="00497BFE"/>
    <w:rsid w:val="004A080B"/>
    <w:rsid w:val="004D1CBA"/>
    <w:rsid w:val="00516486"/>
    <w:rsid w:val="005649D3"/>
    <w:rsid w:val="005721BA"/>
    <w:rsid w:val="005A3605"/>
    <w:rsid w:val="005A58AE"/>
    <w:rsid w:val="005A6736"/>
    <w:rsid w:val="005B0E62"/>
    <w:rsid w:val="005C3B20"/>
    <w:rsid w:val="00616E81"/>
    <w:rsid w:val="006408A4"/>
    <w:rsid w:val="0066158F"/>
    <w:rsid w:val="006648FE"/>
    <w:rsid w:val="006947D3"/>
    <w:rsid w:val="006C69B1"/>
    <w:rsid w:val="00714403"/>
    <w:rsid w:val="0072322D"/>
    <w:rsid w:val="007A29A4"/>
    <w:rsid w:val="007B0B7A"/>
    <w:rsid w:val="007B1D0F"/>
    <w:rsid w:val="007C3ED2"/>
    <w:rsid w:val="007F006F"/>
    <w:rsid w:val="008112C9"/>
    <w:rsid w:val="00844A4B"/>
    <w:rsid w:val="00850106"/>
    <w:rsid w:val="00850A33"/>
    <w:rsid w:val="00870619"/>
    <w:rsid w:val="00871524"/>
    <w:rsid w:val="008768C6"/>
    <w:rsid w:val="008E4A37"/>
    <w:rsid w:val="008F7CE2"/>
    <w:rsid w:val="00913597"/>
    <w:rsid w:val="00923608"/>
    <w:rsid w:val="00946168"/>
    <w:rsid w:val="0095431F"/>
    <w:rsid w:val="00965A12"/>
    <w:rsid w:val="00971074"/>
    <w:rsid w:val="00972AF3"/>
    <w:rsid w:val="00974D27"/>
    <w:rsid w:val="00A01FE8"/>
    <w:rsid w:val="00A265B4"/>
    <w:rsid w:val="00A601F7"/>
    <w:rsid w:val="00AA203B"/>
    <w:rsid w:val="00AA3E43"/>
    <w:rsid w:val="00AC2A8E"/>
    <w:rsid w:val="00AD4D7C"/>
    <w:rsid w:val="00B03EF6"/>
    <w:rsid w:val="00B20968"/>
    <w:rsid w:val="00B52E08"/>
    <w:rsid w:val="00B60248"/>
    <w:rsid w:val="00B96E31"/>
    <w:rsid w:val="00BA119D"/>
    <w:rsid w:val="00BD6B2A"/>
    <w:rsid w:val="00C1045F"/>
    <w:rsid w:val="00C86D44"/>
    <w:rsid w:val="00C919A7"/>
    <w:rsid w:val="00CC21C4"/>
    <w:rsid w:val="00CD6583"/>
    <w:rsid w:val="00CF48AE"/>
    <w:rsid w:val="00D17A89"/>
    <w:rsid w:val="00D46C0D"/>
    <w:rsid w:val="00D52CA6"/>
    <w:rsid w:val="00D61393"/>
    <w:rsid w:val="00D8448F"/>
    <w:rsid w:val="00D868C9"/>
    <w:rsid w:val="00DB4272"/>
    <w:rsid w:val="00DB627E"/>
    <w:rsid w:val="00DC3A8C"/>
    <w:rsid w:val="00E11D14"/>
    <w:rsid w:val="00E26BCA"/>
    <w:rsid w:val="00ED3724"/>
    <w:rsid w:val="00F2603C"/>
    <w:rsid w:val="00F72B1C"/>
    <w:rsid w:val="00FB3FBB"/>
    <w:rsid w:val="00FD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Plain Text"/>
    <w:basedOn w:val="a"/>
    <w:link w:val="ab"/>
    <w:uiPriority w:val="99"/>
    <w:unhideWhenUsed/>
    <w:rsid w:val="0001513F"/>
    <w:pPr>
      <w:autoSpaceDE/>
      <w:autoSpaceDN/>
      <w:adjustRightInd/>
      <w:snapToGrid/>
      <w:spacing w:line="240" w:lineRule="auto"/>
      <w:jc w:val="left"/>
      <w:textAlignment w:val="auto"/>
    </w:pPr>
    <w:rPr>
      <w:rFonts w:ascii="ＭＳ ゴシック" w:eastAsia="ＭＳ ゴシック" w:hAnsi="Courier New" w:cs="Courier New"/>
      <w:kern w:val="2"/>
      <w:sz w:val="20"/>
      <w:szCs w:val="21"/>
    </w:rPr>
  </w:style>
  <w:style w:type="character" w:customStyle="1" w:styleId="ab">
    <w:name w:val="書式なし (文字)"/>
    <w:basedOn w:val="a0"/>
    <w:link w:val="aa"/>
    <w:uiPriority w:val="99"/>
    <w:rsid w:val="0001513F"/>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Plain Text"/>
    <w:basedOn w:val="a"/>
    <w:link w:val="ab"/>
    <w:uiPriority w:val="99"/>
    <w:unhideWhenUsed/>
    <w:rsid w:val="0001513F"/>
    <w:pPr>
      <w:autoSpaceDE/>
      <w:autoSpaceDN/>
      <w:adjustRightInd/>
      <w:snapToGrid/>
      <w:spacing w:line="240" w:lineRule="auto"/>
      <w:jc w:val="left"/>
      <w:textAlignment w:val="auto"/>
    </w:pPr>
    <w:rPr>
      <w:rFonts w:ascii="ＭＳ ゴシック" w:eastAsia="ＭＳ ゴシック" w:hAnsi="Courier New" w:cs="Courier New"/>
      <w:kern w:val="2"/>
      <w:sz w:val="20"/>
      <w:szCs w:val="21"/>
    </w:rPr>
  </w:style>
  <w:style w:type="character" w:customStyle="1" w:styleId="ab">
    <w:name w:val="書式なし (文字)"/>
    <w:basedOn w:val="a0"/>
    <w:link w:val="aa"/>
    <w:uiPriority w:val="99"/>
    <w:rsid w:val="0001513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68A0-D7C1-4CE9-9850-1B31889D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2018-07-23T00:29:00Z</cp:lastPrinted>
  <dcterms:created xsi:type="dcterms:W3CDTF">2018-07-22T23:55:00Z</dcterms:created>
  <dcterms:modified xsi:type="dcterms:W3CDTF">2018-07-23T00:31:00Z</dcterms:modified>
</cp:coreProperties>
</file>