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60" w:type="dxa"/>
        <w:jc w:val="center"/>
        <w:tblInd w:w="-598" w:type="dxa"/>
        <w:tblLook w:val="04A0" w:firstRow="1" w:lastRow="0" w:firstColumn="1" w:lastColumn="0" w:noHBand="0" w:noVBand="1"/>
      </w:tblPr>
      <w:tblGrid>
        <w:gridCol w:w="9660"/>
      </w:tblGrid>
      <w:tr w:rsidR="00E81CBD" w:rsidRPr="00E81CBD" w:rsidTr="001F1733">
        <w:trPr>
          <w:trHeight w:val="480"/>
          <w:jc w:val="center"/>
        </w:trPr>
        <w:tc>
          <w:tcPr>
            <w:tcW w:w="9660" w:type="dxa"/>
            <w:vAlign w:val="center"/>
          </w:tcPr>
          <w:bookmarkStart w:id="0" w:name="_GoBack"/>
          <w:p w:rsidR="0060504D" w:rsidRPr="00E81CBD" w:rsidRDefault="001E2371" w:rsidP="0060504D">
            <w:pP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noProof/>
                <w:color w:val="000000" w:themeColor="text1"/>
                <w:szCs w:val="22"/>
              </w:rPr>
              <mc:AlternateContent>
                <mc:Choice Requires="wps">
                  <w:drawing>
                    <wp:anchor distT="0" distB="0" distL="114300" distR="114300" simplePos="0" relativeHeight="251659264" behindDoc="0" locked="0" layoutInCell="1" allowOverlap="1" wp14:anchorId="1C644E2E" wp14:editId="4F17FEBF">
                      <wp:simplePos x="0" y="0"/>
                      <wp:positionH relativeFrom="column">
                        <wp:posOffset>5203190</wp:posOffset>
                      </wp:positionH>
                      <wp:positionV relativeFrom="paragraph">
                        <wp:posOffset>-608965</wp:posOffset>
                      </wp:positionV>
                      <wp:extent cx="8096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400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E2371" w:rsidRPr="001E2371" w:rsidRDefault="009E6AF4" w:rsidP="001E2371">
                                  <w:pPr>
                                    <w:jc w:val="center"/>
                                    <w:rPr>
                                      <w:sz w:val="28"/>
                                    </w:rPr>
                                  </w:pPr>
                                  <w:r>
                                    <w:rPr>
                                      <w:rFonts w:hint="eastAsia"/>
                                      <w:sz w:val="28"/>
                                    </w:rPr>
                                    <w:t>資料</w:t>
                                  </w:r>
                                  <w:r w:rsidR="00F35629">
                                    <w:rPr>
                                      <w:rFonts w:hint="eastAsia"/>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9.7pt;margin-top:-47.95pt;width:6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" fillcolor="white [3201]" strokecolor="black [3200]" strokeweight="1pt">
                      <v:textbox>
                        <w:txbxContent>
                          <w:p w:rsidR="001E2371" w:rsidRPr="001E2371" w:rsidRDefault="009E6AF4" w:rsidP="001E2371">
                            <w:pPr>
                              <w:jc w:val="center"/>
                              <w:rPr>
                                <w:sz w:val="28"/>
                              </w:rPr>
                            </w:pPr>
                            <w:r>
                              <w:rPr>
                                <w:rFonts w:hint="eastAsia"/>
                                <w:sz w:val="28"/>
                              </w:rPr>
                              <w:t>資料</w:t>
                            </w:r>
                            <w:r w:rsidR="00F35629">
                              <w:rPr>
                                <w:rFonts w:hint="eastAsia"/>
                                <w:sz w:val="28"/>
                              </w:rPr>
                              <w:t>2</w:t>
                            </w:r>
                          </w:p>
                        </w:txbxContent>
                      </v:textbox>
                    </v:rect>
                  </w:pict>
                </mc:Fallback>
              </mc:AlternateContent>
            </w:r>
            <w:r w:rsidR="0060504D" w:rsidRPr="00E81CBD">
              <w:rPr>
                <w:rFonts w:ascii="HG丸ｺﾞｼｯｸM-PRO" w:eastAsia="HG丸ｺﾞｼｯｸM-PRO" w:hAnsi="HG丸ｺﾞｼｯｸM-PRO" w:hint="eastAsia"/>
                <w:color w:val="000000" w:themeColor="text1"/>
                <w:szCs w:val="22"/>
              </w:rPr>
              <w:t>「障がい者雇用日本一・大阪」関連中期目標</w:t>
            </w:r>
          </w:p>
        </w:tc>
      </w:tr>
    </w:tbl>
    <w:p w:rsidR="00C86D44" w:rsidRPr="00E81CBD" w:rsidRDefault="00C86D44" w:rsidP="002D4E3A">
      <w:pPr>
        <w:spacing w:line="160" w:lineRule="exact"/>
        <w:ind w:left="220" w:hangingChars="100" w:hanging="220"/>
        <w:jc w:val="left"/>
        <w:rPr>
          <w:rFonts w:ascii="HG丸ｺﾞｼｯｸM-PRO" w:eastAsia="HG丸ｺﾞｼｯｸM-PRO" w:hAnsi="HG丸ｺﾞｼｯｸM-PRO"/>
          <w:color w:val="000000" w:themeColor="text1"/>
          <w:szCs w:val="22"/>
        </w:rPr>
      </w:pPr>
    </w:p>
    <w:tbl>
      <w:tblPr>
        <w:tblStyle w:val="a3"/>
        <w:tblW w:w="9541" w:type="dxa"/>
        <w:jc w:val="center"/>
        <w:tblInd w:w="361" w:type="dxa"/>
        <w:tblLayout w:type="fixed"/>
        <w:tblLook w:val="04A0" w:firstRow="1" w:lastRow="0" w:firstColumn="1" w:lastColumn="0" w:noHBand="0" w:noVBand="1"/>
      </w:tblPr>
      <w:tblGrid>
        <w:gridCol w:w="468"/>
        <w:gridCol w:w="426"/>
        <w:gridCol w:w="4020"/>
        <w:gridCol w:w="4627"/>
      </w:tblGrid>
      <w:tr w:rsidR="00E81CBD" w:rsidRPr="00E81CBD" w:rsidTr="001F1733">
        <w:trPr>
          <w:trHeight w:val="7424"/>
          <w:jc w:val="center"/>
        </w:trPr>
        <w:tc>
          <w:tcPr>
            <w:tcW w:w="468" w:type="dxa"/>
            <w:textDirection w:val="tbRlV"/>
            <w:vAlign w:val="center"/>
          </w:tcPr>
          <w:p w:rsidR="00C86D44" w:rsidRPr="00E81CBD"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計画（Ｐ）→実施（Ｄ）</w:t>
            </w:r>
          </w:p>
        </w:tc>
        <w:tc>
          <w:tcPr>
            <w:tcW w:w="426" w:type="dxa"/>
            <w:vAlign w:val="center"/>
          </w:tcPr>
          <w:p w:rsidR="00897DE0"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目</w:t>
            </w:r>
          </w:p>
          <w:p w:rsidR="00897DE0"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標</w:t>
            </w:r>
          </w:p>
          <w:p w:rsidR="00C86D44"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値</w:t>
            </w:r>
          </w:p>
        </w:tc>
        <w:tc>
          <w:tcPr>
            <w:tcW w:w="8647" w:type="dxa"/>
            <w:gridSpan w:val="2"/>
          </w:tcPr>
          <w:p w:rsidR="00C86D44" w:rsidRPr="00E81CBD"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【目標達成に向けた考え方等】</w:t>
            </w:r>
          </w:p>
          <w:p w:rsidR="00172AAF" w:rsidRPr="00E81CBD" w:rsidRDefault="00C86D44" w:rsidP="00C42CD4">
            <w:pPr>
              <w:widowControl/>
              <w:autoSpaceDE/>
              <w:autoSpaceDN/>
              <w:adjustRightInd/>
              <w:snapToGrid/>
              <w:spacing w:line="300" w:lineRule="exact"/>
              <w:ind w:left="220" w:right="58" w:hangingChars="100" w:hanging="220"/>
              <w:jc w:val="left"/>
              <w:textAlignment w:val="auto"/>
              <w:rPr>
                <w:rFonts w:ascii="HG丸ｺﾞｼｯｸM-PRO" w:eastAsia="HG丸ｺﾞｼｯｸM-PRO" w:hAnsi="HG丸ｺﾞｼｯｸM-PRO" w:cs="Arial"/>
                <w:color w:val="000000" w:themeColor="text1"/>
                <w:szCs w:val="22"/>
              </w:rPr>
            </w:pPr>
            <w:r w:rsidRPr="00E81CBD">
              <w:rPr>
                <w:rFonts w:ascii="HG丸ｺﾞｼｯｸM-PRO" w:eastAsia="HG丸ｺﾞｼｯｸM-PRO" w:hAnsi="HG丸ｺﾞｼｯｸM-PRO" w:cs="Arial" w:hint="eastAsia"/>
                <w:color w:val="000000" w:themeColor="text1"/>
                <w:szCs w:val="22"/>
              </w:rPr>
              <w:t xml:space="preserve">　</w:t>
            </w:r>
            <w:r w:rsidR="00C42CD4" w:rsidRPr="00E81CBD">
              <w:rPr>
                <w:rFonts w:ascii="HG丸ｺﾞｼｯｸM-PRO" w:eastAsia="HG丸ｺﾞｼｯｸM-PRO" w:hAnsi="HG丸ｺﾞｼｯｸM-PRO" w:cs="Arial" w:hint="eastAsia"/>
                <w:color w:val="000000" w:themeColor="text1"/>
                <w:szCs w:val="22"/>
              </w:rPr>
              <w:t xml:space="preserve">　</w:t>
            </w:r>
            <w:r w:rsidRPr="00E81CBD">
              <w:rPr>
                <w:rFonts w:ascii="HG丸ｺﾞｼｯｸM-PRO" w:eastAsia="HG丸ｺﾞｼｯｸM-PRO" w:hAnsi="HG丸ｺﾞｼｯｸM-PRO" w:cs="Arial" w:hint="eastAsia"/>
                <w:color w:val="000000" w:themeColor="text1"/>
                <w:szCs w:val="22"/>
              </w:rPr>
              <w:t>現状、</w:t>
            </w:r>
            <w:r w:rsidR="00C643B3" w:rsidRPr="00E81CBD">
              <w:rPr>
                <w:rFonts w:ascii="HG丸ｺﾞｼｯｸM-PRO" w:eastAsia="HG丸ｺﾞｼｯｸM-PRO" w:hAnsi="HG丸ｺﾞｼｯｸM-PRO" w:cs="Arial" w:hint="eastAsia"/>
                <w:color w:val="000000" w:themeColor="text1"/>
                <w:szCs w:val="22"/>
              </w:rPr>
              <w:t>実雇用率の上昇率の鈍さ</w:t>
            </w:r>
            <w:r w:rsidRPr="00E81CBD">
              <w:rPr>
                <w:rFonts w:ascii="HG丸ｺﾞｼｯｸM-PRO" w:eastAsia="HG丸ｺﾞｼｯｸM-PRO" w:hAnsi="HG丸ｺﾞｼｯｸM-PRO" w:cs="Arial" w:hint="eastAsia"/>
                <w:color w:val="000000" w:themeColor="text1"/>
                <w:szCs w:val="22"/>
              </w:rPr>
              <w:t>が課題となっており、目標の達成に向けて</w:t>
            </w:r>
            <w:r w:rsidR="004852D3" w:rsidRPr="00E81CBD">
              <w:rPr>
                <w:rFonts w:ascii="HG丸ｺﾞｼｯｸM-PRO" w:eastAsia="HG丸ｺﾞｼｯｸM-PRO" w:hAnsi="HG丸ｺﾞｼｯｸM-PRO" w:cs="Arial" w:hint="eastAsia"/>
                <w:color w:val="000000" w:themeColor="text1"/>
                <w:szCs w:val="22"/>
              </w:rPr>
              <w:t>大阪労働局と役割分担し、法定雇用率達成企業割合を向上させる</w:t>
            </w:r>
            <w:r w:rsidRPr="00E81CBD">
              <w:rPr>
                <w:rFonts w:ascii="HG丸ｺﾞｼｯｸM-PRO" w:eastAsia="HG丸ｺﾞｼｯｸM-PRO" w:hAnsi="HG丸ｺﾞｼｯｸM-PRO" w:cs="Arial" w:hint="eastAsia"/>
                <w:color w:val="000000" w:themeColor="text1"/>
                <w:szCs w:val="22"/>
              </w:rPr>
              <w:t>。</w:t>
            </w:r>
            <w:r w:rsidR="00C42CD4" w:rsidRPr="00E81CBD">
              <w:rPr>
                <w:rFonts w:ascii="HG丸ｺﾞｼｯｸM-PRO" w:eastAsia="HG丸ｺﾞｼｯｸM-PRO" w:hAnsi="HG丸ｺﾞｼｯｸM-PRO" w:cs="Arial" w:hint="eastAsia"/>
                <w:color w:val="000000" w:themeColor="text1"/>
                <w:szCs w:val="22"/>
              </w:rPr>
              <w:t>（</w:t>
            </w:r>
            <w:r w:rsidR="00C643B3" w:rsidRPr="00E81CBD">
              <w:rPr>
                <w:rFonts w:ascii="HG丸ｺﾞｼｯｸM-PRO" w:eastAsia="HG丸ｺﾞｼｯｸM-PRO" w:hAnsi="HG丸ｺﾞｼｯｸM-PRO" w:cs="Arial" w:hint="eastAsia"/>
                <w:color w:val="000000" w:themeColor="text1"/>
                <w:szCs w:val="22"/>
              </w:rPr>
              <w:t>ただし、</w:t>
            </w:r>
            <w:r w:rsidR="00C42CD4" w:rsidRPr="00E81CBD">
              <w:rPr>
                <w:rFonts w:ascii="HG丸ｺﾞｼｯｸM-PRO" w:eastAsia="HG丸ｺﾞｼｯｸM-PRO" w:hAnsi="HG丸ｺﾞｼｯｸM-PRO" w:cs="Arial" w:hint="eastAsia"/>
                <w:color w:val="000000" w:themeColor="text1"/>
                <w:szCs w:val="22"/>
              </w:rPr>
              <w:t>当該</w:t>
            </w:r>
            <w:r w:rsidR="00C643B3" w:rsidRPr="00E81CBD">
              <w:rPr>
                <w:rFonts w:ascii="HG丸ｺﾞｼｯｸM-PRO" w:eastAsia="HG丸ｺﾞｼｯｸM-PRO" w:hAnsi="HG丸ｺﾞｼｯｸM-PRO" w:cs="Arial" w:hint="eastAsia"/>
                <w:color w:val="000000" w:themeColor="text1"/>
                <w:szCs w:val="22"/>
              </w:rPr>
              <w:t>目標値については、</w:t>
            </w:r>
            <w:r w:rsidR="00C42CD4" w:rsidRPr="00E81CBD">
              <w:rPr>
                <w:rFonts w:ascii="HG丸ｺﾞｼｯｸM-PRO" w:eastAsia="HG丸ｺﾞｼｯｸM-PRO" w:hAnsi="HG丸ｺﾞｼｯｸM-PRO" w:cs="Arial" w:hint="eastAsia"/>
                <w:color w:val="000000" w:themeColor="text1"/>
                <w:szCs w:val="22"/>
              </w:rPr>
              <w:t>当部の取組みのみでなく</w:t>
            </w:r>
            <w:r w:rsidR="00C643B3" w:rsidRPr="00E81CBD">
              <w:rPr>
                <w:rFonts w:ascii="HG丸ｺﾞｼｯｸM-PRO" w:eastAsia="HG丸ｺﾞｼｯｸM-PRO" w:hAnsi="HG丸ｺﾞｼｯｸM-PRO" w:cs="Arial" w:hint="eastAsia"/>
                <w:color w:val="000000" w:themeColor="text1"/>
                <w:szCs w:val="22"/>
              </w:rPr>
              <w:t>様々な雇用・就労促進施策との相乗効果によって達成を目指すものである。</w:t>
            </w:r>
            <w:r w:rsidR="009D5634" w:rsidRPr="00E81CBD">
              <w:rPr>
                <w:rFonts w:ascii="HG丸ｺﾞｼｯｸM-PRO" w:eastAsia="HG丸ｺﾞｼｯｸM-PRO" w:hAnsi="HG丸ｺﾞｼｯｸM-PRO" w:cs="Arial" w:hint="eastAsia"/>
                <w:color w:val="000000" w:themeColor="text1"/>
                <w:szCs w:val="22"/>
              </w:rPr>
              <w:t>）</w:t>
            </w:r>
          </w:p>
          <w:p w:rsidR="002712A0" w:rsidRPr="00E81CBD" w:rsidRDefault="002712A0" w:rsidP="002712A0">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p>
          <w:p w:rsidR="002712A0" w:rsidRPr="00E81CBD" w:rsidRDefault="002712A0" w:rsidP="002712A0">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r w:rsidRPr="00E81CBD">
              <w:rPr>
                <w:rFonts w:ascii="HG丸ｺﾞｼｯｸM-PRO" w:eastAsia="HG丸ｺﾞｼｯｸM-PRO" w:hAnsi="HG丸ｺﾞｼｯｸM-PRO" w:cs="Arial" w:hint="eastAsia"/>
                <w:color w:val="000000" w:themeColor="text1"/>
                <w:szCs w:val="22"/>
              </w:rPr>
              <w:t>【</w:t>
            </w:r>
            <w:r w:rsidR="00C70573" w:rsidRPr="00E81CBD">
              <w:rPr>
                <w:rFonts w:ascii="HG丸ｺﾞｼｯｸM-PRO" w:eastAsia="HG丸ｺﾞｼｯｸM-PRO" w:hAnsi="HG丸ｺﾞｼｯｸM-PRO" w:cs="Arial" w:hint="eastAsia"/>
                <w:color w:val="000000" w:themeColor="text1"/>
                <w:szCs w:val="22"/>
              </w:rPr>
              <w:t>目標</w:t>
            </w:r>
            <w:r w:rsidR="00ED3658" w:rsidRPr="00E81CBD">
              <w:rPr>
                <w:rFonts w:ascii="HG丸ｺﾞｼｯｸM-PRO" w:eastAsia="HG丸ｺﾞｼｯｸM-PRO" w:hAnsi="HG丸ｺﾞｼｯｸM-PRO" w:cs="Arial" w:hint="eastAsia"/>
                <w:color w:val="000000" w:themeColor="text1"/>
                <w:szCs w:val="22"/>
              </w:rPr>
              <w:t>等</w:t>
            </w:r>
            <w:r w:rsidRPr="00E81CBD">
              <w:rPr>
                <w:rFonts w:ascii="HG丸ｺﾞｼｯｸM-PRO" w:eastAsia="HG丸ｺﾞｼｯｸM-PRO" w:hAnsi="HG丸ｺﾞｼｯｸM-PRO" w:cs="Arial" w:hint="eastAsia"/>
                <w:color w:val="000000" w:themeColor="text1"/>
                <w:szCs w:val="22"/>
              </w:rPr>
              <w:t>（</w:t>
            </w:r>
            <w:r w:rsidR="00C70573" w:rsidRPr="00E81CBD">
              <w:rPr>
                <w:rFonts w:ascii="HG丸ｺﾞｼｯｸM-PRO" w:eastAsia="HG丸ｺﾞｼｯｸM-PRO" w:hAnsi="HG丸ｺﾞｼｯｸM-PRO" w:cs="Arial" w:hint="eastAsia"/>
                <w:color w:val="000000" w:themeColor="text1"/>
                <w:szCs w:val="22"/>
              </w:rPr>
              <w:t>H27～H29年度：参考指標</w:t>
            </w:r>
            <w:r w:rsidRPr="00E81CBD">
              <w:rPr>
                <w:rFonts w:ascii="HG丸ｺﾞｼｯｸM-PRO" w:eastAsia="HG丸ｺﾞｼｯｸM-PRO" w:hAnsi="HG丸ｺﾞｼｯｸM-PRO" w:cs="Arial" w:hint="eastAsia"/>
                <w:color w:val="000000" w:themeColor="text1"/>
                <w:szCs w:val="22"/>
              </w:rPr>
              <w:t>）】</w:t>
            </w:r>
          </w:p>
          <w:tbl>
            <w:tblPr>
              <w:tblStyle w:val="a3"/>
              <w:tblW w:w="843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027"/>
              <w:gridCol w:w="694"/>
              <w:gridCol w:w="1149"/>
              <w:gridCol w:w="1149"/>
              <w:gridCol w:w="1149"/>
              <w:gridCol w:w="1270"/>
            </w:tblGrid>
            <w:tr w:rsidR="00E81CBD" w:rsidRPr="00E81CBD" w:rsidTr="00265EE1">
              <w:trPr>
                <w:trHeight w:val="318"/>
              </w:trPr>
              <w:tc>
                <w:tcPr>
                  <w:tcW w:w="3027" w:type="dxa"/>
                  <w:tcBorders>
                    <w:right w:val="nil"/>
                  </w:tcBorders>
                  <w:shd w:val="clear" w:color="auto" w:fill="D9D9D9" w:themeFill="background1" w:themeFillShade="D9"/>
                  <w:vAlign w:val="center"/>
                </w:tcPr>
                <w:p w:rsidR="002712A0" w:rsidRPr="00E81CBD" w:rsidRDefault="002712A0" w:rsidP="00FC586A">
                  <w:pPr>
                    <w:spacing w:line="300" w:lineRule="exact"/>
                    <w:jc w:val="center"/>
                    <w:rPr>
                      <w:rFonts w:ascii="HG丸ｺﾞｼｯｸM-PRO" w:eastAsia="HG丸ｺﾞｼｯｸM-PRO" w:hAnsi="HG丸ｺﾞｼｯｸM-PRO"/>
                      <w:color w:val="000000" w:themeColor="text1"/>
                      <w:szCs w:val="22"/>
                    </w:rPr>
                  </w:pPr>
                </w:p>
              </w:tc>
              <w:tc>
                <w:tcPr>
                  <w:tcW w:w="694" w:type="dxa"/>
                  <w:tcBorders>
                    <w:top w:val="single" w:sz="8" w:space="0" w:color="auto"/>
                    <w:left w:val="nil"/>
                    <w:bottom w:val="single" w:sz="4" w:space="0" w:color="auto"/>
                  </w:tcBorders>
                  <w:shd w:val="clear" w:color="auto" w:fill="D9D9D9" w:themeFill="background1" w:themeFillShade="D9"/>
                </w:tcPr>
                <w:p w:rsidR="002712A0" w:rsidRPr="00E81CBD" w:rsidRDefault="002712A0" w:rsidP="00FC586A">
                  <w:pPr>
                    <w:spacing w:line="300" w:lineRule="exact"/>
                    <w:jc w:val="center"/>
                    <w:rPr>
                      <w:rFonts w:ascii="HG丸ｺﾞｼｯｸM-PRO" w:eastAsia="HG丸ｺﾞｼｯｸM-PRO" w:hAnsi="HG丸ｺﾞｼｯｸM-PRO"/>
                      <w:color w:val="000000" w:themeColor="text1"/>
                      <w:szCs w:val="22"/>
                    </w:rPr>
                  </w:pPr>
                </w:p>
              </w:tc>
              <w:tc>
                <w:tcPr>
                  <w:tcW w:w="1149" w:type="dxa"/>
                  <w:shd w:val="clear" w:color="auto" w:fill="D9D9D9" w:themeFill="background1" w:themeFillShade="D9"/>
                  <w:vAlign w:val="center"/>
                </w:tcPr>
                <w:p w:rsidR="002712A0" w:rsidRPr="00E81CBD" w:rsidRDefault="002712A0" w:rsidP="00FC586A">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H27</w:t>
                  </w:r>
                </w:p>
              </w:tc>
              <w:tc>
                <w:tcPr>
                  <w:tcW w:w="1149" w:type="dxa"/>
                  <w:shd w:val="clear" w:color="auto" w:fill="D9D9D9" w:themeFill="background1" w:themeFillShade="D9"/>
                  <w:vAlign w:val="center"/>
                </w:tcPr>
                <w:p w:rsidR="002712A0" w:rsidRPr="00E81CBD" w:rsidRDefault="002712A0" w:rsidP="00FC586A">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H28</w:t>
                  </w:r>
                </w:p>
              </w:tc>
              <w:tc>
                <w:tcPr>
                  <w:tcW w:w="1149" w:type="dxa"/>
                  <w:shd w:val="clear" w:color="auto" w:fill="D9D9D9" w:themeFill="background1" w:themeFillShade="D9"/>
                  <w:vAlign w:val="center"/>
                </w:tcPr>
                <w:p w:rsidR="002712A0" w:rsidRPr="00E81CBD" w:rsidRDefault="002712A0" w:rsidP="00FC586A">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H29</w:t>
                  </w:r>
                </w:p>
              </w:tc>
              <w:tc>
                <w:tcPr>
                  <w:tcW w:w="1270" w:type="dxa"/>
                  <w:shd w:val="clear" w:color="auto" w:fill="D9D9D9" w:themeFill="background1" w:themeFillShade="D9"/>
                </w:tcPr>
                <w:p w:rsidR="002712A0" w:rsidRPr="00E81CBD" w:rsidRDefault="002712A0" w:rsidP="002712A0">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H30</w:t>
                  </w:r>
                </w:p>
              </w:tc>
            </w:tr>
            <w:tr w:rsidR="00E81CBD" w:rsidRPr="00E81CBD" w:rsidTr="00265EE1">
              <w:trPr>
                <w:trHeight w:val="443"/>
              </w:trPr>
              <w:tc>
                <w:tcPr>
                  <w:tcW w:w="3027" w:type="dxa"/>
                  <w:vMerge w:val="restart"/>
                  <w:vAlign w:val="center"/>
                </w:tcPr>
                <w:p w:rsidR="002712A0" w:rsidRPr="00E81CBD" w:rsidRDefault="002712A0" w:rsidP="00FC586A">
                  <w:pP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法定雇用率達成企業の割合</w:t>
                  </w:r>
                </w:p>
                <w:p w:rsidR="00C70573" w:rsidRPr="00E81CBD" w:rsidRDefault="00C70573" w:rsidP="00C70573">
                  <w:pPr>
                    <w:jc w:val="righ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 w:val="20"/>
                      <w:szCs w:val="22"/>
                    </w:rPr>
                    <w:t>※法定雇用率2.0％換算</w:t>
                  </w:r>
                </w:p>
              </w:tc>
              <w:tc>
                <w:tcPr>
                  <w:tcW w:w="694" w:type="dxa"/>
                  <w:tcBorders>
                    <w:top w:val="single" w:sz="4" w:space="0" w:color="auto"/>
                  </w:tcBorders>
                  <w:vAlign w:val="center"/>
                </w:tcPr>
                <w:p w:rsidR="002712A0" w:rsidRPr="00E81CBD" w:rsidRDefault="002712A0" w:rsidP="001F1733">
                  <w:pPr>
                    <w:spacing w:line="300" w:lineRule="exact"/>
                    <w:jc w:val="center"/>
                    <w:rPr>
                      <w:rFonts w:ascii="HG丸ｺﾞｼｯｸM-PRO" w:eastAsia="HG丸ｺﾞｼｯｸM-PRO" w:hAnsi="HG丸ｺﾞｼｯｸM-PRO"/>
                      <w:color w:val="000000" w:themeColor="text1"/>
                      <w:sz w:val="20"/>
                      <w:szCs w:val="22"/>
                    </w:rPr>
                  </w:pPr>
                  <w:r w:rsidRPr="00E81CBD">
                    <w:rPr>
                      <w:rFonts w:ascii="HG丸ｺﾞｼｯｸM-PRO" w:eastAsia="HG丸ｺﾞｼｯｸM-PRO" w:hAnsi="HG丸ｺﾞｼｯｸM-PRO" w:hint="eastAsia"/>
                      <w:color w:val="000000" w:themeColor="text1"/>
                      <w:sz w:val="20"/>
                      <w:szCs w:val="22"/>
                    </w:rPr>
                    <w:t>目標</w:t>
                  </w:r>
                </w:p>
              </w:tc>
              <w:tc>
                <w:tcPr>
                  <w:tcW w:w="1149"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Cs w:val="22"/>
                    </w:rPr>
                  </w:pPr>
                </w:p>
              </w:tc>
              <w:tc>
                <w:tcPr>
                  <w:tcW w:w="1149"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Cs w:val="22"/>
                    </w:rPr>
                  </w:pPr>
                </w:p>
              </w:tc>
              <w:tc>
                <w:tcPr>
                  <w:tcW w:w="1149"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Cs w:val="22"/>
                    </w:rPr>
                  </w:pPr>
                </w:p>
              </w:tc>
              <w:tc>
                <w:tcPr>
                  <w:tcW w:w="1270" w:type="dxa"/>
                  <w:vAlign w:val="center"/>
                </w:tcPr>
                <w:p w:rsidR="002712A0" w:rsidRPr="00E81CBD" w:rsidRDefault="002712A0" w:rsidP="001F1733">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50%以上</w:t>
                  </w:r>
                </w:p>
              </w:tc>
            </w:tr>
            <w:tr w:rsidR="00E81CBD" w:rsidRPr="00E81CBD" w:rsidTr="00265EE1">
              <w:trPr>
                <w:trHeight w:val="443"/>
              </w:trPr>
              <w:tc>
                <w:tcPr>
                  <w:tcW w:w="3027" w:type="dxa"/>
                  <w:vMerge/>
                  <w:vAlign w:val="center"/>
                </w:tcPr>
                <w:p w:rsidR="002712A0" w:rsidRPr="00E81CBD" w:rsidRDefault="002712A0" w:rsidP="00FC586A">
                  <w:pPr>
                    <w:rPr>
                      <w:rFonts w:ascii="HG丸ｺﾞｼｯｸM-PRO" w:eastAsia="HG丸ｺﾞｼｯｸM-PRO" w:hAnsi="HG丸ｺﾞｼｯｸM-PRO"/>
                      <w:color w:val="000000" w:themeColor="text1"/>
                      <w:szCs w:val="22"/>
                    </w:rPr>
                  </w:pPr>
                </w:p>
              </w:tc>
              <w:tc>
                <w:tcPr>
                  <w:tcW w:w="694" w:type="dxa"/>
                  <w:vAlign w:val="center"/>
                </w:tcPr>
                <w:p w:rsidR="002712A0" w:rsidRPr="00E81CBD" w:rsidRDefault="002712A0" w:rsidP="001F1733">
                  <w:pPr>
                    <w:spacing w:line="300" w:lineRule="exact"/>
                    <w:jc w:val="center"/>
                    <w:rPr>
                      <w:rFonts w:ascii="HG丸ｺﾞｼｯｸM-PRO" w:eastAsia="HG丸ｺﾞｼｯｸM-PRO" w:hAnsi="HG丸ｺﾞｼｯｸM-PRO"/>
                      <w:color w:val="000000" w:themeColor="text1"/>
                      <w:sz w:val="20"/>
                      <w:szCs w:val="22"/>
                    </w:rPr>
                  </w:pPr>
                  <w:r w:rsidRPr="00E81CBD">
                    <w:rPr>
                      <w:rFonts w:ascii="HG丸ｺﾞｼｯｸM-PRO" w:eastAsia="HG丸ｺﾞｼｯｸM-PRO" w:hAnsi="HG丸ｺﾞｼｯｸM-PRO" w:hint="eastAsia"/>
                      <w:color w:val="000000" w:themeColor="text1"/>
                      <w:sz w:val="20"/>
                      <w:szCs w:val="22"/>
                    </w:rPr>
                    <w:t>実績</w:t>
                  </w:r>
                </w:p>
              </w:tc>
              <w:tc>
                <w:tcPr>
                  <w:tcW w:w="1149"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４4．0％</w:t>
                  </w:r>
                </w:p>
              </w:tc>
              <w:tc>
                <w:tcPr>
                  <w:tcW w:w="1149"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45．3％</w:t>
                  </w:r>
                </w:p>
              </w:tc>
              <w:tc>
                <w:tcPr>
                  <w:tcW w:w="1149"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45．5％</w:t>
                  </w:r>
                </w:p>
              </w:tc>
              <w:tc>
                <w:tcPr>
                  <w:tcW w:w="1270"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 w:val="21"/>
                      <w:szCs w:val="22"/>
                    </w:rPr>
                  </w:pPr>
                </w:p>
              </w:tc>
            </w:tr>
          </w:tbl>
          <w:p w:rsidR="00125900" w:rsidRPr="00E81CBD" w:rsidRDefault="00125900" w:rsidP="00C42CD4">
            <w:pPr>
              <w:widowControl/>
              <w:autoSpaceDE/>
              <w:autoSpaceDN/>
              <w:adjustRightInd/>
              <w:snapToGrid/>
              <w:spacing w:line="300" w:lineRule="exact"/>
              <w:ind w:left="220" w:right="58" w:hangingChars="100" w:hanging="220"/>
              <w:jc w:val="left"/>
              <w:textAlignment w:val="auto"/>
              <w:rPr>
                <w:rFonts w:ascii="HG丸ｺﾞｼｯｸM-PRO" w:eastAsia="HG丸ｺﾞｼｯｸM-PRO" w:hAnsi="HG丸ｺﾞｼｯｸM-PRO" w:cs="Arial"/>
                <w:color w:val="000000" w:themeColor="text1"/>
                <w:szCs w:val="22"/>
              </w:rPr>
            </w:pPr>
          </w:p>
          <w:p w:rsidR="00C86D44" w:rsidRPr="00E81CBD"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E81CBD">
              <w:rPr>
                <w:rFonts w:ascii="HG丸ｺﾞｼｯｸM-PRO" w:eastAsia="HG丸ｺﾞｼｯｸM-PRO" w:hAnsi="HG丸ｺﾞｼｯｸM-PRO" w:cs="Arial" w:hint="eastAsia"/>
                <w:color w:val="000000" w:themeColor="text1"/>
                <w:szCs w:val="22"/>
              </w:rPr>
              <w:t>【</w:t>
            </w:r>
            <w:r w:rsidR="002712A0" w:rsidRPr="00E81CBD">
              <w:rPr>
                <w:rFonts w:ascii="HG丸ｺﾞｼｯｸM-PRO" w:eastAsia="HG丸ｺﾞｼｯｸM-PRO" w:hAnsi="HG丸ｺﾞｼｯｸM-PRO" w:cs="Arial" w:hint="eastAsia"/>
                <w:color w:val="000000" w:themeColor="text1"/>
                <w:szCs w:val="22"/>
              </w:rPr>
              <w:t>第4期障がい福祉計画（平成29年度末まで）の目標値及び</w:t>
            </w:r>
            <w:r w:rsidRPr="00E81CBD">
              <w:rPr>
                <w:rFonts w:ascii="HG丸ｺﾞｼｯｸM-PRO" w:eastAsia="HG丸ｺﾞｼｯｸM-PRO" w:hAnsi="HG丸ｺﾞｼｯｸM-PRO" w:cs="Arial" w:hint="eastAsia"/>
                <w:color w:val="000000" w:themeColor="text1"/>
                <w:szCs w:val="22"/>
              </w:rPr>
              <w:t>実績の推移】</w:t>
            </w:r>
          </w:p>
          <w:tbl>
            <w:tblPr>
              <w:tblStyle w:val="a3"/>
              <w:tblW w:w="843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027"/>
              <w:gridCol w:w="694"/>
              <w:gridCol w:w="1531"/>
              <w:gridCol w:w="1531"/>
              <w:gridCol w:w="1655"/>
            </w:tblGrid>
            <w:tr w:rsidR="00E81CBD" w:rsidRPr="00E81CBD" w:rsidTr="00265EE1">
              <w:trPr>
                <w:trHeight w:val="352"/>
              </w:trPr>
              <w:tc>
                <w:tcPr>
                  <w:tcW w:w="3721" w:type="dxa"/>
                  <w:gridSpan w:val="2"/>
                  <w:shd w:val="clear" w:color="auto" w:fill="D9D9D9" w:themeFill="background1" w:themeFillShade="D9"/>
                  <w:vAlign w:val="center"/>
                </w:tcPr>
                <w:p w:rsidR="002712A0" w:rsidRPr="00E81CBD" w:rsidRDefault="002712A0" w:rsidP="009B55BE">
                  <w:pPr>
                    <w:spacing w:line="320" w:lineRule="exact"/>
                    <w:rPr>
                      <w:rFonts w:ascii="HG丸ｺﾞｼｯｸM-PRO" w:eastAsia="HG丸ｺﾞｼｯｸM-PRO" w:hAnsi="HG丸ｺﾞｼｯｸM-PRO"/>
                      <w:color w:val="000000" w:themeColor="text1"/>
                      <w:szCs w:val="22"/>
                    </w:rPr>
                  </w:pPr>
                </w:p>
              </w:tc>
              <w:tc>
                <w:tcPr>
                  <w:tcW w:w="1531"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H27</w:t>
                  </w:r>
                </w:p>
              </w:tc>
              <w:tc>
                <w:tcPr>
                  <w:tcW w:w="1531"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H28</w:t>
                  </w:r>
                </w:p>
              </w:tc>
              <w:tc>
                <w:tcPr>
                  <w:tcW w:w="1655"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H29</w:t>
                  </w:r>
                </w:p>
              </w:tc>
            </w:tr>
            <w:tr w:rsidR="00E81CBD" w:rsidRPr="00E81CBD" w:rsidTr="00265EE1">
              <w:trPr>
                <w:trHeight w:val="355"/>
              </w:trPr>
              <w:tc>
                <w:tcPr>
                  <w:tcW w:w="3027" w:type="dxa"/>
                  <w:vMerge w:val="restart"/>
                  <w:vAlign w:val="center"/>
                </w:tcPr>
                <w:p w:rsidR="002712A0" w:rsidRPr="00E81CBD" w:rsidRDefault="002712A0" w:rsidP="009B55BE">
                  <w:pPr>
                    <w:spacing w:line="320" w:lineRule="exac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民間企業の実雇用率</w:t>
                  </w:r>
                </w:p>
              </w:tc>
              <w:tc>
                <w:tcPr>
                  <w:tcW w:w="694" w:type="dxa"/>
                  <w:vAlign w:val="center"/>
                </w:tcPr>
                <w:p w:rsidR="002712A0" w:rsidRPr="00E81CBD" w:rsidRDefault="002712A0" w:rsidP="00393751">
                  <w:pPr>
                    <w:spacing w:line="32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目標</w:t>
                  </w:r>
                </w:p>
              </w:tc>
              <w:tc>
                <w:tcPr>
                  <w:tcW w:w="1531"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w:t>
                  </w:r>
                </w:p>
              </w:tc>
              <w:tc>
                <w:tcPr>
                  <w:tcW w:w="1531"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w:t>
                  </w:r>
                </w:p>
              </w:tc>
              <w:tc>
                <w:tcPr>
                  <w:tcW w:w="1655"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2.0％以上</w:t>
                  </w:r>
                </w:p>
              </w:tc>
            </w:tr>
            <w:tr w:rsidR="00E81CBD" w:rsidRPr="00E81CBD" w:rsidTr="00265EE1">
              <w:trPr>
                <w:trHeight w:val="355"/>
              </w:trPr>
              <w:tc>
                <w:tcPr>
                  <w:tcW w:w="3027" w:type="dxa"/>
                  <w:vMerge/>
                  <w:vAlign w:val="center"/>
                </w:tcPr>
                <w:p w:rsidR="002712A0" w:rsidRPr="00E81CBD" w:rsidRDefault="002712A0" w:rsidP="009B55BE">
                  <w:pPr>
                    <w:spacing w:line="320" w:lineRule="exact"/>
                    <w:rPr>
                      <w:rFonts w:ascii="HG丸ｺﾞｼｯｸM-PRO" w:eastAsia="HG丸ｺﾞｼｯｸM-PRO" w:hAnsi="HG丸ｺﾞｼｯｸM-PRO"/>
                      <w:color w:val="000000" w:themeColor="text1"/>
                      <w:szCs w:val="22"/>
                    </w:rPr>
                  </w:pPr>
                </w:p>
              </w:tc>
              <w:tc>
                <w:tcPr>
                  <w:tcW w:w="694" w:type="dxa"/>
                  <w:vAlign w:val="center"/>
                </w:tcPr>
                <w:p w:rsidR="002712A0" w:rsidRPr="00E81CBD" w:rsidRDefault="002712A0" w:rsidP="00393751">
                  <w:pPr>
                    <w:spacing w:line="32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531"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１.８４％</w:t>
                  </w:r>
                </w:p>
              </w:tc>
              <w:tc>
                <w:tcPr>
                  <w:tcW w:w="1531"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１.８8％</w:t>
                  </w:r>
                </w:p>
              </w:tc>
              <w:tc>
                <w:tcPr>
                  <w:tcW w:w="1655" w:type="dxa"/>
                  <w:vAlign w:val="center"/>
                </w:tcPr>
                <w:p w:rsidR="002712A0" w:rsidRPr="00E81CBD" w:rsidRDefault="002712A0" w:rsidP="002712A0">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１.９２％</w:t>
                  </w:r>
                </w:p>
              </w:tc>
            </w:tr>
            <w:tr w:rsidR="00E81CBD" w:rsidRPr="00E81CBD" w:rsidTr="00265EE1">
              <w:trPr>
                <w:trHeight w:val="352"/>
              </w:trPr>
              <w:tc>
                <w:tcPr>
                  <w:tcW w:w="3721" w:type="dxa"/>
                  <w:gridSpan w:val="2"/>
                  <w:shd w:val="clear" w:color="auto" w:fill="D9D9D9" w:themeFill="background1" w:themeFillShade="D9"/>
                  <w:vAlign w:val="center"/>
                </w:tcPr>
                <w:p w:rsidR="002712A0" w:rsidRPr="00E81CBD" w:rsidRDefault="002712A0" w:rsidP="00393751">
                  <w:pPr>
                    <w:spacing w:line="320" w:lineRule="exact"/>
                    <w:rPr>
                      <w:rFonts w:ascii="HG丸ｺﾞｼｯｸM-PRO" w:eastAsia="HG丸ｺﾞｼｯｸM-PRO" w:hAnsi="HG丸ｺﾞｼｯｸM-PRO"/>
                      <w:color w:val="000000" w:themeColor="text1"/>
                      <w:szCs w:val="22"/>
                    </w:rPr>
                  </w:pPr>
                </w:p>
              </w:tc>
              <w:tc>
                <w:tcPr>
                  <w:tcW w:w="1531"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H27</w:t>
                  </w:r>
                </w:p>
              </w:tc>
              <w:tc>
                <w:tcPr>
                  <w:tcW w:w="1531"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H28</w:t>
                  </w:r>
                </w:p>
              </w:tc>
              <w:tc>
                <w:tcPr>
                  <w:tcW w:w="1655"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H29</w:t>
                  </w:r>
                </w:p>
              </w:tc>
            </w:tr>
            <w:tr w:rsidR="00E81CBD" w:rsidRPr="00E81CBD" w:rsidTr="00265EE1">
              <w:trPr>
                <w:trHeight w:val="355"/>
              </w:trPr>
              <w:tc>
                <w:tcPr>
                  <w:tcW w:w="3027" w:type="dxa"/>
                  <w:vMerge w:val="restart"/>
                  <w:vAlign w:val="center"/>
                </w:tcPr>
                <w:p w:rsidR="002712A0" w:rsidRPr="00E81CBD" w:rsidRDefault="002712A0" w:rsidP="009B55BE">
                  <w:pPr>
                    <w:spacing w:line="320" w:lineRule="exac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cs="Arial" w:hint="eastAsia"/>
                      <w:bCs/>
                      <w:color w:val="000000" w:themeColor="text1"/>
                      <w:szCs w:val="22"/>
                    </w:rPr>
                    <w:t>府内民間事業主の障がい者雇用数</w:t>
                  </w:r>
                </w:p>
              </w:tc>
              <w:tc>
                <w:tcPr>
                  <w:tcW w:w="694" w:type="dxa"/>
                  <w:vAlign w:val="center"/>
                </w:tcPr>
                <w:p w:rsidR="002712A0" w:rsidRPr="00E81CBD" w:rsidRDefault="002712A0" w:rsidP="00393751">
                  <w:pPr>
                    <w:spacing w:line="32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目標</w:t>
                  </w:r>
                </w:p>
              </w:tc>
              <w:tc>
                <w:tcPr>
                  <w:tcW w:w="1531"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w:t>
                  </w:r>
                </w:p>
              </w:tc>
              <w:tc>
                <w:tcPr>
                  <w:tcW w:w="1531"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w:t>
                  </w:r>
                </w:p>
              </w:tc>
              <w:tc>
                <w:tcPr>
                  <w:tcW w:w="1655"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45,600人</w:t>
                  </w:r>
                </w:p>
              </w:tc>
            </w:tr>
            <w:tr w:rsidR="00E81CBD" w:rsidRPr="00E81CBD" w:rsidTr="00265EE1">
              <w:trPr>
                <w:trHeight w:val="355"/>
              </w:trPr>
              <w:tc>
                <w:tcPr>
                  <w:tcW w:w="3027" w:type="dxa"/>
                  <w:vMerge/>
                  <w:vAlign w:val="center"/>
                </w:tcPr>
                <w:p w:rsidR="002712A0" w:rsidRPr="00E81CBD" w:rsidRDefault="002712A0" w:rsidP="009B55BE">
                  <w:pPr>
                    <w:spacing w:line="320" w:lineRule="exact"/>
                    <w:rPr>
                      <w:rFonts w:ascii="HG丸ｺﾞｼｯｸM-PRO" w:eastAsia="HG丸ｺﾞｼｯｸM-PRO" w:hAnsi="HG丸ｺﾞｼｯｸM-PRO"/>
                      <w:color w:val="000000" w:themeColor="text1"/>
                      <w:szCs w:val="22"/>
                    </w:rPr>
                  </w:pPr>
                </w:p>
              </w:tc>
              <w:tc>
                <w:tcPr>
                  <w:tcW w:w="694" w:type="dxa"/>
                  <w:vAlign w:val="center"/>
                </w:tcPr>
                <w:p w:rsidR="002712A0" w:rsidRPr="00E81CBD" w:rsidRDefault="002712A0" w:rsidP="00393751">
                  <w:pPr>
                    <w:spacing w:line="32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531" w:type="dxa"/>
                  <w:vAlign w:val="center"/>
                </w:tcPr>
                <w:p w:rsidR="002712A0" w:rsidRPr="00E81CBD" w:rsidRDefault="002712A0" w:rsidP="009B55BE">
                  <w:pPr>
                    <w:spacing w:line="300" w:lineRule="exact"/>
                    <w:jc w:val="right"/>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41,620人</w:t>
                  </w:r>
                </w:p>
              </w:tc>
              <w:tc>
                <w:tcPr>
                  <w:tcW w:w="1531" w:type="dxa"/>
                  <w:vAlign w:val="center"/>
                </w:tcPr>
                <w:p w:rsidR="002712A0" w:rsidRPr="00E81CBD" w:rsidRDefault="002712A0" w:rsidP="009B55BE">
                  <w:pPr>
                    <w:spacing w:line="300" w:lineRule="exact"/>
                    <w:jc w:val="right"/>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43,121人</w:t>
                  </w:r>
                </w:p>
              </w:tc>
              <w:tc>
                <w:tcPr>
                  <w:tcW w:w="1655" w:type="dxa"/>
                  <w:vAlign w:val="center"/>
                </w:tcPr>
                <w:p w:rsidR="002712A0" w:rsidRPr="00E81CBD" w:rsidRDefault="002712A0" w:rsidP="009B55BE">
                  <w:pPr>
                    <w:spacing w:line="300" w:lineRule="exact"/>
                    <w:jc w:val="right"/>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0"/>
                      <w:szCs w:val="21"/>
                    </w:rPr>
                    <w:t>44,469.5人</w:t>
                  </w:r>
                </w:p>
              </w:tc>
            </w:tr>
            <w:tr w:rsidR="00E81CBD" w:rsidRPr="00E81CBD" w:rsidTr="00265EE1">
              <w:trPr>
                <w:trHeight w:val="352"/>
              </w:trPr>
              <w:tc>
                <w:tcPr>
                  <w:tcW w:w="3721" w:type="dxa"/>
                  <w:gridSpan w:val="2"/>
                  <w:shd w:val="clear" w:color="auto" w:fill="D9D9D9" w:themeFill="background1" w:themeFillShade="D9"/>
                  <w:vAlign w:val="center"/>
                </w:tcPr>
                <w:p w:rsidR="002712A0" w:rsidRPr="00E81CBD" w:rsidRDefault="002712A0" w:rsidP="00393751">
                  <w:pPr>
                    <w:spacing w:line="320" w:lineRule="exact"/>
                    <w:rPr>
                      <w:rFonts w:ascii="HG丸ｺﾞｼｯｸM-PRO" w:eastAsia="HG丸ｺﾞｼｯｸM-PRO" w:hAnsi="HG丸ｺﾞｼｯｸM-PRO"/>
                      <w:color w:val="000000" w:themeColor="text1"/>
                      <w:szCs w:val="22"/>
                    </w:rPr>
                  </w:pPr>
                </w:p>
              </w:tc>
              <w:tc>
                <w:tcPr>
                  <w:tcW w:w="1531"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H27</w:t>
                  </w:r>
                </w:p>
              </w:tc>
              <w:tc>
                <w:tcPr>
                  <w:tcW w:w="1531"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H28</w:t>
                  </w:r>
                </w:p>
              </w:tc>
              <w:tc>
                <w:tcPr>
                  <w:tcW w:w="1655" w:type="dxa"/>
                  <w:shd w:val="clear" w:color="auto" w:fill="D9D9D9" w:themeFill="background1" w:themeFillShade="D9"/>
                  <w:vAlign w:val="center"/>
                </w:tcPr>
                <w:p w:rsidR="002712A0" w:rsidRPr="00E81CBD" w:rsidRDefault="002712A0" w:rsidP="009B55BE">
                  <w:pPr>
                    <w:spacing w:line="32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H29</w:t>
                  </w:r>
                </w:p>
              </w:tc>
            </w:tr>
            <w:tr w:rsidR="00E81CBD" w:rsidRPr="00E81CBD" w:rsidTr="00265EE1">
              <w:trPr>
                <w:trHeight w:val="355"/>
              </w:trPr>
              <w:tc>
                <w:tcPr>
                  <w:tcW w:w="3027" w:type="dxa"/>
                  <w:vMerge w:val="restart"/>
                  <w:vAlign w:val="center"/>
                </w:tcPr>
                <w:p w:rsidR="002712A0" w:rsidRPr="00E81CBD" w:rsidRDefault="002712A0" w:rsidP="009B55BE">
                  <w:pPr>
                    <w:spacing w:line="320" w:lineRule="exac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cs="Arial" w:hint="eastAsia"/>
                      <w:bCs/>
                      <w:color w:val="000000" w:themeColor="text1"/>
                      <w:szCs w:val="22"/>
                    </w:rPr>
                    <w:t>職業訓練を通じて一般就労につながった人数</w:t>
                  </w:r>
                </w:p>
              </w:tc>
              <w:tc>
                <w:tcPr>
                  <w:tcW w:w="694" w:type="dxa"/>
                  <w:vAlign w:val="center"/>
                </w:tcPr>
                <w:p w:rsidR="002712A0" w:rsidRPr="00E81CBD" w:rsidRDefault="002712A0" w:rsidP="00393751">
                  <w:pPr>
                    <w:spacing w:line="32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目標</w:t>
                  </w:r>
                </w:p>
              </w:tc>
              <w:tc>
                <w:tcPr>
                  <w:tcW w:w="1531"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450人以上</w:t>
                  </w:r>
                </w:p>
              </w:tc>
              <w:tc>
                <w:tcPr>
                  <w:tcW w:w="1531"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450人以上</w:t>
                  </w:r>
                </w:p>
              </w:tc>
              <w:tc>
                <w:tcPr>
                  <w:tcW w:w="1655" w:type="dxa"/>
                  <w:vAlign w:val="center"/>
                </w:tcPr>
                <w:p w:rsidR="002712A0" w:rsidRPr="00E81CBD" w:rsidRDefault="002712A0" w:rsidP="009B55BE">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450人以上</w:t>
                  </w:r>
                </w:p>
              </w:tc>
            </w:tr>
            <w:tr w:rsidR="00E81CBD" w:rsidRPr="00E81CBD" w:rsidTr="00265EE1">
              <w:trPr>
                <w:trHeight w:val="355"/>
              </w:trPr>
              <w:tc>
                <w:tcPr>
                  <w:tcW w:w="3027" w:type="dxa"/>
                  <w:vMerge/>
                  <w:vAlign w:val="center"/>
                </w:tcPr>
                <w:p w:rsidR="002712A0" w:rsidRPr="00E81CBD" w:rsidRDefault="002712A0" w:rsidP="009B55BE">
                  <w:pPr>
                    <w:spacing w:line="320" w:lineRule="exact"/>
                    <w:rPr>
                      <w:rFonts w:ascii="HG丸ｺﾞｼｯｸM-PRO" w:eastAsia="HG丸ｺﾞｼｯｸM-PRO" w:hAnsi="HG丸ｺﾞｼｯｸM-PRO"/>
                      <w:color w:val="000000" w:themeColor="text1"/>
                      <w:szCs w:val="22"/>
                    </w:rPr>
                  </w:pPr>
                </w:p>
              </w:tc>
              <w:tc>
                <w:tcPr>
                  <w:tcW w:w="694" w:type="dxa"/>
                  <w:vAlign w:val="center"/>
                </w:tcPr>
                <w:p w:rsidR="002712A0" w:rsidRPr="00E81CBD" w:rsidRDefault="002712A0" w:rsidP="00393751">
                  <w:pPr>
                    <w:spacing w:line="32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531" w:type="dxa"/>
                  <w:vAlign w:val="center"/>
                </w:tcPr>
                <w:p w:rsidR="002712A0" w:rsidRPr="00E81CBD" w:rsidRDefault="002712A0" w:rsidP="009B55BE">
                  <w:pPr>
                    <w:spacing w:line="300" w:lineRule="exact"/>
                    <w:jc w:val="righ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３７０人</w:t>
                  </w:r>
                </w:p>
              </w:tc>
              <w:tc>
                <w:tcPr>
                  <w:tcW w:w="1531" w:type="dxa"/>
                  <w:vAlign w:val="center"/>
                </w:tcPr>
                <w:p w:rsidR="002712A0" w:rsidRPr="00E81CBD" w:rsidRDefault="002712A0" w:rsidP="009B55BE">
                  <w:pPr>
                    <w:spacing w:line="300" w:lineRule="exact"/>
                    <w:jc w:val="righ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３５５人</w:t>
                  </w:r>
                </w:p>
              </w:tc>
              <w:tc>
                <w:tcPr>
                  <w:tcW w:w="1655" w:type="dxa"/>
                  <w:vAlign w:val="center"/>
                </w:tcPr>
                <w:p w:rsidR="002712A0" w:rsidRPr="00E81CBD" w:rsidRDefault="002712A0" w:rsidP="009B55BE">
                  <w:pPr>
                    <w:spacing w:line="300" w:lineRule="exact"/>
                    <w:jc w:val="righ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２９０人</w:t>
                  </w:r>
                </w:p>
              </w:tc>
            </w:tr>
          </w:tbl>
          <w:p w:rsidR="00B03CA4" w:rsidRPr="00E81CBD" w:rsidRDefault="00B03CA4" w:rsidP="00B03CA4">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tc>
      </w:tr>
      <w:tr w:rsidR="00E81CBD" w:rsidRPr="00E81CBD" w:rsidTr="001F1733">
        <w:trPr>
          <w:trHeight w:val="1278"/>
          <w:jc w:val="center"/>
        </w:trPr>
        <w:tc>
          <w:tcPr>
            <w:tcW w:w="468" w:type="dxa"/>
            <w:vAlign w:val="center"/>
          </w:tcPr>
          <w:p w:rsidR="00C86D44" w:rsidRPr="00E81CBD"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426" w:type="dxa"/>
            <w:vAlign w:val="center"/>
          </w:tcPr>
          <w:p w:rsidR="00897DE0"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主</w:t>
            </w:r>
          </w:p>
          <w:p w:rsidR="00C86D44"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な</w:t>
            </w:r>
          </w:p>
          <w:p w:rsidR="00897DE0"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活</w:t>
            </w:r>
          </w:p>
          <w:p w:rsidR="00C86D44"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動</w:t>
            </w:r>
          </w:p>
          <w:p w:rsidR="00897DE0"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指</w:t>
            </w:r>
          </w:p>
          <w:p w:rsidR="00C86D44" w:rsidRPr="00E81CBD" w:rsidRDefault="00C86D44"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標</w:t>
            </w:r>
          </w:p>
        </w:tc>
        <w:tc>
          <w:tcPr>
            <w:tcW w:w="8647" w:type="dxa"/>
            <w:gridSpan w:val="2"/>
          </w:tcPr>
          <w:p w:rsidR="0006268A" w:rsidRPr="00E81CBD" w:rsidRDefault="00C86D44" w:rsidP="00C86D44">
            <w:pPr>
              <w:spacing w:line="300" w:lineRule="exact"/>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○主な活動指標の一覧</w:t>
            </w:r>
          </w:p>
          <w:tbl>
            <w:tblPr>
              <w:tblStyle w:val="a3"/>
              <w:tblW w:w="8415" w:type="dxa"/>
              <w:tblLayout w:type="fixed"/>
              <w:tblLook w:val="04A0" w:firstRow="1" w:lastRow="0" w:firstColumn="1" w:lastColumn="0" w:noHBand="0" w:noVBand="1"/>
            </w:tblPr>
            <w:tblGrid>
              <w:gridCol w:w="3198"/>
              <w:gridCol w:w="709"/>
              <w:gridCol w:w="1325"/>
              <w:gridCol w:w="1325"/>
              <w:gridCol w:w="1858"/>
            </w:tblGrid>
            <w:tr w:rsidR="00E81CBD" w:rsidRPr="00E81CBD" w:rsidTr="00265EE1">
              <w:trPr>
                <w:trHeight w:val="307"/>
              </w:trPr>
              <w:tc>
                <w:tcPr>
                  <w:tcW w:w="3907" w:type="dxa"/>
                  <w:gridSpan w:val="2"/>
                  <w:shd w:val="clear" w:color="auto" w:fill="D9D9D9" w:themeFill="background1" w:themeFillShade="D9"/>
                  <w:vAlign w:val="center"/>
                </w:tcPr>
                <w:p w:rsidR="00125900" w:rsidRPr="00E81CBD" w:rsidRDefault="00125900" w:rsidP="00C86D44">
                  <w:pPr>
                    <w:spacing w:line="300" w:lineRule="exact"/>
                    <w:jc w:val="center"/>
                    <w:rPr>
                      <w:rFonts w:ascii="HG丸ｺﾞｼｯｸM-PRO" w:eastAsia="HG丸ｺﾞｼｯｸM-PRO" w:hAnsi="HG丸ｺﾞｼｯｸM-PRO"/>
                      <w:color w:val="000000" w:themeColor="text1"/>
                      <w:szCs w:val="22"/>
                    </w:rPr>
                  </w:pPr>
                </w:p>
              </w:tc>
              <w:tc>
                <w:tcPr>
                  <w:tcW w:w="1325" w:type="dxa"/>
                  <w:shd w:val="clear" w:color="auto" w:fill="D9D9D9" w:themeFill="background1" w:themeFillShade="D9"/>
                  <w:vAlign w:val="center"/>
                </w:tcPr>
                <w:p w:rsidR="00125900" w:rsidRPr="00E81CBD" w:rsidRDefault="00125900"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H27</w:t>
                  </w:r>
                </w:p>
              </w:tc>
              <w:tc>
                <w:tcPr>
                  <w:tcW w:w="1325" w:type="dxa"/>
                  <w:shd w:val="clear" w:color="auto" w:fill="D9D9D9" w:themeFill="background1" w:themeFillShade="D9"/>
                  <w:vAlign w:val="center"/>
                </w:tcPr>
                <w:p w:rsidR="00125900" w:rsidRPr="00E81CBD" w:rsidRDefault="00125900"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H28</w:t>
                  </w:r>
                </w:p>
              </w:tc>
              <w:tc>
                <w:tcPr>
                  <w:tcW w:w="1858" w:type="dxa"/>
                  <w:shd w:val="clear" w:color="auto" w:fill="D9D9D9" w:themeFill="background1" w:themeFillShade="D9"/>
                  <w:vAlign w:val="center"/>
                </w:tcPr>
                <w:p w:rsidR="00125900" w:rsidRPr="00E81CBD" w:rsidRDefault="00125900" w:rsidP="00C86D44">
                  <w:pPr>
                    <w:spacing w:line="300" w:lineRule="exact"/>
                    <w:jc w:val="center"/>
                    <w:rPr>
                      <w:rFonts w:ascii="HG丸ｺﾞｼｯｸM-PRO" w:eastAsia="HG丸ｺﾞｼｯｸM-PRO" w:hAnsi="HG丸ｺﾞｼｯｸM-PRO"/>
                      <w:color w:val="000000" w:themeColor="text1"/>
                      <w:szCs w:val="22"/>
                    </w:rPr>
                  </w:pPr>
                  <w:r w:rsidRPr="00E81CBD">
                    <w:rPr>
                      <w:rFonts w:ascii="HG丸ｺﾞｼｯｸM-PRO" w:eastAsia="HG丸ｺﾞｼｯｸM-PRO" w:hAnsi="HG丸ｺﾞｼｯｸM-PRO" w:hint="eastAsia"/>
                      <w:color w:val="000000" w:themeColor="text1"/>
                      <w:szCs w:val="22"/>
                    </w:rPr>
                    <w:t>H29</w:t>
                  </w:r>
                </w:p>
              </w:tc>
            </w:tr>
            <w:tr w:rsidR="00E81CBD" w:rsidRPr="00E81CBD" w:rsidTr="00265EE1">
              <w:trPr>
                <w:trHeight w:val="504"/>
              </w:trPr>
              <w:tc>
                <w:tcPr>
                  <w:tcW w:w="3198" w:type="dxa"/>
                  <w:vMerge w:val="restart"/>
                  <w:vAlign w:val="center"/>
                </w:tcPr>
                <w:p w:rsidR="003A6630" w:rsidRPr="00E81CBD" w:rsidRDefault="003A6630" w:rsidP="0006268A">
                  <w:pPr>
                    <w:spacing w:line="276" w:lineRule="auto"/>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ハートフル条例に基づく雇入れ計画達成状況報告事業主のうち、法定雇用率を達成した事業主数の割合</w:t>
                  </w:r>
                </w:p>
              </w:tc>
              <w:tc>
                <w:tcPr>
                  <w:tcW w:w="709" w:type="dxa"/>
                  <w:tcBorders>
                    <w:bottom w:val="dashed" w:sz="4" w:space="0" w:color="auto"/>
                  </w:tcBorders>
                  <w:vAlign w:val="center"/>
                </w:tcPr>
                <w:p w:rsidR="003A6630" w:rsidRPr="00E81CBD" w:rsidRDefault="003A663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見込</w:t>
                  </w:r>
                </w:p>
              </w:tc>
              <w:tc>
                <w:tcPr>
                  <w:tcW w:w="1325" w:type="dxa"/>
                  <w:tcBorders>
                    <w:bottom w:val="dashed" w:sz="4" w:space="0" w:color="auto"/>
                  </w:tcBorders>
                  <w:vAlign w:val="center"/>
                </w:tcPr>
                <w:p w:rsidR="003A6630" w:rsidRPr="00E81CBD" w:rsidRDefault="003A6630" w:rsidP="005461E5">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６０％</w:t>
                  </w:r>
                </w:p>
              </w:tc>
              <w:tc>
                <w:tcPr>
                  <w:tcW w:w="1325" w:type="dxa"/>
                  <w:tcBorders>
                    <w:bottom w:val="dashed" w:sz="4" w:space="0" w:color="auto"/>
                  </w:tcBorders>
                  <w:vAlign w:val="center"/>
                </w:tcPr>
                <w:p w:rsidR="003A6630" w:rsidRPr="00E81CBD" w:rsidRDefault="003A6630" w:rsidP="008A653B">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６０％</w:t>
                  </w:r>
                </w:p>
              </w:tc>
              <w:tc>
                <w:tcPr>
                  <w:tcW w:w="1858" w:type="dxa"/>
                  <w:tcBorders>
                    <w:bottom w:val="dashed" w:sz="4" w:space="0" w:color="auto"/>
                  </w:tcBorders>
                  <w:vAlign w:val="center"/>
                </w:tcPr>
                <w:p w:rsidR="003A6630" w:rsidRPr="00E81CBD" w:rsidRDefault="003A6630" w:rsidP="00FF41B6">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w:t>
                  </w:r>
                </w:p>
              </w:tc>
            </w:tr>
            <w:tr w:rsidR="00E81CBD" w:rsidRPr="00E81CBD" w:rsidTr="00265EE1">
              <w:trPr>
                <w:trHeight w:val="641"/>
              </w:trPr>
              <w:tc>
                <w:tcPr>
                  <w:tcW w:w="3198" w:type="dxa"/>
                  <w:vMerge/>
                  <w:vAlign w:val="center"/>
                </w:tcPr>
                <w:p w:rsidR="003A6630" w:rsidRPr="00E81CBD" w:rsidRDefault="003A6630" w:rsidP="00C86D44">
                  <w:pPr>
                    <w:spacing w:line="300" w:lineRule="exact"/>
                    <w:rPr>
                      <w:rFonts w:ascii="HG丸ｺﾞｼｯｸM-PRO" w:eastAsia="HG丸ｺﾞｼｯｸM-PRO" w:hAnsi="HG丸ｺﾞｼｯｸM-PRO"/>
                      <w:color w:val="000000" w:themeColor="text1"/>
                      <w:sz w:val="20"/>
                    </w:rPr>
                  </w:pPr>
                </w:p>
              </w:tc>
              <w:tc>
                <w:tcPr>
                  <w:tcW w:w="709" w:type="dxa"/>
                  <w:tcBorders>
                    <w:top w:val="dashed" w:sz="4" w:space="0" w:color="auto"/>
                    <w:bottom w:val="single" w:sz="4" w:space="0" w:color="auto"/>
                  </w:tcBorders>
                  <w:vAlign w:val="center"/>
                </w:tcPr>
                <w:p w:rsidR="003A6630" w:rsidRPr="00E81CBD" w:rsidRDefault="003A6630" w:rsidP="00C86D44">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325" w:type="dxa"/>
                  <w:tcBorders>
                    <w:top w:val="dashed" w:sz="4" w:space="0" w:color="auto"/>
                    <w:bottom w:val="single" w:sz="4" w:space="0" w:color="auto"/>
                  </w:tcBorders>
                  <w:vAlign w:val="center"/>
                </w:tcPr>
                <w:p w:rsidR="003A6630" w:rsidRPr="00E81CBD" w:rsidRDefault="003A6630" w:rsidP="0090320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５８％</w:t>
                  </w:r>
                </w:p>
              </w:tc>
              <w:tc>
                <w:tcPr>
                  <w:tcW w:w="1325" w:type="dxa"/>
                  <w:tcBorders>
                    <w:top w:val="dashed" w:sz="4" w:space="0" w:color="auto"/>
                    <w:bottom w:val="single" w:sz="4" w:space="0" w:color="auto"/>
                  </w:tcBorders>
                  <w:vAlign w:val="center"/>
                </w:tcPr>
                <w:p w:rsidR="003A6630" w:rsidRPr="00E81CBD" w:rsidRDefault="003A6630" w:rsidP="008A653B">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４４．８％</w:t>
                  </w:r>
                </w:p>
              </w:tc>
              <w:tc>
                <w:tcPr>
                  <w:tcW w:w="1858" w:type="dxa"/>
                  <w:tcBorders>
                    <w:top w:val="dashed" w:sz="4" w:space="0" w:color="auto"/>
                    <w:bottom w:val="single" w:sz="4" w:space="0" w:color="auto"/>
                  </w:tcBorders>
                  <w:vAlign w:val="center"/>
                </w:tcPr>
                <w:p w:rsidR="003A6630" w:rsidRPr="00E81CBD" w:rsidRDefault="003A6630" w:rsidP="00FF41B6">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４３．８％</w:t>
                  </w:r>
                </w:p>
              </w:tc>
            </w:tr>
            <w:tr w:rsidR="00E81CBD" w:rsidRPr="00E81CBD" w:rsidTr="00265EE1">
              <w:trPr>
                <w:trHeight w:val="504"/>
              </w:trPr>
              <w:tc>
                <w:tcPr>
                  <w:tcW w:w="3198" w:type="dxa"/>
                  <w:vMerge w:val="restart"/>
                  <w:vAlign w:val="center"/>
                </w:tcPr>
                <w:p w:rsidR="003A6630" w:rsidRPr="00E81CBD" w:rsidRDefault="003A6630" w:rsidP="00191123">
                  <w:pPr>
                    <w:spacing w:line="260" w:lineRule="exac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ハートフル税制の活用事業主数</w:t>
                  </w:r>
                </w:p>
                <w:p w:rsidR="003A6630" w:rsidRPr="00E81CBD" w:rsidRDefault="003A6630" w:rsidP="00191123">
                  <w:pPr>
                    <w:spacing w:line="240" w:lineRule="auto"/>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※Ｈ２７とＨ２８で対象企業規模が異なるので単純に比較はできない。</w:t>
                  </w:r>
                </w:p>
              </w:tc>
              <w:tc>
                <w:tcPr>
                  <w:tcW w:w="709" w:type="dxa"/>
                  <w:tcBorders>
                    <w:top w:val="single" w:sz="4" w:space="0" w:color="auto"/>
                    <w:bottom w:val="dashed" w:sz="4" w:space="0" w:color="auto"/>
                  </w:tcBorders>
                  <w:vAlign w:val="center"/>
                </w:tcPr>
                <w:p w:rsidR="003A6630" w:rsidRPr="00E81CBD" w:rsidRDefault="003A663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見込</w:t>
                  </w:r>
                </w:p>
              </w:tc>
              <w:tc>
                <w:tcPr>
                  <w:tcW w:w="1325" w:type="dxa"/>
                  <w:tcBorders>
                    <w:top w:val="single" w:sz="4" w:space="0" w:color="auto"/>
                    <w:bottom w:val="dashed" w:sz="4" w:space="0" w:color="auto"/>
                  </w:tcBorders>
                  <w:vAlign w:val="center"/>
                </w:tcPr>
                <w:p w:rsidR="003A6630" w:rsidRPr="00E81CBD" w:rsidRDefault="003A663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－社</w:t>
                  </w:r>
                </w:p>
              </w:tc>
              <w:tc>
                <w:tcPr>
                  <w:tcW w:w="1325" w:type="dxa"/>
                  <w:tcBorders>
                    <w:top w:val="single" w:sz="4" w:space="0" w:color="auto"/>
                    <w:bottom w:val="dashed" w:sz="4" w:space="0" w:color="auto"/>
                  </w:tcBorders>
                  <w:vAlign w:val="center"/>
                </w:tcPr>
                <w:p w:rsidR="003A6630" w:rsidRPr="00E81CBD" w:rsidRDefault="003A663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２０社</w:t>
                  </w:r>
                </w:p>
              </w:tc>
              <w:tc>
                <w:tcPr>
                  <w:tcW w:w="1858" w:type="dxa"/>
                  <w:tcBorders>
                    <w:top w:val="single" w:sz="4" w:space="0" w:color="auto"/>
                    <w:bottom w:val="dashed" w:sz="4" w:space="0" w:color="auto"/>
                  </w:tcBorders>
                  <w:vAlign w:val="center"/>
                </w:tcPr>
                <w:p w:rsidR="003A6630" w:rsidRPr="00E81CBD" w:rsidRDefault="003A6630" w:rsidP="00FF41B6">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－社</w:t>
                  </w:r>
                </w:p>
              </w:tc>
            </w:tr>
            <w:tr w:rsidR="00E81CBD" w:rsidRPr="00E81CBD" w:rsidTr="00265EE1">
              <w:trPr>
                <w:trHeight w:val="504"/>
              </w:trPr>
              <w:tc>
                <w:tcPr>
                  <w:tcW w:w="3198" w:type="dxa"/>
                  <w:vMerge/>
                  <w:vAlign w:val="center"/>
                </w:tcPr>
                <w:p w:rsidR="00125900" w:rsidRPr="00E81CBD" w:rsidRDefault="00125900" w:rsidP="00336EBA">
                  <w:pPr>
                    <w:spacing w:line="260" w:lineRule="exact"/>
                    <w:rPr>
                      <w:rFonts w:ascii="HG丸ｺﾞｼｯｸM-PRO" w:eastAsia="HG丸ｺﾞｼｯｸM-PRO" w:hAnsi="HG丸ｺﾞｼｯｸM-PRO"/>
                      <w:color w:val="000000" w:themeColor="text1"/>
                      <w:sz w:val="20"/>
                    </w:rPr>
                  </w:pPr>
                </w:p>
              </w:tc>
              <w:tc>
                <w:tcPr>
                  <w:tcW w:w="709" w:type="dxa"/>
                  <w:tcBorders>
                    <w:top w:val="dashed" w:sz="4" w:space="0" w:color="auto"/>
                    <w:bottom w:val="single" w:sz="4" w:space="0" w:color="auto"/>
                  </w:tcBorders>
                  <w:vAlign w:val="center"/>
                </w:tcPr>
                <w:p w:rsidR="00125900" w:rsidRPr="00E81CBD" w:rsidRDefault="0012590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325" w:type="dxa"/>
                  <w:tcBorders>
                    <w:top w:val="dashed" w:sz="4" w:space="0" w:color="auto"/>
                    <w:bottom w:val="single" w:sz="4" w:space="0" w:color="auto"/>
                  </w:tcBorders>
                  <w:vAlign w:val="center"/>
                </w:tcPr>
                <w:p w:rsidR="00125900" w:rsidRPr="00E81CBD" w:rsidRDefault="00125900" w:rsidP="00191123">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２４社</w:t>
                  </w:r>
                </w:p>
              </w:tc>
              <w:tc>
                <w:tcPr>
                  <w:tcW w:w="1325" w:type="dxa"/>
                  <w:tcBorders>
                    <w:top w:val="dashed" w:sz="4" w:space="0" w:color="auto"/>
                    <w:bottom w:val="single" w:sz="4" w:space="0" w:color="auto"/>
                  </w:tcBorders>
                  <w:vAlign w:val="center"/>
                </w:tcPr>
                <w:p w:rsidR="00125900" w:rsidRPr="00E81CBD" w:rsidRDefault="0012590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２５社</w:t>
                  </w:r>
                </w:p>
              </w:tc>
              <w:tc>
                <w:tcPr>
                  <w:tcW w:w="1858" w:type="dxa"/>
                  <w:tcBorders>
                    <w:top w:val="dashed" w:sz="4" w:space="0" w:color="auto"/>
                    <w:bottom w:val="single" w:sz="4" w:space="0" w:color="auto"/>
                  </w:tcBorders>
                  <w:vAlign w:val="center"/>
                </w:tcPr>
                <w:p w:rsidR="00125900" w:rsidRPr="00E81CBD" w:rsidRDefault="0012590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２８社</w:t>
                  </w:r>
                </w:p>
              </w:tc>
            </w:tr>
            <w:tr w:rsidR="00E81CBD" w:rsidRPr="00E81CBD" w:rsidTr="00265EE1">
              <w:trPr>
                <w:trHeight w:val="423"/>
              </w:trPr>
              <w:tc>
                <w:tcPr>
                  <w:tcW w:w="3198" w:type="dxa"/>
                  <w:vMerge w:val="restart"/>
                  <w:tcBorders>
                    <w:right w:val="single" w:sz="4" w:space="0" w:color="auto"/>
                  </w:tcBorders>
                  <w:vAlign w:val="center"/>
                </w:tcPr>
                <w:p w:rsidR="00897DE0" w:rsidRPr="00E81CBD" w:rsidRDefault="00897DE0" w:rsidP="00FF41B6">
                  <w:pPr>
                    <w:spacing w:line="300" w:lineRule="exact"/>
                    <w:rPr>
                      <w:rFonts w:ascii="HG丸ｺﾞｼｯｸM-PRO" w:eastAsia="HG丸ｺﾞｼｯｸM-PRO" w:hAnsi="HG丸ｺﾞｼｯｸM-PRO"/>
                      <w:color w:val="000000" w:themeColor="text1"/>
                      <w:sz w:val="20"/>
                      <w:szCs w:val="18"/>
                    </w:rPr>
                  </w:pPr>
                  <w:r w:rsidRPr="00E81CBD">
                    <w:rPr>
                      <w:rFonts w:ascii="HG丸ｺﾞｼｯｸM-PRO" w:eastAsia="HG丸ｺﾞｼｯｸM-PRO" w:hAnsi="HG丸ｺﾞｼｯｸM-PRO" w:hint="eastAsia"/>
                      <w:color w:val="000000" w:themeColor="text1"/>
                      <w:sz w:val="20"/>
                      <w:szCs w:val="18"/>
                    </w:rPr>
                    <w:t>ハートフル条例を柱とする企業への働きかけによる障がい者の就職者数</w:t>
                  </w:r>
                </w:p>
              </w:tc>
              <w:tc>
                <w:tcPr>
                  <w:tcW w:w="709" w:type="dxa"/>
                  <w:tcBorders>
                    <w:top w:val="single" w:sz="4" w:space="0" w:color="auto"/>
                    <w:left w:val="single" w:sz="4" w:space="0" w:color="auto"/>
                    <w:bottom w:val="dashed" w:sz="4" w:space="0" w:color="auto"/>
                    <w:right w:val="single" w:sz="4" w:space="0" w:color="auto"/>
                  </w:tcBorders>
                  <w:vAlign w:val="center"/>
                </w:tcPr>
                <w:p w:rsidR="00897DE0" w:rsidRPr="00E81CBD" w:rsidRDefault="00897DE0" w:rsidP="00FF41B6">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見込</w:t>
                  </w:r>
                </w:p>
              </w:tc>
              <w:tc>
                <w:tcPr>
                  <w:tcW w:w="1325" w:type="dxa"/>
                  <w:tcBorders>
                    <w:top w:val="single" w:sz="4" w:space="0" w:color="auto"/>
                    <w:left w:val="single" w:sz="4" w:space="0" w:color="auto"/>
                    <w:bottom w:val="dashed" w:sz="4" w:space="0" w:color="auto"/>
                    <w:right w:val="single" w:sz="4" w:space="0" w:color="auto"/>
                  </w:tcBorders>
                  <w:vAlign w:val="center"/>
                </w:tcPr>
                <w:p w:rsidR="00897DE0" w:rsidRPr="00E81CBD" w:rsidRDefault="00897DE0" w:rsidP="00FF41B6">
                  <w:pPr>
                    <w:spacing w:line="300" w:lineRule="exact"/>
                    <w:jc w:val="righ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8"/>
                      <w:szCs w:val="16"/>
                    </w:rPr>
                    <w:t>―</w:t>
                  </w:r>
                </w:p>
              </w:tc>
              <w:tc>
                <w:tcPr>
                  <w:tcW w:w="1325" w:type="dxa"/>
                  <w:tcBorders>
                    <w:top w:val="single" w:sz="4" w:space="0" w:color="auto"/>
                    <w:left w:val="single" w:sz="4" w:space="0" w:color="auto"/>
                    <w:bottom w:val="dashed" w:sz="4" w:space="0" w:color="auto"/>
                    <w:right w:val="single" w:sz="4" w:space="0" w:color="auto"/>
                  </w:tcBorders>
                  <w:vAlign w:val="center"/>
                </w:tcPr>
                <w:p w:rsidR="00897DE0" w:rsidRPr="00E81CBD" w:rsidRDefault="00897DE0" w:rsidP="00897DE0">
                  <w:pPr>
                    <w:spacing w:line="300" w:lineRule="exact"/>
                    <w:ind w:right="180"/>
                    <w:jc w:val="righ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8"/>
                      <w:szCs w:val="16"/>
                    </w:rPr>
                    <w:t>―</w:t>
                  </w:r>
                </w:p>
              </w:tc>
              <w:tc>
                <w:tcPr>
                  <w:tcW w:w="1858" w:type="dxa"/>
                  <w:tcBorders>
                    <w:top w:val="single" w:sz="4" w:space="0" w:color="auto"/>
                    <w:left w:val="single" w:sz="4" w:space="0" w:color="auto"/>
                    <w:bottom w:val="dashed" w:sz="4" w:space="0" w:color="auto"/>
                    <w:right w:val="single" w:sz="4" w:space="0" w:color="auto"/>
                  </w:tcBorders>
                  <w:vAlign w:val="center"/>
                </w:tcPr>
                <w:p w:rsidR="00897DE0" w:rsidRPr="00E81CBD" w:rsidRDefault="00897DE0" w:rsidP="001F1733">
                  <w:pPr>
                    <w:spacing w:line="300" w:lineRule="exact"/>
                    <w:jc w:val="righ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8"/>
                      <w:szCs w:val="16"/>
                    </w:rPr>
                    <w:t>200人</w:t>
                  </w:r>
                </w:p>
                <w:p w:rsidR="00897DE0" w:rsidRPr="00E81CBD" w:rsidRDefault="00897DE0" w:rsidP="001F1733">
                  <w:pPr>
                    <w:spacing w:line="300" w:lineRule="exac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4"/>
                      <w:szCs w:val="16"/>
                    </w:rPr>
                    <w:t>（うち精神・発達50人）</w:t>
                  </w:r>
                </w:p>
              </w:tc>
            </w:tr>
            <w:tr w:rsidR="00E81CBD" w:rsidRPr="00E81CBD" w:rsidTr="00265EE1">
              <w:trPr>
                <w:trHeight w:val="423"/>
              </w:trPr>
              <w:tc>
                <w:tcPr>
                  <w:tcW w:w="3198" w:type="dxa"/>
                  <w:vMerge/>
                  <w:vAlign w:val="center"/>
                </w:tcPr>
                <w:p w:rsidR="00897DE0" w:rsidRPr="00E81CBD" w:rsidRDefault="00897DE0" w:rsidP="00FF41B6">
                  <w:pPr>
                    <w:spacing w:line="300" w:lineRule="exact"/>
                    <w:rPr>
                      <w:rFonts w:ascii="HG丸ｺﾞｼｯｸM-PRO" w:eastAsia="HG丸ｺﾞｼｯｸM-PRO" w:hAnsi="HG丸ｺﾞｼｯｸM-PRO"/>
                      <w:color w:val="000000" w:themeColor="text1"/>
                      <w:sz w:val="18"/>
                      <w:szCs w:val="18"/>
                    </w:rPr>
                  </w:pPr>
                </w:p>
              </w:tc>
              <w:tc>
                <w:tcPr>
                  <w:tcW w:w="709" w:type="dxa"/>
                  <w:tcBorders>
                    <w:top w:val="dashed" w:sz="4" w:space="0" w:color="auto"/>
                    <w:bottom w:val="single" w:sz="4" w:space="0" w:color="auto"/>
                  </w:tcBorders>
                  <w:vAlign w:val="center"/>
                </w:tcPr>
                <w:p w:rsidR="00897DE0" w:rsidRPr="00E81CBD" w:rsidRDefault="00897DE0" w:rsidP="00FF41B6">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325" w:type="dxa"/>
                  <w:tcBorders>
                    <w:top w:val="dashed" w:sz="4" w:space="0" w:color="auto"/>
                    <w:bottom w:val="dashed" w:sz="4" w:space="0" w:color="auto"/>
                  </w:tcBorders>
                  <w:vAlign w:val="center"/>
                </w:tcPr>
                <w:p w:rsidR="00897DE0" w:rsidRPr="00E81CBD" w:rsidRDefault="00897DE0" w:rsidP="00FF41B6">
                  <w:pPr>
                    <w:spacing w:line="300" w:lineRule="exact"/>
                    <w:jc w:val="righ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8"/>
                      <w:szCs w:val="16"/>
                    </w:rPr>
                    <w:t>―</w:t>
                  </w:r>
                </w:p>
              </w:tc>
              <w:tc>
                <w:tcPr>
                  <w:tcW w:w="1325" w:type="dxa"/>
                  <w:tcBorders>
                    <w:top w:val="dashed" w:sz="4" w:space="0" w:color="auto"/>
                    <w:bottom w:val="dashed" w:sz="4" w:space="0" w:color="auto"/>
                  </w:tcBorders>
                  <w:vAlign w:val="center"/>
                </w:tcPr>
                <w:p w:rsidR="00897DE0" w:rsidRPr="00E81CBD" w:rsidRDefault="00897DE0" w:rsidP="00897DE0">
                  <w:pPr>
                    <w:spacing w:line="300" w:lineRule="exact"/>
                    <w:ind w:right="180"/>
                    <w:jc w:val="righ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8"/>
                      <w:szCs w:val="16"/>
                    </w:rPr>
                    <w:t>―</w:t>
                  </w:r>
                </w:p>
              </w:tc>
              <w:tc>
                <w:tcPr>
                  <w:tcW w:w="1858" w:type="dxa"/>
                  <w:tcBorders>
                    <w:top w:val="dashed" w:sz="4" w:space="0" w:color="auto"/>
                    <w:bottom w:val="dashed" w:sz="4" w:space="0" w:color="auto"/>
                  </w:tcBorders>
                  <w:vAlign w:val="center"/>
                </w:tcPr>
                <w:p w:rsidR="00897DE0" w:rsidRPr="00E81CBD" w:rsidRDefault="00897DE0" w:rsidP="00FF41B6">
                  <w:pPr>
                    <w:spacing w:line="300" w:lineRule="exact"/>
                    <w:jc w:val="righ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8"/>
                      <w:szCs w:val="16"/>
                    </w:rPr>
                    <w:t>395人</w:t>
                  </w:r>
                </w:p>
                <w:p w:rsidR="00897DE0" w:rsidRPr="00E81CBD" w:rsidRDefault="00897DE0" w:rsidP="001F1733">
                  <w:pPr>
                    <w:spacing w:line="300" w:lineRule="exact"/>
                    <w:jc w:val="right"/>
                    <w:rPr>
                      <w:rFonts w:ascii="HG丸ｺﾞｼｯｸM-PRO" w:eastAsia="HG丸ｺﾞｼｯｸM-PRO" w:hAnsi="HG丸ｺﾞｼｯｸM-PRO"/>
                      <w:color w:val="000000" w:themeColor="text1"/>
                      <w:sz w:val="18"/>
                      <w:szCs w:val="16"/>
                    </w:rPr>
                  </w:pPr>
                  <w:r w:rsidRPr="00E81CBD">
                    <w:rPr>
                      <w:rFonts w:ascii="HG丸ｺﾞｼｯｸM-PRO" w:eastAsia="HG丸ｺﾞｼｯｸM-PRO" w:hAnsi="HG丸ｺﾞｼｯｸM-PRO" w:hint="eastAsia"/>
                      <w:color w:val="000000" w:themeColor="text1"/>
                      <w:sz w:val="14"/>
                      <w:szCs w:val="16"/>
                    </w:rPr>
                    <w:t>（うち精神・発達69.5人）</w:t>
                  </w:r>
                </w:p>
              </w:tc>
            </w:tr>
            <w:tr w:rsidR="00E81CBD" w:rsidRPr="00E81CBD" w:rsidTr="00265EE1">
              <w:trPr>
                <w:trHeight w:val="395"/>
              </w:trPr>
              <w:tc>
                <w:tcPr>
                  <w:tcW w:w="3198" w:type="dxa"/>
                  <w:vMerge w:val="restart"/>
                  <w:vAlign w:val="center"/>
                </w:tcPr>
                <w:p w:rsidR="00125900" w:rsidRPr="00E81CBD" w:rsidRDefault="00125900" w:rsidP="008D36F2">
                  <w:pPr>
                    <w:spacing w:line="300" w:lineRule="exac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精神・発達障がい者職場サポーター養成研修受講者数</w:t>
                  </w:r>
                </w:p>
              </w:tc>
              <w:tc>
                <w:tcPr>
                  <w:tcW w:w="709" w:type="dxa"/>
                  <w:tcBorders>
                    <w:top w:val="single" w:sz="4" w:space="0" w:color="auto"/>
                    <w:bottom w:val="dashed" w:sz="4" w:space="0" w:color="auto"/>
                  </w:tcBorders>
                  <w:vAlign w:val="center"/>
                </w:tcPr>
                <w:p w:rsidR="00125900" w:rsidRPr="00E81CBD" w:rsidRDefault="00125900" w:rsidP="008D36F2">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見込</w:t>
                  </w:r>
                </w:p>
              </w:tc>
              <w:tc>
                <w:tcPr>
                  <w:tcW w:w="1325" w:type="dxa"/>
                  <w:tcBorders>
                    <w:top w:val="single" w:sz="4" w:space="0" w:color="auto"/>
                    <w:bottom w:val="dashed" w:sz="4" w:space="0" w:color="auto"/>
                  </w:tcBorders>
                  <w:vAlign w:val="center"/>
                </w:tcPr>
                <w:p w:rsidR="00125900" w:rsidRPr="00E81CBD" w:rsidRDefault="00A53387" w:rsidP="008D36F2">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100</w:t>
                  </w:r>
                  <w:r w:rsidR="00125900" w:rsidRPr="00E81CBD">
                    <w:rPr>
                      <w:rFonts w:ascii="HG丸ｺﾞｼｯｸM-PRO" w:eastAsia="HG丸ｺﾞｼｯｸM-PRO" w:hAnsi="HG丸ｺﾞｼｯｸM-PRO" w:hint="eastAsia"/>
                      <w:color w:val="000000" w:themeColor="text1"/>
                      <w:sz w:val="20"/>
                    </w:rPr>
                    <w:t>人／年</w:t>
                  </w:r>
                </w:p>
              </w:tc>
              <w:tc>
                <w:tcPr>
                  <w:tcW w:w="1325" w:type="dxa"/>
                  <w:tcBorders>
                    <w:top w:val="single" w:sz="4" w:space="0" w:color="auto"/>
                    <w:bottom w:val="dashed" w:sz="4" w:space="0" w:color="auto"/>
                  </w:tcBorders>
                  <w:vAlign w:val="center"/>
                </w:tcPr>
                <w:p w:rsidR="00125900" w:rsidRPr="00E81CBD" w:rsidRDefault="00A53387" w:rsidP="00A53387">
                  <w:pPr>
                    <w:spacing w:line="300" w:lineRule="exact"/>
                    <w:ind w:right="-9"/>
                    <w:jc w:val="lef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100</w:t>
                  </w:r>
                  <w:r w:rsidR="00125900" w:rsidRPr="00E81CBD">
                    <w:rPr>
                      <w:rFonts w:ascii="HG丸ｺﾞｼｯｸM-PRO" w:eastAsia="HG丸ｺﾞｼｯｸM-PRO" w:hAnsi="HG丸ｺﾞｼｯｸM-PRO" w:hint="eastAsia"/>
                      <w:color w:val="000000" w:themeColor="text1"/>
                      <w:sz w:val="20"/>
                    </w:rPr>
                    <w:t>人／年</w:t>
                  </w:r>
                </w:p>
              </w:tc>
              <w:tc>
                <w:tcPr>
                  <w:tcW w:w="1858" w:type="dxa"/>
                  <w:tcBorders>
                    <w:top w:val="single" w:sz="4" w:space="0" w:color="auto"/>
                    <w:bottom w:val="dashed" w:sz="4" w:space="0" w:color="auto"/>
                  </w:tcBorders>
                  <w:vAlign w:val="center"/>
                </w:tcPr>
                <w:p w:rsidR="00125900" w:rsidRPr="00E81CBD" w:rsidRDefault="00125900" w:rsidP="008D36F2">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１００人／年</w:t>
                  </w:r>
                </w:p>
              </w:tc>
            </w:tr>
            <w:tr w:rsidR="00E81CBD" w:rsidRPr="00E81CBD" w:rsidTr="00265EE1">
              <w:trPr>
                <w:trHeight w:val="395"/>
              </w:trPr>
              <w:tc>
                <w:tcPr>
                  <w:tcW w:w="3198" w:type="dxa"/>
                  <w:vMerge/>
                  <w:vAlign w:val="center"/>
                </w:tcPr>
                <w:p w:rsidR="00125900" w:rsidRPr="00E81CBD" w:rsidRDefault="00125900" w:rsidP="00336EBA">
                  <w:pPr>
                    <w:spacing w:line="260" w:lineRule="exact"/>
                    <w:rPr>
                      <w:rFonts w:ascii="HG丸ｺﾞｼｯｸM-PRO" w:eastAsia="HG丸ｺﾞｼｯｸM-PRO" w:hAnsi="HG丸ｺﾞｼｯｸM-PRO"/>
                      <w:color w:val="000000" w:themeColor="text1"/>
                      <w:sz w:val="20"/>
                    </w:rPr>
                  </w:pPr>
                </w:p>
              </w:tc>
              <w:tc>
                <w:tcPr>
                  <w:tcW w:w="709" w:type="dxa"/>
                  <w:tcBorders>
                    <w:top w:val="dashed" w:sz="4" w:space="0" w:color="auto"/>
                    <w:bottom w:val="single" w:sz="4" w:space="0" w:color="auto"/>
                  </w:tcBorders>
                  <w:vAlign w:val="center"/>
                </w:tcPr>
                <w:p w:rsidR="00125900" w:rsidRPr="00E81CBD" w:rsidRDefault="0012590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325" w:type="dxa"/>
                  <w:tcBorders>
                    <w:top w:val="dashed" w:sz="4" w:space="0" w:color="auto"/>
                    <w:bottom w:val="single" w:sz="4" w:space="0" w:color="auto"/>
                  </w:tcBorders>
                  <w:vAlign w:val="center"/>
                </w:tcPr>
                <w:p w:rsidR="00125900" w:rsidRPr="00E81CBD" w:rsidRDefault="00A53387" w:rsidP="00870619">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105</w:t>
                  </w:r>
                  <w:r w:rsidR="00125900" w:rsidRPr="00E81CBD">
                    <w:rPr>
                      <w:rFonts w:ascii="HG丸ｺﾞｼｯｸM-PRO" w:eastAsia="HG丸ｺﾞｼｯｸM-PRO" w:hAnsi="HG丸ｺﾞｼｯｸM-PRO" w:hint="eastAsia"/>
                      <w:color w:val="000000" w:themeColor="text1"/>
                      <w:sz w:val="20"/>
                    </w:rPr>
                    <w:t>人／年</w:t>
                  </w:r>
                </w:p>
              </w:tc>
              <w:tc>
                <w:tcPr>
                  <w:tcW w:w="1325" w:type="dxa"/>
                  <w:tcBorders>
                    <w:top w:val="dashed" w:sz="4" w:space="0" w:color="auto"/>
                    <w:bottom w:val="single" w:sz="4" w:space="0" w:color="auto"/>
                  </w:tcBorders>
                  <w:vAlign w:val="center"/>
                </w:tcPr>
                <w:p w:rsidR="00125900" w:rsidRPr="00E81CBD" w:rsidRDefault="00A53387" w:rsidP="00A53387">
                  <w:pPr>
                    <w:spacing w:line="300" w:lineRule="exact"/>
                    <w:ind w:rightChars="-68" w:right="-150"/>
                    <w:jc w:val="lef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100</w:t>
                  </w:r>
                  <w:r w:rsidR="00125900" w:rsidRPr="00E81CBD">
                    <w:rPr>
                      <w:rFonts w:ascii="HG丸ｺﾞｼｯｸM-PRO" w:eastAsia="HG丸ｺﾞｼｯｸM-PRO" w:hAnsi="HG丸ｺﾞｼｯｸM-PRO" w:hint="eastAsia"/>
                      <w:color w:val="000000" w:themeColor="text1"/>
                      <w:sz w:val="20"/>
                    </w:rPr>
                    <w:t>人／年</w:t>
                  </w:r>
                </w:p>
              </w:tc>
              <w:tc>
                <w:tcPr>
                  <w:tcW w:w="1858" w:type="dxa"/>
                  <w:tcBorders>
                    <w:top w:val="dashed" w:sz="4" w:space="0" w:color="auto"/>
                    <w:bottom w:val="single" w:sz="4" w:space="0" w:color="auto"/>
                  </w:tcBorders>
                  <w:vAlign w:val="center"/>
                </w:tcPr>
                <w:p w:rsidR="00125900" w:rsidRPr="00E81CBD" w:rsidRDefault="00125900" w:rsidP="00870619">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１０７人／年</w:t>
                  </w:r>
                </w:p>
              </w:tc>
            </w:tr>
            <w:tr w:rsidR="00E81CBD" w:rsidRPr="00E81CBD" w:rsidTr="00265EE1">
              <w:trPr>
                <w:trHeight w:val="395"/>
              </w:trPr>
              <w:tc>
                <w:tcPr>
                  <w:tcW w:w="3198" w:type="dxa"/>
                  <w:vMerge w:val="restart"/>
                  <w:vAlign w:val="center"/>
                </w:tcPr>
                <w:p w:rsidR="00125900" w:rsidRPr="00E81CBD" w:rsidRDefault="00125900" w:rsidP="00336EBA">
                  <w:pPr>
                    <w:spacing w:line="260" w:lineRule="exac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大阪障害者職業能力開発校等における訓練受講者</w:t>
                  </w:r>
                </w:p>
              </w:tc>
              <w:tc>
                <w:tcPr>
                  <w:tcW w:w="709" w:type="dxa"/>
                  <w:tcBorders>
                    <w:top w:val="single" w:sz="4" w:space="0" w:color="auto"/>
                    <w:bottom w:val="dashed" w:sz="4" w:space="0" w:color="auto"/>
                  </w:tcBorders>
                  <w:vAlign w:val="center"/>
                </w:tcPr>
                <w:p w:rsidR="00125900" w:rsidRPr="00E81CBD" w:rsidRDefault="0012590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見込</w:t>
                  </w:r>
                </w:p>
              </w:tc>
              <w:tc>
                <w:tcPr>
                  <w:tcW w:w="1325" w:type="dxa"/>
                  <w:tcBorders>
                    <w:top w:val="single" w:sz="4" w:space="0" w:color="auto"/>
                    <w:bottom w:val="dashed" w:sz="4" w:space="0" w:color="auto"/>
                  </w:tcBorders>
                  <w:vAlign w:val="center"/>
                </w:tcPr>
                <w:p w:rsidR="00125900" w:rsidRPr="00E81CBD" w:rsidRDefault="0012590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４４０人</w:t>
                  </w:r>
                </w:p>
              </w:tc>
              <w:tc>
                <w:tcPr>
                  <w:tcW w:w="1325" w:type="dxa"/>
                  <w:tcBorders>
                    <w:top w:val="single" w:sz="4" w:space="0" w:color="auto"/>
                    <w:bottom w:val="dashed" w:sz="4" w:space="0" w:color="auto"/>
                  </w:tcBorders>
                  <w:vAlign w:val="center"/>
                </w:tcPr>
                <w:p w:rsidR="00125900" w:rsidRPr="00E81CBD" w:rsidRDefault="0012590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４４０人</w:t>
                  </w:r>
                </w:p>
              </w:tc>
              <w:tc>
                <w:tcPr>
                  <w:tcW w:w="1858" w:type="dxa"/>
                  <w:tcBorders>
                    <w:top w:val="single" w:sz="4" w:space="0" w:color="auto"/>
                    <w:bottom w:val="dashed" w:sz="4" w:space="0" w:color="auto"/>
                  </w:tcBorders>
                  <w:vAlign w:val="center"/>
                </w:tcPr>
                <w:p w:rsidR="00125900" w:rsidRPr="00E81CBD" w:rsidRDefault="00125900" w:rsidP="00BB0896">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３４０人</w:t>
                  </w:r>
                </w:p>
              </w:tc>
            </w:tr>
            <w:tr w:rsidR="00E81CBD" w:rsidRPr="00E81CBD" w:rsidTr="00265EE1">
              <w:trPr>
                <w:trHeight w:val="395"/>
              </w:trPr>
              <w:tc>
                <w:tcPr>
                  <w:tcW w:w="3198" w:type="dxa"/>
                  <w:vMerge/>
                  <w:vAlign w:val="center"/>
                </w:tcPr>
                <w:p w:rsidR="00125900" w:rsidRPr="00E81CBD" w:rsidRDefault="00125900" w:rsidP="00336EBA">
                  <w:pPr>
                    <w:spacing w:line="260" w:lineRule="exact"/>
                    <w:rPr>
                      <w:rFonts w:ascii="HG丸ｺﾞｼｯｸM-PRO" w:eastAsia="HG丸ｺﾞｼｯｸM-PRO" w:hAnsi="HG丸ｺﾞｼｯｸM-PRO"/>
                      <w:color w:val="000000" w:themeColor="text1"/>
                      <w:sz w:val="20"/>
                    </w:rPr>
                  </w:pPr>
                </w:p>
              </w:tc>
              <w:tc>
                <w:tcPr>
                  <w:tcW w:w="709" w:type="dxa"/>
                  <w:tcBorders>
                    <w:top w:val="dashed" w:sz="4" w:space="0" w:color="auto"/>
                    <w:bottom w:val="single" w:sz="4" w:space="0" w:color="auto"/>
                  </w:tcBorders>
                  <w:vAlign w:val="center"/>
                </w:tcPr>
                <w:p w:rsidR="00125900" w:rsidRPr="00E81CBD" w:rsidRDefault="0012590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325" w:type="dxa"/>
                  <w:tcBorders>
                    <w:top w:val="dashed" w:sz="4" w:space="0" w:color="auto"/>
                    <w:bottom w:val="single" w:sz="4" w:space="0" w:color="auto"/>
                  </w:tcBorders>
                  <w:vAlign w:val="center"/>
                </w:tcPr>
                <w:p w:rsidR="00125900" w:rsidRPr="00E81CBD" w:rsidRDefault="00125900" w:rsidP="00870619">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３７０人</w:t>
                  </w:r>
                </w:p>
              </w:tc>
              <w:tc>
                <w:tcPr>
                  <w:tcW w:w="1325" w:type="dxa"/>
                  <w:tcBorders>
                    <w:top w:val="dashed" w:sz="4" w:space="0" w:color="auto"/>
                    <w:bottom w:val="single" w:sz="4" w:space="0" w:color="auto"/>
                  </w:tcBorders>
                  <w:vAlign w:val="center"/>
                </w:tcPr>
                <w:p w:rsidR="00125900" w:rsidRPr="00E81CBD" w:rsidRDefault="00125900" w:rsidP="001F1A6E">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３５１人</w:t>
                  </w:r>
                </w:p>
              </w:tc>
              <w:tc>
                <w:tcPr>
                  <w:tcW w:w="1858" w:type="dxa"/>
                  <w:tcBorders>
                    <w:top w:val="dashed" w:sz="4" w:space="0" w:color="auto"/>
                    <w:bottom w:val="single" w:sz="4" w:space="0" w:color="auto"/>
                  </w:tcBorders>
                  <w:vAlign w:val="center"/>
                </w:tcPr>
                <w:p w:rsidR="00125900" w:rsidRPr="00E81CBD" w:rsidRDefault="00125900" w:rsidP="00BB0896">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２８３人</w:t>
                  </w:r>
                </w:p>
              </w:tc>
            </w:tr>
            <w:tr w:rsidR="00E81CBD" w:rsidRPr="00E81CBD" w:rsidTr="00265EE1">
              <w:trPr>
                <w:trHeight w:val="395"/>
              </w:trPr>
              <w:tc>
                <w:tcPr>
                  <w:tcW w:w="3198" w:type="dxa"/>
                  <w:vMerge w:val="restart"/>
                  <w:vAlign w:val="center"/>
                </w:tcPr>
                <w:p w:rsidR="00125900" w:rsidRPr="00E81CBD" w:rsidRDefault="00125900" w:rsidP="0006268A">
                  <w:pPr>
                    <w:spacing w:line="276" w:lineRule="auto"/>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障がい者の態様に応じた多様な委託訓練の訓練受講者</w:t>
                  </w:r>
                </w:p>
              </w:tc>
              <w:tc>
                <w:tcPr>
                  <w:tcW w:w="709" w:type="dxa"/>
                  <w:tcBorders>
                    <w:top w:val="single" w:sz="4" w:space="0" w:color="auto"/>
                    <w:bottom w:val="dashed" w:sz="4" w:space="0" w:color="auto"/>
                  </w:tcBorders>
                  <w:vAlign w:val="center"/>
                </w:tcPr>
                <w:p w:rsidR="00125900" w:rsidRPr="00E81CBD" w:rsidRDefault="0012590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見込</w:t>
                  </w:r>
                </w:p>
              </w:tc>
              <w:tc>
                <w:tcPr>
                  <w:tcW w:w="1325" w:type="dxa"/>
                  <w:tcBorders>
                    <w:top w:val="single" w:sz="4" w:space="0" w:color="auto"/>
                    <w:bottom w:val="dashed" w:sz="4" w:space="0" w:color="auto"/>
                  </w:tcBorders>
                  <w:vAlign w:val="center"/>
                </w:tcPr>
                <w:p w:rsidR="00125900" w:rsidRPr="00E81CBD" w:rsidRDefault="0012590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４６０人</w:t>
                  </w:r>
                </w:p>
              </w:tc>
              <w:tc>
                <w:tcPr>
                  <w:tcW w:w="1325" w:type="dxa"/>
                  <w:tcBorders>
                    <w:top w:val="single" w:sz="4" w:space="0" w:color="auto"/>
                    <w:bottom w:val="dashed" w:sz="4" w:space="0" w:color="auto"/>
                  </w:tcBorders>
                  <w:vAlign w:val="center"/>
                </w:tcPr>
                <w:p w:rsidR="00125900" w:rsidRPr="00E81CBD" w:rsidRDefault="00125900" w:rsidP="00C86D44">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４６０人</w:t>
                  </w:r>
                </w:p>
              </w:tc>
              <w:tc>
                <w:tcPr>
                  <w:tcW w:w="1858" w:type="dxa"/>
                  <w:tcBorders>
                    <w:top w:val="single" w:sz="4" w:space="0" w:color="auto"/>
                    <w:bottom w:val="dashed" w:sz="4" w:space="0" w:color="auto"/>
                  </w:tcBorders>
                  <w:vAlign w:val="center"/>
                </w:tcPr>
                <w:p w:rsidR="00125900" w:rsidRPr="00E81CBD" w:rsidRDefault="00125900" w:rsidP="00BB0896">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３００人</w:t>
                  </w:r>
                </w:p>
              </w:tc>
            </w:tr>
            <w:tr w:rsidR="00E81CBD" w:rsidRPr="00E81CBD" w:rsidTr="00265EE1">
              <w:trPr>
                <w:trHeight w:val="395"/>
              </w:trPr>
              <w:tc>
                <w:tcPr>
                  <w:tcW w:w="3198" w:type="dxa"/>
                  <w:vMerge/>
                  <w:tcBorders>
                    <w:bottom w:val="single" w:sz="4" w:space="0" w:color="auto"/>
                  </w:tcBorders>
                  <w:vAlign w:val="center"/>
                </w:tcPr>
                <w:p w:rsidR="00125900" w:rsidRPr="00E81CBD" w:rsidRDefault="00125900" w:rsidP="00C86D44">
                  <w:pPr>
                    <w:spacing w:line="300" w:lineRule="exact"/>
                    <w:rPr>
                      <w:rFonts w:ascii="HG丸ｺﾞｼｯｸM-PRO" w:eastAsia="HG丸ｺﾞｼｯｸM-PRO" w:hAnsi="HG丸ｺﾞｼｯｸM-PRO"/>
                      <w:color w:val="000000" w:themeColor="text1"/>
                      <w:sz w:val="20"/>
                    </w:rPr>
                  </w:pPr>
                </w:p>
              </w:tc>
              <w:tc>
                <w:tcPr>
                  <w:tcW w:w="709" w:type="dxa"/>
                  <w:tcBorders>
                    <w:top w:val="dashed" w:sz="4" w:space="0" w:color="auto"/>
                    <w:bottom w:val="single" w:sz="4" w:space="0" w:color="auto"/>
                  </w:tcBorders>
                  <w:vAlign w:val="center"/>
                </w:tcPr>
                <w:p w:rsidR="00125900" w:rsidRPr="00E81CBD" w:rsidRDefault="00125900" w:rsidP="00870619">
                  <w:pPr>
                    <w:spacing w:line="300" w:lineRule="exact"/>
                    <w:jc w:val="center"/>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実績</w:t>
                  </w:r>
                </w:p>
              </w:tc>
              <w:tc>
                <w:tcPr>
                  <w:tcW w:w="1325" w:type="dxa"/>
                  <w:tcBorders>
                    <w:top w:val="dashed" w:sz="4" w:space="0" w:color="auto"/>
                    <w:bottom w:val="single" w:sz="4" w:space="0" w:color="auto"/>
                  </w:tcBorders>
                  <w:vAlign w:val="center"/>
                </w:tcPr>
                <w:p w:rsidR="00125900" w:rsidRPr="00E81CBD" w:rsidRDefault="00125900" w:rsidP="00870619">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２３７人</w:t>
                  </w:r>
                </w:p>
              </w:tc>
              <w:tc>
                <w:tcPr>
                  <w:tcW w:w="1325" w:type="dxa"/>
                  <w:tcBorders>
                    <w:top w:val="dashed" w:sz="4" w:space="0" w:color="auto"/>
                    <w:bottom w:val="single" w:sz="4" w:space="0" w:color="auto"/>
                  </w:tcBorders>
                  <w:vAlign w:val="center"/>
                </w:tcPr>
                <w:p w:rsidR="00125900" w:rsidRPr="00E81CBD" w:rsidRDefault="00125900" w:rsidP="001F1A6E">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２５４人</w:t>
                  </w:r>
                </w:p>
              </w:tc>
              <w:tc>
                <w:tcPr>
                  <w:tcW w:w="1858" w:type="dxa"/>
                  <w:tcBorders>
                    <w:top w:val="dashed" w:sz="4" w:space="0" w:color="auto"/>
                    <w:bottom w:val="single" w:sz="4" w:space="0" w:color="auto"/>
                  </w:tcBorders>
                  <w:vAlign w:val="center"/>
                </w:tcPr>
                <w:p w:rsidR="00125900" w:rsidRPr="00E81CBD" w:rsidRDefault="00125900" w:rsidP="00BB0896">
                  <w:pPr>
                    <w:spacing w:line="300" w:lineRule="exact"/>
                    <w:jc w:val="right"/>
                    <w:rPr>
                      <w:rFonts w:ascii="HG丸ｺﾞｼｯｸM-PRO" w:eastAsia="HG丸ｺﾞｼｯｸM-PRO" w:hAnsi="HG丸ｺﾞｼｯｸM-PRO"/>
                      <w:color w:val="000000" w:themeColor="text1"/>
                      <w:sz w:val="20"/>
                    </w:rPr>
                  </w:pPr>
                  <w:r w:rsidRPr="00E81CBD">
                    <w:rPr>
                      <w:rFonts w:ascii="HG丸ｺﾞｼｯｸM-PRO" w:eastAsia="HG丸ｺﾞｼｯｸM-PRO" w:hAnsi="HG丸ｺﾞｼｯｸM-PRO" w:hint="eastAsia"/>
                      <w:color w:val="000000" w:themeColor="text1"/>
                      <w:sz w:val="20"/>
                    </w:rPr>
                    <w:t>２１４人</w:t>
                  </w:r>
                </w:p>
              </w:tc>
            </w:tr>
          </w:tbl>
          <w:p w:rsidR="00C86D44" w:rsidRPr="00E81CBD"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E81CBD" w:rsidRPr="00E81CBD" w:rsidTr="00ED3658">
        <w:trPr>
          <w:trHeight w:val="186"/>
          <w:jc w:val="center"/>
        </w:trPr>
        <w:tc>
          <w:tcPr>
            <w:tcW w:w="894" w:type="dxa"/>
            <w:gridSpan w:val="2"/>
            <w:vMerge w:val="restart"/>
            <w:vAlign w:val="center"/>
          </w:tcPr>
          <w:p w:rsidR="003A6630" w:rsidRPr="00E81CBD" w:rsidRDefault="00897DE0" w:rsidP="003A6630">
            <w:pPr>
              <w:spacing w:line="300" w:lineRule="exact"/>
              <w:jc w:val="center"/>
              <w:rPr>
                <w:rFonts w:ascii="HG丸ｺﾞｼｯｸM-PRO" w:eastAsia="HG丸ｺﾞｼｯｸM-PRO" w:hAnsi="HG丸ｺﾞｼｯｸM-PRO"/>
                <w:color w:val="000000" w:themeColor="text1"/>
                <w:sz w:val="18"/>
                <w:szCs w:val="22"/>
              </w:rPr>
            </w:pPr>
            <w:r w:rsidRPr="00E81CBD">
              <w:rPr>
                <w:rFonts w:ascii="HG丸ｺﾞｼｯｸM-PRO" w:eastAsia="HG丸ｺﾞｼｯｸM-PRO" w:hAnsi="HG丸ｺﾞｼｯｸM-PRO" w:hint="eastAsia"/>
                <w:color w:val="000000" w:themeColor="text1"/>
                <w:sz w:val="18"/>
                <w:szCs w:val="22"/>
              </w:rPr>
              <w:lastRenderedPageBreak/>
              <w:t>H</w:t>
            </w:r>
            <w:r w:rsidRPr="00E81CBD">
              <w:rPr>
                <w:rFonts w:ascii="HG丸ｺﾞｼｯｸM-PRO" w:eastAsia="HG丸ｺﾞｼｯｸM-PRO" w:hAnsi="HG丸ｺﾞｼｯｸM-PRO" w:hint="eastAsia"/>
                <w:color w:val="000000" w:themeColor="text1"/>
                <w:sz w:val="18"/>
                <w:szCs w:val="22"/>
                <w:highlight w:val="cyan"/>
              </w:rPr>
              <w:t>29</w:t>
            </w:r>
          </w:p>
          <w:p w:rsidR="00C86D44" w:rsidRPr="00E81CBD" w:rsidRDefault="00C86D44" w:rsidP="003A6630">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18"/>
                <w:szCs w:val="22"/>
              </w:rPr>
              <w:t>年度</w:t>
            </w:r>
          </w:p>
        </w:tc>
        <w:tc>
          <w:tcPr>
            <w:tcW w:w="4020" w:type="dxa"/>
          </w:tcPr>
          <w:p w:rsidR="00C86D44" w:rsidRPr="00E81CBD" w:rsidRDefault="00C86D44" w:rsidP="00C86D44">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評価（Ｃ）</w:t>
            </w:r>
          </w:p>
        </w:tc>
        <w:tc>
          <w:tcPr>
            <w:tcW w:w="4627" w:type="dxa"/>
          </w:tcPr>
          <w:p w:rsidR="00C86D44" w:rsidRPr="00E81CBD" w:rsidRDefault="00C86D44" w:rsidP="00C86D44">
            <w:pPr>
              <w:spacing w:line="300" w:lineRule="exact"/>
              <w:jc w:val="center"/>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改善（Ａ）</w:t>
            </w:r>
          </w:p>
        </w:tc>
      </w:tr>
      <w:tr w:rsidR="00C86D44" w:rsidRPr="00E81CBD" w:rsidTr="00ED3658">
        <w:trPr>
          <w:trHeight w:val="8742"/>
          <w:jc w:val="center"/>
        </w:trPr>
        <w:tc>
          <w:tcPr>
            <w:tcW w:w="894" w:type="dxa"/>
            <w:gridSpan w:val="2"/>
            <w:vMerge/>
            <w:vAlign w:val="center"/>
          </w:tcPr>
          <w:p w:rsidR="00C86D44" w:rsidRPr="00E81CBD"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4020" w:type="dxa"/>
          </w:tcPr>
          <w:p w:rsidR="00D72049" w:rsidRPr="00E81CBD" w:rsidRDefault="00D72049" w:rsidP="00D72049">
            <w:pPr>
              <w:spacing w:line="300" w:lineRule="exact"/>
              <w:ind w:left="210" w:hangingChars="100" w:hanging="210"/>
              <w:jc w:val="left"/>
              <w:rPr>
                <w:rFonts w:ascii="HG丸ｺﾞｼｯｸM-PRO" w:eastAsia="HG丸ｺﾞｼｯｸM-PRO" w:hAnsi="HG丸ｺﾞｼｯｸM-PRO" w:cs="Meiryo UI"/>
                <w:color w:val="000000" w:themeColor="text1"/>
                <w:sz w:val="21"/>
                <w:szCs w:val="22"/>
              </w:rPr>
            </w:pPr>
            <w:r w:rsidRPr="00E81CBD">
              <w:rPr>
                <w:rFonts w:ascii="HG丸ｺﾞｼｯｸM-PRO" w:eastAsia="HG丸ｺﾞｼｯｸM-PRO" w:hAnsi="HG丸ｺﾞｼｯｸM-PRO" w:cs="Meiryo UI" w:hint="eastAsia"/>
                <w:color w:val="000000" w:themeColor="text1"/>
                <w:sz w:val="21"/>
                <w:szCs w:val="22"/>
              </w:rPr>
              <w:t>【目標等を踏まえた評価】</w:t>
            </w:r>
          </w:p>
          <w:p w:rsidR="00C86D44" w:rsidRPr="00E81CBD" w:rsidRDefault="00D72049" w:rsidP="00D72049">
            <w:pPr>
              <w:spacing w:line="300" w:lineRule="exact"/>
              <w:ind w:left="105" w:hangingChars="50" w:hanging="105"/>
              <w:jc w:val="left"/>
              <w:rPr>
                <w:rFonts w:ascii="HG丸ｺﾞｼｯｸM-PRO" w:eastAsia="HG丸ｺﾞｼｯｸM-PRO" w:hAnsi="HG丸ｺﾞｼｯｸM-PRO" w:cs="Meiryo UI"/>
                <w:color w:val="000000" w:themeColor="text1"/>
                <w:szCs w:val="22"/>
              </w:rPr>
            </w:pPr>
            <w:r w:rsidRPr="00E81CBD">
              <w:rPr>
                <w:rFonts w:ascii="HG丸ｺﾞｼｯｸM-PRO" w:eastAsia="HG丸ｺﾞｼｯｸM-PRO" w:hAnsi="HG丸ｺﾞｼｯｸM-PRO" w:cs="Meiryo UI" w:hint="eastAsia"/>
                <w:color w:val="000000" w:themeColor="text1"/>
                <w:sz w:val="21"/>
                <w:szCs w:val="22"/>
              </w:rPr>
              <w:t>・民間企業の実雇用率や府内民間事業主の障がい者雇用数は、増加しているものの、目標値に対して、未だ低い状況にある。また、職業訓練の受講希望者数の減少の影響から、職業訓練を通じて一般就労につながった人数も目標値を下回っており、様々に展開している雇用・就労施策の一層の取り組みを進める必要がある。</w:t>
            </w:r>
          </w:p>
        </w:tc>
        <w:tc>
          <w:tcPr>
            <w:tcW w:w="4627" w:type="dxa"/>
          </w:tcPr>
          <w:p w:rsidR="00C86D44" w:rsidRPr="00E81CBD" w:rsidRDefault="00994220" w:rsidP="00C86D44">
            <w:pPr>
              <w:spacing w:line="300" w:lineRule="exact"/>
              <w:jc w:val="left"/>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【Ｈ３０</w:t>
            </w:r>
            <w:r w:rsidR="00C86D44" w:rsidRPr="00E81CBD">
              <w:rPr>
                <w:rFonts w:ascii="HG丸ｺﾞｼｯｸM-PRO" w:eastAsia="HG丸ｺﾞｼｯｸM-PRO" w:hAnsi="HG丸ｺﾞｼｯｸM-PRO" w:hint="eastAsia"/>
                <w:color w:val="000000" w:themeColor="text1"/>
                <w:sz w:val="21"/>
                <w:szCs w:val="22"/>
              </w:rPr>
              <w:t>年度における取組等】</w:t>
            </w:r>
          </w:p>
          <w:p w:rsidR="00323C8A" w:rsidRPr="00E81CBD" w:rsidRDefault="00D72049" w:rsidP="00D72049">
            <w:pPr>
              <w:spacing w:line="300" w:lineRule="exact"/>
              <w:ind w:left="210" w:hangingChars="100" w:hanging="210"/>
              <w:jc w:val="left"/>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color w:val="000000" w:themeColor="text1"/>
                <w:sz w:val="21"/>
                <w:szCs w:val="22"/>
              </w:rPr>
              <w:t>・</w:t>
            </w:r>
            <w:r w:rsidR="00A36A60" w:rsidRPr="00E81CBD">
              <w:rPr>
                <w:rFonts w:ascii="HG丸ｺﾞｼｯｸM-PRO" w:eastAsia="HG丸ｺﾞｼｯｸM-PRO" w:hAnsi="HG丸ｺﾞｼｯｸM-PRO" w:hint="eastAsia"/>
                <w:color w:val="000000" w:themeColor="text1"/>
                <w:sz w:val="21"/>
                <w:szCs w:val="22"/>
              </w:rPr>
              <w:t>大阪労働局と締結した「</w:t>
            </w:r>
            <w:r w:rsidR="004852D3" w:rsidRPr="00E81CBD">
              <w:rPr>
                <w:rFonts w:ascii="HG丸ｺﾞｼｯｸM-PRO" w:eastAsia="HG丸ｺﾞｼｯｸM-PRO" w:hAnsi="HG丸ｺﾞｼｯｸM-PRO" w:hint="eastAsia"/>
                <w:color w:val="000000" w:themeColor="text1"/>
                <w:sz w:val="21"/>
                <w:szCs w:val="22"/>
              </w:rPr>
              <w:t>平成３０年度</w:t>
            </w:r>
            <w:r w:rsidR="00A36A60" w:rsidRPr="00E81CBD">
              <w:rPr>
                <w:rFonts w:ascii="HG丸ｺﾞｼｯｸM-PRO" w:eastAsia="HG丸ｺﾞｼｯｸM-PRO" w:hAnsi="HG丸ｺﾞｼｯｸM-PRO" w:hint="eastAsia"/>
                <w:color w:val="000000" w:themeColor="text1"/>
                <w:sz w:val="21"/>
                <w:szCs w:val="22"/>
              </w:rPr>
              <w:t>大阪府雇用対策協定」</w:t>
            </w:r>
            <w:r w:rsidR="00BC3191" w:rsidRPr="00E81CBD">
              <w:rPr>
                <w:rFonts w:ascii="HG丸ｺﾞｼｯｸM-PRO" w:eastAsia="HG丸ｺﾞｼｯｸM-PRO" w:hAnsi="HG丸ｺﾞｼｯｸM-PRO" w:hint="eastAsia"/>
                <w:color w:val="000000" w:themeColor="text1"/>
                <w:sz w:val="21"/>
                <w:szCs w:val="22"/>
              </w:rPr>
              <w:t>に基づき</w:t>
            </w:r>
            <w:r w:rsidR="001B7493" w:rsidRPr="00E81CBD">
              <w:rPr>
                <w:rFonts w:ascii="HG丸ｺﾞｼｯｸM-PRO" w:eastAsia="HG丸ｺﾞｼｯｸM-PRO" w:hAnsi="HG丸ｺﾞｼｯｸM-PRO" w:hint="eastAsia"/>
                <w:color w:val="000000" w:themeColor="text1"/>
                <w:sz w:val="21"/>
                <w:szCs w:val="22"/>
              </w:rPr>
              <w:t>、</w:t>
            </w:r>
            <w:r w:rsidR="004852D3" w:rsidRPr="00E81CBD">
              <w:rPr>
                <w:rFonts w:ascii="HG丸ｺﾞｼｯｸM-PRO" w:eastAsia="HG丸ｺﾞｼｯｸM-PRO" w:hAnsi="HG丸ｺﾞｼｯｸM-PRO" w:hint="eastAsia"/>
                <w:color w:val="000000" w:themeColor="text1"/>
                <w:sz w:val="21"/>
                <w:szCs w:val="22"/>
              </w:rPr>
              <w:t>府はハートフル条例の対象企業の誘導・支援だけでなく、</w:t>
            </w:r>
            <w:r w:rsidR="001B7493" w:rsidRPr="00E81CBD">
              <w:rPr>
                <w:rFonts w:ascii="HG丸ｺﾞｼｯｸM-PRO" w:eastAsia="HG丸ｺﾞｼｯｸM-PRO" w:hAnsi="HG丸ｺﾞｼｯｸM-PRO" w:hint="eastAsia"/>
                <w:color w:val="000000" w:themeColor="text1"/>
                <w:sz w:val="21"/>
                <w:szCs w:val="22"/>
              </w:rPr>
              <w:t>法定雇用</w:t>
            </w:r>
            <w:r w:rsidR="004852D3" w:rsidRPr="00E81CBD">
              <w:rPr>
                <w:rFonts w:ascii="HG丸ｺﾞｼｯｸM-PRO" w:eastAsia="HG丸ｺﾞｼｯｸM-PRO" w:hAnsi="HG丸ｺﾞｼｯｸM-PRO" w:hint="eastAsia"/>
                <w:color w:val="000000" w:themeColor="text1"/>
                <w:sz w:val="21"/>
                <w:szCs w:val="22"/>
              </w:rPr>
              <w:t>率未達成に転じる恐れのある企業を中心とした一層の働きかけ</w:t>
            </w:r>
            <w:r w:rsidR="001B7493" w:rsidRPr="00E81CBD">
              <w:rPr>
                <w:rFonts w:ascii="HG丸ｺﾞｼｯｸM-PRO" w:eastAsia="HG丸ｺﾞｼｯｸM-PRO" w:hAnsi="HG丸ｺﾞｼｯｸM-PRO" w:hint="eastAsia"/>
                <w:color w:val="000000" w:themeColor="text1"/>
                <w:sz w:val="21"/>
                <w:szCs w:val="22"/>
              </w:rPr>
              <w:t>、</w:t>
            </w:r>
            <w:r w:rsidR="00323C8A" w:rsidRPr="00E81CBD">
              <w:rPr>
                <w:rFonts w:ascii="HG丸ｺﾞｼｯｸM-PRO" w:eastAsia="HG丸ｺﾞｼｯｸM-PRO" w:hAnsi="HG丸ｺﾞｼｯｸM-PRO" w:hint="eastAsia"/>
                <w:color w:val="000000" w:themeColor="text1"/>
                <w:sz w:val="21"/>
                <w:szCs w:val="22"/>
              </w:rPr>
              <w:t>企業向け</w:t>
            </w:r>
            <w:r w:rsidR="004852D3" w:rsidRPr="00E81CBD">
              <w:rPr>
                <w:rFonts w:ascii="HG丸ｺﾞｼｯｸM-PRO" w:eastAsia="HG丸ｺﾞｼｯｸM-PRO" w:hAnsi="HG丸ｺﾞｼｯｸM-PRO" w:hint="eastAsia"/>
                <w:color w:val="000000" w:themeColor="text1"/>
                <w:sz w:val="21"/>
                <w:szCs w:val="22"/>
              </w:rPr>
              <w:t>啓発</w:t>
            </w:r>
            <w:r w:rsidR="00323C8A" w:rsidRPr="00E81CBD">
              <w:rPr>
                <w:rFonts w:ascii="HG丸ｺﾞｼｯｸM-PRO" w:eastAsia="HG丸ｺﾞｼｯｸM-PRO" w:hAnsi="HG丸ｺﾞｼｯｸM-PRO" w:hint="eastAsia"/>
                <w:color w:val="000000" w:themeColor="text1"/>
                <w:sz w:val="21"/>
                <w:szCs w:val="22"/>
              </w:rPr>
              <w:t>セミナ</w:t>
            </w:r>
            <w:r w:rsidR="0082579A" w:rsidRPr="00E81CBD">
              <w:rPr>
                <w:rFonts w:ascii="HG丸ｺﾞｼｯｸM-PRO" w:eastAsia="HG丸ｺﾞｼｯｸM-PRO" w:hAnsi="HG丸ｺﾞｼｯｸM-PRO" w:hint="eastAsia"/>
                <w:color w:val="000000" w:themeColor="text1"/>
                <w:sz w:val="21"/>
                <w:szCs w:val="22"/>
              </w:rPr>
              <w:t>ー、特例子会社の設立支援</w:t>
            </w:r>
            <w:r w:rsidR="00323C8A" w:rsidRPr="00E81CBD">
              <w:rPr>
                <w:rFonts w:ascii="HG丸ｺﾞｼｯｸM-PRO" w:eastAsia="HG丸ｺﾞｼｯｸM-PRO" w:hAnsi="HG丸ｺﾞｼｯｸM-PRO" w:hint="eastAsia"/>
                <w:color w:val="000000" w:themeColor="text1"/>
                <w:sz w:val="21"/>
                <w:szCs w:val="22"/>
              </w:rPr>
              <w:t>などを積極的に行うことで、</w:t>
            </w:r>
            <w:r w:rsidR="005051B5" w:rsidRPr="00E81CBD">
              <w:rPr>
                <w:rFonts w:ascii="HG丸ｺﾞｼｯｸM-PRO" w:eastAsia="HG丸ｺﾞｼｯｸM-PRO" w:hAnsi="HG丸ｺﾞｼｯｸM-PRO" w:hint="eastAsia"/>
                <w:color w:val="000000" w:themeColor="text1"/>
                <w:sz w:val="21"/>
                <w:szCs w:val="22"/>
              </w:rPr>
              <w:t>法定</w:t>
            </w:r>
            <w:r w:rsidR="00323C8A" w:rsidRPr="00E81CBD">
              <w:rPr>
                <w:rFonts w:ascii="HG丸ｺﾞｼｯｸM-PRO" w:eastAsia="HG丸ｺﾞｼｯｸM-PRO" w:hAnsi="HG丸ｺﾞｼｯｸM-PRO" w:hint="eastAsia"/>
                <w:color w:val="000000" w:themeColor="text1"/>
                <w:sz w:val="21"/>
                <w:szCs w:val="22"/>
              </w:rPr>
              <w:t>雇用率の</w:t>
            </w:r>
            <w:r w:rsidR="005051B5" w:rsidRPr="00E81CBD">
              <w:rPr>
                <w:rFonts w:ascii="HG丸ｺﾞｼｯｸM-PRO" w:eastAsia="HG丸ｺﾞｼｯｸM-PRO" w:hAnsi="HG丸ｺﾞｼｯｸM-PRO" w:hint="eastAsia"/>
                <w:color w:val="000000" w:themeColor="text1"/>
                <w:sz w:val="21"/>
                <w:szCs w:val="22"/>
              </w:rPr>
              <w:t>達成企業割合の向上</w:t>
            </w:r>
            <w:r w:rsidR="00323C8A" w:rsidRPr="00E81CBD">
              <w:rPr>
                <w:rFonts w:ascii="HG丸ｺﾞｼｯｸM-PRO" w:eastAsia="HG丸ｺﾞｼｯｸM-PRO" w:hAnsi="HG丸ｺﾞｼｯｸM-PRO" w:hint="eastAsia"/>
                <w:color w:val="000000" w:themeColor="text1"/>
                <w:sz w:val="21"/>
                <w:szCs w:val="22"/>
              </w:rPr>
              <w:t>を目指す。</w:t>
            </w:r>
          </w:p>
          <w:tbl>
            <w:tblPr>
              <w:tblStyle w:val="a3"/>
              <w:tblpPr w:leftFromText="142" w:rightFromText="142" w:vertAnchor="text" w:horzAnchor="margin" w:tblpY="203"/>
              <w:tblOverlap w:val="never"/>
              <w:tblW w:w="4248" w:type="dxa"/>
              <w:tblLayout w:type="fixed"/>
              <w:tblLook w:val="04A0" w:firstRow="1" w:lastRow="0" w:firstColumn="1" w:lastColumn="0" w:noHBand="0" w:noVBand="1"/>
            </w:tblPr>
            <w:tblGrid>
              <w:gridCol w:w="2972"/>
              <w:gridCol w:w="1276"/>
            </w:tblGrid>
            <w:tr w:rsidR="00E81CBD" w:rsidRPr="00E81CBD" w:rsidTr="001F1733">
              <w:tc>
                <w:tcPr>
                  <w:tcW w:w="2972" w:type="dxa"/>
                  <w:shd w:val="clear" w:color="auto" w:fill="D9D9D9" w:themeFill="background1" w:themeFillShade="D9"/>
                  <w:vAlign w:val="center"/>
                </w:tcPr>
                <w:p w:rsidR="00D72049" w:rsidRPr="00E81CBD" w:rsidRDefault="00D72049" w:rsidP="008F0BA6">
                  <w:pPr>
                    <w:spacing w:line="300" w:lineRule="exact"/>
                    <w:jc w:val="center"/>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目標値</w:t>
                  </w:r>
                </w:p>
              </w:tc>
              <w:tc>
                <w:tcPr>
                  <w:tcW w:w="1276" w:type="dxa"/>
                  <w:shd w:val="clear" w:color="auto" w:fill="D9D9D9" w:themeFill="background1" w:themeFillShade="D9"/>
                  <w:vAlign w:val="center"/>
                </w:tcPr>
                <w:p w:rsidR="00D72049" w:rsidRPr="00E81CBD" w:rsidRDefault="00D72049" w:rsidP="008F0BA6">
                  <w:pPr>
                    <w:spacing w:line="300" w:lineRule="exact"/>
                    <w:jc w:val="center"/>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H30</w:t>
                  </w:r>
                </w:p>
              </w:tc>
            </w:tr>
            <w:tr w:rsidR="00E81CBD" w:rsidRPr="00E81CBD" w:rsidTr="001F1733">
              <w:tc>
                <w:tcPr>
                  <w:tcW w:w="2972" w:type="dxa"/>
                  <w:vAlign w:val="center"/>
                </w:tcPr>
                <w:p w:rsidR="00D72049" w:rsidRPr="00E81CBD" w:rsidRDefault="00D72049" w:rsidP="008F0BA6">
                  <w:pPr>
                    <w:spacing w:line="300" w:lineRule="exact"/>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法定雇用率達成企業の割合（再掲）</w:t>
                  </w:r>
                </w:p>
              </w:tc>
              <w:tc>
                <w:tcPr>
                  <w:tcW w:w="1276" w:type="dxa"/>
                  <w:vAlign w:val="center"/>
                </w:tcPr>
                <w:p w:rsidR="00D72049" w:rsidRPr="00E81CBD" w:rsidRDefault="00D72049" w:rsidP="008F0BA6">
                  <w:pPr>
                    <w:spacing w:line="300" w:lineRule="exact"/>
                    <w:jc w:val="center"/>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50％以上</w:t>
                  </w:r>
                </w:p>
              </w:tc>
            </w:tr>
          </w:tbl>
          <w:p w:rsidR="00D72049" w:rsidRPr="00E81CBD" w:rsidRDefault="00D72049" w:rsidP="00D72049">
            <w:pPr>
              <w:spacing w:line="300" w:lineRule="exact"/>
              <w:jc w:val="left"/>
              <w:rPr>
                <w:rFonts w:ascii="HG丸ｺﾞｼｯｸM-PRO" w:eastAsia="HG丸ｺﾞｼｯｸM-PRO" w:hAnsi="HG丸ｺﾞｼｯｸM-PRO"/>
                <w:color w:val="000000" w:themeColor="text1"/>
                <w:szCs w:val="22"/>
              </w:rPr>
            </w:pPr>
          </w:p>
          <w:p w:rsidR="002712A0" w:rsidRPr="00E81CBD" w:rsidRDefault="00D72049" w:rsidP="00D72049">
            <w:pPr>
              <w:spacing w:line="300" w:lineRule="exact"/>
              <w:ind w:left="211" w:hangingChars="100" w:hanging="211"/>
              <w:jc w:val="left"/>
              <w:rPr>
                <w:rFonts w:ascii="HG丸ｺﾞｼｯｸM-PRO" w:eastAsia="HG丸ｺﾞｼｯｸM-PRO" w:hAnsi="HG丸ｺﾞｼｯｸM-PRO"/>
                <w:color w:val="000000" w:themeColor="text1"/>
                <w:sz w:val="21"/>
                <w:szCs w:val="22"/>
              </w:rPr>
            </w:pPr>
            <w:r w:rsidRPr="00E81CBD">
              <w:rPr>
                <w:rFonts w:ascii="HG丸ｺﾞｼｯｸM-PRO" w:eastAsia="HG丸ｺﾞｼｯｸM-PRO" w:hAnsi="HG丸ｺﾞｼｯｸM-PRO" w:hint="eastAsia"/>
                <w:b/>
                <w:color w:val="000000" w:themeColor="text1"/>
                <w:sz w:val="21"/>
                <w:szCs w:val="22"/>
              </w:rPr>
              <w:t>・</w:t>
            </w:r>
            <w:r w:rsidR="00057206" w:rsidRPr="00E81CBD">
              <w:rPr>
                <w:rFonts w:ascii="HG丸ｺﾞｼｯｸM-PRO" w:eastAsia="HG丸ｺﾞｼｯｸM-PRO" w:hAnsi="HG丸ｺﾞｼｯｸM-PRO" w:hint="eastAsia"/>
                <w:color w:val="000000" w:themeColor="text1"/>
                <w:sz w:val="21"/>
                <w:szCs w:val="22"/>
              </w:rPr>
              <w:t>職業訓練については、</w:t>
            </w:r>
            <w:r w:rsidR="00444D0D" w:rsidRPr="00E81CBD">
              <w:rPr>
                <w:rFonts w:ascii="HG丸ｺﾞｼｯｸM-PRO" w:eastAsia="HG丸ｺﾞｼｯｸM-PRO" w:hAnsi="HG丸ｺﾞｼｯｸM-PRO" w:hint="eastAsia"/>
                <w:color w:val="000000" w:themeColor="text1"/>
                <w:sz w:val="21"/>
                <w:szCs w:val="22"/>
              </w:rPr>
              <w:t>国が設定する</w:t>
            </w:r>
            <w:r w:rsidR="00413782" w:rsidRPr="00E81CBD">
              <w:rPr>
                <w:rFonts w:ascii="HG丸ｺﾞｼｯｸM-PRO" w:eastAsia="HG丸ｺﾞｼｯｸM-PRO" w:hAnsi="HG丸ｺﾞｼｯｸM-PRO" w:hint="eastAsia"/>
                <w:color w:val="000000" w:themeColor="text1"/>
                <w:sz w:val="21"/>
                <w:szCs w:val="22"/>
              </w:rPr>
              <w:t>委託訓練</w:t>
            </w:r>
            <w:r w:rsidR="00057206" w:rsidRPr="00E81CBD">
              <w:rPr>
                <w:rFonts w:ascii="HG丸ｺﾞｼｯｸM-PRO" w:eastAsia="HG丸ｺﾞｼｯｸM-PRO" w:hAnsi="HG丸ｺﾞｼｯｸM-PRO" w:hint="eastAsia"/>
                <w:color w:val="000000" w:themeColor="text1"/>
                <w:sz w:val="21"/>
                <w:szCs w:val="22"/>
              </w:rPr>
              <w:t>の全国定員数が年々減少傾向にあ</w:t>
            </w:r>
            <w:r w:rsidR="00444D0D" w:rsidRPr="00E81CBD">
              <w:rPr>
                <w:rFonts w:ascii="HG丸ｺﾞｼｯｸM-PRO" w:eastAsia="HG丸ｺﾞｼｯｸM-PRO" w:hAnsi="HG丸ｺﾞｼｯｸM-PRO" w:hint="eastAsia"/>
                <w:color w:val="000000" w:themeColor="text1"/>
                <w:sz w:val="21"/>
                <w:szCs w:val="22"/>
              </w:rPr>
              <w:t>り</w:t>
            </w:r>
            <w:r w:rsidR="00057206" w:rsidRPr="00E81CBD">
              <w:rPr>
                <w:rFonts w:ascii="HG丸ｺﾞｼｯｸM-PRO" w:eastAsia="HG丸ｺﾞｼｯｸM-PRO" w:hAnsi="HG丸ｺﾞｼｯｸM-PRO" w:hint="eastAsia"/>
                <w:color w:val="000000" w:themeColor="text1"/>
                <w:sz w:val="21"/>
                <w:szCs w:val="22"/>
              </w:rPr>
              <w:t>、受講者数による目標</w:t>
            </w:r>
            <w:r w:rsidR="00413782" w:rsidRPr="00E81CBD">
              <w:rPr>
                <w:rFonts w:ascii="HG丸ｺﾞｼｯｸM-PRO" w:eastAsia="HG丸ｺﾞｼｯｸM-PRO" w:hAnsi="HG丸ｺﾞｼｯｸM-PRO" w:hint="eastAsia"/>
                <w:color w:val="000000" w:themeColor="text1"/>
                <w:sz w:val="21"/>
                <w:szCs w:val="22"/>
              </w:rPr>
              <w:t>値</w:t>
            </w:r>
            <w:r w:rsidR="00057206" w:rsidRPr="00E81CBD">
              <w:rPr>
                <w:rFonts w:ascii="HG丸ｺﾞｼｯｸM-PRO" w:eastAsia="HG丸ｺﾞｼｯｸM-PRO" w:hAnsi="HG丸ｺﾞｼｯｸM-PRO" w:hint="eastAsia"/>
                <w:color w:val="000000" w:themeColor="text1"/>
                <w:sz w:val="21"/>
                <w:szCs w:val="22"/>
              </w:rPr>
              <w:t>の設定が</w:t>
            </w:r>
            <w:r w:rsidR="00444D0D" w:rsidRPr="00E81CBD">
              <w:rPr>
                <w:rFonts w:ascii="HG丸ｺﾞｼｯｸM-PRO" w:eastAsia="HG丸ｺﾞｼｯｸM-PRO" w:hAnsi="HG丸ｺﾞｼｯｸM-PRO" w:hint="eastAsia"/>
                <w:color w:val="000000" w:themeColor="text1"/>
                <w:sz w:val="21"/>
                <w:szCs w:val="22"/>
              </w:rPr>
              <w:t>困難な状況にある</w:t>
            </w:r>
            <w:r w:rsidR="00057206" w:rsidRPr="00E81CBD">
              <w:rPr>
                <w:rFonts w:ascii="HG丸ｺﾞｼｯｸM-PRO" w:eastAsia="HG丸ｺﾞｼｯｸM-PRO" w:hAnsi="HG丸ｺﾞｼｯｸM-PRO" w:hint="eastAsia"/>
                <w:color w:val="000000" w:themeColor="text1"/>
                <w:sz w:val="21"/>
                <w:szCs w:val="22"/>
              </w:rPr>
              <w:t>ことから、目標値を就職率に変更する</w:t>
            </w:r>
            <w:r w:rsidR="00413782" w:rsidRPr="00E81CBD">
              <w:rPr>
                <w:rFonts w:ascii="HG丸ｺﾞｼｯｸM-PRO" w:eastAsia="HG丸ｺﾞｼｯｸM-PRO" w:hAnsi="HG丸ｺﾞｼｯｸM-PRO" w:hint="eastAsia"/>
                <w:color w:val="000000" w:themeColor="text1"/>
                <w:sz w:val="21"/>
                <w:szCs w:val="22"/>
              </w:rPr>
              <w:t>。</w:t>
            </w:r>
          </w:p>
          <w:tbl>
            <w:tblPr>
              <w:tblStyle w:val="a3"/>
              <w:tblW w:w="4292" w:type="dxa"/>
              <w:tblLayout w:type="fixed"/>
              <w:tblLook w:val="04A0" w:firstRow="1" w:lastRow="0" w:firstColumn="1" w:lastColumn="0" w:noHBand="0" w:noVBand="1"/>
            </w:tblPr>
            <w:tblGrid>
              <w:gridCol w:w="2874"/>
              <w:gridCol w:w="1418"/>
            </w:tblGrid>
            <w:tr w:rsidR="00E81CBD" w:rsidRPr="00E81CBD" w:rsidTr="003A6630">
              <w:tc>
                <w:tcPr>
                  <w:tcW w:w="2874" w:type="dxa"/>
                  <w:shd w:val="clear" w:color="auto" w:fill="D9D9D9" w:themeFill="background1" w:themeFillShade="D9"/>
                  <w:vAlign w:val="center"/>
                </w:tcPr>
                <w:p w:rsidR="00125900" w:rsidRPr="00E81CBD" w:rsidRDefault="002712A0" w:rsidP="004C6886">
                  <w:pPr>
                    <w:spacing w:line="300" w:lineRule="exact"/>
                    <w:jc w:val="center"/>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目標値</w:t>
                  </w:r>
                </w:p>
              </w:tc>
              <w:tc>
                <w:tcPr>
                  <w:tcW w:w="1418" w:type="dxa"/>
                  <w:shd w:val="clear" w:color="auto" w:fill="D9D9D9" w:themeFill="background1" w:themeFillShade="D9"/>
                  <w:vAlign w:val="center"/>
                </w:tcPr>
                <w:p w:rsidR="00125900" w:rsidRPr="00E81CBD" w:rsidRDefault="00125900" w:rsidP="004C6886">
                  <w:pPr>
                    <w:spacing w:line="300" w:lineRule="exact"/>
                    <w:jc w:val="center"/>
                    <w:rPr>
                      <w:rFonts w:ascii="HG丸ｺﾞｼｯｸM-PRO" w:eastAsia="HG丸ｺﾞｼｯｸM-PRO" w:hAnsi="HG丸ｺﾞｼｯｸM-PRO"/>
                      <w:color w:val="000000" w:themeColor="text1"/>
                      <w:sz w:val="21"/>
                      <w:szCs w:val="21"/>
                    </w:rPr>
                  </w:pPr>
                  <w:r w:rsidRPr="00E81CBD">
                    <w:rPr>
                      <w:rFonts w:ascii="HG丸ｺﾞｼｯｸM-PRO" w:eastAsia="HG丸ｺﾞｼｯｸM-PRO" w:hAnsi="HG丸ｺﾞｼｯｸM-PRO" w:hint="eastAsia"/>
                      <w:color w:val="000000" w:themeColor="text1"/>
                      <w:sz w:val="21"/>
                      <w:szCs w:val="21"/>
                    </w:rPr>
                    <w:t>H32</w:t>
                  </w:r>
                </w:p>
              </w:tc>
            </w:tr>
            <w:tr w:rsidR="00E81CBD" w:rsidRPr="00E81CBD" w:rsidTr="003A6630">
              <w:tc>
                <w:tcPr>
                  <w:tcW w:w="2874" w:type="dxa"/>
                  <w:vAlign w:val="center"/>
                </w:tcPr>
                <w:p w:rsidR="00125900" w:rsidRPr="00E81CBD" w:rsidRDefault="00125900" w:rsidP="004C6886">
                  <w:pPr>
                    <w:spacing w:line="300" w:lineRule="exact"/>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障がい者に対する職業訓練の受講者数</w:t>
                  </w:r>
                </w:p>
              </w:tc>
              <w:tc>
                <w:tcPr>
                  <w:tcW w:w="1418" w:type="dxa"/>
                  <w:vAlign w:val="center"/>
                </w:tcPr>
                <w:p w:rsidR="00125900" w:rsidRPr="00E81CBD" w:rsidRDefault="00125900" w:rsidP="004C6886">
                  <w:pPr>
                    <w:spacing w:line="300" w:lineRule="exact"/>
                    <w:jc w:val="center"/>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85人</w:t>
                  </w:r>
                </w:p>
              </w:tc>
            </w:tr>
            <w:tr w:rsidR="00E81CBD" w:rsidRPr="00E81CBD" w:rsidTr="003A6630">
              <w:tc>
                <w:tcPr>
                  <w:tcW w:w="2874" w:type="dxa"/>
                  <w:vAlign w:val="center"/>
                </w:tcPr>
                <w:p w:rsidR="00125900" w:rsidRPr="00E81CBD" w:rsidRDefault="00125900" w:rsidP="004C6886">
                  <w:pPr>
                    <w:spacing w:line="300" w:lineRule="exact"/>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福祉施設から公共職業安定所への誘導者数</w:t>
                  </w:r>
                </w:p>
              </w:tc>
              <w:tc>
                <w:tcPr>
                  <w:tcW w:w="1418" w:type="dxa"/>
                  <w:vAlign w:val="center"/>
                </w:tcPr>
                <w:p w:rsidR="00125900" w:rsidRPr="00E81CBD" w:rsidRDefault="00125900" w:rsidP="004C6886">
                  <w:pPr>
                    <w:spacing w:line="300" w:lineRule="exact"/>
                    <w:jc w:val="center"/>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5,000人</w:t>
                  </w:r>
                </w:p>
              </w:tc>
            </w:tr>
            <w:tr w:rsidR="00E81CBD" w:rsidRPr="00E81CBD" w:rsidTr="003A6630">
              <w:tc>
                <w:tcPr>
                  <w:tcW w:w="2874" w:type="dxa"/>
                  <w:vAlign w:val="center"/>
                </w:tcPr>
                <w:p w:rsidR="00125900" w:rsidRPr="00E81CBD" w:rsidRDefault="00125900" w:rsidP="004C6886">
                  <w:pPr>
                    <w:spacing w:line="300" w:lineRule="exact"/>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大阪府障害者職業能力開発校及び府立高等技術専門校における就職率</w:t>
                  </w:r>
                </w:p>
              </w:tc>
              <w:tc>
                <w:tcPr>
                  <w:tcW w:w="1418" w:type="dxa"/>
                  <w:vAlign w:val="center"/>
                </w:tcPr>
                <w:p w:rsidR="00125900" w:rsidRPr="00E81CBD" w:rsidRDefault="00125900" w:rsidP="004C6886">
                  <w:pPr>
                    <w:spacing w:line="300" w:lineRule="exact"/>
                    <w:jc w:val="center"/>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80％以上</w:t>
                  </w:r>
                </w:p>
              </w:tc>
            </w:tr>
            <w:tr w:rsidR="00E81CBD" w:rsidRPr="00E81CBD" w:rsidTr="003A6630">
              <w:trPr>
                <w:trHeight w:val="381"/>
              </w:trPr>
              <w:tc>
                <w:tcPr>
                  <w:tcW w:w="2874" w:type="dxa"/>
                  <w:vAlign w:val="center"/>
                </w:tcPr>
                <w:p w:rsidR="00125900" w:rsidRPr="00E81CBD" w:rsidRDefault="00125900" w:rsidP="004C6886">
                  <w:pPr>
                    <w:spacing w:line="300" w:lineRule="exact"/>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民間教育訓練期間を活用した職業訓練における就職率</w:t>
                  </w:r>
                </w:p>
              </w:tc>
              <w:tc>
                <w:tcPr>
                  <w:tcW w:w="1418" w:type="dxa"/>
                  <w:vAlign w:val="center"/>
                </w:tcPr>
                <w:p w:rsidR="00125900" w:rsidRPr="00E81CBD" w:rsidRDefault="00125900" w:rsidP="004C6886">
                  <w:pPr>
                    <w:spacing w:line="300" w:lineRule="exact"/>
                    <w:jc w:val="center"/>
                    <w:rPr>
                      <w:rFonts w:ascii="HG丸ｺﾞｼｯｸM-PRO" w:eastAsia="HG丸ｺﾞｼｯｸM-PRO" w:hAnsi="HG丸ｺﾞｼｯｸM-PRO"/>
                      <w:color w:val="000000" w:themeColor="text1"/>
                      <w:sz w:val="20"/>
                      <w:szCs w:val="21"/>
                    </w:rPr>
                  </w:pPr>
                  <w:r w:rsidRPr="00E81CBD">
                    <w:rPr>
                      <w:rFonts w:ascii="HG丸ｺﾞｼｯｸM-PRO" w:eastAsia="HG丸ｺﾞｼｯｸM-PRO" w:hAnsi="HG丸ｺﾞｼｯｸM-PRO" w:hint="eastAsia"/>
                      <w:color w:val="000000" w:themeColor="text1"/>
                      <w:sz w:val="20"/>
                      <w:szCs w:val="21"/>
                    </w:rPr>
                    <w:t>55％</w:t>
                  </w:r>
                </w:p>
              </w:tc>
            </w:tr>
          </w:tbl>
          <w:p w:rsidR="00125900" w:rsidRPr="00E81CBD" w:rsidRDefault="00125900" w:rsidP="00444D0D">
            <w:pPr>
              <w:spacing w:line="300" w:lineRule="exact"/>
              <w:jc w:val="left"/>
              <w:rPr>
                <w:rFonts w:ascii="HG丸ｺﾞｼｯｸM-PRO" w:eastAsia="HG丸ｺﾞｼｯｸM-PRO" w:hAnsi="HG丸ｺﾞｼｯｸM-PRO"/>
                <w:color w:val="000000" w:themeColor="text1"/>
                <w:sz w:val="20"/>
                <w:szCs w:val="22"/>
              </w:rPr>
            </w:pPr>
          </w:p>
        </w:tc>
      </w:tr>
      <w:bookmarkEnd w:id="0"/>
    </w:tbl>
    <w:p w:rsidR="003A43AA" w:rsidRPr="00E81CBD" w:rsidRDefault="003A43AA" w:rsidP="00D72049">
      <w:pPr>
        <w:rPr>
          <w:color w:val="000000" w:themeColor="text1"/>
        </w:rPr>
      </w:pPr>
    </w:p>
    <w:sectPr w:rsidR="003A43AA" w:rsidRPr="00E81CBD" w:rsidSect="00A53387">
      <w:headerReference w:type="default" r:id="rId9"/>
      <w:pgSz w:w="11906" w:h="16838" w:code="9"/>
      <w:pgMar w:top="1134" w:right="1701" w:bottom="851" w:left="1701" w:header="56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2A" w:rsidRDefault="008A1A2A" w:rsidP="00850A33">
      <w:pPr>
        <w:spacing w:line="240" w:lineRule="auto"/>
      </w:pPr>
      <w:r>
        <w:separator/>
      </w:r>
    </w:p>
  </w:endnote>
  <w:endnote w:type="continuationSeparator" w:id="0">
    <w:p w:rsidR="008A1A2A" w:rsidRDefault="008A1A2A"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2A" w:rsidRDefault="008A1A2A" w:rsidP="00850A33">
      <w:pPr>
        <w:spacing w:line="240" w:lineRule="auto"/>
      </w:pPr>
      <w:r>
        <w:separator/>
      </w:r>
    </w:p>
  </w:footnote>
  <w:footnote w:type="continuationSeparator" w:id="0">
    <w:p w:rsidR="008A1A2A" w:rsidRDefault="008A1A2A"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383EBD" w:rsidRDefault="00870619" w:rsidP="0060504D">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60504D">
      <w:rPr>
        <w:rFonts w:ascii="HG丸ｺﾞｼｯｸM-PRO" w:eastAsia="HG丸ｺﾞｼｯｸM-PRO" w:hAnsi="HG丸ｺﾞｼｯｸM-PRO" w:hint="eastAsia"/>
        <w:sz w:val="28"/>
        <w:szCs w:val="28"/>
      </w:rPr>
      <w:t>商工労働部</w:t>
    </w:r>
    <w:r w:rsidRPr="00383EBD">
      <w:rPr>
        <w:rFonts w:ascii="HG丸ｺﾞｼｯｸM-PRO" w:eastAsia="HG丸ｺﾞｼｯｸM-PRO" w:hAnsi="HG丸ｺﾞｼｯｸM-PRO" w:hint="eastAsia"/>
        <w:sz w:val="28"/>
        <w:szCs w:val="28"/>
      </w:rPr>
      <w:t>）</w:t>
    </w:r>
  </w:p>
  <w:p w:rsidR="00870619" w:rsidRDefault="008706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0249E"/>
    <w:rsid w:val="000052C2"/>
    <w:rsid w:val="000563DC"/>
    <w:rsid w:val="00057206"/>
    <w:rsid w:val="0006268A"/>
    <w:rsid w:val="00081FBE"/>
    <w:rsid w:val="000E0F52"/>
    <w:rsid w:val="000E6200"/>
    <w:rsid w:val="00113677"/>
    <w:rsid w:val="00125900"/>
    <w:rsid w:val="001551D3"/>
    <w:rsid w:val="00172AAF"/>
    <w:rsid w:val="00191123"/>
    <w:rsid w:val="001B7493"/>
    <w:rsid w:val="001E2371"/>
    <w:rsid w:val="001F1733"/>
    <w:rsid w:val="001F1A6E"/>
    <w:rsid w:val="001F7FBA"/>
    <w:rsid w:val="00212A93"/>
    <w:rsid w:val="002153BC"/>
    <w:rsid w:val="00265EE1"/>
    <w:rsid w:val="00270F87"/>
    <w:rsid w:val="002712A0"/>
    <w:rsid w:val="002903E0"/>
    <w:rsid w:val="002D4E3A"/>
    <w:rsid w:val="002F238E"/>
    <w:rsid w:val="00323C8A"/>
    <w:rsid w:val="00336EBA"/>
    <w:rsid w:val="00343C7C"/>
    <w:rsid w:val="00381226"/>
    <w:rsid w:val="00383EBD"/>
    <w:rsid w:val="00393751"/>
    <w:rsid w:val="003A43AA"/>
    <w:rsid w:val="003A6630"/>
    <w:rsid w:val="00413782"/>
    <w:rsid w:val="00421C58"/>
    <w:rsid w:val="00444D0D"/>
    <w:rsid w:val="00451675"/>
    <w:rsid w:val="004852D3"/>
    <w:rsid w:val="00490D33"/>
    <w:rsid w:val="00501022"/>
    <w:rsid w:val="00503840"/>
    <w:rsid w:val="005051B5"/>
    <w:rsid w:val="005054BE"/>
    <w:rsid w:val="005214D0"/>
    <w:rsid w:val="005461E5"/>
    <w:rsid w:val="005650DC"/>
    <w:rsid w:val="005721BA"/>
    <w:rsid w:val="005A6736"/>
    <w:rsid w:val="005B0E62"/>
    <w:rsid w:val="005C3B20"/>
    <w:rsid w:val="00600173"/>
    <w:rsid w:val="0060504D"/>
    <w:rsid w:val="006363C5"/>
    <w:rsid w:val="00706A77"/>
    <w:rsid w:val="007F006F"/>
    <w:rsid w:val="008209A2"/>
    <w:rsid w:val="0082579A"/>
    <w:rsid w:val="00850A33"/>
    <w:rsid w:val="00870619"/>
    <w:rsid w:val="00871524"/>
    <w:rsid w:val="00871CBC"/>
    <w:rsid w:val="00874804"/>
    <w:rsid w:val="008768C6"/>
    <w:rsid w:val="008815B5"/>
    <w:rsid w:val="00897DE0"/>
    <w:rsid w:val="008A1A2A"/>
    <w:rsid w:val="008C4E1F"/>
    <w:rsid w:val="00923608"/>
    <w:rsid w:val="00932E3D"/>
    <w:rsid w:val="0094022C"/>
    <w:rsid w:val="009511AC"/>
    <w:rsid w:val="00953EB3"/>
    <w:rsid w:val="009557F1"/>
    <w:rsid w:val="00965A12"/>
    <w:rsid w:val="00994220"/>
    <w:rsid w:val="009C1885"/>
    <w:rsid w:val="009C7FB1"/>
    <w:rsid w:val="009D5634"/>
    <w:rsid w:val="009E6AF4"/>
    <w:rsid w:val="00A2527F"/>
    <w:rsid w:val="00A36A60"/>
    <w:rsid w:val="00A53387"/>
    <w:rsid w:val="00AA203B"/>
    <w:rsid w:val="00AA3FCB"/>
    <w:rsid w:val="00AB004E"/>
    <w:rsid w:val="00AC2A8E"/>
    <w:rsid w:val="00AD11BB"/>
    <w:rsid w:val="00B03CA4"/>
    <w:rsid w:val="00B03EF6"/>
    <w:rsid w:val="00B12085"/>
    <w:rsid w:val="00B309CB"/>
    <w:rsid w:val="00B83197"/>
    <w:rsid w:val="00B9247C"/>
    <w:rsid w:val="00BA0423"/>
    <w:rsid w:val="00BB1ACE"/>
    <w:rsid w:val="00BC3191"/>
    <w:rsid w:val="00BD6B2A"/>
    <w:rsid w:val="00BF335D"/>
    <w:rsid w:val="00C42CD4"/>
    <w:rsid w:val="00C643B3"/>
    <w:rsid w:val="00C70573"/>
    <w:rsid w:val="00C77AB5"/>
    <w:rsid w:val="00C86D44"/>
    <w:rsid w:val="00CC21C4"/>
    <w:rsid w:val="00CC7010"/>
    <w:rsid w:val="00CF48AE"/>
    <w:rsid w:val="00D365B0"/>
    <w:rsid w:val="00D42815"/>
    <w:rsid w:val="00D61393"/>
    <w:rsid w:val="00D72049"/>
    <w:rsid w:val="00D8448F"/>
    <w:rsid w:val="00DB627E"/>
    <w:rsid w:val="00DC3A8C"/>
    <w:rsid w:val="00DE2F5A"/>
    <w:rsid w:val="00DF7187"/>
    <w:rsid w:val="00E11D14"/>
    <w:rsid w:val="00E26BCA"/>
    <w:rsid w:val="00E81CBD"/>
    <w:rsid w:val="00ED3658"/>
    <w:rsid w:val="00EF1D2F"/>
    <w:rsid w:val="00F35629"/>
    <w:rsid w:val="00F72B1C"/>
    <w:rsid w:val="00F732A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A4"/>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A4"/>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0A89-508C-4E74-9378-5F3A06A4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2018-07-20T08:21:00Z</cp:lastPrinted>
  <dcterms:created xsi:type="dcterms:W3CDTF">2018-07-20T09:04:00Z</dcterms:created>
  <dcterms:modified xsi:type="dcterms:W3CDTF">2018-07-20T10:07:00Z</dcterms:modified>
</cp:coreProperties>
</file>