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158" w:type="dxa"/>
        <w:jc w:val="center"/>
        <w:tblInd w:w="-176" w:type="dxa"/>
        <w:tblLook w:val="04A0" w:firstRow="1" w:lastRow="0" w:firstColumn="1" w:lastColumn="0" w:noHBand="0" w:noVBand="1"/>
      </w:tblPr>
      <w:tblGrid>
        <w:gridCol w:w="1963"/>
        <w:gridCol w:w="7195"/>
      </w:tblGrid>
      <w:tr w:rsidR="00C86D44" w:rsidRPr="00E546CC" w:rsidTr="00C86D44">
        <w:trPr>
          <w:trHeight w:val="480"/>
          <w:jc w:val="center"/>
        </w:trPr>
        <w:tc>
          <w:tcPr>
            <w:tcW w:w="1963" w:type="dxa"/>
            <w:vAlign w:val="center"/>
          </w:tcPr>
          <w:p w:rsidR="00C86D44" w:rsidRPr="005427DE" w:rsidRDefault="00C86D44" w:rsidP="00C86D44">
            <w:pPr>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rsidR="00C86D44" w:rsidRPr="005427DE" w:rsidRDefault="00ED3724" w:rsidP="00C86D44">
            <w:pP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004E3D71" wp14:editId="5497C335">
                      <wp:simplePos x="0" y="0"/>
                      <wp:positionH relativeFrom="column">
                        <wp:posOffset>4302125</wp:posOffset>
                      </wp:positionH>
                      <wp:positionV relativeFrom="paragraph">
                        <wp:posOffset>-701040</wp:posOffset>
                      </wp:positionV>
                      <wp:extent cx="80962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400050"/>
                              </a:xfrm>
                              <a:prstGeom prst="rect">
                                <a:avLst/>
                              </a:prstGeom>
                              <a:solidFill>
                                <a:sysClr val="window" lastClr="FFFFFF"/>
                              </a:solidFill>
                              <a:ln w="12700" cap="flat" cmpd="sng" algn="ctr">
                                <a:solidFill>
                                  <a:sysClr val="windowText" lastClr="000000"/>
                                </a:solidFill>
                                <a:prstDash val="solid"/>
                              </a:ln>
                              <a:effectLst/>
                            </wps:spPr>
                            <wps:txbx>
                              <w:txbxContent>
                                <w:p w:rsidR="00ED3724" w:rsidRPr="001E2371" w:rsidRDefault="00FD44AD" w:rsidP="00ED3724">
                                  <w:pPr>
                                    <w:jc w:val="center"/>
                                    <w:rPr>
                                      <w:sz w:val="28"/>
                                    </w:rPr>
                                  </w:pPr>
                                  <w:r>
                                    <w:rPr>
                                      <w:rFonts w:hint="eastAsia"/>
                                      <w:sz w:val="28"/>
                                    </w:rPr>
                                    <w:t>資料</w:t>
                                  </w:r>
                                  <w:r w:rsidR="0017786D">
                                    <w:rPr>
                                      <w:rFonts w:hint="eastAsia"/>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38.75pt;margin-top:-55.2pt;width:63.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" fillcolor="window" strokecolor="windowText" strokeweight="1pt">
                      <v:textbox>
                        <w:txbxContent>
                          <w:p w:rsidR="00ED3724" w:rsidRPr="001E2371" w:rsidRDefault="00FD44AD" w:rsidP="00ED3724">
                            <w:pPr>
                              <w:jc w:val="center"/>
                              <w:rPr>
                                <w:sz w:val="28"/>
                              </w:rPr>
                            </w:pPr>
                            <w:r>
                              <w:rPr>
                                <w:rFonts w:hint="eastAsia"/>
                                <w:sz w:val="28"/>
                              </w:rPr>
                              <w:t>資料</w:t>
                            </w:r>
                            <w:r w:rsidR="0017786D">
                              <w:rPr>
                                <w:rFonts w:hint="eastAsia"/>
                                <w:sz w:val="28"/>
                              </w:rPr>
                              <w:t>4</w:t>
                            </w:r>
                          </w:p>
                        </w:txbxContent>
                      </v:textbox>
                    </v:rect>
                  </w:pict>
                </mc:Fallback>
              </mc:AlternateContent>
            </w:r>
            <w:r w:rsidR="005649D3">
              <w:rPr>
                <w:rFonts w:ascii="HG丸ｺﾞｼｯｸM-PRO" w:eastAsia="HG丸ｺﾞｼｯｸM-PRO" w:hAnsi="HG丸ｺﾞｼｯｸM-PRO" w:hint="eastAsia"/>
                <w:color w:val="000000" w:themeColor="text1"/>
                <w:szCs w:val="22"/>
              </w:rPr>
              <w:t>就労を通じた社会的自立支援の充実</w:t>
            </w:r>
          </w:p>
        </w:tc>
      </w:tr>
    </w:tbl>
    <w:p w:rsidR="00C86D44" w:rsidRPr="00E546CC" w:rsidRDefault="00C86D44" w:rsidP="00C86D44">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178" w:type="dxa"/>
        <w:jc w:val="center"/>
        <w:tblInd w:w="108" w:type="dxa"/>
        <w:tblLayout w:type="fixed"/>
        <w:tblLook w:val="04A0" w:firstRow="1" w:lastRow="0" w:firstColumn="1" w:lastColumn="0" w:noHBand="0" w:noVBand="1"/>
      </w:tblPr>
      <w:tblGrid>
        <w:gridCol w:w="440"/>
        <w:gridCol w:w="979"/>
        <w:gridCol w:w="3879"/>
        <w:gridCol w:w="3880"/>
      </w:tblGrid>
      <w:tr w:rsidR="00C86D44" w:rsidRPr="00E546CC" w:rsidTr="00BA119D">
        <w:trPr>
          <w:trHeight w:val="6561"/>
          <w:jc w:val="center"/>
        </w:trPr>
        <w:tc>
          <w:tcPr>
            <w:tcW w:w="440" w:type="dxa"/>
            <w:vMerge w:val="restart"/>
            <w:textDirection w:val="tbRlV"/>
            <w:vAlign w:val="center"/>
          </w:tcPr>
          <w:p w:rsidR="00C86D44" w:rsidRPr="00E546CC" w:rsidRDefault="00C86D44" w:rsidP="00C86D44">
            <w:pPr>
              <w:spacing w:line="300" w:lineRule="exact"/>
              <w:ind w:left="113" w:right="113"/>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計画（Ｐ）→実施（Ｄ）</w:t>
            </w:r>
          </w:p>
        </w:tc>
        <w:tc>
          <w:tcPr>
            <w:tcW w:w="979"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目標値</w:t>
            </w:r>
          </w:p>
        </w:tc>
        <w:tc>
          <w:tcPr>
            <w:tcW w:w="7759" w:type="dxa"/>
            <w:gridSpan w:val="2"/>
          </w:tcPr>
          <w:p w:rsidR="00C86D44" w:rsidRDefault="00C86D44" w:rsidP="00C86D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w:t>
            </w:r>
            <w:r w:rsidRPr="00E546CC">
              <w:rPr>
                <w:rFonts w:ascii="HG丸ｺﾞｼｯｸM-PRO" w:eastAsia="HG丸ｺﾞｼｯｸM-PRO" w:hAnsi="HG丸ｺﾞｼｯｸM-PRO" w:cs="Arial" w:hint="eastAsia"/>
                <w:color w:val="000000" w:themeColor="text1"/>
                <w:szCs w:val="22"/>
              </w:rPr>
              <w:t>平成29</w:t>
            </w:r>
            <w:r>
              <w:rPr>
                <w:rFonts w:ascii="HG丸ｺﾞｼｯｸM-PRO" w:eastAsia="HG丸ｺﾞｼｯｸM-PRO" w:hAnsi="HG丸ｺﾞｼｯｸM-PRO" w:cs="Arial" w:hint="eastAsia"/>
                <w:color w:val="000000" w:themeColor="text1"/>
                <w:szCs w:val="22"/>
              </w:rPr>
              <w:t>年度末までの目標値】</w:t>
            </w:r>
          </w:p>
          <w:p w:rsidR="00B96E31" w:rsidRDefault="00ED3724"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府立知的障がい支援学校高等部卒業生就職率：</w:t>
            </w:r>
            <w:r w:rsidR="005649D3" w:rsidRPr="00ED3724">
              <w:rPr>
                <w:rFonts w:ascii="HG丸ｺﾞｼｯｸM-PRO" w:eastAsia="HG丸ｺﾞｼｯｸM-PRO" w:hAnsi="HG丸ｺﾞｼｯｸM-PRO" w:hint="eastAsia"/>
                <w:b/>
                <w:color w:val="000000" w:themeColor="text1"/>
                <w:szCs w:val="22"/>
              </w:rPr>
              <w:t>３５％</w:t>
            </w:r>
          </w:p>
          <w:p w:rsidR="00B96E31" w:rsidRDefault="005649D3"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府立知的障がい支援学校高等部卒業生の</w:t>
            </w:r>
            <w:r w:rsidR="00946168">
              <w:rPr>
                <w:rFonts w:ascii="HG丸ｺﾞｼｯｸM-PRO" w:eastAsia="HG丸ｺﾞｼｯｸM-PRO" w:hAnsi="HG丸ｺﾞｼｯｸM-PRO" w:hint="eastAsia"/>
                <w:color w:val="000000" w:themeColor="text1"/>
                <w:szCs w:val="22"/>
              </w:rPr>
              <w:t>職場定着率</w:t>
            </w:r>
            <w:r>
              <w:rPr>
                <w:rFonts w:ascii="HG丸ｺﾞｼｯｸM-PRO" w:eastAsia="HG丸ｺﾞｼｯｸM-PRO" w:hAnsi="HG丸ｺﾞｼｯｸM-PRO" w:hint="eastAsia"/>
                <w:color w:val="000000" w:themeColor="text1"/>
                <w:szCs w:val="22"/>
              </w:rPr>
              <w:t>（卒業後3年間）</w:t>
            </w:r>
            <w:r w:rsidR="00ED3724">
              <w:rPr>
                <w:rFonts w:ascii="HG丸ｺﾞｼｯｸM-PRO" w:eastAsia="HG丸ｺﾞｼｯｸM-PRO" w:hAnsi="HG丸ｺﾞｼｯｸM-PRO" w:hint="eastAsia"/>
                <w:color w:val="000000" w:themeColor="text1"/>
                <w:szCs w:val="22"/>
              </w:rPr>
              <w:t>：</w:t>
            </w:r>
            <w:r w:rsidR="00946168" w:rsidRPr="00ED3724">
              <w:rPr>
                <w:rFonts w:ascii="HG丸ｺﾞｼｯｸM-PRO" w:eastAsia="HG丸ｺﾞｼｯｸM-PRO" w:hAnsi="HG丸ｺﾞｼｯｸM-PRO" w:hint="eastAsia"/>
                <w:b/>
                <w:color w:val="000000" w:themeColor="text1"/>
                <w:szCs w:val="22"/>
              </w:rPr>
              <w:t>８０</w:t>
            </w:r>
            <w:r w:rsidRPr="00ED3724">
              <w:rPr>
                <w:rFonts w:ascii="HG丸ｺﾞｼｯｸM-PRO" w:eastAsia="HG丸ｺﾞｼｯｸM-PRO" w:hAnsi="HG丸ｺﾞｼｯｸM-PRO" w:hint="eastAsia"/>
                <w:b/>
                <w:color w:val="000000" w:themeColor="text1"/>
                <w:szCs w:val="22"/>
              </w:rPr>
              <w:t>％</w:t>
            </w:r>
          </w:p>
          <w:p w:rsidR="006408A4" w:rsidRDefault="002C18AC"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府立支援学校職場実習参加生徒数</w:t>
            </w:r>
            <w:r w:rsidR="00ED3724">
              <w:rPr>
                <w:rFonts w:ascii="HG丸ｺﾞｼｯｸM-PRO" w:eastAsia="HG丸ｺﾞｼｯｸM-PRO" w:hAnsi="HG丸ｺﾞｼｯｸM-PRO" w:hint="eastAsia"/>
                <w:color w:val="000000" w:themeColor="text1"/>
                <w:szCs w:val="22"/>
              </w:rPr>
              <w:t>：</w:t>
            </w:r>
            <w:r w:rsidRPr="00ED3724">
              <w:rPr>
                <w:rFonts w:ascii="HG丸ｺﾞｼｯｸM-PRO" w:eastAsia="HG丸ｺﾞｼｯｸM-PRO" w:hAnsi="HG丸ｺﾞｼｯｸM-PRO" w:hint="eastAsia"/>
                <w:b/>
                <w:color w:val="000000" w:themeColor="text1"/>
                <w:szCs w:val="22"/>
              </w:rPr>
              <w:t>１０５０</w:t>
            </w:r>
            <w:r w:rsidR="006408A4" w:rsidRPr="00ED3724">
              <w:rPr>
                <w:rFonts w:ascii="HG丸ｺﾞｼｯｸM-PRO" w:eastAsia="HG丸ｺﾞｼｯｸM-PRO" w:hAnsi="HG丸ｺﾞｼｯｸM-PRO" w:hint="eastAsia"/>
                <w:b/>
                <w:color w:val="000000" w:themeColor="text1"/>
                <w:szCs w:val="22"/>
              </w:rPr>
              <w:t>人</w:t>
            </w:r>
          </w:p>
          <w:p w:rsidR="00C86D44" w:rsidRPr="00E546CC" w:rsidRDefault="00C86D44" w:rsidP="00B96E31">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【目標達成に向けた</w:t>
            </w:r>
            <w:r w:rsidRPr="00E546CC">
              <w:rPr>
                <w:rFonts w:ascii="HG丸ｺﾞｼｯｸM-PRO" w:eastAsia="HG丸ｺﾞｼｯｸM-PRO" w:hAnsi="HG丸ｺﾞｼｯｸM-PRO" w:hint="eastAsia"/>
                <w:color w:val="000000" w:themeColor="text1"/>
                <w:szCs w:val="22"/>
              </w:rPr>
              <w:t>考え方</w:t>
            </w:r>
            <w:r>
              <w:rPr>
                <w:rFonts w:ascii="HG丸ｺﾞｼｯｸM-PRO" w:eastAsia="HG丸ｺﾞｼｯｸM-PRO" w:hAnsi="HG丸ｺﾞｼｯｸM-PRO" w:hint="eastAsia"/>
                <w:color w:val="000000" w:themeColor="text1"/>
                <w:szCs w:val="22"/>
              </w:rPr>
              <w:t>等</w:t>
            </w:r>
            <w:r w:rsidRPr="00E546CC">
              <w:rPr>
                <w:rFonts w:ascii="HG丸ｺﾞｼｯｸM-PRO" w:eastAsia="HG丸ｺﾞｼｯｸM-PRO" w:hAnsi="HG丸ｺﾞｼｯｸM-PRO" w:hint="eastAsia"/>
                <w:color w:val="000000" w:themeColor="text1"/>
                <w:szCs w:val="22"/>
              </w:rPr>
              <w:t>】</w:t>
            </w:r>
          </w:p>
          <w:p w:rsidR="00B96E31" w:rsidRDefault="006408A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関係機関との連携で</w:t>
            </w:r>
            <w:r w:rsidR="005649D3">
              <w:rPr>
                <w:rFonts w:ascii="HG丸ｺﾞｼｯｸM-PRO" w:eastAsia="HG丸ｺﾞｼｯｸM-PRO" w:hAnsi="HG丸ｺﾞｼｯｸM-PRO" w:cs="Arial" w:hint="eastAsia"/>
                <w:color w:val="000000" w:themeColor="text1"/>
                <w:szCs w:val="22"/>
              </w:rPr>
              <w:t>卒業後</w:t>
            </w:r>
            <w:r>
              <w:rPr>
                <w:rFonts w:ascii="HG丸ｺﾞｼｯｸM-PRO" w:eastAsia="HG丸ｺﾞｼｯｸM-PRO" w:hAnsi="HG丸ｺﾞｼｯｸM-PRO" w:cs="Arial" w:hint="eastAsia"/>
                <w:color w:val="000000" w:themeColor="text1"/>
                <w:szCs w:val="22"/>
              </w:rPr>
              <w:t>も見据えた就労支援により、就職率・定着率の上昇を図る。</w:t>
            </w:r>
          </w:p>
          <w:p w:rsidR="00C86D44" w:rsidRPr="00E546CC"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【実績の推移】</w:t>
            </w: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C86D44" w:rsidRPr="00E546CC" w:rsidTr="00AC2A8E">
              <w:tc>
                <w:tcPr>
                  <w:tcW w:w="3547"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実績</w:t>
                  </w:r>
                </w:p>
              </w:tc>
              <w:tc>
                <w:tcPr>
                  <w:tcW w:w="1334"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H27</w:t>
                  </w:r>
                </w:p>
              </w:tc>
              <w:tc>
                <w:tcPr>
                  <w:tcW w:w="1334"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H28</w:t>
                  </w:r>
                </w:p>
              </w:tc>
              <w:tc>
                <w:tcPr>
                  <w:tcW w:w="1334"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H29</w:t>
                  </w:r>
                </w:p>
              </w:tc>
            </w:tr>
            <w:tr w:rsidR="00C86D44" w:rsidRPr="00E546CC" w:rsidTr="00AC2A8E">
              <w:trPr>
                <w:trHeight w:val="514"/>
              </w:trPr>
              <w:tc>
                <w:tcPr>
                  <w:tcW w:w="3547" w:type="dxa"/>
                  <w:vAlign w:val="center"/>
                </w:tcPr>
                <w:p w:rsidR="00C86D44" w:rsidRDefault="006408A4" w:rsidP="00C86D44">
                  <w:pP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府立知的障がい支援学校高等部</w:t>
                  </w:r>
                </w:p>
                <w:p w:rsidR="006408A4" w:rsidRPr="00E546CC" w:rsidRDefault="006408A4" w:rsidP="00C86D44">
                  <w:pP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卒業生就職率</w:t>
                  </w:r>
                </w:p>
              </w:tc>
              <w:tc>
                <w:tcPr>
                  <w:tcW w:w="1334" w:type="dxa"/>
                  <w:vAlign w:val="center"/>
                </w:tcPr>
                <w:p w:rsidR="00C86D44" w:rsidRPr="00E546CC" w:rsidRDefault="0072322D" w:rsidP="00C86D44">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25.6％</w:t>
                  </w:r>
                </w:p>
              </w:tc>
              <w:tc>
                <w:tcPr>
                  <w:tcW w:w="1334" w:type="dxa"/>
                  <w:vAlign w:val="center"/>
                </w:tcPr>
                <w:p w:rsidR="00C86D44" w:rsidRPr="00E546CC" w:rsidRDefault="003B4BB1" w:rsidP="008E4A37">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26.2</w:t>
                  </w:r>
                  <w:r w:rsidR="008E4A37">
                    <w:rPr>
                      <w:rFonts w:ascii="HG丸ｺﾞｼｯｸM-PRO" w:eastAsia="HG丸ｺﾞｼｯｸM-PRO" w:hAnsi="HG丸ｺﾞｼｯｸM-PRO" w:hint="eastAsia"/>
                      <w:color w:val="000000" w:themeColor="text1"/>
                      <w:szCs w:val="22"/>
                    </w:rPr>
                    <w:t>％</w:t>
                  </w:r>
                </w:p>
              </w:tc>
              <w:tc>
                <w:tcPr>
                  <w:tcW w:w="1334" w:type="dxa"/>
                  <w:vAlign w:val="center"/>
                </w:tcPr>
                <w:p w:rsidR="00C86D44" w:rsidRPr="00E546CC" w:rsidRDefault="00C86D44" w:rsidP="00C86D44">
                  <w:pPr>
                    <w:spacing w:line="300" w:lineRule="exact"/>
                    <w:jc w:val="right"/>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w:t>
                  </w:r>
                  <w:r w:rsidR="008E4A37">
                    <w:rPr>
                      <w:rFonts w:ascii="HG丸ｺﾞｼｯｸM-PRO" w:eastAsia="HG丸ｺﾞｼｯｸM-PRO" w:hAnsi="HG丸ｺﾞｼｯｸM-PRO" w:hint="eastAsia"/>
                      <w:color w:val="000000" w:themeColor="text1"/>
                      <w:szCs w:val="22"/>
                    </w:rPr>
                    <w:t>％</w:t>
                  </w:r>
                  <w:r w:rsidRPr="00E546CC">
                    <w:rPr>
                      <w:rFonts w:ascii="HG丸ｺﾞｼｯｸM-PRO" w:eastAsia="HG丸ｺﾞｼｯｸM-PRO" w:hAnsi="HG丸ｺﾞｼｯｸM-PRO" w:hint="eastAsia"/>
                      <w:color w:val="000000" w:themeColor="text1"/>
                      <w:szCs w:val="22"/>
                    </w:rPr>
                    <w:t>人</w:t>
                  </w:r>
                </w:p>
              </w:tc>
            </w:tr>
          </w:tbl>
          <w:p w:rsidR="00C86D44" w:rsidRPr="00E546CC" w:rsidRDefault="00C86D44" w:rsidP="00C86D44">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C86D44" w:rsidRPr="00E546CC" w:rsidTr="00C86D44">
              <w:tc>
                <w:tcPr>
                  <w:tcW w:w="3547"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実績</w:t>
                  </w:r>
                </w:p>
              </w:tc>
              <w:tc>
                <w:tcPr>
                  <w:tcW w:w="1334"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H27</w:t>
                  </w:r>
                </w:p>
              </w:tc>
              <w:tc>
                <w:tcPr>
                  <w:tcW w:w="1334"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H28</w:t>
                  </w:r>
                </w:p>
              </w:tc>
              <w:tc>
                <w:tcPr>
                  <w:tcW w:w="1334"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H29</w:t>
                  </w:r>
                </w:p>
              </w:tc>
            </w:tr>
            <w:tr w:rsidR="00C86D44" w:rsidRPr="00E546CC" w:rsidTr="00AC2A8E">
              <w:trPr>
                <w:trHeight w:val="515"/>
              </w:trPr>
              <w:tc>
                <w:tcPr>
                  <w:tcW w:w="3547" w:type="dxa"/>
                  <w:vAlign w:val="center"/>
                </w:tcPr>
                <w:p w:rsidR="00C86D44" w:rsidRDefault="006408A4" w:rsidP="00C86D44">
                  <w:pP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府立知的障がい支援学校高等部</w:t>
                  </w:r>
                </w:p>
                <w:p w:rsidR="006408A4" w:rsidRPr="00E546CC" w:rsidRDefault="006408A4" w:rsidP="00946168">
                  <w:pP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卒業後3年間の</w:t>
                  </w:r>
                  <w:r w:rsidR="00946168">
                    <w:rPr>
                      <w:rFonts w:ascii="HG丸ｺﾞｼｯｸM-PRO" w:eastAsia="HG丸ｺﾞｼｯｸM-PRO" w:hAnsi="HG丸ｺﾞｼｯｸM-PRO" w:hint="eastAsia"/>
                      <w:color w:val="000000" w:themeColor="text1"/>
                      <w:szCs w:val="22"/>
                    </w:rPr>
                    <w:t>職場定着</w:t>
                  </w:r>
                  <w:r>
                    <w:rPr>
                      <w:rFonts w:ascii="HG丸ｺﾞｼｯｸM-PRO" w:eastAsia="HG丸ｺﾞｼｯｸM-PRO" w:hAnsi="HG丸ｺﾞｼｯｸM-PRO" w:hint="eastAsia"/>
                      <w:color w:val="000000" w:themeColor="text1"/>
                      <w:szCs w:val="22"/>
                    </w:rPr>
                    <w:t>率</w:t>
                  </w:r>
                </w:p>
              </w:tc>
              <w:tc>
                <w:tcPr>
                  <w:tcW w:w="1334" w:type="dxa"/>
                  <w:vAlign w:val="center"/>
                </w:tcPr>
                <w:p w:rsidR="00C86D44" w:rsidRPr="00E546CC" w:rsidRDefault="003C466B" w:rsidP="003C466B">
                  <w:pPr>
                    <w:wordWrap w:val="0"/>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68.6％</w:t>
                  </w:r>
                </w:p>
              </w:tc>
              <w:tc>
                <w:tcPr>
                  <w:tcW w:w="1334" w:type="dxa"/>
                  <w:vAlign w:val="center"/>
                </w:tcPr>
                <w:p w:rsidR="00C86D44" w:rsidRPr="00E546CC" w:rsidRDefault="003C466B" w:rsidP="003C466B">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p>
              </w:tc>
              <w:tc>
                <w:tcPr>
                  <w:tcW w:w="1334" w:type="dxa"/>
                  <w:vAlign w:val="center"/>
                </w:tcPr>
                <w:p w:rsidR="00C86D44" w:rsidRPr="00E546CC" w:rsidRDefault="003C466B" w:rsidP="00C86D44">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p>
              </w:tc>
            </w:tr>
          </w:tbl>
          <w:p w:rsidR="00AC2A8E" w:rsidRPr="00E546CC" w:rsidRDefault="00AC2A8E" w:rsidP="00AC2A8E">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AC2A8E" w:rsidRPr="00E546CC" w:rsidTr="00870619">
              <w:tc>
                <w:tcPr>
                  <w:tcW w:w="3547" w:type="dxa"/>
                  <w:vAlign w:val="center"/>
                </w:tcPr>
                <w:p w:rsidR="00AC2A8E" w:rsidRPr="00E546CC" w:rsidRDefault="00AC2A8E" w:rsidP="00870619">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実績</w:t>
                  </w:r>
                </w:p>
              </w:tc>
              <w:tc>
                <w:tcPr>
                  <w:tcW w:w="1334" w:type="dxa"/>
                  <w:vAlign w:val="center"/>
                </w:tcPr>
                <w:p w:rsidR="00AC2A8E" w:rsidRPr="00E546CC" w:rsidRDefault="00AC2A8E" w:rsidP="00870619">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H27</w:t>
                  </w:r>
                </w:p>
              </w:tc>
              <w:tc>
                <w:tcPr>
                  <w:tcW w:w="1334" w:type="dxa"/>
                  <w:vAlign w:val="center"/>
                </w:tcPr>
                <w:p w:rsidR="00AC2A8E" w:rsidRPr="00E546CC" w:rsidRDefault="00AC2A8E" w:rsidP="00870619">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H28</w:t>
                  </w:r>
                </w:p>
              </w:tc>
              <w:tc>
                <w:tcPr>
                  <w:tcW w:w="1334" w:type="dxa"/>
                  <w:vAlign w:val="center"/>
                </w:tcPr>
                <w:p w:rsidR="00AC2A8E" w:rsidRPr="00E546CC" w:rsidRDefault="00AC2A8E" w:rsidP="00870619">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H29</w:t>
                  </w:r>
                </w:p>
              </w:tc>
            </w:tr>
            <w:tr w:rsidR="00AC2A8E" w:rsidRPr="00E546CC" w:rsidTr="00870619">
              <w:trPr>
                <w:trHeight w:val="493"/>
              </w:trPr>
              <w:tc>
                <w:tcPr>
                  <w:tcW w:w="3547" w:type="dxa"/>
                  <w:vAlign w:val="center"/>
                </w:tcPr>
                <w:p w:rsidR="00AC2A8E" w:rsidRPr="00E546CC" w:rsidRDefault="006408A4" w:rsidP="00AC2A8E">
                  <w:pPr>
                    <w:spacing w:line="300" w:lineRule="atLeas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府立支援学校職場実習参加生徒数</w:t>
                  </w:r>
                </w:p>
              </w:tc>
              <w:tc>
                <w:tcPr>
                  <w:tcW w:w="1334" w:type="dxa"/>
                  <w:vAlign w:val="center"/>
                </w:tcPr>
                <w:p w:rsidR="00AC2A8E" w:rsidRPr="00E546CC" w:rsidRDefault="0072322D" w:rsidP="00B20968">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9</w:t>
                  </w:r>
                  <w:r w:rsidR="00B20968">
                    <w:rPr>
                      <w:rFonts w:ascii="HG丸ｺﾞｼｯｸM-PRO" w:eastAsia="HG丸ｺﾞｼｯｸM-PRO" w:hAnsi="HG丸ｺﾞｼｯｸM-PRO" w:hint="eastAsia"/>
                      <w:color w:val="000000" w:themeColor="text1"/>
                      <w:szCs w:val="22"/>
                    </w:rPr>
                    <w:t>52</w:t>
                  </w:r>
                  <w:r>
                    <w:rPr>
                      <w:rFonts w:ascii="HG丸ｺﾞｼｯｸM-PRO" w:eastAsia="HG丸ｺﾞｼｯｸM-PRO" w:hAnsi="HG丸ｺﾞｼｯｸM-PRO" w:hint="eastAsia"/>
                      <w:color w:val="000000" w:themeColor="text1"/>
                      <w:szCs w:val="22"/>
                    </w:rPr>
                    <w:t>人</w:t>
                  </w:r>
                </w:p>
              </w:tc>
              <w:tc>
                <w:tcPr>
                  <w:tcW w:w="1334" w:type="dxa"/>
                  <w:vAlign w:val="center"/>
                </w:tcPr>
                <w:p w:rsidR="00AC2A8E" w:rsidRPr="00E546CC" w:rsidRDefault="003B4BB1" w:rsidP="001E40A9">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1262</w:t>
                  </w:r>
                  <w:r w:rsidR="001E40A9">
                    <w:rPr>
                      <w:rFonts w:ascii="HG丸ｺﾞｼｯｸM-PRO" w:eastAsia="HG丸ｺﾞｼｯｸM-PRO" w:hAnsi="HG丸ｺﾞｼｯｸM-PRO" w:hint="eastAsia"/>
                      <w:color w:val="000000" w:themeColor="text1"/>
                      <w:szCs w:val="22"/>
                    </w:rPr>
                    <w:t>人</w:t>
                  </w:r>
                </w:p>
              </w:tc>
              <w:tc>
                <w:tcPr>
                  <w:tcW w:w="1334" w:type="dxa"/>
                  <w:vAlign w:val="center"/>
                </w:tcPr>
                <w:p w:rsidR="00AC2A8E" w:rsidRPr="00E546CC" w:rsidRDefault="00AC2A8E" w:rsidP="001E40A9">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1E40A9">
                    <w:rPr>
                      <w:rFonts w:ascii="HG丸ｺﾞｼｯｸM-PRO" w:eastAsia="HG丸ｺﾞｼｯｸM-PRO" w:hAnsi="HG丸ｺﾞｼｯｸM-PRO" w:hint="eastAsia"/>
                      <w:color w:val="000000" w:themeColor="text1"/>
                      <w:szCs w:val="22"/>
                    </w:rPr>
                    <w:t>人</w:t>
                  </w:r>
                </w:p>
              </w:tc>
            </w:tr>
          </w:tbl>
          <w:p w:rsidR="00AC2A8E" w:rsidRPr="00E546CC" w:rsidRDefault="00AC2A8E" w:rsidP="00AC2A8E">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AC2A8E" w:rsidRPr="00E546CC" w:rsidTr="00870619">
              <w:tc>
                <w:tcPr>
                  <w:tcW w:w="3547" w:type="dxa"/>
                  <w:vAlign w:val="center"/>
                </w:tcPr>
                <w:p w:rsidR="00AC2A8E" w:rsidRPr="00E546CC" w:rsidRDefault="00AC2A8E" w:rsidP="00870619">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実績</w:t>
                  </w:r>
                </w:p>
              </w:tc>
              <w:tc>
                <w:tcPr>
                  <w:tcW w:w="1334" w:type="dxa"/>
                  <w:vAlign w:val="center"/>
                </w:tcPr>
                <w:p w:rsidR="00AC2A8E" w:rsidRPr="00E546CC" w:rsidRDefault="00AC2A8E" w:rsidP="00870619">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H27</w:t>
                  </w:r>
                </w:p>
              </w:tc>
              <w:tc>
                <w:tcPr>
                  <w:tcW w:w="1334" w:type="dxa"/>
                  <w:vAlign w:val="center"/>
                </w:tcPr>
                <w:p w:rsidR="00AC2A8E" w:rsidRPr="00E546CC" w:rsidRDefault="00AC2A8E" w:rsidP="00870619">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H28</w:t>
                  </w:r>
                </w:p>
              </w:tc>
              <w:tc>
                <w:tcPr>
                  <w:tcW w:w="1334" w:type="dxa"/>
                  <w:vAlign w:val="center"/>
                </w:tcPr>
                <w:p w:rsidR="00AC2A8E" w:rsidRPr="00E546CC" w:rsidRDefault="00AC2A8E" w:rsidP="00870619">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H29</w:t>
                  </w:r>
                </w:p>
              </w:tc>
            </w:tr>
            <w:tr w:rsidR="00AC2A8E" w:rsidRPr="00E546CC" w:rsidTr="00870619">
              <w:trPr>
                <w:trHeight w:val="493"/>
              </w:trPr>
              <w:tc>
                <w:tcPr>
                  <w:tcW w:w="3547" w:type="dxa"/>
                  <w:vAlign w:val="center"/>
                </w:tcPr>
                <w:p w:rsidR="00AC2A8E" w:rsidRPr="00E546CC" w:rsidRDefault="0095431F" w:rsidP="00AC2A8E">
                  <w:pPr>
                    <w:spacing w:line="300" w:lineRule="atLeas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府立知的障がい支援学校高等部3年生の就職希望率</w:t>
                  </w:r>
                </w:p>
              </w:tc>
              <w:tc>
                <w:tcPr>
                  <w:tcW w:w="1334" w:type="dxa"/>
                  <w:vAlign w:val="center"/>
                </w:tcPr>
                <w:p w:rsidR="00AC2A8E" w:rsidRPr="00E546CC" w:rsidRDefault="0072322D" w:rsidP="00870619">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28.1％</w:t>
                  </w:r>
                </w:p>
              </w:tc>
              <w:tc>
                <w:tcPr>
                  <w:tcW w:w="1334" w:type="dxa"/>
                  <w:vAlign w:val="center"/>
                </w:tcPr>
                <w:p w:rsidR="00AC2A8E" w:rsidRPr="00E546CC" w:rsidRDefault="003B4BB1" w:rsidP="001E40A9">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28.6</w:t>
                  </w:r>
                  <w:r w:rsidR="001E40A9">
                    <w:rPr>
                      <w:rFonts w:ascii="HG丸ｺﾞｼｯｸM-PRO" w:eastAsia="HG丸ｺﾞｼｯｸM-PRO" w:hAnsi="HG丸ｺﾞｼｯｸM-PRO" w:hint="eastAsia"/>
                      <w:color w:val="000000" w:themeColor="text1"/>
                      <w:szCs w:val="22"/>
                    </w:rPr>
                    <w:t>％</w:t>
                  </w:r>
                </w:p>
              </w:tc>
              <w:tc>
                <w:tcPr>
                  <w:tcW w:w="1334" w:type="dxa"/>
                  <w:vAlign w:val="center"/>
                </w:tcPr>
                <w:p w:rsidR="00AC2A8E" w:rsidRPr="00E546CC" w:rsidRDefault="00AC2A8E" w:rsidP="001E40A9">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1E40A9">
                    <w:rPr>
                      <w:rFonts w:ascii="HG丸ｺﾞｼｯｸM-PRO" w:eastAsia="HG丸ｺﾞｼｯｸM-PRO" w:hAnsi="HG丸ｺﾞｼｯｸM-PRO" w:hint="eastAsia"/>
                      <w:color w:val="000000" w:themeColor="text1"/>
                      <w:szCs w:val="22"/>
                    </w:rPr>
                    <w:t>％</w:t>
                  </w:r>
                </w:p>
              </w:tc>
            </w:tr>
          </w:tbl>
          <w:p w:rsidR="00C86D44" w:rsidRPr="00E546CC" w:rsidRDefault="00C86D44" w:rsidP="00C86D44">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bookmarkStart w:id="0" w:name="_GoBack"/>
        <w:bookmarkEnd w:id="0"/>
      </w:tr>
      <w:tr w:rsidR="00C86D44" w:rsidRPr="005721BA" w:rsidTr="00BA119D">
        <w:trPr>
          <w:trHeight w:val="6351"/>
          <w:jc w:val="center"/>
        </w:trPr>
        <w:tc>
          <w:tcPr>
            <w:tcW w:w="440" w:type="dxa"/>
            <w:vMerge/>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979" w:type="dxa"/>
            <w:vAlign w:val="center"/>
          </w:tcPr>
          <w:p w:rsidR="00C86D44" w:rsidRDefault="00C86D44" w:rsidP="00C86D4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主な</w:t>
            </w:r>
          </w:p>
          <w:p w:rsidR="00C86D44" w:rsidRPr="00E546CC" w:rsidRDefault="00C86D44" w:rsidP="00ED372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活動</w:t>
            </w:r>
          </w:p>
        </w:tc>
        <w:tc>
          <w:tcPr>
            <w:tcW w:w="7759" w:type="dxa"/>
            <w:gridSpan w:val="2"/>
          </w:tcPr>
          <w:p w:rsidR="00C86D44" w:rsidRPr="00E546CC" w:rsidRDefault="00C86D44" w:rsidP="00C86D44">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○主な活動指標</w:t>
            </w:r>
            <w:r w:rsidRPr="00E546CC">
              <w:rPr>
                <w:rFonts w:ascii="HG丸ｺﾞｼｯｸM-PRO" w:eastAsia="HG丸ｺﾞｼｯｸM-PRO" w:hAnsi="HG丸ｺﾞｼｯｸM-PRO" w:hint="eastAsia"/>
                <w:color w:val="000000" w:themeColor="text1"/>
                <w:szCs w:val="22"/>
              </w:rPr>
              <w:t>の一覧</w:t>
            </w:r>
          </w:p>
          <w:tbl>
            <w:tblPr>
              <w:tblStyle w:val="a3"/>
              <w:tblW w:w="7549" w:type="dxa"/>
              <w:tblLayout w:type="fixed"/>
              <w:tblLook w:val="04A0" w:firstRow="1" w:lastRow="0" w:firstColumn="1" w:lastColumn="0" w:noHBand="0" w:noVBand="1"/>
            </w:tblPr>
            <w:tblGrid>
              <w:gridCol w:w="3547"/>
              <w:gridCol w:w="4002"/>
            </w:tblGrid>
            <w:tr w:rsidR="008112C9" w:rsidRPr="00E546CC" w:rsidTr="00BA119D">
              <w:trPr>
                <w:trHeight w:val="1243"/>
              </w:trPr>
              <w:tc>
                <w:tcPr>
                  <w:tcW w:w="3547" w:type="dxa"/>
                </w:tcPr>
                <w:p w:rsidR="00BA119D" w:rsidRDefault="00BA119D" w:rsidP="00BA119D">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府立知的障がい支援学校高等部</w:t>
                  </w:r>
                </w:p>
                <w:p w:rsidR="00BA119D" w:rsidRDefault="00BA119D" w:rsidP="00BA119D">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卒業生就職率上昇にむけて</w:t>
                  </w:r>
                </w:p>
                <w:p w:rsidR="00F2603C" w:rsidRPr="00BA119D" w:rsidRDefault="00F2603C" w:rsidP="008112C9">
                  <w:pPr>
                    <w:spacing w:line="300" w:lineRule="exact"/>
                    <w:rPr>
                      <w:rFonts w:ascii="HG丸ｺﾞｼｯｸM-PRO" w:eastAsia="HG丸ｺﾞｼｯｸM-PRO" w:hAnsi="HG丸ｺﾞｼｯｸM-PRO"/>
                      <w:color w:val="000000" w:themeColor="text1"/>
                      <w:szCs w:val="22"/>
                    </w:rPr>
                  </w:pPr>
                </w:p>
              </w:tc>
              <w:tc>
                <w:tcPr>
                  <w:tcW w:w="4002" w:type="dxa"/>
                </w:tcPr>
                <w:p w:rsidR="001E40A9" w:rsidRDefault="001E40A9"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w:t>
                  </w:r>
                </w:p>
                <w:p w:rsidR="00BA119D" w:rsidRPr="001E40A9" w:rsidRDefault="00BA119D"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・関係機関との連携による職場実習先の開拓</w:t>
                  </w:r>
                </w:p>
                <w:p w:rsidR="001E40A9" w:rsidRDefault="001E40A9"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＜教育庁＞</w:t>
                  </w:r>
                </w:p>
                <w:p w:rsidR="005A58AE" w:rsidRPr="001E40A9" w:rsidRDefault="00BA119D"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・関西経済同友会などの企業団体への職場実習実施の依頼</w:t>
                  </w:r>
                </w:p>
              </w:tc>
            </w:tr>
            <w:tr w:rsidR="00BA119D" w:rsidRPr="00E546CC" w:rsidTr="00111992">
              <w:trPr>
                <w:trHeight w:val="1527"/>
              </w:trPr>
              <w:tc>
                <w:tcPr>
                  <w:tcW w:w="3547" w:type="dxa"/>
                </w:tcPr>
                <w:p w:rsidR="00BA119D" w:rsidRDefault="00BA119D" w:rsidP="00BA119D">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府立支援学校職場実習参加生徒数の上昇</w:t>
                  </w:r>
                </w:p>
                <w:p w:rsidR="00BA119D" w:rsidRPr="00BA119D" w:rsidRDefault="00BA119D" w:rsidP="00111992">
                  <w:pPr>
                    <w:spacing w:line="300" w:lineRule="exact"/>
                    <w:rPr>
                      <w:rFonts w:ascii="HG丸ｺﾞｼｯｸM-PRO" w:eastAsia="HG丸ｺﾞｼｯｸM-PRO" w:hAnsi="HG丸ｺﾞｼｯｸM-PRO"/>
                      <w:color w:val="000000" w:themeColor="text1"/>
                      <w:szCs w:val="22"/>
                    </w:rPr>
                  </w:pPr>
                </w:p>
              </w:tc>
              <w:tc>
                <w:tcPr>
                  <w:tcW w:w="4002" w:type="dxa"/>
                </w:tcPr>
                <w:p w:rsidR="001E40A9" w:rsidRDefault="001E40A9"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w:t>
                  </w:r>
                </w:p>
                <w:p w:rsidR="00BA119D" w:rsidRDefault="00BA119D"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・各学校による就労先企業への巡回訪問</w:t>
                  </w:r>
                </w:p>
                <w:p w:rsidR="001E40A9" w:rsidRPr="001E40A9" w:rsidRDefault="001E40A9"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＜教育庁および学校＞</w:t>
                  </w:r>
                </w:p>
                <w:p w:rsidR="00BA119D" w:rsidRPr="001E40A9" w:rsidRDefault="00BA119D"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・各地域ブロックにおける福祉、労働機関との連携</w:t>
                  </w:r>
                </w:p>
              </w:tc>
            </w:tr>
            <w:tr w:rsidR="00BA119D" w:rsidRPr="00E546CC" w:rsidTr="00111992">
              <w:trPr>
                <w:trHeight w:val="1527"/>
              </w:trPr>
              <w:tc>
                <w:tcPr>
                  <w:tcW w:w="3547" w:type="dxa"/>
                </w:tcPr>
                <w:p w:rsidR="00BA119D" w:rsidRPr="00E546CC" w:rsidRDefault="00BA119D" w:rsidP="00111992">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府立知的障がい支援学校高等部3年生の就職希望率の上昇</w:t>
                  </w:r>
                </w:p>
              </w:tc>
              <w:tc>
                <w:tcPr>
                  <w:tcW w:w="4002" w:type="dxa"/>
                </w:tcPr>
                <w:p w:rsidR="001E40A9" w:rsidRDefault="001E40A9"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w:t>
                  </w:r>
                </w:p>
                <w:p w:rsidR="00BA119D" w:rsidRDefault="00BA119D"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・職業に関する授業をはじめとした教育課程の充実</w:t>
                  </w:r>
                  <w:r w:rsidR="00844A4B">
                    <w:rPr>
                      <w:rFonts w:ascii="HG丸ｺﾞｼｯｸM-PRO" w:eastAsia="HG丸ｺﾞｼｯｸM-PRO" w:hAnsi="HG丸ｺﾞｼｯｸM-PRO" w:hint="eastAsia"/>
                      <w:color w:val="000000" w:themeColor="text1"/>
                      <w:sz w:val="18"/>
                      <w:szCs w:val="18"/>
                    </w:rPr>
                    <w:t>、</w:t>
                  </w:r>
                  <w:r w:rsidRPr="001E40A9">
                    <w:rPr>
                      <w:rFonts w:ascii="HG丸ｺﾞｼｯｸM-PRO" w:eastAsia="HG丸ｺﾞｼｯｸM-PRO" w:hAnsi="HG丸ｺﾞｼｯｸM-PRO" w:hint="eastAsia"/>
                      <w:color w:val="000000" w:themeColor="text1"/>
                      <w:sz w:val="18"/>
                      <w:szCs w:val="18"/>
                    </w:rPr>
                    <w:t>早期からのキャリア教育の充実</w:t>
                  </w:r>
                </w:p>
                <w:p w:rsidR="00844A4B" w:rsidRPr="00844A4B" w:rsidRDefault="00844A4B"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＜教育庁＞</w:t>
                  </w:r>
                </w:p>
                <w:p w:rsidR="00BA119D" w:rsidRPr="00E546CC" w:rsidRDefault="00BA119D" w:rsidP="001E40A9">
                  <w:pPr>
                    <w:spacing w:line="300" w:lineRule="exact"/>
                    <w:ind w:left="180" w:hangingChars="100" w:hanging="180"/>
                    <w:rPr>
                      <w:rFonts w:ascii="HG丸ｺﾞｼｯｸM-PRO" w:eastAsia="HG丸ｺﾞｼｯｸM-PRO" w:hAnsi="HG丸ｺﾞｼｯｸM-PRO"/>
                      <w:color w:val="000000" w:themeColor="text1"/>
                      <w:szCs w:val="22"/>
                    </w:rPr>
                  </w:pPr>
                  <w:r w:rsidRPr="001E40A9">
                    <w:rPr>
                      <w:rFonts w:ascii="HG丸ｺﾞｼｯｸM-PRO" w:eastAsia="HG丸ｺﾞｼｯｸM-PRO" w:hAnsi="HG丸ｺﾞｼｯｸM-PRO" w:hint="eastAsia"/>
                      <w:color w:val="000000" w:themeColor="text1"/>
                      <w:sz w:val="18"/>
                      <w:szCs w:val="18"/>
                    </w:rPr>
                    <w:t>・教員に対する就労支援研修を充実させる</w:t>
                  </w:r>
                </w:p>
              </w:tc>
            </w:tr>
            <w:tr w:rsidR="00BA119D" w:rsidRPr="00E546CC" w:rsidTr="00111992">
              <w:trPr>
                <w:trHeight w:val="1527"/>
              </w:trPr>
              <w:tc>
                <w:tcPr>
                  <w:tcW w:w="3547" w:type="dxa"/>
                </w:tcPr>
                <w:p w:rsidR="00BA119D" w:rsidRDefault="00BA119D" w:rsidP="00BA119D">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府立知的障がい支援学校高等部</w:t>
                  </w:r>
                </w:p>
                <w:p w:rsidR="00BA119D" w:rsidRDefault="00BA119D" w:rsidP="00BA119D">
                  <w:pPr>
                    <w:spacing w:line="300" w:lineRule="exac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卒業後3年間の職場定着率の上昇</w:t>
                  </w:r>
                </w:p>
                <w:p w:rsidR="00BA119D" w:rsidRPr="00BA119D" w:rsidRDefault="00BA119D" w:rsidP="00111992">
                  <w:pPr>
                    <w:spacing w:line="300" w:lineRule="exact"/>
                    <w:rPr>
                      <w:rFonts w:ascii="HG丸ｺﾞｼｯｸM-PRO" w:eastAsia="HG丸ｺﾞｼｯｸM-PRO" w:hAnsi="HG丸ｺﾞｼｯｸM-PRO"/>
                      <w:color w:val="000000" w:themeColor="text1"/>
                      <w:szCs w:val="22"/>
                    </w:rPr>
                  </w:pPr>
                </w:p>
              </w:tc>
              <w:tc>
                <w:tcPr>
                  <w:tcW w:w="4002" w:type="dxa"/>
                </w:tcPr>
                <w:p w:rsidR="001E40A9" w:rsidRDefault="001E40A9"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w:t>
                  </w:r>
                </w:p>
                <w:p w:rsidR="00BA119D" w:rsidRDefault="00BA119D"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・各学校による就労先企業への巡回訪問</w:t>
                  </w:r>
                </w:p>
                <w:p w:rsidR="001E40A9" w:rsidRPr="001E40A9" w:rsidRDefault="001E40A9"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＜教育庁及び学校＞</w:t>
                  </w:r>
                </w:p>
                <w:p w:rsidR="00BA119D" w:rsidRPr="001E40A9" w:rsidRDefault="00BA119D" w:rsidP="001E40A9">
                  <w:pPr>
                    <w:spacing w:line="300" w:lineRule="exact"/>
                    <w:ind w:left="180" w:hangingChars="100" w:hanging="180"/>
                    <w:rPr>
                      <w:rFonts w:ascii="HG丸ｺﾞｼｯｸM-PRO" w:eastAsia="HG丸ｺﾞｼｯｸM-PRO" w:hAnsi="HG丸ｺﾞｼｯｸM-PRO"/>
                      <w:color w:val="000000" w:themeColor="text1"/>
                      <w:sz w:val="18"/>
                      <w:szCs w:val="18"/>
                    </w:rPr>
                  </w:pPr>
                  <w:r w:rsidRPr="001E40A9">
                    <w:rPr>
                      <w:rFonts w:ascii="HG丸ｺﾞｼｯｸM-PRO" w:eastAsia="HG丸ｺﾞｼｯｸM-PRO" w:hAnsi="HG丸ｺﾞｼｯｸM-PRO" w:hint="eastAsia"/>
                      <w:color w:val="000000" w:themeColor="text1"/>
                      <w:sz w:val="18"/>
                      <w:szCs w:val="18"/>
                    </w:rPr>
                    <w:t>・各地域ブロックにおける福祉、労働機関との連携</w:t>
                  </w:r>
                </w:p>
              </w:tc>
            </w:tr>
          </w:tbl>
          <w:p w:rsidR="00C86D44" w:rsidRPr="00E546CC"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olor w:val="000000" w:themeColor="text1"/>
                <w:szCs w:val="22"/>
              </w:rPr>
            </w:pPr>
          </w:p>
        </w:tc>
      </w:tr>
      <w:tr w:rsidR="00C86D44" w:rsidRPr="00E546CC" w:rsidTr="00BA119D">
        <w:trPr>
          <w:trHeight w:val="186"/>
          <w:jc w:val="center"/>
        </w:trPr>
        <w:tc>
          <w:tcPr>
            <w:tcW w:w="1419" w:type="dxa"/>
            <w:gridSpan w:val="2"/>
            <w:vMerge w:val="restart"/>
            <w:vAlign w:val="center"/>
          </w:tcPr>
          <w:p w:rsidR="00C86D44" w:rsidRPr="00E546CC" w:rsidRDefault="00C86D44" w:rsidP="00436D55">
            <w:pPr>
              <w:spacing w:line="300" w:lineRule="exact"/>
              <w:jc w:val="center"/>
              <w:rPr>
                <w:rFonts w:ascii="HG丸ｺﾞｼｯｸM-PRO" w:eastAsia="HG丸ｺﾞｼｯｸM-PRO" w:hAnsi="HG丸ｺﾞｼｯｸM-PRO"/>
                <w:color w:val="000000" w:themeColor="text1"/>
                <w:szCs w:val="22"/>
              </w:rPr>
            </w:pPr>
            <w:r w:rsidRPr="007F006F">
              <w:rPr>
                <w:rFonts w:ascii="HG丸ｺﾞｼｯｸM-PRO" w:eastAsia="HG丸ｺﾞｼｯｸM-PRO" w:hAnsi="HG丸ｺﾞｼｯｸM-PRO" w:hint="eastAsia"/>
                <w:color w:val="000000" w:themeColor="text1"/>
                <w:szCs w:val="22"/>
              </w:rPr>
              <w:lastRenderedPageBreak/>
              <w:t>H</w:t>
            </w:r>
            <w:r w:rsidR="00436D55">
              <w:rPr>
                <w:rFonts w:ascii="HG丸ｺﾞｼｯｸM-PRO" w:eastAsia="HG丸ｺﾞｼｯｸM-PRO" w:hAnsi="HG丸ｺﾞｼｯｸM-PRO" w:hint="eastAsia"/>
                <w:color w:val="000000" w:themeColor="text1"/>
                <w:szCs w:val="22"/>
              </w:rPr>
              <w:t>２８</w:t>
            </w:r>
            <w:r w:rsidRPr="007F006F">
              <w:rPr>
                <w:rFonts w:ascii="HG丸ｺﾞｼｯｸM-PRO" w:eastAsia="HG丸ｺﾞｼｯｸM-PRO" w:hAnsi="HG丸ｺﾞｼｯｸM-PRO" w:hint="eastAsia"/>
                <w:color w:val="000000" w:themeColor="text1"/>
                <w:szCs w:val="22"/>
              </w:rPr>
              <w:t>年</w:t>
            </w:r>
            <w:r>
              <w:rPr>
                <w:rFonts w:ascii="HG丸ｺﾞｼｯｸM-PRO" w:eastAsia="HG丸ｺﾞｼｯｸM-PRO" w:hAnsi="HG丸ｺﾞｼｯｸM-PRO" w:hint="eastAsia"/>
                <w:color w:val="000000" w:themeColor="text1"/>
                <w:szCs w:val="22"/>
              </w:rPr>
              <w:t>度</w:t>
            </w:r>
          </w:p>
        </w:tc>
        <w:tc>
          <w:tcPr>
            <w:tcW w:w="3879" w:type="dxa"/>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評価（Ｃ）</w:t>
            </w:r>
          </w:p>
        </w:tc>
        <w:tc>
          <w:tcPr>
            <w:tcW w:w="3880" w:type="dxa"/>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改善（Ａ）</w:t>
            </w:r>
          </w:p>
        </w:tc>
      </w:tr>
      <w:tr w:rsidR="00C86D44" w:rsidRPr="00AA3E43" w:rsidTr="00BA119D">
        <w:trPr>
          <w:trHeight w:val="2250"/>
          <w:jc w:val="center"/>
        </w:trPr>
        <w:tc>
          <w:tcPr>
            <w:tcW w:w="1419" w:type="dxa"/>
            <w:gridSpan w:val="2"/>
            <w:vMerge/>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3879" w:type="dxa"/>
          </w:tcPr>
          <w:p w:rsidR="00C86D44" w:rsidRPr="005427DE" w:rsidRDefault="00C86D44" w:rsidP="00C86D44">
            <w:pPr>
              <w:spacing w:line="300" w:lineRule="exact"/>
              <w:jc w:val="left"/>
              <w:rPr>
                <w:rFonts w:ascii="HG丸ｺﾞｼｯｸM-PRO" w:eastAsia="HG丸ｺﾞｼｯｸM-PRO" w:hAnsi="HG丸ｺﾞｼｯｸM-PRO"/>
                <w:color w:val="000000" w:themeColor="text1"/>
                <w:sz w:val="20"/>
                <w:szCs w:val="22"/>
              </w:rPr>
            </w:pPr>
            <w:r>
              <w:rPr>
                <w:rFonts w:ascii="HG丸ｺﾞｼｯｸM-PRO" w:eastAsia="HG丸ｺﾞｼｯｸM-PRO" w:hAnsi="HG丸ｺﾞｼｯｸM-PRO" w:hint="eastAsia"/>
                <w:color w:val="000000" w:themeColor="text1"/>
                <w:sz w:val="20"/>
                <w:szCs w:val="22"/>
              </w:rPr>
              <w:t>【目標等を踏まえた評価</w:t>
            </w:r>
            <w:r w:rsidRPr="005427DE">
              <w:rPr>
                <w:rFonts w:ascii="HG丸ｺﾞｼｯｸM-PRO" w:eastAsia="HG丸ｺﾞｼｯｸM-PRO" w:hAnsi="HG丸ｺﾞｼｯｸM-PRO" w:hint="eastAsia"/>
                <w:color w:val="000000" w:themeColor="text1"/>
                <w:sz w:val="20"/>
                <w:szCs w:val="22"/>
              </w:rPr>
              <w:t>】</w:t>
            </w:r>
          </w:p>
          <w:p w:rsidR="006947D3" w:rsidRDefault="00A601F7" w:rsidP="006947D3">
            <w:pPr>
              <w:spacing w:line="300" w:lineRule="exact"/>
              <w:jc w:val="left"/>
              <w:rPr>
                <w:rFonts w:ascii="HG丸ｺﾞｼｯｸM-PRO" w:eastAsia="HG丸ｺﾞｼｯｸM-PRO" w:hAnsi="HG丸ｺﾞｼｯｸM-PRO"/>
                <w:color w:val="000000" w:themeColor="text1"/>
                <w:sz w:val="20"/>
                <w:szCs w:val="22"/>
              </w:rPr>
            </w:pPr>
            <w:r>
              <w:rPr>
                <w:rFonts w:ascii="HG丸ｺﾞｼｯｸM-PRO" w:eastAsia="HG丸ｺﾞｼｯｸM-PRO" w:hAnsi="HG丸ｺﾞｼｯｸM-PRO" w:hint="eastAsia"/>
                <w:color w:val="000000" w:themeColor="text1"/>
                <w:sz w:val="20"/>
                <w:szCs w:val="22"/>
              </w:rPr>
              <w:t>前年度に比べ</w:t>
            </w:r>
            <w:r w:rsidR="00D17A89">
              <w:rPr>
                <w:rFonts w:ascii="HG丸ｺﾞｼｯｸM-PRO" w:eastAsia="HG丸ｺﾞｼｯｸM-PRO" w:hAnsi="HG丸ｺﾞｼｯｸM-PRO" w:hint="eastAsia"/>
                <w:color w:val="000000" w:themeColor="text1"/>
                <w:sz w:val="20"/>
                <w:szCs w:val="22"/>
              </w:rPr>
              <w:t>就職希望率は</w:t>
            </w:r>
            <w:r>
              <w:rPr>
                <w:rFonts w:ascii="HG丸ｺﾞｼｯｸM-PRO" w:eastAsia="HG丸ｺﾞｼｯｸM-PRO" w:hAnsi="HG丸ｺﾞｼｯｸM-PRO" w:hint="eastAsia"/>
                <w:color w:val="000000" w:themeColor="text1"/>
                <w:sz w:val="20"/>
                <w:szCs w:val="22"/>
              </w:rPr>
              <w:t>0.5ポイント</w:t>
            </w:r>
            <w:r w:rsidR="006947D3">
              <w:rPr>
                <w:rFonts w:ascii="HG丸ｺﾞｼｯｸM-PRO" w:eastAsia="HG丸ｺﾞｼｯｸM-PRO" w:hAnsi="HG丸ｺﾞｼｯｸM-PRO" w:hint="eastAsia"/>
                <w:color w:val="000000" w:themeColor="text1"/>
                <w:sz w:val="20"/>
                <w:szCs w:val="22"/>
              </w:rPr>
              <w:t>上昇</w:t>
            </w:r>
            <w:r>
              <w:rPr>
                <w:rFonts w:ascii="HG丸ｺﾞｼｯｸM-PRO" w:eastAsia="HG丸ｺﾞｼｯｸM-PRO" w:hAnsi="HG丸ｺﾞｼｯｸM-PRO" w:hint="eastAsia"/>
                <w:color w:val="000000" w:themeColor="text1"/>
                <w:sz w:val="20"/>
                <w:szCs w:val="22"/>
              </w:rPr>
              <w:t>、就職</w:t>
            </w:r>
            <w:r w:rsidR="003C466B">
              <w:rPr>
                <w:rFonts w:ascii="HG丸ｺﾞｼｯｸM-PRO" w:eastAsia="HG丸ｺﾞｼｯｸM-PRO" w:hAnsi="HG丸ｺﾞｼｯｸM-PRO" w:hint="eastAsia"/>
                <w:color w:val="000000" w:themeColor="text1"/>
                <w:sz w:val="20"/>
                <w:szCs w:val="22"/>
              </w:rPr>
              <w:t>率は</w:t>
            </w:r>
            <w:r w:rsidR="00D17A89">
              <w:rPr>
                <w:rFonts w:ascii="HG丸ｺﾞｼｯｸM-PRO" w:eastAsia="HG丸ｺﾞｼｯｸM-PRO" w:hAnsi="HG丸ｺﾞｼｯｸM-PRO" w:hint="eastAsia"/>
                <w:color w:val="000000" w:themeColor="text1"/>
                <w:sz w:val="20"/>
                <w:szCs w:val="22"/>
              </w:rPr>
              <w:t>0.6ポイント上昇、</w:t>
            </w:r>
            <w:r w:rsidR="00516486">
              <w:rPr>
                <w:rFonts w:ascii="HG丸ｺﾞｼｯｸM-PRO" w:eastAsia="HG丸ｺﾞｼｯｸM-PRO" w:hAnsi="HG丸ｺﾞｼｯｸM-PRO" w:hint="eastAsia"/>
                <w:color w:val="000000" w:themeColor="text1"/>
                <w:sz w:val="20"/>
                <w:szCs w:val="22"/>
              </w:rPr>
              <w:t>職場実習参加生徒数は</w:t>
            </w:r>
            <w:r w:rsidR="006947D3">
              <w:rPr>
                <w:rFonts w:ascii="HG丸ｺﾞｼｯｸM-PRO" w:eastAsia="HG丸ｺﾞｼｯｸM-PRO" w:hAnsi="HG丸ｺﾞｼｯｸM-PRO" w:hint="eastAsia"/>
                <w:color w:val="000000" w:themeColor="text1"/>
                <w:sz w:val="20"/>
                <w:szCs w:val="22"/>
              </w:rPr>
              <w:t>1,262人で</w:t>
            </w:r>
            <w:r w:rsidR="00D17A89">
              <w:rPr>
                <w:rFonts w:ascii="HG丸ｺﾞｼｯｸM-PRO" w:eastAsia="HG丸ｺﾞｼｯｸM-PRO" w:hAnsi="HG丸ｺﾞｼｯｸM-PRO" w:hint="eastAsia"/>
                <w:color w:val="000000" w:themeColor="text1"/>
                <w:sz w:val="20"/>
                <w:szCs w:val="22"/>
              </w:rPr>
              <w:t>目標を達成</w:t>
            </w:r>
            <w:r w:rsidR="00516486">
              <w:rPr>
                <w:rFonts w:ascii="HG丸ｺﾞｼｯｸM-PRO" w:eastAsia="HG丸ｺﾞｼｯｸM-PRO" w:hAnsi="HG丸ｺﾞｼｯｸM-PRO" w:hint="eastAsia"/>
                <w:color w:val="000000" w:themeColor="text1"/>
                <w:sz w:val="20"/>
                <w:szCs w:val="22"/>
              </w:rPr>
              <w:t>。</w:t>
            </w:r>
          </w:p>
          <w:p w:rsidR="00C86D44" w:rsidRPr="007C3ED2" w:rsidRDefault="006947D3" w:rsidP="006947D3">
            <w:pPr>
              <w:spacing w:line="300" w:lineRule="exact"/>
              <w:jc w:val="left"/>
              <w:rPr>
                <w:rFonts w:ascii="HG丸ｺﾞｼｯｸM-PRO" w:eastAsia="HG丸ｺﾞｼｯｸM-PRO" w:hAnsi="HG丸ｺﾞｼｯｸM-PRO"/>
                <w:color w:val="000000" w:themeColor="text1"/>
                <w:sz w:val="20"/>
                <w:szCs w:val="22"/>
              </w:rPr>
            </w:pPr>
            <w:r>
              <w:rPr>
                <w:rFonts w:ascii="HG丸ｺﾞｼｯｸM-PRO" w:eastAsia="HG丸ｺﾞｼｯｸM-PRO" w:hAnsi="HG丸ｺﾞｼｯｸM-PRO" w:hint="eastAsia"/>
                <w:color w:val="000000" w:themeColor="text1"/>
                <w:sz w:val="20"/>
                <w:szCs w:val="22"/>
              </w:rPr>
              <w:t>なお、旧大阪市立の知的障がい支援学校の就職率は19.9％、旧大阪府立知的障がい支援学校の就職率は28.7％と乖離があったことから、知的障がい支援学校における就労支援体制のあり方を検討する必要がある。</w:t>
            </w:r>
          </w:p>
        </w:tc>
        <w:tc>
          <w:tcPr>
            <w:tcW w:w="3880" w:type="dxa"/>
          </w:tcPr>
          <w:p w:rsidR="00C86D44" w:rsidRDefault="00C86D44" w:rsidP="00C86D44">
            <w:pPr>
              <w:spacing w:line="300" w:lineRule="exact"/>
              <w:jc w:val="left"/>
              <w:rPr>
                <w:rFonts w:ascii="HG丸ｺﾞｼｯｸM-PRO" w:eastAsia="HG丸ｺﾞｼｯｸM-PRO" w:hAnsi="HG丸ｺﾞｼｯｸM-PRO"/>
                <w:color w:val="000000" w:themeColor="text1"/>
                <w:sz w:val="20"/>
                <w:szCs w:val="22"/>
              </w:rPr>
            </w:pPr>
            <w:r>
              <w:rPr>
                <w:rFonts w:ascii="HG丸ｺﾞｼｯｸM-PRO" w:eastAsia="HG丸ｺﾞｼｯｸM-PRO" w:hAnsi="HG丸ｺﾞｼｯｸM-PRO" w:hint="eastAsia"/>
                <w:color w:val="000000" w:themeColor="text1"/>
                <w:sz w:val="20"/>
                <w:szCs w:val="22"/>
              </w:rPr>
              <w:t>【</w:t>
            </w:r>
            <w:r w:rsidRPr="007F006F">
              <w:rPr>
                <w:rFonts w:ascii="HG丸ｺﾞｼｯｸM-PRO" w:eastAsia="HG丸ｺﾞｼｯｸM-PRO" w:hAnsi="HG丸ｺﾞｼｯｸM-PRO" w:hint="eastAsia"/>
                <w:color w:val="000000" w:themeColor="text1"/>
                <w:sz w:val="20"/>
                <w:szCs w:val="22"/>
              </w:rPr>
              <w:t>Ｈ</w:t>
            </w:r>
            <w:r w:rsidR="00436D55">
              <w:rPr>
                <w:rFonts w:ascii="HG丸ｺﾞｼｯｸM-PRO" w:eastAsia="HG丸ｺﾞｼｯｸM-PRO" w:hAnsi="HG丸ｺﾞｼｯｸM-PRO" w:hint="eastAsia"/>
                <w:color w:val="000000" w:themeColor="text1"/>
                <w:sz w:val="20"/>
                <w:szCs w:val="22"/>
              </w:rPr>
              <w:t>29</w:t>
            </w:r>
            <w:r w:rsidRPr="005427DE">
              <w:rPr>
                <w:rFonts w:ascii="HG丸ｺﾞｼｯｸM-PRO" w:eastAsia="HG丸ｺﾞｼｯｸM-PRO" w:hAnsi="HG丸ｺﾞｼｯｸM-PRO" w:hint="eastAsia"/>
                <w:color w:val="000000" w:themeColor="text1"/>
                <w:sz w:val="20"/>
                <w:szCs w:val="22"/>
              </w:rPr>
              <w:t>年度における取組等】</w:t>
            </w:r>
          </w:p>
          <w:p w:rsidR="007C3ED2" w:rsidRPr="005427DE" w:rsidRDefault="00516486" w:rsidP="006947D3">
            <w:pPr>
              <w:spacing w:line="300" w:lineRule="exact"/>
              <w:jc w:val="left"/>
              <w:rPr>
                <w:rFonts w:ascii="HG丸ｺﾞｼｯｸM-PRO" w:eastAsia="HG丸ｺﾞｼｯｸM-PRO" w:hAnsi="HG丸ｺﾞｼｯｸM-PRO"/>
                <w:color w:val="000000" w:themeColor="text1"/>
                <w:sz w:val="20"/>
                <w:szCs w:val="22"/>
              </w:rPr>
            </w:pPr>
            <w:r>
              <w:rPr>
                <w:rFonts w:ascii="HG丸ｺﾞｼｯｸM-PRO" w:eastAsia="HG丸ｺﾞｼｯｸM-PRO" w:hAnsi="HG丸ｺﾞｼｯｸM-PRO" w:hint="eastAsia"/>
                <w:color w:val="000000" w:themeColor="text1"/>
                <w:sz w:val="20"/>
                <w:szCs w:val="22"/>
              </w:rPr>
              <w:t>移管された旧大阪市立</w:t>
            </w:r>
            <w:r w:rsidR="00974D27">
              <w:rPr>
                <w:rFonts w:ascii="HG丸ｺﾞｼｯｸM-PRO" w:eastAsia="HG丸ｺﾞｼｯｸM-PRO" w:hAnsi="HG丸ｺﾞｼｯｸM-PRO" w:hint="eastAsia"/>
                <w:color w:val="000000" w:themeColor="text1"/>
                <w:sz w:val="20"/>
                <w:szCs w:val="22"/>
              </w:rPr>
              <w:t>知的障がい</w:t>
            </w:r>
            <w:r>
              <w:rPr>
                <w:rFonts w:ascii="HG丸ｺﾞｼｯｸM-PRO" w:eastAsia="HG丸ｺﾞｼｯｸM-PRO" w:hAnsi="HG丸ｺﾞｼｯｸM-PRO" w:hint="eastAsia"/>
                <w:color w:val="000000" w:themeColor="text1"/>
                <w:sz w:val="20"/>
                <w:szCs w:val="22"/>
              </w:rPr>
              <w:t>特別支援学校</w:t>
            </w:r>
            <w:r w:rsidR="006947D3">
              <w:rPr>
                <w:rFonts w:ascii="HG丸ｺﾞｼｯｸM-PRO" w:eastAsia="HG丸ｺﾞｼｯｸM-PRO" w:hAnsi="HG丸ｺﾞｼｯｸM-PRO" w:hint="eastAsia"/>
                <w:color w:val="000000" w:themeColor="text1"/>
                <w:sz w:val="20"/>
                <w:szCs w:val="22"/>
              </w:rPr>
              <w:t>において</w:t>
            </w:r>
            <w:r>
              <w:rPr>
                <w:rFonts w:ascii="HG丸ｺﾞｼｯｸM-PRO" w:eastAsia="HG丸ｺﾞｼｯｸM-PRO" w:hAnsi="HG丸ｺﾞｼｯｸM-PRO" w:hint="eastAsia"/>
                <w:color w:val="000000" w:themeColor="text1"/>
                <w:sz w:val="20"/>
                <w:szCs w:val="22"/>
              </w:rPr>
              <w:t>、職業コースの設置をすすめ、職業教育を充実させることで全体の就職率の上昇につなげる。</w:t>
            </w:r>
            <w:r w:rsidR="006947D3">
              <w:rPr>
                <w:rFonts w:ascii="HG丸ｺﾞｼｯｸM-PRO" w:eastAsia="HG丸ｺﾞｼｯｸM-PRO" w:hAnsi="HG丸ｺﾞｼｯｸM-PRO" w:hint="eastAsia"/>
                <w:color w:val="000000" w:themeColor="text1"/>
                <w:sz w:val="20"/>
                <w:szCs w:val="22"/>
              </w:rPr>
              <w:t>併せて</w:t>
            </w:r>
            <w:r>
              <w:rPr>
                <w:rFonts w:ascii="HG丸ｺﾞｼｯｸM-PRO" w:eastAsia="HG丸ｺﾞｼｯｸM-PRO" w:hAnsi="HG丸ｺﾞｼｯｸM-PRO" w:hint="eastAsia"/>
                <w:color w:val="000000" w:themeColor="text1"/>
                <w:sz w:val="20"/>
                <w:szCs w:val="22"/>
              </w:rPr>
              <w:t>教員に対する</w:t>
            </w:r>
            <w:r w:rsidR="00913597">
              <w:rPr>
                <w:rFonts w:ascii="HG丸ｺﾞｼｯｸM-PRO" w:eastAsia="HG丸ｺﾞｼｯｸM-PRO" w:hAnsi="HG丸ｺﾞｼｯｸM-PRO" w:hint="eastAsia"/>
                <w:color w:val="000000" w:themeColor="text1"/>
                <w:sz w:val="20"/>
                <w:szCs w:val="22"/>
              </w:rPr>
              <w:t>就労支援研修の充実に努め、系統的なキャリア教育の実施により、生徒の就労意欲を喚起する。</w:t>
            </w:r>
          </w:p>
        </w:tc>
      </w:tr>
    </w:tbl>
    <w:p w:rsidR="00BA119D" w:rsidRPr="00913597" w:rsidRDefault="00BA119D"/>
    <w:sectPr w:rsidR="00BA119D" w:rsidRPr="00913597" w:rsidSect="003A43AA">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9A7" w:rsidRDefault="00C919A7" w:rsidP="00850A33">
      <w:pPr>
        <w:spacing w:line="240" w:lineRule="auto"/>
      </w:pPr>
      <w:r>
        <w:separator/>
      </w:r>
    </w:p>
  </w:endnote>
  <w:endnote w:type="continuationSeparator" w:id="0">
    <w:p w:rsidR="00C919A7" w:rsidRDefault="00C919A7"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9A7" w:rsidRDefault="00C919A7" w:rsidP="00850A33">
      <w:pPr>
        <w:spacing w:line="240" w:lineRule="auto"/>
      </w:pPr>
      <w:r>
        <w:separator/>
      </w:r>
    </w:p>
  </w:footnote>
  <w:footnote w:type="continuationSeparator" w:id="0">
    <w:p w:rsidR="00C919A7" w:rsidRDefault="00C919A7" w:rsidP="00850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19" w:rsidRPr="00383EBD" w:rsidRDefault="00870619" w:rsidP="00ED3724">
    <w:pPr>
      <w:pStyle w:val="a4"/>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ＰＤＣＡサイクル管理用シート（</w:t>
    </w:r>
    <w:r w:rsidR="00ED3724">
      <w:rPr>
        <w:rFonts w:ascii="HG丸ｺﾞｼｯｸM-PRO" w:eastAsia="HG丸ｺﾞｼｯｸM-PRO" w:hAnsi="HG丸ｺﾞｼｯｸM-PRO" w:hint="eastAsia"/>
        <w:sz w:val="28"/>
        <w:szCs w:val="28"/>
      </w:rPr>
      <w:t>教育庁</w:t>
    </w:r>
    <w:r w:rsidRPr="00383EBD">
      <w:rPr>
        <w:rFonts w:ascii="HG丸ｺﾞｼｯｸM-PRO" w:eastAsia="HG丸ｺﾞｼｯｸM-PRO" w:hAnsi="HG丸ｺﾞｼｯｸM-PRO" w:hint="eastAsia"/>
        <w:sz w:val="28"/>
        <w:szCs w:val="28"/>
      </w:rPr>
      <w:t>）</w:t>
    </w:r>
  </w:p>
  <w:p w:rsidR="00870619" w:rsidRDefault="008706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563DC"/>
    <w:rsid w:val="00081FBE"/>
    <w:rsid w:val="00113677"/>
    <w:rsid w:val="0017786D"/>
    <w:rsid w:val="001E40A9"/>
    <w:rsid w:val="001F7FBA"/>
    <w:rsid w:val="00212A93"/>
    <w:rsid w:val="002153BC"/>
    <w:rsid w:val="00237A1F"/>
    <w:rsid w:val="002903E0"/>
    <w:rsid w:val="002949F3"/>
    <w:rsid w:val="002B20B1"/>
    <w:rsid w:val="002C18AC"/>
    <w:rsid w:val="002E6E1F"/>
    <w:rsid w:val="00327BA3"/>
    <w:rsid w:val="00336EBA"/>
    <w:rsid w:val="0034178D"/>
    <w:rsid w:val="00383EBD"/>
    <w:rsid w:val="003A43AA"/>
    <w:rsid w:val="003B4BB1"/>
    <w:rsid w:val="003C466B"/>
    <w:rsid w:val="00400749"/>
    <w:rsid w:val="004066FE"/>
    <w:rsid w:val="00421C58"/>
    <w:rsid w:val="00422A5B"/>
    <w:rsid w:val="00436D55"/>
    <w:rsid w:val="00451675"/>
    <w:rsid w:val="00497BFE"/>
    <w:rsid w:val="004A080B"/>
    <w:rsid w:val="00516486"/>
    <w:rsid w:val="005649D3"/>
    <w:rsid w:val="005721BA"/>
    <w:rsid w:val="005A3605"/>
    <w:rsid w:val="005A58AE"/>
    <w:rsid w:val="005A6736"/>
    <w:rsid w:val="005B0E62"/>
    <w:rsid w:val="005C3B20"/>
    <w:rsid w:val="00616E81"/>
    <w:rsid w:val="006408A4"/>
    <w:rsid w:val="0066158F"/>
    <w:rsid w:val="006947D3"/>
    <w:rsid w:val="0072322D"/>
    <w:rsid w:val="007A29A4"/>
    <w:rsid w:val="007B1D0F"/>
    <w:rsid w:val="007C3ED2"/>
    <w:rsid w:val="007F006F"/>
    <w:rsid w:val="008112C9"/>
    <w:rsid w:val="00844A4B"/>
    <w:rsid w:val="00850A33"/>
    <w:rsid w:val="00870619"/>
    <w:rsid w:val="00871524"/>
    <w:rsid w:val="008768C6"/>
    <w:rsid w:val="008E4A37"/>
    <w:rsid w:val="008F7CE2"/>
    <w:rsid w:val="00913597"/>
    <w:rsid w:val="00923608"/>
    <w:rsid w:val="00946168"/>
    <w:rsid w:val="0095431F"/>
    <w:rsid w:val="00965A12"/>
    <w:rsid w:val="00971074"/>
    <w:rsid w:val="00974D27"/>
    <w:rsid w:val="00A265B4"/>
    <w:rsid w:val="00A601F7"/>
    <w:rsid w:val="00AA203B"/>
    <w:rsid w:val="00AA3E43"/>
    <w:rsid w:val="00AC2A8E"/>
    <w:rsid w:val="00B03EF6"/>
    <w:rsid w:val="00B20968"/>
    <w:rsid w:val="00B96E31"/>
    <w:rsid w:val="00BA119D"/>
    <w:rsid w:val="00BD6B2A"/>
    <w:rsid w:val="00C86D44"/>
    <w:rsid w:val="00C919A7"/>
    <w:rsid w:val="00CC21C4"/>
    <w:rsid w:val="00CD6583"/>
    <w:rsid w:val="00CF48AE"/>
    <w:rsid w:val="00D17A89"/>
    <w:rsid w:val="00D52CA6"/>
    <w:rsid w:val="00D61393"/>
    <w:rsid w:val="00D8448F"/>
    <w:rsid w:val="00DB627E"/>
    <w:rsid w:val="00DC3A8C"/>
    <w:rsid w:val="00E11D14"/>
    <w:rsid w:val="00E26BCA"/>
    <w:rsid w:val="00ED3724"/>
    <w:rsid w:val="00F2603C"/>
    <w:rsid w:val="00F72B1C"/>
    <w:rsid w:val="00FB3FBB"/>
    <w:rsid w:val="00FD4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1D27-54BD-408C-A8FA-1736DC52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13</cp:revision>
  <cp:lastPrinted>2017-09-05T01:14:00Z</cp:lastPrinted>
  <dcterms:created xsi:type="dcterms:W3CDTF">2017-08-23T03:02:00Z</dcterms:created>
  <dcterms:modified xsi:type="dcterms:W3CDTF">2017-09-08T05:12:00Z</dcterms:modified>
</cp:coreProperties>
</file>