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78BD9" w14:textId="77777777" w:rsidR="00A22626" w:rsidRPr="00FE1158" w:rsidRDefault="0020187E" w:rsidP="00FE1158">
      <w:pPr>
        <w:spacing w:line="0" w:lineRule="atLeast"/>
        <w:jc w:val="center"/>
        <w:rPr>
          <w:rFonts w:ascii="Hiragino Maru Gothic Pro W4" w:eastAsia="Hiragino Maru Gothic Pro W4" w:hAnsi="Hiragino Maru Gothic Pro W4"/>
          <w:sz w:val="48"/>
          <w:szCs w:val="48"/>
        </w:rPr>
      </w:pPr>
      <w:r w:rsidRPr="001C42D8">
        <w:rPr>
          <w:rFonts w:ascii="Hiragino Maru Gothic Pro W4" w:eastAsia="Hiragino Maru Gothic Pro W4" w:hAnsi="Hiragino Maru Gothic Pro W4" w:hint="eastAsia"/>
          <w:sz w:val="48"/>
          <w:szCs w:val="48"/>
        </w:rPr>
        <w:t>遠隔</w:t>
      </w:r>
      <w:r w:rsidR="009309BA" w:rsidRPr="00E84499">
        <w:rPr>
          <w:rFonts w:ascii="Hiragino Maru Gothic Pro W4" w:eastAsia="Hiragino Maru Gothic Pro W4" w:hAnsi="Hiragino Maru Gothic Pro W4" w:hint="eastAsia"/>
          <w:sz w:val="48"/>
          <w:szCs w:val="48"/>
        </w:rPr>
        <w:t>医療通訳サービスのご案内</w:t>
      </w:r>
    </w:p>
    <w:p w14:paraId="3E3CB283" w14:textId="77777777" w:rsidR="00A22626" w:rsidRPr="00F86896" w:rsidRDefault="00A22626" w:rsidP="00357AE5">
      <w:pPr>
        <w:spacing w:line="0" w:lineRule="atLeast"/>
        <w:rPr>
          <w:rFonts w:ascii="Hiragino Maru Gothic Pro W4" w:eastAsia="Hiragino Maru Gothic Pro W4" w:hAnsi="Hiragino Maru Gothic Pro W4"/>
          <w:sz w:val="24"/>
          <w:szCs w:val="24"/>
        </w:rPr>
      </w:pPr>
    </w:p>
    <w:p w14:paraId="39992BA6" w14:textId="77777777" w:rsidR="009309BA" w:rsidRPr="00F86896" w:rsidRDefault="00527544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FE1158">
        <w:rPr>
          <w:rFonts w:ascii="Hiragino Maru Gothic Pro W4" w:eastAsia="Hiragino Maru Gothic Pro W4" w:hAnsi="Hiragino Maru Gothic Pro W4" w:hint="eastAsia"/>
          <w:sz w:val="24"/>
          <w:szCs w:val="28"/>
        </w:rPr>
        <w:t>当院では、</w:t>
      </w:r>
      <w:r w:rsidR="00F6200C" w:rsidRPr="00FE1158">
        <w:rPr>
          <w:rFonts w:ascii="Hiragino Maru Gothic Pro W4" w:eastAsia="Hiragino Maru Gothic Pro W4" w:hAnsi="Hiragino Maru Gothic Pro W4" w:hint="eastAsia"/>
          <w:sz w:val="24"/>
          <w:szCs w:val="28"/>
        </w:rPr>
        <w:t>患者様と医療従事者の円滑なコミュニケーションを図る</w:t>
      </w:r>
      <w:r w:rsidR="00640E42" w:rsidRPr="00FE1158">
        <w:rPr>
          <w:rFonts w:ascii="Hiragino Maru Gothic Pro W4" w:eastAsia="Hiragino Maru Gothic Pro W4" w:hAnsi="Hiragino Maru Gothic Pro W4" w:hint="eastAsia"/>
          <w:sz w:val="24"/>
          <w:szCs w:val="28"/>
        </w:rPr>
        <w:t>ために</w:t>
      </w:r>
      <w:r w:rsidR="003204DF" w:rsidRPr="00F86896">
        <w:rPr>
          <w:rFonts w:ascii="Hiragino Maru Gothic Pro W4" w:eastAsia="Hiragino Maru Gothic Pro W4" w:hAnsi="Hiragino Maru Gothic Pro W4" w:hint="eastAsia"/>
          <w:sz w:val="24"/>
          <w:szCs w:val="28"/>
        </w:rPr>
        <w:t>株式会社東和エンジニアリング</w:t>
      </w:r>
      <w:r w:rsidRPr="00F86896">
        <w:rPr>
          <w:rFonts w:ascii="Hiragino Maru Gothic Pro W4" w:eastAsia="Hiragino Maru Gothic Pro W4" w:hAnsi="Hiragino Maru Gothic Pro W4" w:hint="eastAsia"/>
          <w:sz w:val="24"/>
          <w:szCs w:val="28"/>
        </w:rPr>
        <w:t>が提供する</w:t>
      </w:r>
      <w:r w:rsidR="00F6200C" w:rsidRPr="00F86896">
        <w:rPr>
          <w:rFonts w:ascii="Hiragino Maru Gothic Pro W4" w:eastAsia="Hiragino Maru Gothic Pro W4" w:hAnsi="Hiragino Maru Gothic Pro W4" w:hint="eastAsia"/>
          <w:sz w:val="24"/>
          <w:szCs w:val="28"/>
        </w:rPr>
        <w:t>「</w:t>
      </w:r>
      <w:r w:rsidR="0020187E" w:rsidRPr="00F86896">
        <w:rPr>
          <w:rFonts w:ascii="Hiragino Maru Gothic Pro W4" w:eastAsia="Hiragino Maru Gothic Pro W4" w:hAnsi="Hiragino Maru Gothic Pro W4" w:hint="eastAsia"/>
          <w:sz w:val="24"/>
          <w:szCs w:val="28"/>
        </w:rPr>
        <w:t>遠隔</w:t>
      </w:r>
      <w:r w:rsidR="00F6200C" w:rsidRPr="00F86896">
        <w:rPr>
          <w:rFonts w:ascii="Hiragino Maru Gothic Pro W4" w:eastAsia="Hiragino Maru Gothic Pro W4" w:hAnsi="Hiragino Maru Gothic Pro W4" w:hint="eastAsia"/>
          <w:sz w:val="24"/>
          <w:szCs w:val="28"/>
        </w:rPr>
        <w:t>医療通訳サービス」を利用しています</w:t>
      </w:r>
      <w:r w:rsidRPr="00F86896">
        <w:rPr>
          <w:rFonts w:ascii="Hiragino Maru Gothic Pro W4" w:eastAsia="Hiragino Maru Gothic Pro W4" w:hAnsi="Hiragino Maru Gothic Pro W4" w:hint="eastAsia"/>
          <w:sz w:val="24"/>
          <w:szCs w:val="28"/>
        </w:rPr>
        <w:t>。</w:t>
      </w:r>
    </w:p>
    <w:p w14:paraId="442C53E6" w14:textId="77777777" w:rsidR="00A22626" w:rsidRPr="00F86896" w:rsidRDefault="00640E42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F86896">
        <w:rPr>
          <w:rFonts w:ascii="Hiragino Maru Gothic Pro W4" w:eastAsia="Hiragino Maru Gothic Pro W4" w:hAnsi="Hiragino Maru Gothic Pro W4" w:hint="eastAsia"/>
          <w:sz w:val="24"/>
          <w:szCs w:val="28"/>
        </w:rPr>
        <w:t>本サービスに従事する通訳者は、医療</w:t>
      </w:r>
      <w:r w:rsidR="00A22626" w:rsidRPr="00F86896">
        <w:rPr>
          <w:rFonts w:ascii="Hiragino Maru Gothic Pro W4" w:eastAsia="Hiragino Maru Gothic Pro W4" w:hAnsi="Hiragino Maru Gothic Pro W4" w:hint="eastAsia"/>
          <w:sz w:val="24"/>
          <w:szCs w:val="28"/>
        </w:rPr>
        <w:t>に</w:t>
      </w:r>
      <w:r w:rsidRPr="00F86896">
        <w:rPr>
          <w:rFonts w:ascii="Hiragino Maru Gothic Pro W4" w:eastAsia="Hiragino Maru Gothic Pro W4" w:hAnsi="Hiragino Maru Gothic Pro W4" w:hint="eastAsia"/>
          <w:sz w:val="24"/>
          <w:szCs w:val="28"/>
        </w:rPr>
        <w:t>専門性をもつ</w:t>
      </w:r>
      <w:r w:rsidR="00A22626" w:rsidRPr="00F86896">
        <w:rPr>
          <w:rFonts w:ascii="Hiragino Maru Gothic Pro W4" w:eastAsia="Hiragino Maru Gothic Pro W4" w:hAnsi="Hiragino Maru Gothic Pro W4" w:hint="eastAsia"/>
          <w:sz w:val="24"/>
          <w:szCs w:val="28"/>
        </w:rPr>
        <w:t>通訳者です。また、患者様の個人情報・プライバシーについては、厳格に守りますので、ご安心下さい。</w:t>
      </w:r>
    </w:p>
    <w:p w14:paraId="739B7B2A" w14:textId="77777777" w:rsidR="00527544" w:rsidRPr="00F86896" w:rsidRDefault="00F6200C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F86896">
        <w:rPr>
          <w:rFonts w:ascii="Hiragino Maru Gothic Pro W4" w:eastAsia="Hiragino Maru Gothic Pro W4" w:hAnsi="Hiragino Maru Gothic Pro W4" w:hint="eastAsia"/>
          <w:sz w:val="24"/>
          <w:szCs w:val="28"/>
        </w:rPr>
        <w:t>患者様へは本サービスのご利用にあたり、「医療通訳サービスに伴う通訳についての同意書」</w:t>
      </w:r>
      <w:r w:rsidRPr="00F86896">
        <w:rPr>
          <w:rFonts w:ascii="Hiragino Maru Gothic Pro W4" w:eastAsia="Hiragino Maru Gothic Pro W4" w:hAnsi="Hiragino Maru Gothic Pro W4"/>
          <w:sz w:val="24"/>
          <w:szCs w:val="28"/>
        </w:rPr>
        <w:t>(</w:t>
      </w:r>
      <w:r w:rsidRPr="00F86896">
        <w:rPr>
          <w:rFonts w:ascii="Hiragino Maru Gothic Pro W4" w:eastAsia="Hiragino Maru Gothic Pro W4" w:hAnsi="Hiragino Maru Gothic Pro W4" w:hint="eastAsia"/>
          <w:sz w:val="24"/>
          <w:szCs w:val="28"/>
        </w:rPr>
        <w:t>別紙</w:t>
      </w:r>
      <w:r w:rsidRPr="00F86896">
        <w:rPr>
          <w:rFonts w:ascii="Hiragino Maru Gothic Pro W4" w:eastAsia="Hiragino Maru Gothic Pro W4" w:hAnsi="Hiragino Maru Gothic Pro W4"/>
          <w:sz w:val="24"/>
          <w:szCs w:val="28"/>
        </w:rPr>
        <w:t>)</w:t>
      </w:r>
      <w:r w:rsidRPr="00F86896">
        <w:rPr>
          <w:rFonts w:ascii="Hiragino Maru Gothic Pro W4" w:eastAsia="Hiragino Maru Gothic Pro W4" w:hAnsi="Hiragino Maru Gothic Pro W4" w:hint="eastAsia"/>
          <w:sz w:val="24"/>
          <w:szCs w:val="28"/>
        </w:rPr>
        <w:t>に書かれている内容をご確認いただき、ご署名をお願いしています。</w:t>
      </w:r>
    </w:p>
    <w:p w14:paraId="2ED0E794" w14:textId="77777777" w:rsidR="00357AE5" w:rsidRPr="00F86896" w:rsidRDefault="00357AE5" w:rsidP="00E84499">
      <w:pPr>
        <w:spacing w:line="0" w:lineRule="atLeast"/>
        <w:rPr>
          <w:rFonts w:ascii="Hiragino Maru Gothic Pro W4" w:eastAsia="Hiragino Maru Gothic Pro W4" w:hAnsi="Hiragino Maru Gothic Pro W4"/>
          <w:sz w:val="28"/>
          <w:szCs w:val="28"/>
        </w:rPr>
      </w:pPr>
    </w:p>
    <w:p w14:paraId="1F50F335" w14:textId="77777777" w:rsidR="00A22626" w:rsidRPr="00F86896" w:rsidRDefault="00A22626" w:rsidP="00E84499">
      <w:pPr>
        <w:spacing w:line="0" w:lineRule="atLeast"/>
        <w:ind w:firstLineChars="100" w:firstLine="280"/>
        <w:jc w:val="center"/>
        <w:rPr>
          <w:rFonts w:ascii="Hiragino Maru Gothic Pro W4" w:eastAsia="Hiragino Maru Gothic Pro W4" w:hAnsi="Hiragino Maru Gothic Pro W4"/>
          <w:sz w:val="28"/>
          <w:szCs w:val="28"/>
        </w:rPr>
      </w:pPr>
    </w:p>
    <w:p w14:paraId="7F8EF4F1" w14:textId="77777777" w:rsidR="00357AE5" w:rsidRPr="00F86896" w:rsidRDefault="00357AE5" w:rsidP="00357AE5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</w:rPr>
      </w:pPr>
    </w:p>
    <w:p w14:paraId="2A57C6B3" w14:textId="77777777" w:rsidR="00B55CC0" w:rsidRPr="00F86896" w:rsidRDefault="00B55CC0" w:rsidP="00B55CC0">
      <w:pPr>
        <w:spacing w:line="0" w:lineRule="atLeast"/>
        <w:jc w:val="center"/>
        <w:rPr>
          <w:rFonts w:ascii="Hiragino Maru Gothic Pro W4" w:eastAsia="Hiragino Maru Gothic Pro W4" w:hAnsi="Hiragino Maru Gothic Pro W4"/>
          <w:sz w:val="48"/>
          <w:szCs w:val="48"/>
          <w:lang w:eastAsia="ko-KR"/>
        </w:rPr>
      </w:pPr>
      <w:r w:rsidRPr="00F86896">
        <w:rPr>
          <w:rFonts w:ascii="Hiragino Maru Gothic Pro W4" w:eastAsia="Malgun Gothic" w:hAnsi="Hiragino Maru Gothic Pro W4" w:hint="eastAsia"/>
          <w:sz w:val="48"/>
          <w:szCs w:val="48"/>
          <w:lang w:eastAsia="ko-KR"/>
        </w:rPr>
        <w:t>원격</w:t>
      </w:r>
      <w:r w:rsidRPr="00F86896">
        <w:rPr>
          <w:rFonts w:ascii="Hiragino Maru Gothic Pro W4" w:eastAsia="Malgun Gothic" w:hAnsi="Hiragino Maru Gothic Pro W4" w:hint="eastAsia"/>
          <w:sz w:val="48"/>
          <w:szCs w:val="48"/>
          <w:lang w:eastAsia="ko-KR"/>
        </w:rPr>
        <w:t xml:space="preserve"> </w:t>
      </w:r>
      <w:r w:rsidRPr="00F86896">
        <w:rPr>
          <w:rFonts w:ascii="Hiragino Maru Gothic Pro W4" w:eastAsia="Malgun Gothic" w:hAnsi="Hiragino Maru Gothic Pro W4" w:hint="eastAsia"/>
          <w:sz w:val="48"/>
          <w:szCs w:val="48"/>
          <w:lang w:eastAsia="ko-KR"/>
        </w:rPr>
        <w:t>의료</w:t>
      </w:r>
      <w:r w:rsidRPr="00F86896">
        <w:rPr>
          <w:rFonts w:ascii="Hiragino Maru Gothic Pro W4" w:eastAsia="Malgun Gothic" w:hAnsi="Hiragino Maru Gothic Pro W4" w:hint="eastAsia"/>
          <w:sz w:val="48"/>
          <w:szCs w:val="48"/>
          <w:lang w:eastAsia="ko-KR"/>
        </w:rPr>
        <w:t xml:space="preserve"> </w:t>
      </w:r>
      <w:r w:rsidRPr="00F86896">
        <w:rPr>
          <w:rFonts w:ascii="Hiragino Maru Gothic Pro W4" w:eastAsia="Malgun Gothic" w:hAnsi="Hiragino Maru Gothic Pro W4" w:hint="eastAsia"/>
          <w:sz w:val="48"/>
          <w:szCs w:val="48"/>
          <w:lang w:eastAsia="ko-KR"/>
        </w:rPr>
        <w:t>통역</w:t>
      </w:r>
      <w:r w:rsidRPr="00F86896">
        <w:rPr>
          <w:rFonts w:ascii="Hiragino Maru Gothic Pro W4" w:eastAsia="Malgun Gothic" w:hAnsi="Hiragino Maru Gothic Pro W4" w:hint="eastAsia"/>
          <w:sz w:val="48"/>
          <w:szCs w:val="48"/>
          <w:lang w:eastAsia="ko-KR"/>
        </w:rPr>
        <w:t xml:space="preserve"> </w:t>
      </w:r>
      <w:r w:rsidRPr="00F86896">
        <w:rPr>
          <w:rFonts w:ascii="Hiragino Maru Gothic Pro W4" w:eastAsia="Malgun Gothic" w:hAnsi="Hiragino Maru Gothic Pro W4" w:hint="eastAsia"/>
          <w:sz w:val="48"/>
          <w:szCs w:val="48"/>
          <w:lang w:eastAsia="ko-KR"/>
        </w:rPr>
        <w:t>서비스</w:t>
      </w:r>
      <w:r w:rsidRPr="00F86896">
        <w:rPr>
          <w:rFonts w:ascii="Hiragino Maru Gothic Pro W4" w:eastAsia="Malgun Gothic" w:hAnsi="Hiragino Maru Gothic Pro W4" w:hint="eastAsia"/>
          <w:sz w:val="48"/>
          <w:szCs w:val="48"/>
          <w:lang w:eastAsia="ko-KR"/>
        </w:rPr>
        <w:t xml:space="preserve"> </w:t>
      </w:r>
      <w:r w:rsidRPr="00F86896">
        <w:rPr>
          <w:rFonts w:ascii="Hiragino Maru Gothic Pro W4" w:eastAsia="Malgun Gothic" w:hAnsi="Hiragino Maru Gothic Pro W4" w:hint="eastAsia"/>
          <w:sz w:val="48"/>
          <w:szCs w:val="48"/>
          <w:lang w:eastAsia="ko-KR"/>
        </w:rPr>
        <w:t>안내</w:t>
      </w:r>
      <w:r w:rsidRPr="00F86896">
        <w:rPr>
          <w:rFonts w:ascii="Hiragino Maru Gothic Pro W4" w:eastAsia="Malgun Gothic" w:hAnsi="Hiragino Maru Gothic Pro W4" w:hint="eastAsia"/>
          <w:sz w:val="48"/>
          <w:szCs w:val="48"/>
          <w:lang w:eastAsia="ko-KR"/>
        </w:rPr>
        <w:t xml:space="preserve"> </w:t>
      </w:r>
    </w:p>
    <w:p w14:paraId="046E9254" w14:textId="77777777" w:rsidR="00B55CC0" w:rsidRPr="00F86896" w:rsidRDefault="00B55CC0" w:rsidP="00A33714">
      <w:pPr>
        <w:spacing w:line="0" w:lineRule="atLeast"/>
        <w:jc w:val="left"/>
        <w:rPr>
          <w:rFonts w:ascii="Hiragino Maru Gothic Pro W4" w:eastAsia="Hiragino Maru Gothic Pro W4" w:hAnsi="Hiragino Maru Gothic Pro W4"/>
          <w:sz w:val="24"/>
          <w:szCs w:val="24"/>
          <w:lang w:eastAsia="ko-KR"/>
        </w:rPr>
      </w:pPr>
    </w:p>
    <w:p w14:paraId="20F05711" w14:textId="77777777" w:rsidR="00B55CC0" w:rsidRPr="00E84499" w:rsidRDefault="00B55CC0" w:rsidP="00B30C4D">
      <w:pPr>
        <w:spacing w:line="0" w:lineRule="atLeast"/>
        <w:ind w:firstLineChars="100" w:firstLine="280"/>
        <w:jc w:val="left"/>
        <w:rPr>
          <w:rFonts w:ascii="Hiragino Maru Gothic Pro W4" w:eastAsia="Hiragino Maru Gothic Pro W4" w:hAnsi="Hiragino Maru Gothic Pro W4"/>
          <w:sz w:val="28"/>
          <w:szCs w:val="28"/>
          <w:lang w:eastAsia="ko-KR"/>
        </w:rPr>
      </w:pPr>
      <w:r w:rsidRPr="00F86896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당병원에서는, 환자분과 의료 종사자와의 대화를 원활히 진행하기 위하여</w:t>
      </w:r>
      <w:r w:rsidR="00B30C4D" w:rsidRPr="00F86896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 xml:space="preserve"> </w:t>
      </w:r>
      <w:r w:rsidR="00A33714" w:rsidRPr="00F86896">
        <w:rPr>
          <w:rFonts w:ascii="Malgun Gothic" w:eastAsia="Malgun Gothic" w:hAnsi="Malgun Gothic" w:cs="Malgun Gothic"/>
          <w:sz w:val="28"/>
          <w:szCs w:val="28"/>
          <w:lang w:eastAsia="ko-KR"/>
        </w:rPr>
        <w:t>주식회사</w:t>
      </w:r>
      <w:r w:rsidR="00B30C4D" w:rsidRPr="00F86896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 xml:space="preserve"> </w:t>
      </w:r>
      <w:r w:rsidR="00A33714" w:rsidRPr="00F86896">
        <w:rPr>
          <w:rFonts w:ascii="Malgun Gothic" w:eastAsia="Malgun Gothic" w:hAnsi="Malgun Gothic" w:cs="Malgun Gothic"/>
          <w:sz w:val="28"/>
          <w:szCs w:val="28"/>
          <w:lang w:eastAsia="ko-KR"/>
        </w:rPr>
        <w:t>동화엔지니어링</w:t>
      </w:r>
      <w:r w:rsidR="00A33714" w:rsidRPr="00F86896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이</w:t>
      </w:r>
      <w:r w:rsidR="00B30C4D" w:rsidRPr="00F86896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 xml:space="preserve"> </w:t>
      </w:r>
      <w:r w:rsidRPr="00F86896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 xml:space="preserve">제공하는 </w:t>
      </w:r>
      <w:r>
        <w:rPr>
          <w:rFonts w:ascii="Malgun Gothic" w:eastAsia="Malgun Gothic" w:hAnsi="Malgun Gothic" w:cs="Malgun Gothic"/>
          <w:sz w:val="28"/>
          <w:szCs w:val="28"/>
          <w:lang w:eastAsia="ko-KR"/>
        </w:rPr>
        <w:t>“</w:t>
      </w:r>
      <w:r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원격의료통역 서비스</w:t>
      </w:r>
      <w:r>
        <w:rPr>
          <w:rFonts w:ascii="Malgun Gothic" w:eastAsia="Malgun Gothic" w:hAnsi="Malgun Gothic" w:cs="Malgun Gothic"/>
          <w:sz w:val="28"/>
          <w:szCs w:val="28"/>
          <w:lang w:eastAsia="ko-KR"/>
        </w:rPr>
        <w:t>”</w:t>
      </w:r>
      <w:r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를 이용하고 있습니다.</w:t>
      </w:r>
      <w:r>
        <w:rPr>
          <w:rFonts w:ascii="Malgun Gothic" w:eastAsia="Malgun Gothic" w:hAnsi="Malgun Gothic" w:cs="Malgun Gothic"/>
          <w:sz w:val="28"/>
          <w:szCs w:val="28"/>
          <w:lang w:eastAsia="ko-KR"/>
        </w:rPr>
        <w:t xml:space="preserve"> </w:t>
      </w:r>
    </w:p>
    <w:p w14:paraId="3F48E3A5" w14:textId="77777777" w:rsidR="00B55CC0" w:rsidRPr="00E84499" w:rsidRDefault="00B55CC0" w:rsidP="00B30C4D">
      <w:pPr>
        <w:spacing w:line="0" w:lineRule="atLeast"/>
        <w:ind w:firstLineChars="100" w:firstLine="280"/>
        <w:jc w:val="left"/>
        <w:rPr>
          <w:rFonts w:ascii="Hiragino Maru Gothic Pro W4" w:eastAsia="Hiragino Maru Gothic Pro W4" w:hAnsi="Hiragino Maru Gothic Pro W4"/>
          <w:sz w:val="28"/>
          <w:szCs w:val="28"/>
          <w:lang w:eastAsia="ko-KR"/>
        </w:rPr>
      </w:pPr>
      <w:r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이 서비스에 종사하는 통역사는 의료분야에 전문성을 갖춘 통역사입니다.</w:t>
      </w:r>
      <w:r>
        <w:rPr>
          <w:rFonts w:ascii="Malgun Gothic" w:eastAsia="Malgun Gothic" w:hAnsi="Malgun Gothic" w:cs="Malgun Gothic"/>
          <w:sz w:val="28"/>
          <w:szCs w:val="28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또한 환자의 개인정보,</w:t>
      </w:r>
      <w:r>
        <w:rPr>
          <w:rFonts w:ascii="Malgun Gothic" w:eastAsia="Malgun Gothic" w:hAnsi="Malgun Gothic" w:cs="Malgun Gothic"/>
          <w:sz w:val="28"/>
          <w:szCs w:val="28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개인보호에 관해서는 엄격한 관리하에 이루어지고 있으므로 안심하시기 바랍니다.</w:t>
      </w:r>
      <w:r>
        <w:rPr>
          <w:rFonts w:ascii="Malgun Gothic" w:eastAsia="Malgun Gothic" w:hAnsi="Malgun Gothic" w:cs="Malgun Gothic"/>
          <w:sz w:val="28"/>
          <w:szCs w:val="28"/>
          <w:lang w:eastAsia="ko-KR"/>
        </w:rPr>
        <w:t xml:space="preserve"> </w:t>
      </w:r>
    </w:p>
    <w:p w14:paraId="6A51FAD2" w14:textId="77777777" w:rsidR="00E84499" w:rsidRPr="00540DB3" w:rsidRDefault="00B55CC0" w:rsidP="00B30C4D">
      <w:pPr>
        <w:spacing w:line="0" w:lineRule="atLeast"/>
        <w:ind w:firstLineChars="100" w:firstLine="280"/>
        <w:jc w:val="left"/>
        <w:rPr>
          <w:rFonts w:ascii="Malgun Gothic" w:eastAsia="Malgun Gothic" w:hAnsi="Malgun Gothic" w:cs="Malgun Gothic"/>
          <w:sz w:val="28"/>
          <w:szCs w:val="28"/>
          <w:lang w:eastAsia="ko-KR"/>
        </w:rPr>
      </w:pPr>
      <w:r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 xml:space="preserve">환자분께서는, 이 서비스를 이용하는 데 있어 </w:t>
      </w:r>
      <w:r>
        <w:rPr>
          <w:rFonts w:ascii="Malgun Gothic" w:eastAsia="Malgun Gothic" w:hAnsi="Malgun Gothic" w:cs="Malgun Gothic"/>
          <w:sz w:val="28"/>
          <w:szCs w:val="28"/>
          <w:lang w:eastAsia="ko-KR"/>
        </w:rPr>
        <w:t>“</w:t>
      </w:r>
      <w:r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의료통역서비스에 따른 동의서</w:t>
      </w:r>
      <w:r>
        <w:rPr>
          <w:rFonts w:ascii="Malgun Gothic" w:eastAsia="Malgun Gothic" w:hAnsi="Malgun Gothic" w:cs="Malgun Gothic"/>
          <w:sz w:val="28"/>
          <w:szCs w:val="28"/>
          <w:lang w:eastAsia="ko-KR"/>
        </w:rPr>
        <w:t>”(</w:t>
      </w:r>
      <w:r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별지)에 적힌 내용을 확인하신 후,</w:t>
      </w:r>
      <w:r>
        <w:rPr>
          <w:rFonts w:ascii="Malgun Gothic" w:eastAsia="Malgun Gothic" w:hAnsi="Malgun Gothic" w:cs="Malgun Gothic"/>
          <w:sz w:val="28"/>
          <w:szCs w:val="28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서명란에 서명해 주시기 바랍니다.</w:t>
      </w:r>
      <w:r>
        <w:rPr>
          <w:rFonts w:ascii="Malgun Gothic" w:eastAsia="Malgun Gothic" w:hAnsi="Malgun Gothic" w:cs="Malgun Gothic"/>
          <w:sz w:val="28"/>
          <w:szCs w:val="28"/>
          <w:lang w:eastAsia="ko-KR"/>
        </w:rPr>
        <w:t xml:space="preserve">  </w:t>
      </w:r>
    </w:p>
    <w:sectPr w:rsidR="00E84499" w:rsidRPr="00540DB3" w:rsidSect="008B53A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CB4E1" w14:textId="77777777" w:rsidR="00210634" w:rsidRDefault="00210634"/>
  </w:endnote>
  <w:endnote w:type="continuationSeparator" w:id="0">
    <w:p w14:paraId="36F91945" w14:textId="77777777" w:rsidR="00210634" w:rsidRDefault="00210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 W4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69132" w14:textId="77777777" w:rsidR="00210634" w:rsidRDefault="00210634"/>
  </w:footnote>
  <w:footnote w:type="continuationSeparator" w:id="0">
    <w:p w14:paraId="68D26261" w14:textId="77777777" w:rsidR="00210634" w:rsidRDefault="002106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C8090" w14:textId="77777777" w:rsidR="00B55CC0" w:rsidRPr="00B55CC0" w:rsidRDefault="00B55CC0" w:rsidP="00B55CC0">
    <w:pPr>
      <w:pStyle w:val="a3"/>
      <w:jc w:val="right"/>
      <w:rPr>
        <w:color w:val="000000" w:themeColor="text1"/>
        <w:lang w:eastAsia="ko-KR"/>
      </w:rPr>
    </w:pPr>
    <w:r w:rsidRPr="00B55CC0">
      <w:rPr>
        <w:rFonts w:hint="eastAsia"/>
        <w:color w:val="000000" w:themeColor="text1"/>
        <w:lang w:eastAsia="ko-KR"/>
      </w:rPr>
      <w:t>【</w:t>
    </w:r>
    <w:r w:rsidR="008D191E">
      <w:rPr>
        <w:rFonts w:hint="eastAsia"/>
        <w:color w:val="000000" w:themeColor="text1"/>
      </w:rPr>
      <w:t>日本語</w:t>
    </w:r>
    <w:r w:rsidR="008D191E">
      <w:rPr>
        <w:rFonts w:hint="eastAsia"/>
        <w:color w:val="000000" w:themeColor="text1"/>
      </w:rPr>
      <w:t>/</w:t>
    </w:r>
    <w:r w:rsidRPr="00B55CC0">
      <w:rPr>
        <w:rFonts w:hint="eastAsia"/>
        <w:color w:val="000000" w:themeColor="text1"/>
      </w:rPr>
      <w:t>韓</w:t>
    </w:r>
    <w:r w:rsidRPr="00B55CC0">
      <w:rPr>
        <w:rFonts w:hint="eastAsia"/>
        <w:color w:val="000000" w:themeColor="text1"/>
        <w:lang w:eastAsia="ko-KR"/>
      </w:rPr>
      <w:t>国語】</w:t>
    </w:r>
  </w:p>
  <w:p w14:paraId="3E2CD1AE" w14:textId="77777777" w:rsidR="002079D9" w:rsidRPr="00B55CC0" w:rsidRDefault="002079D9" w:rsidP="00B55C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9BA"/>
    <w:rsid w:val="000625FD"/>
    <w:rsid w:val="00085B56"/>
    <w:rsid w:val="00102E62"/>
    <w:rsid w:val="001C42D8"/>
    <w:rsid w:val="001E5BA4"/>
    <w:rsid w:val="0020187E"/>
    <w:rsid w:val="002079D9"/>
    <w:rsid w:val="00210634"/>
    <w:rsid w:val="002424EF"/>
    <w:rsid w:val="002605F0"/>
    <w:rsid w:val="002B7D24"/>
    <w:rsid w:val="002E2B58"/>
    <w:rsid w:val="002F4986"/>
    <w:rsid w:val="002F7E1E"/>
    <w:rsid w:val="003035E5"/>
    <w:rsid w:val="00303F57"/>
    <w:rsid w:val="0031617C"/>
    <w:rsid w:val="003203E3"/>
    <w:rsid w:val="003204DF"/>
    <w:rsid w:val="00357AE5"/>
    <w:rsid w:val="00514DCA"/>
    <w:rsid w:val="00525F18"/>
    <w:rsid w:val="00527544"/>
    <w:rsid w:val="00540DB3"/>
    <w:rsid w:val="00592F03"/>
    <w:rsid w:val="00597C22"/>
    <w:rsid w:val="00640E42"/>
    <w:rsid w:val="00662F3E"/>
    <w:rsid w:val="006F5001"/>
    <w:rsid w:val="007963E6"/>
    <w:rsid w:val="007C415D"/>
    <w:rsid w:val="007E5D15"/>
    <w:rsid w:val="007F5566"/>
    <w:rsid w:val="00812213"/>
    <w:rsid w:val="00851C13"/>
    <w:rsid w:val="008771DE"/>
    <w:rsid w:val="008943F4"/>
    <w:rsid w:val="008B53AB"/>
    <w:rsid w:val="008C4B8B"/>
    <w:rsid w:val="008D00F2"/>
    <w:rsid w:val="008D191E"/>
    <w:rsid w:val="009309BA"/>
    <w:rsid w:val="00A22626"/>
    <w:rsid w:val="00A33714"/>
    <w:rsid w:val="00A51D98"/>
    <w:rsid w:val="00A54FBA"/>
    <w:rsid w:val="00AA50AF"/>
    <w:rsid w:val="00B23038"/>
    <w:rsid w:val="00B258A1"/>
    <w:rsid w:val="00B27220"/>
    <w:rsid w:val="00B30C4D"/>
    <w:rsid w:val="00B43C79"/>
    <w:rsid w:val="00B55CC0"/>
    <w:rsid w:val="00B615F4"/>
    <w:rsid w:val="00B72B70"/>
    <w:rsid w:val="00B83CF4"/>
    <w:rsid w:val="00C375D5"/>
    <w:rsid w:val="00C511C7"/>
    <w:rsid w:val="00C90C3B"/>
    <w:rsid w:val="00C97E06"/>
    <w:rsid w:val="00CE2F1B"/>
    <w:rsid w:val="00D46B22"/>
    <w:rsid w:val="00DD364E"/>
    <w:rsid w:val="00E84499"/>
    <w:rsid w:val="00EB5DC1"/>
    <w:rsid w:val="00ED4BE8"/>
    <w:rsid w:val="00F41DC7"/>
    <w:rsid w:val="00F6200C"/>
    <w:rsid w:val="00F86896"/>
    <w:rsid w:val="00FE1158"/>
    <w:rsid w:val="00FE4FDC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4BD52"/>
  <w15:docId w15:val="{882FF6E6-837B-4CC4-8E98-CFD4B276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00C"/>
  </w:style>
  <w:style w:type="paragraph" w:styleId="a5">
    <w:name w:val="footer"/>
    <w:basedOn w:val="a"/>
    <w:link w:val="a6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00C"/>
  </w:style>
  <w:style w:type="character" w:styleId="a7">
    <w:name w:val="annotation reference"/>
    <w:basedOn w:val="a0"/>
    <w:uiPriority w:val="99"/>
    <w:semiHidden/>
    <w:unhideWhenUsed/>
    <w:rsid w:val="00E844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844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84499"/>
  </w:style>
  <w:style w:type="paragraph" w:styleId="aa">
    <w:name w:val="annotation subject"/>
    <w:basedOn w:val="a8"/>
    <w:next w:val="a8"/>
    <w:link w:val="ab"/>
    <w:uiPriority w:val="99"/>
    <w:semiHidden/>
    <w:unhideWhenUsed/>
    <w:rsid w:val="00E844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449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4499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4499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(株)東和エンジニアリング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中牟田 和彦</cp:lastModifiedBy>
  <cp:revision>6</cp:revision>
  <cp:lastPrinted>2018-04-18T06:25:00Z</cp:lastPrinted>
  <dcterms:created xsi:type="dcterms:W3CDTF">2025-05-13T05:16:00Z</dcterms:created>
  <dcterms:modified xsi:type="dcterms:W3CDTF">2025-05-22T08:10:00Z</dcterms:modified>
</cp:coreProperties>
</file>