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61FE" w14:textId="1934092D" w:rsidR="00A22626" w:rsidRPr="00FE1158" w:rsidRDefault="0020187E" w:rsidP="00FE1158">
      <w:pPr>
        <w:spacing w:line="0" w:lineRule="atLeast"/>
        <w:jc w:val="center"/>
        <w:rPr>
          <w:rFonts w:ascii="Hiragino Maru Gothic Pro W4" w:eastAsia="Hiragino Maru Gothic Pro W4" w:hAnsi="Hiragino Maru Gothic Pro W4" w:hint="eastAsia"/>
          <w:sz w:val="48"/>
          <w:szCs w:val="48"/>
        </w:rPr>
      </w:pPr>
      <w:r w:rsidRPr="001C42D8"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5C55B4E1" w:rsidR="009309BA" w:rsidRPr="00FE1158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ためにメディフォン株式会社</w:t>
      </w: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20187E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12EA6260" w14:textId="77777777" w:rsidR="00A22626" w:rsidRPr="00FE1158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FE1158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</w:t>
      </w:r>
      <w:bookmarkStart w:id="0" w:name="_GoBack"/>
      <w:bookmarkEnd w:id="0"/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あたり、「医療通訳サービスに伴う通訳についての同意書」</w:t>
      </w:r>
      <w:r w:rsidRPr="00FE1158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FE1158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7CC130EA" w14:textId="77777777" w:rsidR="00357AE5" w:rsidRPr="00E84499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A7E7A2B" w14:textId="77777777" w:rsidR="00A22626" w:rsidRPr="00E84499" w:rsidRDefault="00E84499" w:rsidP="00E84499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2A0799B6" wp14:editId="638FE38A">
            <wp:extent cx="1599195" cy="1230150"/>
            <wp:effectExtent l="0" t="0" r="1270" b="1905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844" cy="12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9286" w14:textId="77777777" w:rsidR="00357AE5" w:rsidRDefault="00357AE5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327103E0" w14:textId="77777777" w:rsidR="00B55CC0" w:rsidRPr="00E84499" w:rsidRDefault="00B55CC0" w:rsidP="00B55CC0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  <w:lang w:eastAsia="ko-KR"/>
        </w:rPr>
      </w:pP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원격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의료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통역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서비스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안내</w:t>
      </w:r>
      <w:r w:rsidRPr="00024901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</w:p>
    <w:p w14:paraId="22DAEB47" w14:textId="77777777" w:rsidR="00B55CC0" w:rsidRPr="007E1B5B" w:rsidRDefault="00B55CC0" w:rsidP="00B55CC0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  <w:lang w:eastAsia="ko-KR"/>
        </w:rPr>
      </w:pPr>
    </w:p>
    <w:p w14:paraId="4380D97C" w14:textId="77777777" w:rsidR="00B55CC0" w:rsidRPr="00E84499" w:rsidRDefault="00B55CC0" w:rsidP="00B55CC0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당병원에서는, 환자분과 의료 종사자와의 대화를 원활히 진행하기 위하여 메디폰 주식회사가 제공하는 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“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원격의료통역 서비스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”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를 이용하고 있습니다.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</w:p>
    <w:p w14:paraId="412449F5" w14:textId="77777777" w:rsidR="00B55CC0" w:rsidRPr="00E84499" w:rsidRDefault="00B55CC0" w:rsidP="00B55CC0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이 서비스에 종사하는 통역사는 의료분야에 전문성을 갖춘 통역사입니다.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또한 환자의 개인정보,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개인보호에 관해서는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lastRenderedPageBreak/>
        <w:t>엄격한 관리하에 이루어지고 있으므로 안심하시기 바랍니다.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</w:p>
    <w:p w14:paraId="7FFEDC6B" w14:textId="221913CE" w:rsidR="00E84499" w:rsidRPr="00540DB3" w:rsidRDefault="00B55CC0" w:rsidP="00540DB3">
      <w:pPr>
        <w:spacing w:line="0" w:lineRule="atLeast"/>
        <w:ind w:firstLineChars="100" w:firstLine="280"/>
        <w:rPr>
          <w:rFonts w:ascii="Malgun Gothic" w:eastAsia="Malgun Gothic" w:hAnsi="Malgun Gothic" w:cs="Malgun Gothic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환자분께서는, 이 서비스를 이용하는 데 있어 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“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의료통역서비스에 따른 동의서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”(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별지)에 적힌 내용을 확인하신 후,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서명란에 서명해 주시기 바랍니다.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 </w:t>
      </w:r>
    </w:p>
    <w:sectPr w:rsidR="00E84499" w:rsidRPr="00540DB3" w:rsidSect="008B5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BB6B" w14:textId="77777777" w:rsidR="003203E3" w:rsidRDefault="003203E3"/>
  </w:endnote>
  <w:endnote w:type="continuationSeparator" w:id="0">
    <w:p w14:paraId="6253ADC4" w14:textId="77777777" w:rsidR="003203E3" w:rsidRDefault="00320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2511" w14:textId="77777777" w:rsidR="008D191E" w:rsidRDefault="008D19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4D2B" w14:textId="77777777" w:rsidR="008D191E" w:rsidRDefault="008D19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64A7" w14:textId="77777777" w:rsidR="008D191E" w:rsidRDefault="008D1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5FA0" w14:textId="77777777" w:rsidR="003203E3" w:rsidRDefault="003203E3"/>
  </w:footnote>
  <w:footnote w:type="continuationSeparator" w:id="0">
    <w:p w14:paraId="1C83990A" w14:textId="77777777" w:rsidR="003203E3" w:rsidRDefault="00320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B67E4" w14:textId="77777777" w:rsidR="008D191E" w:rsidRDefault="008D1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4E9F" w14:textId="460B4AAF" w:rsidR="00B55CC0" w:rsidRPr="00B55CC0" w:rsidRDefault="00B55CC0" w:rsidP="00B55CC0">
    <w:pPr>
      <w:pStyle w:val="a3"/>
      <w:jc w:val="right"/>
      <w:rPr>
        <w:color w:val="000000" w:themeColor="text1"/>
        <w:lang w:eastAsia="ko-KR"/>
      </w:rPr>
    </w:pPr>
    <w:r w:rsidRPr="00B55CC0">
      <w:rPr>
        <w:rFonts w:hint="eastAsia"/>
        <w:color w:val="000000" w:themeColor="text1"/>
        <w:lang w:eastAsia="ko-KR"/>
      </w:rPr>
      <w:t>【</w:t>
    </w:r>
    <w:r w:rsidR="008D191E">
      <w:rPr>
        <w:rFonts w:hint="eastAsia"/>
        <w:color w:val="000000" w:themeColor="text1"/>
      </w:rPr>
      <w:t>日本語</w:t>
    </w:r>
    <w:r w:rsidR="008D191E">
      <w:rPr>
        <w:rFonts w:hint="eastAsia"/>
        <w:color w:val="000000" w:themeColor="text1"/>
      </w:rPr>
      <w:t>/</w:t>
    </w:r>
    <w:r w:rsidRPr="00B55CC0">
      <w:rPr>
        <w:rFonts w:hint="eastAsia"/>
        <w:color w:val="000000" w:themeColor="text1"/>
      </w:rPr>
      <w:t>韓</w:t>
    </w:r>
    <w:r w:rsidRPr="00B55CC0">
      <w:rPr>
        <w:rFonts w:hint="eastAsia"/>
        <w:color w:val="000000" w:themeColor="text1"/>
        <w:lang w:eastAsia="ko-KR"/>
      </w:rPr>
      <w:t>国語】</w:t>
    </w:r>
  </w:p>
  <w:p w14:paraId="077A8DA4" w14:textId="007B5046" w:rsidR="002079D9" w:rsidRPr="00B55CC0" w:rsidRDefault="002079D9" w:rsidP="00B55C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05D0" w14:textId="77777777" w:rsidR="008D191E" w:rsidRDefault="008D1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A"/>
    <w:rsid w:val="00085B56"/>
    <w:rsid w:val="001C42D8"/>
    <w:rsid w:val="001E5BA4"/>
    <w:rsid w:val="0020187E"/>
    <w:rsid w:val="002079D9"/>
    <w:rsid w:val="002605F0"/>
    <w:rsid w:val="002B7D24"/>
    <w:rsid w:val="002E2B58"/>
    <w:rsid w:val="002F4986"/>
    <w:rsid w:val="002F7E1E"/>
    <w:rsid w:val="003035E5"/>
    <w:rsid w:val="00303F57"/>
    <w:rsid w:val="0031617C"/>
    <w:rsid w:val="003203E3"/>
    <w:rsid w:val="00357AE5"/>
    <w:rsid w:val="00514DCA"/>
    <w:rsid w:val="00525F18"/>
    <w:rsid w:val="00527544"/>
    <w:rsid w:val="00540DB3"/>
    <w:rsid w:val="00592F03"/>
    <w:rsid w:val="00597C22"/>
    <w:rsid w:val="00640E42"/>
    <w:rsid w:val="00662F3E"/>
    <w:rsid w:val="007963E6"/>
    <w:rsid w:val="007E5D15"/>
    <w:rsid w:val="007F5566"/>
    <w:rsid w:val="00812213"/>
    <w:rsid w:val="00851C13"/>
    <w:rsid w:val="008771DE"/>
    <w:rsid w:val="008943F4"/>
    <w:rsid w:val="008B53AB"/>
    <w:rsid w:val="008C4B8B"/>
    <w:rsid w:val="008D00F2"/>
    <w:rsid w:val="008D191E"/>
    <w:rsid w:val="009309BA"/>
    <w:rsid w:val="00A22626"/>
    <w:rsid w:val="00A51D98"/>
    <w:rsid w:val="00A54FBA"/>
    <w:rsid w:val="00B258A1"/>
    <w:rsid w:val="00B43C79"/>
    <w:rsid w:val="00B55CC0"/>
    <w:rsid w:val="00B615F4"/>
    <w:rsid w:val="00B72B70"/>
    <w:rsid w:val="00B83CF4"/>
    <w:rsid w:val="00C375D5"/>
    <w:rsid w:val="00C511C7"/>
    <w:rsid w:val="00C90C3B"/>
    <w:rsid w:val="00D46B22"/>
    <w:rsid w:val="00DD364E"/>
    <w:rsid w:val="00E84499"/>
    <w:rsid w:val="00EB5DC1"/>
    <w:rsid w:val="00ED4BE8"/>
    <w:rsid w:val="00F6200C"/>
    <w:rsid w:val="00FE1158"/>
    <w:rsid w:val="00FE4FD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43"/>
  <w15:docId w15:val="{BE93D13C-72F9-46A1-9A7A-13109DE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優子</cp:lastModifiedBy>
  <cp:revision>3</cp:revision>
  <cp:lastPrinted>2018-04-18T06:25:00Z</cp:lastPrinted>
  <dcterms:created xsi:type="dcterms:W3CDTF">2020-04-17T00:28:00Z</dcterms:created>
  <dcterms:modified xsi:type="dcterms:W3CDTF">2020-04-20T02:03:00Z</dcterms:modified>
</cp:coreProperties>
</file>