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A1" w:rsidRPr="006A77B1" w:rsidRDefault="000C33A1" w:rsidP="000C33A1">
      <w:pPr>
        <w:jc w:val="center"/>
        <w:rPr>
          <w:rFonts w:ascii="Meiryo UI" w:eastAsia="Meiryo UI" w:hAnsi="Meiryo UI" w:cs="ＭＳ Ｐゴシック"/>
          <w:kern w:val="0"/>
          <w:sz w:val="28"/>
          <w:szCs w:val="28"/>
        </w:rPr>
      </w:pPr>
      <w:r w:rsidRPr="006A77B1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35CBB" wp14:editId="4429312C">
                <wp:simplePos x="0" y="0"/>
                <wp:positionH relativeFrom="column">
                  <wp:posOffset>4648200</wp:posOffset>
                </wp:positionH>
                <wp:positionV relativeFrom="paragraph">
                  <wp:posOffset>-848360</wp:posOffset>
                </wp:positionV>
                <wp:extent cx="11430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A1" w:rsidRPr="00FD1D19" w:rsidRDefault="00E47982" w:rsidP="000C33A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参考資料３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35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66.8pt;width:90pt;height:41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" fillcolor="white [3201]" strokeweight=".5pt">
                <v:textbox>
                  <w:txbxContent>
                    <w:p w:rsidR="000C33A1" w:rsidRPr="00FD1D19" w:rsidRDefault="00E47982" w:rsidP="000C33A1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参考資料３</w:t>
                      </w:r>
                    </w:p>
                  </w:txbxContent>
                </v:textbox>
              </v:shape>
            </w:pict>
          </mc:Fallback>
        </mc:AlternateContent>
      </w:r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地域医療構想に関する各種データのH</w:t>
      </w:r>
      <w:bookmarkStart w:id="0" w:name="_GoBack"/>
      <w:bookmarkEnd w:id="0"/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P公表について</w:t>
      </w: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E47982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大阪府では、地域医療構想にかかる各種データについて、本府ホームページに掲載しています。</w:t>
      </w:r>
    </w:p>
    <w:p w:rsidR="006A77B1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この度、平成30年度病床機能報告結果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（最終結果）</w:t>
      </w:r>
      <w:r w:rsidRPr="00B34ABC">
        <w:rPr>
          <w:rFonts w:ascii="Meiryo UI" w:eastAsia="Meiryo UI" w:hAnsi="Meiryo UI" w:hint="eastAsia"/>
          <w:sz w:val="24"/>
          <w:szCs w:val="24"/>
        </w:rPr>
        <w:t>について、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病棟ごと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の診療実態等の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結果一覧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表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を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新たに掲載しました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。</w:t>
      </w:r>
    </w:p>
    <w:p w:rsidR="008522BD" w:rsidRPr="00B34ABC" w:rsidRDefault="00E47982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地域における今後の医療提供体制を検討していく上でも、重要な資料となりますので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、必要に応じてご利用ください。</w:t>
      </w:r>
    </w:p>
    <w:p w:rsidR="00DA4A0B" w:rsidRPr="00B34ABC" w:rsidRDefault="00DA4A0B" w:rsidP="00B34ABC">
      <w:pPr>
        <w:snapToGrid w:val="0"/>
        <w:rPr>
          <w:rFonts w:ascii="Meiryo UI" w:eastAsia="Meiryo UI" w:hAnsi="Meiryo UI"/>
          <w:sz w:val="24"/>
          <w:szCs w:val="24"/>
        </w:rPr>
      </w:pPr>
    </w:p>
    <w:p w:rsidR="00E47982" w:rsidRPr="00B34ABC" w:rsidRDefault="00C5519F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１　平成30年度病床機能報告結果掲載アドレス</w:t>
      </w:r>
    </w:p>
    <w:p w:rsidR="00E47982" w:rsidRDefault="00C5519F" w:rsidP="00E47982">
      <w:pPr>
        <w:spacing w:line="320" w:lineRule="exact"/>
        <w:ind w:leftChars="100" w:left="210" w:firstLineChars="100" w:firstLine="240"/>
        <w:rPr>
          <w:sz w:val="24"/>
          <w:szCs w:val="24"/>
        </w:rPr>
      </w:pPr>
      <w:hyperlink r:id="rId6" w:history="1">
        <w:r w:rsidRPr="004A26AB">
          <w:rPr>
            <w:rStyle w:val="a3"/>
            <w:sz w:val="24"/>
            <w:szCs w:val="24"/>
          </w:rPr>
          <w:t>http://www.pref.osaka.lg.jp/iryo/keikaku/byousyoukinou_30.html</w:t>
        </w:r>
      </w:hyperlink>
    </w:p>
    <w:p w:rsidR="00FE5058" w:rsidRPr="00B34ABC" w:rsidRDefault="00C5519F" w:rsidP="00E47982">
      <w:pPr>
        <w:spacing w:line="32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（大阪府ホームページにおいて、「病床機能報告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」と検索ください。</w:t>
      </w:r>
      <w:r w:rsidR="00FE5058" w:rsidRPr="00B34ABC">
        <w:rPr>
          <w:rFonts w:ascii="Meiryo UI" w:eastAsia="Meiryo UI" w:hAnsi="Meiryo UI" w:hint="eastAsia"/>
          <w:sz w:val="24"/>
          <w:szCs w:val="24"/>
        </w:rPr>
        <w:t>）</w:t>
      </w:r>
    </w:p>
    <w:p w:rsidR="00FE5058" w:rsidRPr="00FD1D19" w:rsidRDefault="00FE5058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6A77B1" w:rsidRPr="00FD1D19" w:rsidRDefault="006A77B1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DA4A0B" w:rsidRPr="006A77B1" w:rsidRDefault="00303B36" w:rsidP="006A77B1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D1D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F1EF0" wp14:editId="19C2ADE3">
                <wp:simplePos x="0" y="0"/>
                <wp:positionH relativeFrom="column">
                  <wp:posOffset>3291840</wp:posOffset>
                </wp:positionH>
                <wp:positionV relativeFrom="paragraph">
                  <wp:posOffset>44450</wp:posOffset>
                </wp:positionV>
                <wp:extent cx="1533525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7FD4" id="正方形/長方形 2" o:spid="_x0000_s1026" style="position:absolute;left:0;text-align:left;margin-left:259.2pt;margin-top:3.5pt;width:120.75pt;height:4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" filled="f" stroked="f" strokeweight="2pt"/>
            </w:pict>
          </mc:Fallback>
        </mc:AlternateContent>
      </w:r>
      <w:r w:rsidR="00E47982">
        <w:rPr>
          <w:rFonts w:ascii="Meiryo UI" w:eastAsia="Meiryo UI" w:hAnsi="Meiryo UI" w:hint="eastAsia"/>
          <w:sz w:val="24"/>
          <w:szCs w:val="24"/>
        </w:rPr>
        <w:t xml:space="preserve">２　</w:t>
      </w:r>
      <w:r w:rsidR="00BE27E5">
        <w:rPr>
          <w:rFonts w:ascii="Meiryo UI" w:eastAsia="Meiryo UI" w:hAnsi="Meiryo UI" w:hint="eastAsia"/>
          <w:sz w:val="24"/>
          <w:szCs w:val="24"/>
        </w:rPr>
        <w:t>平成30年度病床機能報告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結果</w:t>
      </w:r>
      <w:r w:rsidR="00E47982">
        <w:rPr>
          <w:rFonts w:ascii="Meiryo UI" w:eastAsia="Meiryo UI" w:hAnsi="Meiryo UI" w:hint="eastAsia"/>
          <w:sz w:val="24"/>
          <w:szCs w:val="24"/>
        </w:rPr>
        <w:t>【病棟毎の結果一覧】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に掲載されている主な項目</w:t>
      </w:r>
      <w:r w:rsidR="00DA4A0B" w:rsidRPr="000418B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206375</wp:posOffset>
                </wp:positionV>
                <wp:extent cx="5543550" cy="35147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982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E47982">
                              <w:rPr>
                                <w:rFonts w:ascii="Meiryo UI" w:eastAsia="Meiryo UI" w:hAnsi="Meiryo UI" w:hint="eastAsia"/>
                              </w:rPr>
                              <w:t>許可</w:t>
                            </w:r>
                            <w:r w:rsidR="00E47982">
                              <w:rPr>
                                <w:rFonts w:ascii="Meiryo UI" w:eastAsia="Meiryo UI" w:hAnsi="Meiryo UI"/>
                              </w:rPr>
                              <w:t>病床数</w:t>
                            </w:r>
                          </w:p>
                          <w:p w:rsidR="004213B8" w:rsidRPr="004213B8" w:rsidRDefault="00E47982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4213B8" w:rsidRPr="004213B8">
                              <w:rPr>
                                <w:rFonts w:ascii="Meiryo UI" w:eastAsia="Meiryo UI" w:hAnsi="Meiryo UI" w:hint="eastAsia"/>
                              </w:rPr>
                              <w:t>入院基本料・特定入院料および届出病床数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医療機能（高度急性期、急性期、回復期、慢性期等の報告）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主とする診療科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急性期の診療実態分析等の結果</w:t>
                            </w:r>
                            <w:r w:rsidR="00326B7D"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</w:p>
                          <w:p w:rsid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病棟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部門の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職員数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（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看護師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・入院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患者数の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状況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・主な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診療実績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手術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・化学療法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・救急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医療管理加算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・呼吸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心拍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監視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・リハビリテーション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実施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状況</w:t>
                            </w:r>
                          </w:p>
                          <w:p w:rsidR="006A77B1" w:rsidRP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・褥瘡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対応加算</w:t>
                            </w:r>
                          </w:p>
                          <w:p w:rsidR="00326B7D" w:rsidRPr="006A77B1" w:rsidRDefault="00326B7D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病床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機能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項目ではなく、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された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数値を用いて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算出した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.95pt;margin-top:16.25pt;width:436.5pt;height:27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" filled="f" stroked="f" strokeweight=".5pt">
                <v:textbox>
                  <w:txbxContent>
                    <w:p w:rsidR="00E47982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E47982">
                        <w:rPr>
                          <w:rFonts w:ascii="Meiryo UI" w:eastAsia="Meiryo UI" w:hAnsi="Meiryo UI" w:hint="eastAsia"/>
                        </w:rPr>
                        <w:t>許可</w:t>
                      </w:r>
                      <w:r w:rsidR="00E47982">
                        <w:rPr>
                          <w:rFonts w:ascii="Meiryo UI" w:eastAsia="Meiryo UI" w:hAnsi="Meiryo UI"/>
                        </w:rPr>
                        <w:t>病床数</w:t>
                      </w:r>
                    </w:p>
                    <w:p w:rsidR="004213B8" w:rsidRPr="004213B8" w:rsidRDefault="00E47982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4213B8" w:rsidRPr="004213B8">
                        <w:rPr>
                          <w:rFonts w:ascii="Meiryo UI" w:eastAsia="Meiryo UI" w:hAnsi="Meiryo UI" w:hint="eastAsia"/>
                        </w:rPr>
                        <w:t>入院基本料・特定入院料および届出病床数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医療機能（高度急性期、急性期、回復期、慢性期等の報告）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主とする診療科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急性期の診療実態分析等の結果</w:t>
                      </w:r>
                      <w:r w:rsidR="00326B7D">
                        <w:rPr>
                          <w:rFonts w:ascii="Meiryo UI" w:eastAsia="Meiryo UI" w:hAnsi="Meiryo UI" w:hint="eastAsia"/>
                        </w:rPr>
                        <w:t>※</w:t>
                      </w:r>
                    </w:p>
                    <w:p w:rsid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病棟</w:t>
                      </w:r>
                      <w:r w:rsidR="006A77B1">
                        <w:rPr>
                          <w:rFonts w:ascii="Meiryo UI" w:eastAsia="Meiryo UI" w:hAnsi="Meiryo UI"/>
                        </w:rPr>
                        <w:t>部門の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職員数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（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看護師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・入院</w:t>
                      </w:r>
                      <w:r>
                        <w:rPr>
                          <w:rFonts w:ascii="Meiryo UI" w:eastAsia="Meiryo UI" w:hAnsi="Meiryo UI"/>
                        </w:rPr>
                        <w:t>患者数の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状況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・主な</w:t>
                      </w:r>
                      <w:r>
                        <w:rPr>
                          <w:rFonts w:ascii="Meiryo UI" w:eastAsia="Meiryo UI" w:hAnsi="Meiryo UI"/>
                        </w:rPr>
                        <w:t>診療実績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手術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・化学療法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・救急</w:t>
                      </w:r>
                      <w:r>
                        <w:rPr>
                          <w:rFonts w:ascii="Meiryo UI" w:eastAsia="Meiryo UI" w:hAnsi="Meiryo UI"/>
                        </w:rPr>
                        <w:t>医療管理加算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・呼吸</w:t>
                      </w:r>
                      <w:r>
                        <w:rPr>
                          <w:rFonts w:ascii="Meiryo UI" w:eastAsia="Meiryo UI" w:hAnsi="Meiryo UI"/>
                        </w:rPr>
                        <w:t>心拍</w:t>
                      </w:r>
                      <w:r>
                        <w:rPr>
                          <w:rFonts w:ascii="Meiryo UI" w:eastAsia="Meiryo UI" w:hAnsi="Meiryo UI" w:hint="eastAsia"/>
                        </w:rPr>
                        <w:t>監視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・リハビリテーション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実施</w:t>
                      </w:r>
                      <w:r>
                        <w:rPr>
                          <w:rFonts w:ascii="Meiryo UI" w:eastAsia="Meiryo UI" w:hAnsi="Meiryo UI"/>
                        </w:rPr>
                        <w:t>状況</w:t>
                      </w:r>
                    </w:p>
                    <w:p w:rsidR="006A77B1" w:rsidRP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・褥瘡</w:t>
                      </w:r>
                      <w:r>
                        <w:rPr>
                          <w:rFonts w:ascii="Meiryo UI" w:eastAsia="Meiryo UI" w:hAnsi="Meiryo UI"/>
                        </w:rPr>
                        <w:t>対応加算</w:t>
                      </w:r>
                    </w:p>
                    <w:p w:rsidR="00326B7D" w:rsidRPr="006A77B1" w:rsidRDefault="00326B7D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</w:rPr>
                        <w:t>項目：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病床</w:t>
                      </w:r>
                      <w:r>
                        <w:rPr>
                          <w:rFonts w:ascii="Meiryo UI" w:eastAsia="Meiryo UI" w:hAnsi="Meiryo UI"/>
                        </w:rPr>
                        <w:t>機能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項目ではなく、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された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数値を用いて</w:t>
                      </w:r>
                      <w:r>
                        <w:rPr>
                          <w:rFonts w:ascii="Meiryo UI" w:eastAsia="Meiryo UI" w:hAnsi="Meiryo UI"/>
                        </w:rPr>
                        <w:t>算出した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4213B8" w:rsidRDefault="004213B8">
      <w:pPr>
        <w:rPr>
          <w:rFonts w:asciiTheme="majorEastAsia" w:eastAsiaTheme="majorEastAsia" w:hAnsiTheme="majorEastAsia"/>
          <w:sz w:val="24"/>
          <w:szCs w:val="24"/>
        </w:rPr>
      </w:pPr>
    </w:p>
    <w:sectPr w:rsidR="00421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7" w:rsidRDefault="00580A77" w:rsidP="009C7DC2">
      <w:r>
        <w:separator/>
      </w:r>
    </w:p>
  </w:endnote>
  <w:endnote w:type="continuationSeparator" w:id="0">
    <w:p w:rsidR="00580A77" w:rsidRDefault="00580A77" w:rsidP="009C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7" w:rsidRDefault="00580A77" w:rsidP="009C7DC2">
      <w:r>
        <w:separator/>
      </w:r>
    </w:p>
  </w:footnote>
  <w:footnote w:type="continuationSeparator" w:id="0">
    <w:p w:rsidR="00580A77" w:rsidRDefault="00580A77" w:rsidP="009C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D"/>
    <w:rsid w:val="000418B1"/>
    <w:rsid w:val="000C33A1"/>
    <w:rsid w:val="000D7AB8"/>
    <w:rsid w:val="00121F6E"/>
    <w:rsid w:val="001D7231"/>
    <w:rsid w:val="002879D9"/>
    <w:rsid w:val="002D3562"/>
    <w:rsid w:val="00303B36"/>
    <w:rsid w:val="00326B7D"/>
    <w:rsid w:val="003A736A"/>
    <w:rsid w:val="004213B8"/>
    <w:rsid w:val="00495127"/>
    <w:rsid w:val="004A4548"/>
    <w:rsid w:val="004C476C"/>
    <w:rsid w:val="004D7E62"/>
    <w:rsid w:val="00547BC3"/>
    <w:rsid w:val="00574499"/>
    <w:rsid w:val="005758D0"/>
    <w:rsid w:val="00580A77"/>
    <w:rsid w:val="00624DE1"/>
    <w:rsid w:val="006A77B1"/>
    <w:rsid w:val="00705A4B"/>
    <w:rsid w:val="007321C4"/>
    <w:rsid w:val="008522BD"/>
    <w:rsid w:val="00874B8E"/>
    <w:rsid w:val="008C630D"/>
    <w:rsid w:val="008F1632"/>
    <w:rsid w:val="0090465E"/>
    <w:rsid w:val="0095702A"/>
    <w:rsid w:val="009C7DC2"/>
    <w:rsid w:val="00A21967"/>
    <w:rsid w:val="00A34874"/>
    <w:rsid w:val="00AA4951"/>
    <w:rsid w:val="00B34ABC"/>
    <w:rsid w:val="00B64F2C"/>
    <w:rsid w:val="00BE27E5"/>
    <w:rsid w:val="00C5519F"/>
    <w:rsid w:val="00D72778"/>
    <w:rsid w:val="00DA4A0B"/>
    <w:rsid w:val="00DA50A0"/>
    <w:rsid w:val="00E01323"/>
    <w:rsid w:val="00E47982"/>
    <w:rsid w:val="00EB6C68"/>
    <w:rsid w:val="00EC20C1"/>
    <w:rsid w:val="00ED1D72"/>
    <w:rsid w:val="00F94D73"/>
    <w:rsid w:val="00FD1D19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C203BC"/>
  <w15:docId w15:val="{4BB921DB-7C0B-44D9-BCC3-5C5F675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DC2"/>
  </w:style>
  <w:style w:type="paragraph" w:styleId="a6">
    <w:name w:val="footer"/>
    <w:basedOn w:val="a"/>
    <w:link w:val="a7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DC2"/>
  </w:style>
  <w:style w:type="paragraph" w:styleId="a8">
    <w:name w:val="Balloon Text"/>
    <w:basedOn w:val="a"/>
    <w:link w:val="a9"/>
    <w:uiPriority w:val="99"/>
    <w:semiHidden/>
    <w:unhideWhenUsed/>
    <w:rsid w:val="003A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http://www.pref.osaka.lg.jp/iryo/keikaku/byousyoukinou_30.html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