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21513" w14:textId="200D978E" w:rsidR="008B5E6D" w:rsidRPr="00031FD8" w:rsidRDefault="008B5E6D" w:rsidP="00DD26F2">
      <w:pPr>
        <w:pStyle w:val="1"/>
        <w:wordWrap w:val="0"/>
        <w:snapToGrid w:val="0"/>
        <w:rPr>
          <w:rFonts w:ascii="ＭＳ ゴシック" w:eastAsia="ＭＳ ゴシック" w:hAnsi="ＭＳ ゴシック"/>
          <w:b w:val="0"/>
          <w:color w:val="FFFFFF"/>
          <w:shd w:val="clear" w:color="auto" w:fill="C6D9F1"/>
          <w:lang w:eastAsia="ja-JP"/>
        </w:rPr>
      </w:pPr>
      <w:r>
        <w:rPr>
          <w:rFonts w:ascii="ＭＳ ゴシック" w:eastAsia="ＭＳ ゴシック" w:hAnsi="ＭＳ ゴシック" w:hint="eastAsia"/>
          <w:bdr w:val="single" w:sz="4" w:space="0" w:color="auto"/>
          <w:shd w:val="clear" w:color="auto" w:fill="C6D9F1"/>
          <w:lang w:eastAsia="ja-JP"/>
        </w:rPr>
        <w:t>第４節　中河内二次医療圏</w:t>
      </w:r>
      <w:r w:rsidR="00DD26F2">
        <w:rPr>
          <w:rFonts w:ascii="ＭＳ ゴシック" w:eastAsia="ＭＳ ゴシック" w:hAnsi="ＭＳ ゴシック" w:hint="eastAsia"/>
          <w:bdr w:val="single" w:sz="4" w:space="0" w:color="auto"/>
          <w:shd w:val="clear" w:color="auto" w:fill="C6D9F1"/>
          <w:lang w:eastAsia="ja-JP"/>
        </w:rPr>
        <w:t xml:space="preserve">      </w:t>
      </w:r>
      <w:r w:rsidRPr="00853AF9">
        <w:rPr>
          <w:rFonts w:ascii="ＭＳ ゴシック" w:eastAsia="ＭＳ ゴシック" w:hAnsi="ＭＳ ゴシック" w:hint="eastAsia"/>
          <w:bdr w:val="single" w:sz="4" w:space="0" w:color="auto"/>
          <w:shd w:val="clear" w:color="auto" w:fill="C6D9F1"/>
          <w:lang w:eastAsia="ja-JP"/>
        </w:rPr>
        <w:t xml:space="preserve">　　　　</w:t>
      </w:r>
      <w:r w:rsidRPr="00DD26F2">
        <w:rPr>
          <w:rFonts w:ascii="ＭＳ ゴシック" w:eastAsia="ＭＳ ゴシック" w:hAnsi="ＭＳ ゴシック" w:hint="eastAsia"/>
          <w:sz w:val="44"/>
          <w:bdr w:val="single" w:sz="4" w:space="0" w:color="auto"/>
          <w:shd w:val="clear" w:color="auto" w:fill="C6D9F1"/>
          <w:lang w:eastAsia="ja-JP"/>
        </w:rPr>
        <w:t xml:space="preserve">　</w:t>
      </w:r>
    </w:p>
    <w:p w14:paraId="1A021514" w14:textId="710C67E1" w:rsidR="008B5E6D" w:rsidRPr="00756346" w:rsidRDefault="008B5E6D" w:rsidP="002F3734">
      <w:pPr>
        <w:pStyle w:val="1"/>
        <w:snapToGrid w:val="0"/>
        <w:rPr>
          <w:rFonts w:ascii="ＭＳ ゴシック" w:eastAsia="ＭＳ ゴシック" w:hAnsi="ＭＳ ゴシック"/>
          <w:b w:val="0"/>
          <w:color w:val="FFFFFF"/>
          <w:sz w:val="36"/>
          <w:szCs w:val="36"/>
          <w:shd w:val="clear" w:color="auto" w:fill="31849B"/>
          <w:lang w:eastAsia="ja-JP"/>
        </w:rPr>
      </w:pPr>
      <w:r>
        <w:rPr>
          <w:rFonts w:ascii="ＭＳ ゴシック" w:eastAsia="ＭＳ ゴシック" w:hAnsi="ＭＳ ゴシック" w:hint="eastAsia"/>
          <w:b w:val="0"/>
          <w:color w:val="FFFFFF"/>
          <w:sz w:val="36"/>
          <w:szCs w:val="36"/>
          <w:shd w:val="clear" w:color="auto" w:fill="31849B"/>
          <w:lang w:eastAsia="ja-JP"/>
        </w:rPr>
        <w:t>第１項　中河内二次医療圏内の医療体制の現状と課題</w:t>
      </w:r>
      <w:r w:rsidRPr="00031FD8">
        <w:rPr>
          <w:rFonts w:ascii="ＭＳ ゴシック" w:eastAsia="ＭＳ ゴシック" w:hAnsi="ＭＳ ゴシック" w:hint="eastAsia"/>
          <w:b w:val="0"/>
          <w:color w:val="FFFFFF"/>
          <w:sz w:val="36"/>
          <w:szCs w:val="36"/>
          <w:shd w:val="clear" w:color="auto" w:fill="31849B"/>
          <w:lang w:eastAsia="ja-JP"/>
        </w:rPr>
        <w:t xml:space="preserve">　　　</w:t>
      </w:r>
    </w:p>
    <w:p w14:paraId="1A021515" w14:textId="7A8DFE5B" w:rsidR="008B5E6D" w:rsidRPr="00340FE2" w:rsidRDefault="008B5E6D" w:rsidP="002F3734">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地域の概況</w:t>
      </w:r>
    </w:p>
    <w:p w14:paraId="1A021516" w14:textId="2B8179BD" w:rsidR="008B5E6D" w:rsidRDefault="008B5E6D" w:rsidP="00816E42">
      <w:pPr>
        <w:pStyle w:val="1"/>
        <w:snapToGrid w:val="0"/>
        <w:spacing w:before="0" w:beforeAutospacing="0" w:after="0" w:afterAutospacing="0"/>
        <w:ind w:firstLineChars="50" w:firstLine="141"/>
        <w:rPr>
          <w:rFonts w:ascii="ＭＳ ゴシック" w:eastAsia="ＭＳ ゴシック" w:hAnsi="ＭＳ ゴシック"/>
          <w:color w:val="0070C0"/>
          <w:sz w:val="28"/>
          <w:szCs w:val="28"/>
          <w:lang w:eastAsia="ja-JP"/>
        </w:rPr>
      </w:pPr>
      <w:r>
        <w:rPr>
          <w:rFonts w:ascii="ＭＳ ゴシック" w:eastAsia="ＭＳ ゴシック" w:hAnsi="ＭＳ ゴシック" w:hint="eastAsia"/>
          <w:color w:val="0070C0"/>
          <w:sz w:val="28"/>
          <w:szCs w:val="28"/>
        </w:rPr>
        <w:t>（１）人口等の状況</w:t>
      </w:r>
    </w:p>
    <w:p w14:paraId="1A021517" w14:textId="3CEEBA29" w:rsidR="008B5E6D" w:rsidRDefault="008B5E6D" w:rsidP="002F3734">
      <w:pPr>
        <w:ind w:left="66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○中河内二次医療圏</w:t>
      </w:r>
      <w:r w:rsidRPr="00B065C7">
        <w:rPr>
          <w:rFonts w:ascii="HG丸ｺﾞｼｯｸM-PRO" w:eastAsia="HG丸ｺﾞｼｯｸM-PRO" w:hAnsi="HG丸ｺﾞｼｯｸM-PRO" w:hint="eastAsia"/>
          <w:color w:val="000000" w:themeColor="text1"/>
          <w:sz w:val="22"/>
          <w:szCs w:val="22"/>
        </w:rPr>
        <w:t>は、</w:t>
      </w:r>
      <w:r>
        <w:rPr>
          <w:rFonts w:ascii="HG丸ｺﾞｼｯｸM-PRO" w:eastAsia="HG丸ｺﾞｼｯｸM-PRO" w:hAnsi="HG丸ｺﾞｼｯｸM-PRO" w:hint="eastAsia"/>
          <w:color w:val="000000" w:themeColor="text1"/>
          <w:sz w:val="22"/>
          <w:szCs w:val="22"/>
        </w:rPr>
        <w:t>３</w:t>
      </w:r>
      <w:r w:rsidRPr="00B065C7">
        <w:rPr>
          <w:rFonts w:ascii="HG丸ｺﾞｼｯｸM-PRO" w:eastAsia="HG丸ｺﾞｼｯｸM-PRO" w:hAnsi="HG丸ｺﾞｼｯｸM-PRO" w:hint="eastAsia"/>
          <w:color w:val="000000" w:themeColor="text1"/>
          <w:sz w:val="22"/>
          <w:szCs w:val="22"/>
        </w:rPr>
        <w:t>市から構成されており、総人口は</w:t>
      </w:r>
      <w:r w:rsidR="00990B83">
        <w:rPr>
          <w:rFonts w:ascii="HG丸ｺﾞｼｯｸM-PRO" w:eastAsia="HG丸ｺﾞｼｯｸM-PRO" w:hAnsi="HG丸ｺﾞｼｯｸM-PRO" w:hint="eastAsia"/>
          <w:color w:val="000000" w:themeColor="text1"/>
          <w:sz w:val="22"/>
          <w:szCs w:val="22"/>
        </w:rPr>
        <w:t>842,696</w:t>
      </w:r>
      <w:r w:rsidRPr="00B065C7">
        <w:rPr>
          <w:rFonts w:ascii="HG丸ｺﾞｼｯｸM-PRO" w:eastAsia="HG丸ｺﾞｼｯｸM-PRO" w:hAnsi="HG丸ｺﾞｼｯｸM-PRO" w:hint="eastAsia"/>
          <w:color w:val="000000" w:themeColor="text1"/>
          <w:sz w:val="22"/>
          <w:szCs w:val="22"/>
        </w:rPr>
        <w:t>人となっています。</w:t>
      </w:r>
    </w:p>
    <w:p w14:paraId="1A021518" w14:textId="3C2E3C8F" w:rsidR="008B5E6D" w:rsidRDefault="008B5E6D" w:rsidP="002F3734">
      <w:pPr>
        <w:ind w:leftChars="300" w:left="630"/>
        <w:rPr>
          <w:rFonts w:ascii="HG丸ｺﾞｼｯｸM-PRO" w:eastAsia="HG丸ｺﾞｼｯｸM-PRO" w:hAnsi="HG丸ｺﾞｼｯｸM-PRO"/>
          <w:color w:val="000000" w:themeColor="text1"/>
          <w:sz w:val="22"/>
          <w:szCs w:val="22"/>
        </w:rPr>
      </w:pPr>
      <w:r w:rsidRPr="00B065C7">
        <w:rPr>
          <w:rFonts w:ascii="HG丸ｺﾞｼｯｸM-PRO" w:eastAsia="HG丸ｺﾞｼｯｸM-PRO" w:hAnsi="HG丸ｺﾞｼｯｸM-PRO" w:hint="eastAsia"/>
          <w:color w:val="000000" w:themeColor="text1"/>
          <w:sz w:val="22"/>
          <w:szCs w:val="22"/>
        </w:rPr>
        <w:t>また、高齢化率が一番高いのは</w:t>
      </w:r>
      <w:r>
        <w:rPr>
          <w:rFonts w:ascii="HG丸ｺﾞｼｯｸM-PRO" w:eastAsia="HG丸ｺﾞｼｯｸM-PRO" w:hAnsi="HG丸ｺﾞｼｯｸM-PRO" w:hint="eastAsia"/>
          <w:color w:val="000000" w:themeColor="text1"/>
          <w:sz w:val="22"/>
          <w:szCs w:val="22"/>
        </w:rPr>
        <w:t>東大阪市</w:t>
      </w:r>
      <w:r w:rsidRPr="00B065C7">
        <w:rPr>
          <w:rFonts w:ascii="HG丸ｺﾞｼｯｸM-PRO" w:eastAsia="HG丸ｺﾞｼｯｸM-PRO" w:hAnsi="HG丸ｺﾞｼｯｸM-PRO" w:hint="eastAsia"/>
          <w:color w:val="000000" w:themeColor="text1"/>
          <w:sz w:val="22"/>
          <w:szCs w:val="22"/>
        </w:rPr>
        <w:t>（</w:t>
      </w:r>
      <w:r w:rsidR="00990B83">
        <w:rPr>
          <w:rFonts w:ascii="HG丸ｺﾞｼｯｸM-PRO" w:eastAsia="HG丸ｺﾞｼｯｸM-PRO" w:hAnsi="HG丸ｺﾞｼｯｸM-PRO" w:hint="eastAsia"/>
          <w:color w:val="000000" w:themeColor="text1"/>
          <w:sz w:val="22"/>
          <w:szCs w:val="22"/>
        </w:rPr>
        <w:t>27.5％</w:t>
      </w:r>
      <w:r w:rsidRPr="00B065C7">
        <w:rPr>
          <w:rFonts w:ascii="HG丸ｺﾞｼｯｸM-PRO" w:eastAsia="HG丸ｺﾞｼｯｸM-PRO" w:hAnsi="HG丸ｺﾞｼｯｸM-PRO" w:hint="eastAsia"/>
          <w:color w:val="000000" w:themeColor="text1"/>
          <w:sz w:val="22"/>
          <w:szCs w:val="22"/>
        </w:rPr>
        <w:t>）であり、一番低いのは</w:t>
      </w:r>
      <w:r>
        <w:rPr>
          <w:rFonts w:ascii="HG丸ｺﾞｼｯｸM-PRO" w:eastAsia="HG丸ｺﾞｼｯｸM-PRO" w:hAnsi="HG丸ｺﾞｼｯｸM-PRO" w:hint="eastAsia"/>
          <w:color w:val="000000" w:themeColor="text1"/>
          <w:sz w:val="22"/>
          <w:szCs w:val="22"/>
        </w:rPr>
        <w:t>柏原市</w:t>
      </w:r>
      <w:r w:rsidRPr="00B065C7">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26.5</w:t>
      </w:r>
      <w:r w:rsidRPr="00B065C7">
        <w:rPr>
          <w:rFonts w:ascii="HG丸ｺﾞｼｯｸM-PRO" w:eastAsia="HG丸ｺﾞｼｯｸM-PRO" w:hAnsi="HG丸ｺﾞｼｯｸM-PRO" w:hint="eastAsia"/>
          <w:color w:val="000000" w:themeColor="text1"/>
          <w:sz w:val="22"/>
          <w:szCs w:val="22"/>
        </w:rPr>
        <w:t>％）となっています。</w:t>
      </w:r>
    </w:p>
    <w:p w14:paraId="6762D71C" w14:textId="77777777" w:rsidR="002F3734" w:rsidRDefault="002F3734" w:rsidP="002F3734">
      <w:pPr>
        <w:ind w:leftChars="300" w:left="630"/>
        <w:rPr>
          <w:rFonts w:ascii="HG丸ｺﾞｼｯｸM-PRO" w:eastAsia="HG丸ｺﾞｼｯｸM-PRO" w:hAnsi="HG丸ｺﾞｼｯｸM-PRO"/>
          <w:color w:val="000000" w:themeColor="text1"/>
          <w:sz w:val="22"/>
          <w:szCs w:val="22"/>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8"/>
        <w:gridCol w:w="4957"/>
      </w:tblGrid>
      <w:tr w:rsidR="008B5E6D" w14:paraId="1A02151B" w14:textId="77777777" w:rsidTr="002114F2">
        <w:tc>
          <w:tcPr>
            <w:tcW w:w="2485" w:type="pct"/>
          </w:tcPr>
          <w:p w14:paraId="1A021519" w14:textId="69AB0B3F" w:rsidR="008B5E6D" w:rsidRPr="000D33CF" w:rsidRDefault="00FD5287" w:rsidP="00D66C95">
            <w:pPr>
              <w:rPr>
                <w:rFonts w:ascii="ＭＳ Ｐゴシック" w:eastAsia="ＭＳ Ｐゴシック" w:hAnsi="ＭＳ Ｐゴシック" w:cstheme="minorBidi"/>
                <w:color w:val="000000" w:themeColor="text1"/>
                <w:kern w:val="0"/>
                <w:sz w:val="20"/>
                <w:szCs w:val="20"/>
              </w:rPr>
            </w:pPr>
            <w:r>
              <w:rPr>
                <w:rFonts w:ascii="ＭＳ Ｐゴシック" w:eastAsia="ＭＳ Ｐゴシック" w:hAnsi="ＭＳ Ｐゴシック" w:hint="eastAsia"/>
                <w:kern w:val="0"/>
                <w:sz w:val="20"/>
                <w:szCs w:val="20"/>
              </w:rPr>
              <w:t>図表9-4-1</w:t>
            </w:r>
            <w:r w:rsidR="008B5E6D" w:rsidRPr="000D33CF">
              <w:rPr>
                <w:rFonts w:ascii="ＭＳ Ｐゴシック" w:eastAsia="ＭＳ Ｐゴシック" w:hAnsi="ＭＳ Ｐゴシック" w:hint="eastAsia"/>
                <w:kern w:val="0"/>
                <w:sz w:val="20"/>
                <w:szCs w:val="20"/>
              </w:rPr>
              <w:t xml:space="preserve">　</w:t>
            </w:r>
            <w:r w:rsidR="008B5E6D" w:rsidRPr="000D33CF">
              <w:rPr>
                <w:rFonts w:ascii="ＭＳ Ｐゴシック" w:eastAsia="ＭＳ Ｐゴシック" w:hAnsi="ＭＳ Ｐゴシック" w:hint="eastAsia"/>
                <w:sz w:val="20"/>
                <w:szCs w:val="20"/>
              </w:rPr>
              <w:t>市町村別人口（</w:t>
            </w:r>
            <w:r w:rsidR="009A7405">
              <w:rPr>
                <w:rFonts w:ascii="ＭＳ Ｐゴシック" w:eastAsia="ＭＳ Ｐゴシック" w:hAnsi="ＭＳ Ｐゴシック" w:hint="eastAsia"/>
                <w:sz w:val="20"/>
                <w:szCs w:val="20"/>
              </w:rPr>
              <w:t>2015年</w:t>
            </w:r>
            <w:r w:rsidR="008B5E6D" w:rsidRPr="000D33CF">
              <w:rPr>
                <w:rFonts w:ascii="ＭＳ Ｐゴシック" w:eastAsia="ＭＳ Ｐゴシック" w:hAnsi="ＭＳ Ｐゴシック" w:hint="eastAsia"/>
                <w:sz w:val="20"/>
                <w:szCs w:val="20"/>
              </w:rPr>
              <w:t>）</w:t>
            </w:r>
          </w:p>
        </w:tc>
        <w:tc>
          <w:tcPr>
            <w:tcW w:w="2515" w:type="pct"/>
          </w:tcPr>
          <w:p w14:paraId="1A02151A" w14:textId="04605476" w:rsidR="008B5E6D" w:rsidRPr="000D33CF" w:rsidRDefault="00FD5287" w:rsidP="00D66C95">
            <w:pPr>
              <w:rPr>
                <w:rFonts w:ascii="ＭＳ Ｐゴシック" w:eastAsia="ＭＳ Ｐゴシック" w:hAnsi="ＭＳ Ｐゴシック" w:cstheme="minorBidi"/>
                <w:color w:val="000000" w:themeColor="text1"/>
                <w:kern w:val="0"/>
                <w:sz w:val="20"/>
                <w:szCs w:val="20"/>
              </w:rPr>
            </w:pPr>
            <w:r>
              <w:rPr>
                <w:rFonts w:ascii="ＭＳ Ｐゴシック" w:eastAsia="ＭＳ Ｐゴシック" w:hAnsi="ＭＳ Ｐゴシック" w:hint="eastAsia"/>
                <w:kern w:val="0"/>
                <w:sz w:val="20"/>
                <w:szCs w:val="20"/>
              </w:rPr>
              <w:t>図表9-4-2</w:t>
            </w:r>
            <w:r w:rsidR="008B5E6D" w:rsidRPr="000D33CF">
              <w:rPr>
                <w:rFonts w:ascii="ＭＳ Ｐゴシック" w:eastAsia="ＭＳ Ｐゴシック" w:hAnsi="ＭＳ Ｐゴシック" w:hint="eastAsia"/>
                <w:kern w:val="0"/>
                <w:sz w:val="20"/>
                <w:szCs w:val="20"/>
              </w:rPr>
              <w:t xml:space="preserve">　</w:t>
            </w:r>
            <w:r w:rsidR="008B5E6D" w:rsidRPr="000D33CF">
              <w:rPr>
                <w:rFonts w:ascii="ＭＳ Ｐゴシック" w:eastAsia="ＭＳ Ｐゴシック" w:hAnsi="ＭＳ Ｐゴシック" w:hint="eastAsia"/>
                <w:sz w:val="20"/>
                <w:szCs w:val="20"/>
              </w:rPr>
              <w:t>市町村別高齢化率（</w:t>
            </w:r>
            <w:r w:rsidR="009A7405">
              <w:rPr>
                <w:rFonts w:ascii="ＭＳ Ｐゴシック" w:eastAsia="ＭＳ Ｐゴシック" w:hAnsi="ＭＳ Ｐゴシック" w:hint="eastAsia"/>
                <w:sz w:val="20"/>
                <w:szCs w:val="20"/>
              </w:rPr>
              <w:t>2015年</w:t>
            </w:r>
            <w:r w:rsidR="008B5E6D" w:rsidRPr="000D33CF">
              <w:rPr>
                <w:rFonts w:ascii="ＭＳ Ｐゴシック" w:eastAsia="ＭＳ Ｐゴシック" w:hAnsi="ＭＳ Ｐゴシック" w:hint="eastAsia"/>
                <w:sz w:val="20"/>
                <w:szCs w:val="20"/>
              </w:rPr>
              <w:t>）</w:t>
            </w:r>
          </w:p>
        </w:tc>
      </w:tr>
      <w:tr w:rsidR="008B5E6D" w14:paraId="1A02151E" w14:textId="77777777" w:rsidTr="002114F2">
        <w:tc>
          <w:tcPr>
            <w:tcW w:w="2485" w:type="pct"/>
            <w:vAlign w:val="center"/>
          </w:tcPr>
          <w:p w14:paraId="1A02151C" w14:textId="0254966C" w:rsidR="008B5E6D" w:rsidRDefault="002114F2" w:rsidP="00813DD4">
            <w:pPr>
              <w:jc w:val="center"/>
              <w:rPr>
                <w:rFonts w:asciiTheme="majorEastAsia" w:eastAsiaTheme="majorEastAsia" w:hAnsiTheme="majorEastAsia" w:cstheme="minorBidi"/>
                <w:color w:val="000000" w:themeColor="text1"/>
                <w:kern w:val="0"/>
                <w:szCs w:val="21"/>
              </w:rPr>
            </w:pPr>
            <w:r>
              <w:rPr>
                <w:rFonts w:asciiTheme="majorEastAsia" w:eastAsiaTheme="majorEastAsia" w:hAnsiTheme="majorEastAsia" w:cstheme="minorBidi"/>
                <w:noProof/>
                <w:color w:val="000000" w:themeColor="text1"/>
                <w:kern w:val="0"/>
                <w:szCs w:val="21"/>
              </w:rPr>
              <w:drawing>
                <wp:inline distT="0" distB="0" distL="0" distR="0" wp14:anchorId="021B52DA" wp14:editId="119D1B64">
                  <wp:extent cx="2973070" cy="1764030"/>
                  <wp:effectExtent l="0" t="0" r="0" b="7620"/>
                  <wp:docPr id="23" name="図 23" title="図表9-4-1　市町村別人口（2015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 中河内①.JPG"/>
                          <pic:cNvPicPr/>
                        </pic:nvPicPr>
                        <pic:blipFill>
                          <a:blip r:embed="rId12">
                            <a:extLst>
                              <a:ext uri="{28A0092B-C50C-407E-A947-70E740481C1C}">
                                <a14:useLocalDpi xmlns:a14="http://schemas.microsoft.com/office/drawing/2010/main" val="0"/>
                              </a:ext>
                            </a:extLst>
                          </a:blip>
                          <a:stretch>
                            <a:fillRect/>
                          </a:stretch>
                        </pic:blipFill>
                        <pic:spPr>
                          <a:xfrm>
                            <a:off x="0" y="0"/>
                            <a:ext cx="2973070" cy="1764030"/>
                          </a:xfrm>
                          <a:prstGeom prst="rect">
                            <a:avLst/>
                          </a:prstGeom>
                        </pic:spPr>
                      </pic:pic>
                    </a:graphicData>
                  </a:graphic>
                </wp:inline>
              </w:drawing>
            </w:r>
          </w:p>
        </w:tc>
        <w:tc>
          <w:tcPr>
            <w:tcW w:w="2515" w:type="pct"/>
            <w:vAlign w:val="center"/>
          </w:tcPr>
          <w:p w14:paraId="1A02151D" w14:textId="71706B13" w:rsidR="008B5E6D" w:rsidRDefault="002114F2" w:rsidP="00813DD4">
            <w:pPr>
              <w:jc w:val="center"/>
              <w:rPr>
                <w:rFonts w:asciiTheme="majorEastAsia" w:eastAsiaTheme="majorEastAsia" w:hAnsiTheme="majorEastAsia" w:cstheme="minorBidi"/>
                <w:color w:val="000000" w:themeColor="text1"/>
                <w:kern w:val="0"/>
                <w:szCs w:val="21"/>
              </w:rPr>
            </w:pPr>
            <w:r>
              <w:rPr>
                <w:rFonts w:asciiTheme="majorEastAsia" w:eastAsiaTheme="majorEastAsia" w:hAnsiTheme="majorEastAsia" w:cstheme="minorBidi"/>
                <w:noProof/>
                <w:color w:val="000000" w:themeColor="text1"/>
                <w:kern w:val="0"/>
                <w:szCs w:val="21"/>
              </w:rPr>
              <w:drawing>
                <wp:inline distT="0" distB="0" distL="0" distR="0" wp14:anchorId="00C8B76F" wp14:editId="3728E93D">
                  <wp:extent cx="3010535" cy="1769110"/>
                  <wp:effectExtent l="0" t="0" r="0" b="2540"/>
                  <wp:docPr id="3592" name="図 3592" title="図表9-4-2　市町村別高齢化率（2015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 中河内②.JPG"/>
                          <pic:cNvPicPr/>
                        </pic:nvPicPr>
                        <pic:blipFill>
                          <a:blip r:embed="rId13">
                            <a:extLst>
                              <a:ext uri="{28A0092B-C50C-407E-A947-70E740481C1C}">
                                <a14:useLocalDpi xmlns:a14="http://schemas.microsoft.com/office/drawing/2010/main" val="0"/>
                              </a:ext>
                            </a:extLst>
                          </a:blip>
                          <a:stretch>
                            <a:fillRect/>
                          </a:stretch>
                        </pic:blipFill>
                        <pic:spPr>
                          <a:xfrm>
                            <a:off x="0" y="0"/>
                            <a:ext cx="3010535" cy="1769110"/>
                          </a:xfrm>
                          <a:prstGeom prst="rect">
                            <a:avLst/>
                          </a:prstGeom>
                        </pic:spPr>
                      </pic:pic>
                    </a:graphicData>
                  </a:graphic>
                </wp:inline>
              </w:drawing>
            </w:r>
          </w:p>
        </w:tc>
      </w:tr>
    </w:tbl>
    <w:p w14:paraId="1A02151F" w14:textId="77777777" w:rsidR="008B5E6D" w:rsidRDefault="008B5E6D" w:rsidP="008B5E6D">
      <w:pPr>
        <w:snapToGrid w:val="0"/>
        <w:jc w:val="right"/>
        <w:rPr>
          <w:rFonts w:ascii="ＭＳ ゴシック" w:eastAsia="ＭＳ ゴシック" w:hAnsi="ＭＳ ゴシック"/>
          <w:kern w:val="0"/>
          <w:sz w:val="20"/>
          <w:szCs w:val="20"/>
        </w:rPr>
      </w:pPr>
      <w:r w:rsidRPr="002C07A0">
        <w:rPr>
          <w:rFonts w:ascii="ＭＳ ゴシック" w:eastAsia="ＭＳ ゴシック" w:hAnsi="ＭＳ ゴシック" w:hint="eastAsia"/>
          <w:kern w:val="0"/>
          <w:sz w:val="16"/>
          <w:szCs w:val="20"/>
        </w:rPr>
        <w:t>出典　総務省「国勢調査」</w:t>
      </w:r>
    </w:p>
    <w:p w14:paraId="1A021520" w14:textId="77777777" w:rsidR="008B5E6D" w:rsidRDefault="008B5E6D" w:rsidP="00816E42">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（２）将来人口推計</w:t>
      </w:r>
    </w:p>
    <w:p w14:paraId="1A021521" w14:textId="2579AAD0" w:rsidR="008B5E6D" w:rsidRPr="00B065C7" w:rsidRDefault="008B5E6D" w:rsidP="008B5E6D">
      <w:pPr>
        <w:ind w:leftChars="100" w:left="870" w:hangingChars="300" w:hanging="660"/>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○人</w:t>
      </w:r>
      <w:r w:rsidRPr="00B065C7">
        <w:rPr>
          <w:rFonts w:ascii="HG丸ｺﾞｼｯｸM-PRO" w:eastAsia="HG丸ｺﾞｼｯｸM-PRO" w:hAnsi="HG丸ｺﾞｼｯｸM-PRO" w:hint="eastAsia"/>
          <w:color w:val="000000" w:themeColor="text1"/>
          <w:sz w:val="22"/>
          <w:szCs w:val="22"/>
        </w:rPr>
        <w:t>口は20</w:t>
      </w:r>
      <w:r>
        <w:rPr>
          <w:rFonts w:ascii="HG丸ｺﾞｼｯｸM-PRO" w:eastAsia="HG丸ｺﾞｼｯｸM-PRO" w:hAnsi="HG丸ｺﾞｼｯｸM-PRO" w:hint="eastAsia"/>
          <w:color w:val="000000" w:themeColor="text1"/>
          <w:sz w:val="22"/>
          <w:szCs w:val="22"/>
        </w:rPr>
        <w:t>15</w:t>
      </w:r>
      <w:r w:rsidRPr="00B065C7">
        <w:rPr>
          <w:rFonts w:ascii="HG丸ｺﾞｼｯｸM-PRO" w:eastAsia="HG丸ｺﾞｼｯｸM-PRO" w:hAnsi="HG丸ｺﾞｼｯｸM-PRO" w:hint="eastAsia"/>
          <w:color w:val="000000" w:themeColor="text1"/>
          <w:sz w:val="22"/>
          <w:szCs w:val="22"/>
        </w:rPr>
        <w:t>年をピークに減少傾向であると推計されています。</w:t>
      </w:r>
    </w:p>
    <w:p w14:paraId="1A021522" w14:textId="79B1622A" w:rsidR="008B5E6D" w:rsidRDefault="00E90543" w:rsidP="00DB37E4">
      <w:pPr>
        <w:ind w:firstLineChars="200" w:firstLine="44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8B5E6D" w:rsidRPr="00B065C7">
        <w:rPr>
          <w:rFonts w:ascii="HG丸ｺﾞｼｯｸM-PRO" w:eastAsia="HG丸ｺﾞｼｯｸM-PRO" w:hAnsi="HG丸ｺﾞｼｯｸM-PRO" w:hint="eastAsia"/>
          <w:color w:val="000000" w:themeColor="text1"/>
          <w:sz w:val="22"/>
          <w:szCs w:val="22"/>
        </w:rPr>
        <w:t>高齢化率は2010年の</w:t>
      </w:r>
      <w:r w:rsidR="008B5E6D">
        <w:rPr>
          <w:rFonts w:ascii="HG丸ｺﾞｼｯｸM-PRO" w:eastAsia="HG丸ｺﾞｼｯｸM-PRO" w:hAnsi="HG丸ｺﾞｼｯｸM-PRO" w:hint="eastAsia"/>
          <w:color w:val="000000" w:themeColor="text1"/>
          <w:sz w:val="22"/>
          <w:szCs w:val="22"/>
        </w:rPr>
        <w:t>23.4</w:t>
      </w:r>
      <w:r w:rsidR="008B5E6D" w:rsidRPr="00B065C7">
        <w:rPr>
          <w:rFonts w:ascii="HG丸ｺﾞｼｯｸM-PRO" w:eastAsia="HG丸ｺﾞｼｯｸM-PRO" w:hAnsi="HG丸ｺﾞｼｯｸM-PRO" w:hint="eastAsia"/>
          <w:color w:val="000000" w:themeColor="text1"/>
          <w:sz w:val="22"/>
          <w:szCs w:val="22"/>
        </w:rPr>
        <w:t>％から2040年には</w:t>
      </w:r>
      <w:r w:rsidR="008B5E6D">
        <w:rPr>
          <w:rFonts w:ascii="HG丸ｺﾞｼｯｸM-PRO" w:eastAsia="HG丸ｺﾞｼｯｸM-PRO" w:hAnsi="HG丸ｺﾞｼｯｸM-PRO" w:hint="eastAsia"/>
          <w:color w:val="000000" w:themeColor="text1"/>
          <w:sz w:val="22"/>
          <w:szCs w:val="22"/>
        </w:rPr>
        <w:t>38.5</w:t>
      </w:r>
      <w:r w:rsidR="009323DF">
        <w:rPr>
          <w:rFonts w:ascii="HG丸ｺﾞｼｯｸM-PRO" w:eastAsia="HG丸ｺﾞｼｯｸM-PRO" w:hAnsi="HG丸ｺﾞｼｯｸM-PRO" w:hint="eastAsia"/>
          <w:color w:val="000000" w:themeColor="text1"/>
          <w:sz w:val="22"/>
          <w:szCs w:val="22"/>
        </w:rPr>
        <w:t>％に上昇</w:t>
      </w:r>
      <w:r w:rsidR="008B5E6D" w:rsidRPr="00B065C7">
        <w:rPr>
          <w:rFonts w:ascii="HG丸ｺﾞｼｯｸM-PRO" w:eastAsia="HG丸ｺﾞｼｯｸM-PRO" w:hAnsi="HG丸ｺﾞｼｯｸM-PRO" w:hint="eastAsia"/>
          <w:color w:val="000000" w:themeColor="text1"/>
          <w:sz w:val="22"/>
          <w:szCs w:val="22"/>
        </w:rPr>
        <w:t>すると推計され</w:t>
      </w:r>
      <w:r w:rsidR="008B5E6D" w:rsidRPr="00254E1B">
        <w:rPr>
          <w:rFonts w:ascii="HG丸ｺﾞｼｯｸM-PRO" w:eastAsia="HG丸ｺﾞｼｯｸM-PRO" w:hAnsi="HG丸ｺﾞｼｯｸM-PRO" w:hint="eastAsia"/>
          <w:color w:val="000000" w:themeColor="text1"/>
          <w:sz w:val="22"/>
          <w:szCs w:val="22"/>
        </w:rPr>
        <w:t>ています。</w:t>
      </w: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905"/>
        <w:gridCol w:w="1950"/>
      </w:tblGrid>
      <w:tr w:rsidR="008B5E6D" w14:paraId="1A021525" w14:textId="77777777" w:rsidTr="002114F2">
        <w:tc>
          <w:tcPr>
            <w:tcW w:w="7905" w:type="dxa"/>
            <w:tcBorders>
              <w:right w:val="nil"/>
            </w:tcBorders>
          </w:tcPr>
          <w:p w14:paraId="1A021523" w14:textId="492A10BD" w:rsidR="008B5E6D" w:rsidRPr="000D33CF" w:rsidRDefault="00FD5287" w:rsidP="00D66C95">
            <w:pP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kern w:val="0"/>
                <w:sz w:val="20"/>
                <w:szCs w:val="20"/>
              </w:rPr>
              <w:t>図表9-4-3</w:t>
            </w:r>
            <w:r w:rsidR="008B5E6D" w:rsidRPr="000D33CF">
              <w:rPr>
                <w:rFonts w:ascii="ＭＳ Ｐゴシック" w:eastAsia="ＭＳ Ｐゴシック" w:hAnsi="ＭＳ Ｐゴシック" w:hint="eastAsia"/>
                <w:kern w:val="0"/>
                <w:sz w:val="20"/>
                <w:szCs w:val="20"/>
              </w:rPr>
              <w:t xml:space="preserve">　</w:t>
            </w:r>
            <w:r w:rsidR="008B5E6D" w:rsidRPr="000D33CF">
              <w:rPr>
                <w:rFonts w:ascii="ＭＳ Ｐゴシック" w:eastAsia="ＭＳ Ｐゴシック" w:hAnsi="ＭＳ Ｐゴシック" w:hint="eastAsia"/>
                <w:sz w:val="20"/>
                <w:szCs w:val="20"/>
              </w:rPr>
              <w:t>将来人口と高齢化率の推計</w:t>
            </w:r>
          </w:p>
        </w:tc>
        <w:tc>
          <w:tcPr>
            <w:tcW w:w="1950" w:type="dxa"/>
            <w:tcBorders>
              <w:left w:val="nil"/>
            </w:tcBorders>
          </w:tcPr>
          <w:p w14:paraId="1A021524" w14:textId="77777777" w:rsidR="008B5E6D" w:rsidRDefault="008B5E6D" w:rsidP="00813DD4">
            <w:pPr>
              <w:rPr>
                <w:rFonts w:ascii="HG丸ｺﾞｼｯｸM-PRO" w:eastAsia="HG丸ｺﾞｼｯｸM-PRO" w:hAnsi="HG丸ｺﾞｼｯｸM-PRO"/>
                <w:color w:val="000000" w:themeColor="text1"/>
                <w:sz w:val="22"/>
                <w:szCs w:val="22"/>
              </w:rPr>
            </w:pPr>
          </w:p>
        </w:tc>
      </w:tr>
      <w:tr w:rsidR="008B5E6D" w:rsidRPr="008718F9" w14:paraId="1A021528" w14:textId="77777777" w:rsidTr="002114F2">
        <w:tc>
          <w:tcPr>
            <w:tcW w:w="7905" w:type="dxa"/>
            <w:tcBorders>
              <w:right w:val="nil"/>
            </w:tcBorders>
            <w:vAlign w:val="center"/>
          </w:tcPr>
          <w:p w14:paraId="1A021526" w14:textId="1088B7AE" w:rsidR="008B5E6D" w:rsidRDefault="002114F2" w:rsidP="00813DD4">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color w:val="000000" w:themeColor="text1"/>
                <w:sz w:val="22"/>
                <w:szCs w:val="22"/>
              </w:rPr>
              <w:drawing>
                <wp:inline distT="0" distB="0" distL="0" distR="0" wp14:anchorId="67FB4608" wp14:editId="36E31AAD">
                  <wp:extent cx="4276725" cy="2644795"/>
                  <wp:effectExtent l="0" t="0" r="0" b="3175"/>
                  <wp:docPr id="3597" name="図 3597" title="図表9-4-3　将来人口と高齢化率の推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 中河内③.JPG"/>
                          <pic:cNvPicPr/>
                        </pic:nvPicPr>
                        <pic:blipFill>
                          <a:blip r:embed="rId14">
                            <a:extLst>
                              <a:ext uri="{28A0092B-C50C-407E-A947-70E740481C1C}">
                                <a14:useLocalDpi xmlns:a14="http://schemas.microsoft.com/office/drawing/2010/main" val="0"/>
                              </a:ext>
                            </a:extLst>
                          </a:blip>
                          <a:stretch>
                            <a:fillRect/>
                          </a:stretch>
                        </pic:blipFill>
                        <pic:spPr>
                          <a:xfrm>
                            <a:off x="0" y="0"/>
                            <a:ext cx="4276725" cy="2644795"/>
                          </a:xfrm>
                          <a:prstGeom prst="rect">
                            <a:avLst/>
                          </a:prstGeom>
                        </pic:spPr>
                      </pic:pic>
                    </a:graphicData>
                  </a:graphic>
                </wp:inline>
              </w:drawing>
            </w:r>
          </w:p>
        </w:tc>
        <w:tc>
          <w:tcPr>
            <w:tcW w:w="1950" w:type="dxa"/>
            <w:tcBorders>
              <w:left w:val="nil"/>
            </w:tcBorders>
            <w:vAlign w:val="bottom"/>
          </w:tcPr>
          <w:p w14:paraId="1A021527" w14:textId="77777777" w:rsidR="008B5E6D" w:rsidRPr="002C07A0" w:rsidRDefault="008B5E6D" w:rsidP="00813DD4">
            <w:pPr>
              <w:spacing w:line="240" w:lineRule="exact"/>
              <w:rPr>
                <w:rFonts w:ascii="ＭＳ ゴシック" w:eastAsia="ＭＳ ゴシック" w:hAnsi="ＭＳ ゴシック"/>
                <w:kern w:val="0"/>
                <w:sz w:val="20"/>
                <w:szCs w:val="20"/>
              </w:rPr>
            </w:pPr>
            <w:r w:rsidRPr="002C07A0">
              <w:rPr>
                <w:rFonts w:ascii="ＭＳ ゴシック" w:eastAsia="ＭＳ ゴシック" w:hAnsi="ＭＳ ゴシック" w:hint="eastAsia"/>
                <w:kern w:val="0"/>
                <w:sz w:val="16"/>
                <w:szCs w:val="20"/>
              </w:rPr>
              <w:t>出典　2010年・2015年：総務省「国勢調査」・2020年以降：国立社会保障・人口問題研究所「日本の地域別将来推計人口」</w:t>
            </w:r>
          </w:p>
        </w:tc>
      </w:tr>
    </w:tbl>
    <w:p w14:paraId="1A021529" w14:textId="2597C4C3" w:rsidR="008B5E6D" w:rsidRDefault="008B5E6D" w:rsidP="00F81F5E">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401318">
        <w:rPr>
          <w:rFonts w:ascii="ＭＳ ゴシック" w:eastAsia="ＭＳ ゴシック" w:hAnsi="ＭＳ ゴシック" w:hint="eastAsia"/>
          <w:b/>
          <w:color w:val="0070C0"/>
          <w:sz w:val="28"/>
          <w:szCs w:val="28"/>
        </w:rPr>
        <w:t>医療</w:t>
      </w:r>
      <w:r>
        <w:rPr>
          <w:rFonts w:ascii="ＭＳ ゴシック" w:eastAsia="ＭＳ ゴシック" w:hAnsi="ＭＳ ゴシック" w:hint="eastAsia"/>
          <w:b/>
          <w:color w:val="0070C0"/>
          <w:sz w:val="28"/>
          <w:szCs w:val="28"/>
        </w:rPr>
        <w:t>施設等の状況</w:t>
      </w:r>
    </w:p>
    <w:p w14:paraId="1A02152A" w14:textId="717CA3A9" w:rsidR="008B5E6D" w:rsidRDefault="008B5E6D" w:rsidP="00816E42">
      <w:pPr>
        <w:ind w:leftChars="24" w:left="710" w:hangingChars="300" w:hanging="660"/>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w:t>
      </w:r>
      <w:r w:rsidR="009A7405" w:rsidRPr="00AF0C8C">
        <w:rPr>
          <w:rFonts w:ascii="HG丸ｺﾞｼｯｸM-PRO" w:eastAsia="HG丸ｺﾞｼｯｸM-PRO" w:hAnsi="HG丸ｺﾞｼｯｸM-PRO" w:hint="eastAsia"/>
          <w:sz w:val="22"/>
          <w:szCs w:val="22"/>
        </w:rPr>
        <w:t>地域医療支援病院等一定の要件を満たす</w:t>
      </w:r>
      <w:r w:rsidR="00143978">
        <w:rPr>
          <w:rFonts w:ascii="HG丸ｺﾞｼｯｸM-PRO" w:eastAsia="HG丸ｺﾞｼｯｸM-PRO" w:hAnsi="HG丸ｺﾞｼｯｸM-PRO" w:hint="eastAsia"/>
          <w:color w:val="000000" w:themeColor="text1"/>
          <w:sz w:val="22"/>
          <w:szCs w:val="22"/>
        </w:rPr>
        <w:t>「主な医療施設の状況」</w:t>
      </w:r>
      <w:r w:rsidR="00FD5287">
        <w:rPr>
          <w:rFonts w:ascii="HG丸ｺﾞｼｯｸM-PRO" w:eastAsia="HG丸ｺﾞｼｯｸM-PRO" w:hAnsi="HG丸ｺﾞｼｯｸM-PRO" w:hint="eastAsia"/>
          <w:sz w:val="22"/>
          <w:szCs w:val="22"/>
        </w:rPr>
        <w:t>は図表9-4-4</w:t>
      </w:r>
      <w:r>
        <w:rPr>
          <w:rFonts w:ascii="HG丸ｺﾞｼｯｸM-PRO" w:eastAsia="HG丸ｺﾞｼｯｸM-PRO" w:hAnsi="HG丸ｺﾞｼｯｸM-PRO" w:hint="eastAsia"/>
          <w:color w:val="000000" w:themeColor="text1"/>
          <w:sz w:val="22"/>
          <w:szCs w:val="22"/>
        </w:rPr>
        <w:t>、「</w:t>
      </w:r>
      <w:r w:rsidRPr="00E62853">
        <w:rPr>
          <w:rFonts w:ascii="HG丸ｺﾞｼｯｸM-PRO" w:eastAsia="HG丸ｺﾞｼｯｸM-PRO" w:hAnsi="HG丸ｺﾞｼｯｸM-PRO" w:hint="eastAsia"/>
          <w:color w:val="000000" w:themeColor="text1"/>
          <w:sz w:val="22"/>
          <w:szCs w:val="22"/>
        </w:rPr>
        <w:t>診療報酬における機能に応じた病床の分類と介護施設等の状況</w:t>
      </w:r>
      <w:r>
        <w:rPr>
          <w:rFonts w:ascii="HG丸ｺﾞｼｯｸM-PRO" w:eastAsia="HG丸ｺﾞｼｯｸM-PRO" w:hAnsi="HG丸ｺﾞｼｯｸM-PRO" w:hint="eastAsia"/>
          <w:color w:val="000000" w:themeColor="text1"/>
          <w:sz w:val="22"/>
          <w:szCs w:val="22"/>
        </w:rPr>
        <w:t>」は</w:t>
      </w:r>
      <w:r w:rsidR="00FD5287">
        <w:rPr>
          <w:rFonts w:ascii="HG丸ｺﾞｼｯｸM-PRO" w:eastAsia="HG丸ｺﾞｼｯｸM-PRO" w:hAnsi="HG丸ｺﾞｼｯｸM-PRO" w:hint="eastAsia"/>
          <w:color w:val="000000" w:themeColor="text1"/>
          <w:sz w:val="22"/>
          <w:szCs w:val="22"/>
        </w:rPr>
        <w:t>図表9-4-5</w:t>
      </w:r>
      <w:r>
        <w:rPr>
          <w:rFonts w:ascii="HG丸ｺﾞｼｯｸM-PRO" w:eastAsia="HG丸ｺﾞｼｯｸM-PRO" w:hAnsi="HG丸ｺﾞｼｯｸM-PRO" w:hint="eastAsia"/>
          <w:color w:val="000000" w:themeColor="text1"/>
          <w:sz w:val="22"/>
          <w:szCs w:val="22"/>
        </w:rPr>
        <w:t>、「</w:t>
      </w:r>
      <w:r w:rsidRPr="00E62853">
        <w:rPr>
          <w:rFonts w:ascii="HG丸ｺﾞｼｯｸM-PRO" w:eastAsia="HG丸ｺﾞｼｯｸM-PRO" w:hAnsi="HG丸ｺﾞｼｯｸM-PRO" w:hint="eastAsia"/>
          <w:color w:val="000000" w:themeColor="text1"/>
          <w:sz w:val="22"/>
          <w:szCs w:val="22"/>
        </w:rPr>
        <w:t>診療所の状況</w:t>
      </w:r>
      <w:r>
        <w:rPr>
          <w:rFonts w:ascii="HG丸ｺﾞｼｯｸM-PRO" w:eastAsia="HG丸ｺﾞｼｯｸM-PRO" w:hAnsi="HG丸ｺﾞｼｯｸM-PRO" w:hint="eastAsia"/>
          <w:color w:val="000000" w:themeColor="text1"/>
          <w:sz w:val="22"/>
          <w:szCs w:val="22"/>
        </w:rPr>
        <w:t>」は</w:t>
      </w:r>
      <w:r w:rsidR="00FD5287">
        <w:rPr>
          <w:rFonts w:ascii="HG丸ｺﾞｼｯｸM-PRO" w:eastAsia="HG丸ｺﾞｼｯｸM-PRO" w:hAnsi="HG丸ｺﾞｼｯｸM-PRO" w:hint="eastAsia"/>
          <w:color w:val="000000" w:themeColor="text1"/>
          <w:sz w:val="22"/>
          <w:szCs w:val="22"/>
        </w:rPr>
        <w:t>図表9-4-6</w:t>
      </w:r>
      <w:r>
        <w:rPr>
          <w:rFonts w:ascii="HG丸ｺﾞｼｯｸM-PRO" w:eastAsia="HG丸ｺﾞｼｯｸM-PRO" w:hAnsi="HG丸ｺﾞｼｯｸM-PRO" w:hint="eastAsia"/>
          <w:color w:val="000000" w:themeColor="text1"/>
          <w:sz w:val="22"/>
          <w:szCs w:val="22"/>
        </w:rPr>
        <w:t>のとおりです。</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7"/>
      </w:tblGrid>
      <w:tr w:rsidR="008B5E6D" w14:paraId="1A02152C" w14:textId="77777777" w:rsidTr="00813DD4">
        <w:tc>
          <w:tcPr>
            <w:tcW w:w="9837" w:type="dxa"/>
            <w:tcBorders>
              <w:top w:val="nil"/>
              <w:bottom w:val="nil"/>
            </w:tcBorders>
          </w:tcPr>
          <w:p w14:paraId="1A02152B" w14:textId="0D858753" w:rsidR="008B5E6D" w:rsidRPr="000D33CF" w:rsidRDefault="00FD5287" w:rsidP="00813DD4">
            <w:pPr>
              <w:tabs>
                <w:tab w:val="left" w:pos="567"/>
              </w:tabs>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stheme="minorBidi" w:hint="eastAsia"/>
                <w:kern w:val="0"/>
                <w:sz w:val="20"/>
                <w:szCs w:val="20"/>
              </w:rPr>
              <w:t>図表9-4-4</w:t>
            </w:r>
            <w:r w:rsidR="008B5E6D" w:rsidRPr="000D33CF">
              <w:rPr>
                <w:rFonts w:ascii="ＭＳ Ｐゴシック" w:eastAsia="ＭＳ Ｐゴシック" w:hAnsi="ＭＳ Ｐゴシック" w:cstheme="minorBidi" w:hint="eastAsia"/>
                <w:color w:val="000000" w:themeColor="text1"/>
                <w:kern w:val="0"/>
                <w:sz w:val="20"/>
                <w:szCs w:val="20"/>
              </w:rPr>
              <w:t xml:space="preserve">　主な医療施設の状況</w:t>
            </w:r>
          </w:p>
        </w:tc>
      </w:tr>
    </w:tbl>
    <w:p w14:paraId="1A02152E" w14:textId="0E126BCC" w:rsidR="008B5E6D" w:rsidRPr="00BC2685" w:rsidRDefault="00B05FE2" w:rsidP="008B5E6D">
      <w:r w:rsidRPr="00B05FE2">
        <w:rPr>
          <w:noProof/>
        </w:rPr>
        <w:drawing>
          <wp:inline distT="0" distB="0" distL="0" distR="0" wp14:anchorId="61278FED" wp14:editId="5030C86B">
            <wp:extent cx="6120765" cy="3493770"/>
            <wp:effectExtent l="0" t="0" r="0" b="0"/>
            <wp:docPr id="14" name="図 14" title="図表9-4-4　主な医療施設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493770"/>
                    </a:xfrm>
                    <a:prstGeom prst="rect">
                      <a:avLst/>
                    </a:prstGeom>
                    <a:noFill/>
                    <a:ln>
                      <a:noFill/>
                    </a:ln>
                  </pic:spPr>
                </pic:pic>
              </a:graphicData>
            </a:graphic>
          </wp:inline>
        </w:drawing>
      </w:r>
    </w:p>
    <w:p w14:paraId="1A021530" w14:textId="758F991A" w:rsidR="008B5E6D" w:rsidRDefault="008B5E6D" w:rsidP="00103618">
      <w:pPr>
        <w:jc w:val="center"/>
        <w:rPr>
          <w:rFonts w:ascii="ＭＳ Ｐゴシック" w:eastAsia="ＭＳ Ｐゴシック" w:hAnsi="ＭＳ Ｐゴシック"/>
          <w:sz w:val="22"/>
          <w:szCs w:val="22"/>
        </w:rPr>
      </w:pPr>
      <w:r>
        <w:rPr>
          <w:noProof/>
        </w:rPr>
        <w:drawing>
          <wp:inline distT="0" distB="0" distL="0" distR="0" wp14:anchorId="1A02173A" wp14:editId="19AB45C1">
            <wp:extent cx="2298003" cy="3240000"/>
            <wp:effectExtent l="0" t="0" r="7620" b="0"/>
            <wp:docPr id="3" name="図 3" title="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98003" cy="3240000"/>
                    </a:xfrm>
                    <a:prstGeom prst="rect">
                      <a:avLst/>
                    </a:prstGeom>
                  </pic:spPr>
                </pic:pic>
              </a:graphicData>
            </a:graphic>
          </wp:inline>
        </w:drawing>
      </w:r>
    </w:p>
    <w:p w14:paraId="49FD9FB4" w14:textId="77777777" w:rsidR="00321BE2" w:rsidRDefault="00321BE2" w:rsidP="00103618">
      <w:pPr>
        <w:jc w:val="center"/>
        <w:rPr>
          <w:rFonts w:ascii="ＭＳ Ｐゴシック" w:eastAsia="ＭＳ Ｐゴシック" w:hAnsi="ＭＳ Ｐゴシック"/>
          <w:sz w:val="22"/>
          <w:szCs w:val="22"/>
        </w:rPr>
      </w:pPr>
    </w:p>
    <w:p w14:paraId="1A021532" w14:textId="18DAFA15" w:rsidR="008B5E6D" w:rsidRPr="000D33CF" w:rsidRDefault="00FD5287" w:rsidP="008B5E6D">
      <w:pPr>
        <w:jc w:val="left"/>
        <w:rPr>
          <w:rFonts w:ascii="ＭＳ Ｐゴシック" w:eastAsia="ＭＳ Ｐゴシック" w:hAnsi="ＭＳ Ｐゴシック"/>
          <w:sz w:val="22"/>
          <w:szCs w:val="22"/>
        </w:rPr>
      </w:pPr>
      <w:r>
        <w:rPr>
          <w:rFonts w:ascii="ＭＳ Ｐゴシック" w:eastAsia="ＭＳ Ｐゴシック" w:hAnsi="ＭＳ Ｐゴシック" w:cstheme="minorBidi" w:hint="eastAsia"/>
          <w:color w:val="000000" w:themeColor="text1"/>
          <w:kern w:val="0"/>
          <w:sz w:val="20"/>
          <w:szCs w:val="21"/>
        </w:rPr>
        <w:lastRenderedPageBreak/>
        <w:t>図表9-4-5</w:t>
      </w:r>
      <w:r w:rsidR="008B5E6D" w:rsidRPr="000D33CF">
        <w:rPr>
          <w:rFonts w:ascii="ＭＳ Ｐゴシック" w:eastAsia="ＭＳ Ｐゴシック" w:hAnsi="ＭＳ Ｐゴシック" w:cstheme="minorBidi" w:hint="eastAsia"/>
          <w:color w:val="000000" w:themeColor="text1"/>
          <w:kern w:val="0"/>
          <w:sz w:val="20"/>
          <w:szCs w:val="21"/>
        </w:rPr>
        <w:t xml:space="preserve">　診療報酬における機能に応じた病床の分類と介護施設等の状況</w:t>
      </w:r>
    </w:p>
    <w:p w14:paraId="1A021533" w14:textId="77777777" w:rsidR="008B5E6D" w:rsidRDefault="008B5E6D" w:rsidP="008B5E6D">
      <w:pPr>
        <w:jc w:val="center"/>
        <w:rPr>
          <w:rFonts w:ascii="ＭＳ Ｐゴシック" w:eastAsia="ＭＳ Ｐゴシック" w:hAnsi="ＭＳ Ｐゴシック"/>
          <w:sz w:val="22"/>
          <w:szCs w:val="22"/>
        </w:rPr>
      </w:pPr>
      <w:r>
        <w:rPr>
          <w:noProof/>
        </w:rPr>
        <w:drawing>
          <wp:inline distT="0" distB="0" distL="0" distR="0" wp14:anchorId="1A02173C" wp14:editId="4824FEB0">
            <wp:extent cx="5863525" cy="3364992"/>
            <wp:effectExtent l="0" t="0" r="4445" b="6985"/>
            <wp:docPr id="2" name="図 2" title="図表9-4-5　診療報酬における機能に応じた病床の分類と介護施設等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67226" cy="3367116"/>
                    </a:xfrm>
                    <a:prstGeom prst="rect">
                      <a:avLst/>
                    </a:prstGeom>
                  </pic:spPr>
                </pic:pic>
              </a:graphicData>
            </a:graphic>
          </wp:inline>
        </w:drawing>
      </w:r>
    </w:p>
    <w:tbl>
      <w:tblPr>
        <w:tblStyle w:val="a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5"/>
      </w:tblGrid>
      <w:tr w:rsidR="008B5E6D" w14:paraId="1A021535" w14:textId="77777777" w:rsidTr="00813DD4">
        <w:tc>
          <w:tcPr>
            <w:tcW w:w="5000" w:type="pct"/>
            <w:hideMark/>
          </w:tcPr>
          <w:p w14:paraId="1A021534" w14:textId="5909AC22" w:rsidR="008B5E6D" w:rsidRDefault="008B5E6D" w:rsidP="00813DD4">
            <w:pPr>
              <w:spacing w:line="240" w:lineRule="exact"/>
              <w:ind w:leftChars="100" w:left="690" w:hangingChars="300" w:hanging="480"/>
              <w:jc w:val="left"/>
              <w:rPr>
                <w:rFonts w:ascii="ＭＳ ゴシック" w:eastAsia="ＭＳ ゴシック" w:hAnsi="ＭＳ ゴシック"/>
                <w:sz w:val="16"/>
                <w:szCs w:val="18"/>
              </w:rPr>
            </w:pPr>
            <w:r>
              <w:rPr>
                <w:rFonts w:ascii="ＭＳ ゴシック" w:eastAsia="ＭＳ ゴシック" w:hAnsi="ＭＳ ゴシック" w:hint="eastAsia"/>
                <w:sz w:val="16"/>
                <w:szCs w:val="18"/>
              </w:rPr>
              <w:t>出典　中央社会保険医療協議会診療報酬調査専門組織（DPC評価分科会）審議会資料（</w:t>
            </w:r>
            <w:r w:rsidR="009A7405">
              <w:rPr>
                <w:rFonts w:ascii="ＭＳ ゴシック" w:eastAsia="ＭＳ ゴシック" w:hAnsi="ＭＳ ゴシック" w:hint="eastAsia"/>
                <w:sz w:val="16"/>
                <w:szCs w:val="18"/>
              </w:rPr>
              <w:t>2015年</w:t>
            </w:r>
            <w:r>
              <w:rPr>
                <w:rFonts w:ascii="ＭＳ ゴシック" w:eastAsia="ＭＳ ゴシック" w:hAnsi="ＭＳ ゴシック" w:hint="eastAsia"/>
                <w:sz w:val="16"/>
                <w:szCs w:val="18"/>
              </w:rPr>
              <w:t>度3月現在）・病床機能報告（</w:t>
            </w:r>
            <w:r w:rsidR="009A7405">
              <w:rPr>
                <w:rFonts w:ascii="ＭＳ ゴシック" w:eastAsia="ＭＳ ゴシック" w:hAnsi="ＭＳ ゴシック" w:hint="eastAsia"/>
                <w:sz w:val="16"/>
                <w:szCs w:val="18"/>
              </w:rPr>
              <w:t>2016年</w:t>
            </w:r>
            <w:r>
              <w:rPr>
                <w:rFonts w:ascii="ＭＳ ゴシック" w:eastAsia="ＭＳ ゴシック" w:hAnsi="ＭＳ ゴシック" w:hint="eastAsia"/>
                <w:sz w:val="16"/>
                <w:szCs w:val="18"/>
              </w:rPr>
              <w:t>7月1日時点の医療機能：</w:t>
            </w:r>
            <w:r w:rsidR="009A7405">
              <w:rPr>
                <w:rFonts w:ascii="ＭＳ ゴシック" w:eastAsia="ＭＳ ゴシック" w:hAnsi="ＭＳ ゴシック" w:hint="eastAsia"/>
                <w:sz w:val="16"/>
                <w:szCs w:val="18"/>
              </w:rPr>
              <w:t>2017年</w:t>
            </w:r>
            <w:r>
              <w:rPr>
                <w:rFonts w:ascii="ＭＳ ゴシック" w:eastAsia="ＭＳ ゴシック" w:hAnsi="ＭＳ ゴシック" w:hint="eastAsia"/>
                <w:sz w:val="16"/>
                <w:szCs w:val="18"/>
              </w:rPr>
              <w:t>2月17日集計）・大阪府健康医療部資料（一類感染症は</w:t>
            </w:r>
            <w:r w:rsidR="009A7405">
              <w:rPr>
                <w:rFonts w:ascii="ＭＳ ゴシック" w:eastAsia="ＭＳ ゴシック" w:hAnsi="ＭＳ ゴシック" w:hint="eastAsia"/>
                <w:sz w:val="16"/>
                <w:szCs w:val="18"/>
              </w:rPr>
              <w:t>2017年</w:t>
            </w:r>
            <w:r>
              <w:rPr>
                <w:rFonts w:ascii="ＭＳ ゴシック" w:eastAsia="ＭＳ ゴシック" w:hAnsi="ＭＳ ゴシック" w:hint="eastAsia"/>
                <w:sz w:val="16"/>
                <w:szCs w:val="18"/>
              </w:rPr>
              <w:t>6月16日現在、その他病床・有床診療所は</w:t>
            </w:r>
            <w:r w:rsidR="009A7405">
              <w:rPr>
                <w:rFonts w:ascii="ＭＳ ゴシック" w:eastAsia="ＭＳ ゴシック" w:hAnsi="ＭＳ ゴシック" w:hint="eastAsia"/>
                <w:sz w:val="16"/>
                <w:szCs w:val="18"/>
              </w:rPr>
              <w:t>2017年</w:t>
            </w:r>
            <w:r>
              <w:rPr>
                <w:rFonts w:ascii="ＭＳ ゴシック" w:eastAsia="ＭＳ ゴシック" w:hAnsi="ＭＳ ゴシック" w:hint="eastAsia"/>
                <w:sz w:val="16"/>
                <w:szCs w:val="18"/>
              </w:rPr>
              <w:t>6月30日現在）・大阪府福祉部資料（認知症高齢者グループホームは</w:t>
            </w:r>
            <w:r w:rsidR="009A7405">
              <w:rPr>
                <w:rFonts w:ascii="ＭＳ ゴシック" w:eastAsia="ＭＳ ゴシック" w:hAnsi="ＭＳ ゴシック" w:hint="eastAsia"/>
                <w:sz w:val="16"/>
                <w:szCs w:val="18"/>
              </w:rPr>
              <w:t>2017年</w:t>
            </w:r>
            <w:r>
              <w:rPr>
                <w:rFonts w:ascii="ＭＳ ゴシック" w:eastAsia="ＭＳ ゴシック" w:hAnsi="ＭＳ ゴシック" w:hint="eastAsia"/>
                <w:sz w:val="16"/>
                <w:szCs w:val="18"/>
              </w:rPr>
              <w:t>1月1日現在、その他施設は</w:t>
            </w:r>
            <w:r w:rsidR="009A7405">
              <w:rPr>
                <w:rFonts w:ascii="ＭＳ ゴシック" w:eastAsia="ＭＳ ゴシック" w:hAnsi="ＭＳ ゴシック" w:hint="eastAsia"/>
                <w:sz w:val="16"/>
                <w:szCs w:val="18"/>
              </w:rPr>
              <w:t>2017年</w:t>
            </w:r>
            <w:r>
              <w:rPr>
                <w:rFonts w:ascii="ＭＳ ゴシック" w:eastAsia="ＭＳ ゴシック" w:hAnsi="ＭＳ ゴシック" w:hint="eastAsia"/>
                <w:sz w:val="16"/>
                <w:szCs w:val="18"/>
              </w:rPr>
              <w:t>4月1日現在）</w:t>
            </w:r>
          </w:p>
        </w:tc>
      </w:tr>
    </w:tbl>
    <w:p w14:paraId="1A021536" w14:textId="77777777" w:rsidR="008B5E6D" w:rsidRPr="005E6917" w:rsidRDefault="008B5E6D" w:rsidP="008B5E6D">
      <w:pPr>
        <w:jc w:val="center"/>
        <w:rPr>
          <w:rFonts w:ascii="ＭＳ Ｐゴシック" w:eastAsia="ＭＳ Ｐゴシック" w:hAnsi="ＭＳ Ｐゴシック"/>
          <w:sz w:val="22"/>
          <w:szCs w:val="22"/>
        </w:rPr>
      </w:pPr>
    </w:p>
    <w:p w14:paraId="1A021537" w14:textId="77777777" w:rsidR="008B5E6D" w:rsidRDefault="008B5E6D" w:rsidP="008B5E6D">
      <w:pPr>
        <w:spacing w:line="240" w:lineRule="exact"/>
        <w:jc w:val="left"/>
        <w:rPr>
          <w:rFonts w:ascii="ＭＳ ゴシック" w:eastAsia="ＭＳ ゴシック" w:hAnsi="ＭＳ ゴシック"/>
          <w:sz w:val="18"/>
          <w:szCs w:val="18"/>
        </w:rPr>
      </w:pPr>
    </w:p>
    <w:p w14:paraId="6B22D34C" w14:textId="46DE17E6" w:rsidR="009323DF" w:rsidRPr="009323DF" w:rsidRDefault="009323DF" w:rsidP="00816E42">
      <w:pPr>
        <w:ind w:firstLineChars="200" w:firstLine="440"/>
        <w:rPr>
          <w:rFonts w:ascii="HG丸ｺﾞｼｯｸM-PRO" w:eastAsia="HG丸ｺﾞｼｯｸM-PRO" w:hAnsi="HG丸ｺﾞｼｯｸM-PRO"/>
          <w:sz w:val="22"/>
          <w:szCs w:val="22"/>
        </w:rPr>
      </w:pPr>
      <w:r w:rsidRPr="009323DF">
        <w:rPr>
          <w:rFonts w:ascii="HG丸ｺﾞｼｯｸM-PRO" w:eastAsia="HG丸ｺﾞｼｯｸM-PRO" w:hAnsi="HG丸ｺﾞｼｯｸM-PRO" w:hint="eastAsia"/>
          <w:color w:val="000000" w:themeColor="text1"/>
          <w:sz w:val="22"/>
          <w:szCs w:val="22"/>
        </w:rPr>
        <w:t>○</w:t>
      </w:r>
      <w:r w:rsidR="00E27201">
        <w:rPr>
          <w:rFonts w:ascii="HG丸ｺﾞｼｯｸM-PRO" w:eastAsia="HG丸ｺﾞｼｯｸM-PRO" w:hAnsi="HG丸ｺﾞｼｯｸM-PRO" w:hint="eastAsia"/>
          <w:color w:val="000000" w:themeColor="text1"/>
          <w:sz w:val="22"/>
          <w:szCs w:val="22"/>
        </w:rPr>
        <w:t>一般</w:t>
      </w:r>
      <w:r w:rsidRPr="009323DF">
        <w:rPr>
          <w:rFonts w:ascii="HG丸ｺﾞｼｯｸM-PRO" w:eastAsia="HG丸ｺﾞｼｯｸM-PRO" w:hAnsi="HG丸ｺﾞｼｯｸM-PRO" w:hint="eastAsia"/>
          <w:color w:val="000000" w:themeColor="text1"/>
          <w:sz w:val="22"/>
          <w:szCs w:val="22"/>
        </w:rPr>
        <w:t>診療所は</w:t>
      </w:r>
      <w:r>
        <w:rPr>
          <w:rFonts w:ascii="HG丸ｺﾞｼｯｸM-PRO" w:eastAsia="HG丸ｺﾞｼｯｸM-PRO" w:hAnsi="HG丸ｺﾞｼｯｸM-PRO" w:hint="eastAsia"/>
          <w:color w:val="000000" w:themeColor="text1"/>
          <w:sz w:val="22"/>
          <w:szCs w:val="22"/>
        </w:rPr>
        <w:t>661</w:t>
      </w:r>
      <w:r w:rsidRPr="009323DF">
        <w:rPr>
          <w:rFonts w:ascii="HG丸ｺﾞｼｯｸM-PRO" w:eastAsia="HG丸ｺﾞｼｯｸM-PRO" w:hAnsi="HG丸ｺﾞｼｯｸM-PRO" w:hint="eastAsia"/>
          <w:color w:val="000000" w:themeColor="text1"/>
          <w:sz w:val="22"/>
          <w:szCs w:val="22"/>
        </w:rPr>
        <w:t>施設、歯科診療所は</w:t>
      </w:r>
      <w:r w:rsidR="00B873D5">
        <w:rPr>
          <w:rFonts w:ascii="HG丸ｺﾞｼｯｸM-PRO" w:eastAsia="HG丸ｺﾞｼｯｸM-PRO" w:hAnsi="HG丸ｺﾞｼｯｸM-PRO" w:hint="eastAsia"/>
          <w:color w:val="000000" w:themeColor="text1"/>
          <w:sz w:val="22"/>
          <w:szCs w:val="22"/>
        </w:rPr>
        <w:t>469</w:t>
      </w:r>
      <w:r w:rsidRPr="009323DF">
        <w:rPr>
          <w:rFonts w:ascii="HG丸ｺﾞｼｯｸM-PRO" w:eastAsia="HG丸ｺﾞｼｯｸM-PRO" w:hAnsi="HG丸ｺﾞｼｯｸM-PRO" w:hint="eastAsia"/>
          <w:color w:val="000000" w:themeColor="text1"/>
          <w:sz w:val="22"/>
          <w:szCs w:val="22"/>
        </w:rPr>
        <w:t>施設あります</w:t>
      </w:r>
      <w:r w:rsidRPr="009323DF">
        <w:rPr>
          <w:rFonts w:ascii="HG丸ｺﾞｼｯｸM-PRO" w:eastAsia="HG丸ｺﾞｼｯｸM-PRO" w:hAnsi="HG丸ｺﾞｼｯｸM-PRO" w:hint="eastAsia"/>
          <w:sz w:val="22"/>
          <w:szCs w:val="22"/>
        </w:rPr>
        <w:t>。</w:t>
      </w:r>
    </w:p>
    <w:p w14:paraId="1CA133EF" w14:textId="77777777" w:rsidR="009323DF" w:rsidRPr="009323DF" w:rsidRDefault="009323DF" w:rsidP="008B5E6D">
      <w:pPr>
        <w:spacing w:line="240" w:lineRule="exact"/>
        <w:jc w:val="left"/>
        <w:rPr>
          <w:rFonts w:ascii="ＭＳ ゴシック" w:eastAsia="ＭＳ ゴシック" w:hAnsi="ＭＳ ゴシック"/>
          <w:sz w:val="18"/>
          <w:szCs w:val="18"/>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7"/>
      </w:tblGrid>
      <w:tr w:rsidR="008B5E6D" w14:paraId="1A021539" w14:textId="77777777" w:rsidTr="00813DD4">
        <w:tc>
          <w:tcPr>
            <w:tcW w:w="9837" w:type="dxa"/>
            <w:tcBorders>
              <w:top w:val="nil"/>
              <w:bottom w:val="nil"/>
            </w:tcBorders>
          </w:tcPr>
          <w:p w14:paraId="1A021538" w14:textId="4C1ABC86" w:rsidR="008B5E6D" w:rsidRPr="000D33CF" w:rsidRDefault="00FD5287" w:rsidP="001E434C">
            <w:pPr>
              <w:tabs>
                <w:tab w:val="left" w:pos="567"/>
              </w:tabs>
              <w:ind w:firstLineChars="1000" w:firstLine="2000"/>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cstheme="minorBidi" w:hint="eastAsia"/>
                <w:color w:val="000000" w:themeColor="text1"/>
                <w:kern w:val="0"/>
                <w:sz w:val="20"/>
                <w:szCs w:val="21"/>
              </w:rPr>
              <w:t>図表9-4-6</w:t>
            </w:r>
            <w:r w:rsidR="008B5E6D" w:rsidRPr="000D33CF">
              <w:rPr>
                <w:rFonts w:ascii="ＭＳ Ｐゴシック" w:eastAsia="ＭＳ Ｐゴシック" w:hAnsi="ＭＳ Ｐゴシック" w:cstheme="minorBidi" w:hint="eastAsia"/>
                <w:color w:val="000000" w:themeColor="text1"/>
                <w:kern w:val="0"/>
                <w:sz w:val="20"/>
                <w:szCs w:val="21"/>
              </w:rPr>
              <w:t xml:space="preserve">　</w:t>
            </w:r>
            <w:r w:rsidR="008B5E6D" w:rsidRPr="000D33CF">
              <w:rPr>
                <w:rFonts w:ascii="ＭＳ Ｐゴシック" w:eastAsia="ＭＳ Ｐゴシック" w:hAnsi="ＭＳ Ｐゴシック" w:hint="eastAsia"/>
                <w:color w:val="000000" w:themeColor="text1"/>
                <w:sz w:val="20"/>
                <w:szCs w:val="21"/>
              </w:rPr>
              <w:t>診療所の状況（</w:t>
            </w:r>
            <w:r w:rsidR="009A7405">
              <w:rPr>
                <w:rFonts w:ascii="ＭＳ Ｐゴシック" w:eastAsia="ＭＳ Ｐゴシック" w:hAnsi="ＭＳ Ｐゴシック" w:hint="eastAsia"/>
                <w:color w:val="000000" w:themeColor="text1"/>
                <w:sz w:val="20"/>
                <w:szCs w:val="21"/>
              </w:rPr>
              <w:t>201</w:t>
            </w:r>
            <w:r w:rsidR="001E434C">
              <w:rPr>
                <w:rFonts w:ascii="ＭＳ Ｐゴシック" w:eastAsia="ＭＳ Ｐゴシック" w:hAnsi="ＭＳ Ｐゴシック" w:hint="eastAsia"/>
                <w:color w:val="000000" w:themeColor="text1"/>
                <w:sz w:val="20"/>
                <w:szCs w:val="21"/>
              </w:rPr>
              <w:t>6</w:t>
            </w:r>
            <w:r w:rsidR="009A7405">
              <w:rPr>
                <w:rFonts w:ascii="ＭＳ Ｐゴシック" w:eastAsia="ＭＳ Ｐゴシック" w:hAnsi="ＭＳ Ｐゴシック" w:hint="eastAsia"/>
                <w:color w:val="000000" w:themeColor="text1"/>
                <w:sz w:val="20"/>
                <w:szCs w:val="21"/>
              </w:rPr>
              <w:t>年</w:t>
            </w:r>
            <w:r w:rsidR="008B5E6D" w:rsidRPr="000D33CF">
              <w:rPr>
                <w:rFonts w:ascii="ＭＳ Ｐゴシック" w:eastAsia="ＭＳ Ｐゴシック" w:hAnsi="ＭＳ Ｐゴシック" w:hint="eastAsia"/>
                <w:color w:val="000000" w:themeColor="text1"/>
                <w:sz w:val="20"/>
                <w:szCs w:val="21"/>
              </w:rPr>
              <w:t>）</w:t>
            </w:r>
          </w:p>
        </w:tc>
      </w:tr>
      <w:tr w:rsidR="008B5E6D" w14:paraId="1A02153B" w14:textId="77777777" w:rsidTr="00813DD4">
        <w:tc>
          <w:tcPr>
            <w:tcW w:w="9837" w:type="dxa"/>
            <w:tcBorders>
              <w:top w:val="nil"/>
            </w:tcBorders>
          </w:tcPr>
          <w:p w14:paraId="1A02153A" w14:textId="7B8C4422" w:rsidR="008B5E6D" w:rsidRPr="005472D3" w:rsidRDefault="00E27201" w:rsidP="00813DD4">
            <w:pPr>
              <w:tabs>
                <w:tab w:val="left" w:pos="567"/>
              </w:tabs>
              <w:jc w:val="center"/>
              <w:rPr>
                <w:rFonts w:ascii="HG丸ｺﾞｼｯｸM-PRO" w:eastAsia="HG丸ｺﾞｼｯｸM-PRO" w:hAnsi="HG丸ｺﾞｼｯｸM-PRO"/>
                <w:color w:val="000000" w:themeColor="text1"/>
                <w:sz w:val="22"/>
                <w:szCs w:val="22"/>
              </w:rPr>
            </w:pPr>
            <w:r>
              <w:rPr>
                <w:noProof/>
              </w:rPr>
              <w:drawing>
                <wp:inline distT="0" distB="0" distL="0" distR="0" wp14:anchorId="4F1ED6E5" wp14:editId="149AA8B6">
                  <wp:extent cx="3492000" cy="2130593"/>
                  <wp:effectExtent l="0" t="0" r="0" b="3175"/>
                  <wp:docPr id="5" name="図 5" title="図表9-4-6　診療所の状況（2016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492000" cy="2130593"/>
                          </a:xfrm>
                          <a:prstGeom prst="rect">
                            <a:avLst/>
                          </a:prstGeom>
                        </pic:spPr>
                      </pic:pic>
                    </a:graphicData>
                  </a:graphic>
                </wp:inline>
              </w:drawing>
            </w:r>
          </w:p>
        </w:tc>
      </w:tr>
    </w:tbl>
    <w:p w14:paraId="1A02153C" w14:textId="77777777" w:rsidR="008B5E6D" w:rsidRDefault="008B5E6D" w:rsidP="008B5E6D">
      <w:pPr>
        <w:tabs>
          <w:tab w:val="left" w:pos="567"/>
        </w:tabs>
        <w:ind w:rightChars="1012" w:right="2125"/>
        <w:jc w:val="right"/>
        <w:rPr>
          <w:rFonts w:ascii="HG丸ｺﾞｼｯｸM-PRO" w:eastAsia="HG丸ｺﾞｼｯｸM-PRO" w:hAnsi="HG丸ｺﾞｼｯｸM-PRO"/>
          <w:color w:val="000000" w:themeColor="text1"/>
          <w:sz w:val="22"/>
          <w:szCs w:val="22"/>
        </w:rPr>
      </w:pPr>
      <w:r w:rsidRPr="002C07A0">
        <w:rPr>
          <w:rFonts w:ascii="ＭＳ ゴシック" w:eastAsia="ＭＳ ゴシック" w:hAnsi="ＭＳ ゴシック" w:hint="eastAsia"/>
          <w:kern w:val="0"/>
          <w:sz w:val="16"/>
          <w:szCs w:val="20"/>
        </w:rPr>
        <w:t xml:space="preserve">出典　</w:t>
      </w:r>
      <w:r w:rsidR="004C1466">
        <w:rPr>
          <w:rFonts w:ascii="ＭＳ ゴシック" w:eastAsia="ＭＳ ゴシック" w:hAnsi="ＭＳ ゴシック" w:hint="eastAsia"/>
          <w:kern w:val="0"/>
          <w:sz w:val="16"/>
          <w:szCs w:val="20"/>
        </w:rPr>
        <w:t>厚生労働省「医療施設動態</w:t>
      </w:r>
      <w:r w:rsidRPr="002C07A0">
        <w:rPr>
          <w:rFonts w:ascii="ＭＳ ゴシック" w:eastAsia="ＭＳ ゴシック" w:hAnsi="ＭＳ ゴシック" w:hint="eastAsia"/>
          <w:kern w:val="0"/>
          <w:sz w:val="16"/>
          <w:szCs w:val="20"/>
        </w:rPr>
        <w:t>調査</w:t>
      </w:r>
      <w:r w:rsidR="004C1466">
        <w:rPr>
          <w:rFonts w:ascii="ＭＳ ゴシック" w:eastAsia="ＭＳ ゴシック" w:hAnsi="ＭＳ ゴシック" w:hint="eastAsia"/>
          <w:kern w:val="0"/>
          <w:sz w:val="16"/>
          <w:szCs w:val="20"/>
        </w:rPr>
        <w:t>」</w:t>
      </w:r>
    </w:p>
    <w:p w14:paraId="1A02153D" w14:textId="77777777" w:rsidR="008B5E6D" w:rsidRPr="005654A8" w:rsidRDefault="008B5E6D" w:rsidP="008B5E6D">
      <w:pPr>
        <w:widowControl/>
        <w:jc w:val="center"/>
        <w:rPr>
          <w:rFonts w:ascii="ＭＳ ゴシック" w:eastAsia="ＭＳ ゴシック" w:hAnsi="ＭＳ ゴシック"/>
          <w:kern w:val="0"/>
          <w:szCs w:val="21"/>
        </w:rPr>
      </w:pPr>
    </w:p>
    <w:p w14:paraId="1A02153F" w14:textId="77777777" w:rsidR="008B5E6D" w:rsidRDefault="008B5E6D" w:rsidP="00FA2D9A">
      <w:pPr>
        <w:snapToGrid w:val="0"/>
        <w:rPr>
          <w:rFonts w:ascii="ＭＳ ゴシック" w:eastAsia="ＭＳ ゴシック" w:hAnsi="ＭＳ ゴシック"/>
          <w:b/>
          <w:color w:val="0070C0"/>
          <w:sz w:val="36"/>
          <w:szCs w:val="36"/>
          <w:u w:val="single"/>
        </w:rPr>
      </w:pPr>
    </w:p>
    <w:p w14:paraId="1A021540" w14:textId="77777777" w:rsidR="008B5E6D" w:rsidRDefault="008B5E6D" w:rsidP="00FA2D9A">
      <w:pPr>
        <w:snapToGrid w:val="0"/>
        <w:rPr>
          <w:rFonts w:ascii="ＭＳ ゴシック" w:eastAsia="ＭＳ ゴシック" w:hAnsi="ＭＳ ゴシック"/>
          <w:b/>
          <w:color w:val="0070C0"/>
          <w:sz w:val="36"/>
          <w:szCs w:val="36"/>
          <w:u w:val="single"/>
        </w:rPr>
      </w:pPr>
    </w:p>
    <w:p w14:paraId="1A021541" w14:textId="479AC215" w:rsidR="00FA2D9A" w:rsidRDefault="00FA2D9A" w:rsidP="00FA2D9A">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疾病・事業別の医療体制と受療状況</w:t>
      </w:r>
    </w:p>
    <w:p w14:paraId="1A021542" w14:textId="77777777" w:rsidR="00FA2D9A" w:rsidRDefault="00FA2D9A" w:rsidP="00FA2D9A">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407296" behindDoc="0" locked="0" layoutInCell="1" allowOverlap="1" wp14:anchorId="1A021742" wp14:editId="6C36648B">
                <wp:simplePos x="0" y="0"/>
                <wp:positionH relativeFrom="column">
                  <wp:posOffset>32385</wp:posOffset>
                </wp:positionH>
                <wp:positionV relativeFrom="paragraph">
                  <wp:posOffset>64770</wp:posOffset>
                </wp:positionV>
                <wp:extent cx="6048375" cy="2143125"/>
                <wp:effectExtent l="0" t="0" r="28575" b="22860"/>
                <wp:wrapNone/>
                <wp:docPr id="7" name="AutoShape 3535" descr="（主な現状と課題）&#10;　５疾病４事業の患者の受療状況は、外来・入院患者ともに救急医療の外来・精神疾患の入院を除き、流出超過の傾向となっています。入院患者を流出の割合でみると、がん・小児医療は約40％、他の疾患・事業は20％以上と高くなっています。&#10;&#10;　平成22～26年の標準化死亡比（SMR）をみると、悪性新生物では、男性1.028　女性1.026であり、心疾患では、男性1.196　女性1.130、脳血管疾患では、男性0.997　女性1.046（大阪府における成人病統計（72））となっており、健康指標の動向を注視する必要があり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14312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1A0217C5" w14:textId="77777777" w:rsidR="001C3752" w:rsidRPr="009A7405" w:rsidRDefault="001C3752" w:rsidP="00E62BB9">
                            <w:pPr>
                              <w:spacing w:line="340" w:lineRule="exact"/>
                              <w:rPr>
                                <w:rFonts w:asciiTheme="majorEastAsia" w:eastAsiaTheme="majorEastAsia" w:hAnsiTheme="majorEastAsia"/>
                                <w:b/>
                                <w:color w:val="0070C0"/>
                                <w:sz w:val="24"/>
                              </w:rPr>
                            </w:pPr>
                            <w:r w:rsidRPr="009A7405">
                              <w:rPr>
                                <w:rFonts w:asciiTheme="majorEastAsia" w:eastAsiaTheme="majorEastAsia" w:hAnsiTheme="majorEastAsia" w:hint="eastAsia"/>
                                <w:b/>
                                <w:color w:val="0070C0"/>
                                <w:sz w:val="24"/>
                              </w:rPr>
                              <w:t>（主な現状と課題）</w:t>
                            </w:r>
                          </w:p>
                          <w:p w14:paraId="68615F02" w14:textId="75E3D7D2" w:rsidR="001C3752" w:rsidRPr="009A7405" w:rsidRDefault="001C3752" w:rsidP="00E62BB9">
                            <w:pPr>
                              <w:snapToGrid w:val="0"/>
                              <w:spacing w:line="340" w:lineRule="exact"/>
                              <w:ind w:left="241" w:hangingChars="100" w:hanging="241"/>
                              <w:rPr>
                                <w:rFonts w:asciiTheme="majorEastAsia" w:eastAsiaTheme="majorEastAsia" w:hAnsiTheme="majorEastAsia"/>
                                <w:b/>
                                <w:color w:val="0070C0"/>
                                <w:sz w:val="24"/>
                              </w:rPr>
                            </w:pPr>
                            <w:r w:rsidRPr="009A7405">
                              <w:rPr>
                                <w:rFonts w:asciiTheme="majorEastAsia" w:eastAsiaTheme="majorEastAsia" w:hAnsiTheme="majorEastAsia" w:hint="eastAsia"/>
                                <w:b/>
                                <w:color w:val="0070C0"/>
                                <w:sz w:val="24"/>
                              </w:rPr>
                              <w:t>◆５疾病４事業の患者の受療状況は、外来・入院患者ともに救急医療の外来・精神疾患の入院を除き、流出超過の傾向となっています。入院患者を流出の割合でみると、がん・小児医療は約40％、他の疾患・事業は20％以上と高くなっています。</w:t>
                            </w:r>
                          </w:p>
                          <w:p w14:paraId="7A86BE78" w14:textId="77777777" w:rsidR="001C3752" w:rsidRPr="009A7405" w:rsidRDefault="001C3752" w:rsidP="00E62BB9">
                            <w:pPr>
                              <w:snapToGrid w:val="0"/>
                              <w:spacing w:line="160" w:lineRule="exact"/>
                              <w:ind w:left="241" w:hangingChars="100" w:hanging="241"/>
                              <w:rPr>
                                <w:rFonts w:asciiTheme="majorEastAsia" w:eastAsiaTheme="majorEastAsia" w:hAnsiTheme="majorEastAsia"/>
                                <w:b/>
                                <w:color w:val="0070C0"/>
                                <w:sz w:val="24"/>
                              </w:rPr>
                            </w:pPr>
                          </w:p>
                          <w:p w14:paraId="1A0217C9" w14:textId="6FCC372E" w:rsidR="001C3752" w:rsidRPr="009A7405" w:rsidRDefault="001C3752" w:rsidP="00E62BB9">
                            <w:pPr>
                              <w:snapToGrid w:val="0"/>
                              <w:spacing w:line="340" w:lineRule="exact"/>
                              <w:ind w:left="241" w:hangingChars="100" w:hanging="241"/>
                              <w:rPr>
                                <w:rFonts w:asciiTheme="majorEastAsia" w:eastAsiaTheme="majorEastAsia" w:hAnsiTheme="majorEastAsia"/>
                                <w:color w:val="0070C0"/>
                                <w:sz w:val="24"/>
                              </w:rPr>
                            </w:pPr>
                            <w:r w:rsidRPr="009A7405">
                              <w:rPr>
                                <w:rFonts w:asciiTheme="majorEastAsia" w:eastAsiaTheme="majorEastAsia" w:hAnsiTheme="majorEastAsia" w:hint="eastAsia"/>
                                <w:b/>
                                <w:color w:val="0070C0"/>
                                <w:sz w:val="24"/>
                              </w:rPr>
                              <w:t>◆</w:t>
                            </w:r>
                            <w:r>
                              <w:rPr>
                                <w:rFonts w:asciiTheme="majorEastAsia" w:eastAsiaTheme="majorEastAsia" w:hAnsiTheme="majorEastAsia" w:hint="eastAsia"/>
                                <w:b/>
                                <w:color w:val="0070C0"/>
                                <w:sz w:val="24"/>
                              </w:rPr>
                              <w:t>2010～2014</w:t>
                            </w:r>
                            <w:r w:rsidRPr="009A7405">
                              <w:rPr>
                                <w:rFonts w:asciiTheme="majorEastAsia" w:eastAsiaTheme="majorEastAsia" w:hAnsiTheme="majorEastAsia" w:hint="eastAsia"/>
                                <w:b/>
                                <w:color w:val="0070C0"/>
                                <w:sz w:val="24"/>
                              </w:rPr>
                              <w:t>年の標準化死亡比（</w:t>
                            </w:r>
                            <w:r>
                              <w:rPr>
                                <w:rFonts w:asciiTheme="majorEastAsia" w:eastAsiaTheme="majorEastAsia" w:hAnsiTheme="majorEastAsia" w:hint="eastAsia"/>
                                <w:b/>
                                <w:color w:val="0070C0"/>
                                <w:sz w:val="24"/>
                              </w:rPr>
                              <w:t>SMR</w:t>
                            </w:r>
                            <w:r w:rsidRPr="009A7405">
                              <w:rPr>
                                <w:rFonts w:asciiTheme="majorEastAsia" w:eastAsiaTheme="majorEastAsia" w:hAnsiTheme="majorEastAsia" w:hint="eastAsia"/>
                                <w:b/>
                                <w:color w:val="0070C0"/>
                                <w:sz w:val="24"/>
                              </w:rPr>
                              <w:t>）をみると、悪性新生物では、男性1.028　女性1.026であり、心疾患では、男性1.196　女性1.130、脳血管疾患では、男性0.997　女性1.046（大阪府における成人病統計（72））となっており、健康指標の動向を注視する必要があります。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3535" o:spid="_x0000_s1026" alt="（主な現状と課題）&#10;　５疾病４事業の患者の受療状況は、外来・入院患者ともに救急医療の外来・精神疾患の入院を除き、流出超過の傾向となっています。入院患者を流出の割合でみると、がん・小児医療は約40％、他の疾患・事業は20％以上と高くなっています。&#10;&#10;　平成22～26年の標準化死亡比（SMR）をみると、悪性新生物では、男性1.028　女性1.026であり、心疾患では、男性1.196　女性1.130、脳血管疾患では、男性0.997　女性1.046（大阪府における成人病統計（72））となっており、健康指標の動向を注視する必要があります。" style="position:absolute;left:0;text-align:left;margin-left:2.55pt;margin-top:5.1pt;width:476.25pt;height:168.75p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" fillcolor="#daeef3 [664]" strokecolor="#b6dde8 [1304]" strokeweight="1.5pt">
                <v:textbox style="mso-fit-shape-to-text:t">
                  <w:txbxContent>
                    <w:p w14:paraId="1A0217C5" w14:textId="77777777" w:rsidR="001C3752" w:rsidRPr="009A7405" w:rsidRDefault="001C3752" w:rsidP="00E62BB9">
                      <w:pPr>
                        <w:spacing w:line="340" w:lineRule="exact"/>
                        <w:rPr>
                          <w:rFonts w:asciiTheme="majorEastAsia" w:eastAsiaTheme="majorEastAsia" w:hAnsiTheme="majorEastAsia"/>
                          <w:b/>
                          <w:color w:val="0070C0"/>
                          <w:sz w:val="24"/>
                        </w:rPr>
                      </w:pPr>
                      <w:r w:rsidRPr="009A7405">
                        <w:rPr>
                          <w:rFonts w:asciiTheme="majorEastAsia" w:eastAsiaTheme="majorEastAsia" w:hAnsiTheme="majorEastAsia" w:hint="eastAsia"/>
                          <w:b/>
                          <w:color w:val="0070C0"/>
                          <w:sz w:val="24"/>
                        </w:rPr>
                        <w:t>（主な現状と課題）</w:t>
                      </w:r>
                    </w:p>
                    <w:p w14:paraId="68615F02" w14:textId="75E3D7D2" w:rsidR="001C3752" w:rsidRPr="009A7405" w:rsidRDefault="001C3752" w:rsidP="00E62BB9">
                      <w:pPr>
                        <w:snapToGrid w:val="0"/>
                        <w:spacing w:line="340" w:lineRule="exact"/>
                        <w:ind w:left="241" w:hangingChars="100" w:hanging="241"/>
                        <w:rPr>
                          <w:rFonts w:asciiTheme="majorEastAsia" w:eastAsiaTheme="majorEastAsia" w:hAnsiTheme="majorEastAsia"/>
                          <w:b/>
                          <w:color w:val="0070C0"/>
                          <w:sz w:val="24"/>
                        </w:rPr>
                      </w:pPr>
                      <w:r w:rsidRPr="009A7405">
                        <w:rPr>
                          <w:rFonts w:asciiTheme="majorEastAsia" w:eastAsiaTheme="majorEastAsia" w:hAnsiTheme="majorEastAsia" w:hint="eastAsia"/>
                          <w:b/>
                          <w:color w:val="0070C0"/>
                          <w:sz w:val="24"/>
                        </w:rPr>
                        <w:t>◆５疾病４事業の患者の受療状況は、外来・入院患者ともに救急医療の外来・精神疾患の入院を除き、流出超過の傾向となっています。入院患者を流出の割合でみると、がん・小児医療は約40％、他の疾患・事業は20％以上と高くなっています。</w:t>
                      </w:r>
                    </w:p>
                    <w:p w14:paraId="7A86BE78" w14:textId="77777777" w:rsidR="001C3752" w:rsidRPr="009A7405" w:rsidRDefault="001C3752" w:rsidP="00E62BB9">
                      <w:pPr>
                        <w:snapToGrid w:val="0"/>
                        <w:spacing w:line="160" w:lineRule="exact"/>
                        <w:ind w:left="241" w:hangingChars="100" w:hanging="241"/>
                        <w:rPr>
                          <w:rFonts w:asciiTheme="majorEastAsia" w:eastAsiaTheme="majorEastAsia" w:hAnsiTheme="majorEastAsia"/>
                          <w:b/>
                          <w:color w:val="0070C0"/>
                          <w:sz w:val="24"/>
                        </w:rPr>
                      </w:pPr>
                    </w:p>
                    <w:p w14:paraId="1A0217C9" w14:textId="6FCC372E" w:rsidR="001C3752" w:rsidRPr="009A7405" w:rsidRDefault="001C3752" w:rsidP="00E62BB9">
                      <w:pPr>
                        <w:snapToGrid w:val="0"/>
                        <w:spacing w:line="340" w:lineRule="exact"/>
                        <w:ind w:left="241" w:hangingChars="100" w:hanging="241"/>
                        <w:rPr>
                          <w:rFonts w:asciiTheme="majorEastAsia" w:eastAsiaTheme="majorEastAsia" w:hAnsiTheme="majorEastAsia"/>
                          <w:color w:val="0070C0"/>
                          <w:sz w:val="24"/>
                        </w:rPr>
                      </w:pPr>
                      <w:r w:rsidRPr="009A7405">
                        <w:rPr>
                          <w:rFonts w:asciiTheme="majorEastAsia" w:eastAsiaTheme="majorEastAsia" w:hAnsiTheme="majorEastAsia" w:hint="eastAsia"/>
                          <w:b/>
                          <w:color w:val="0070C0"/>
                          <w:sz w:val="24"/>
                        </w:rPr>
                        <w:t>◆</w:t>
                      </w:r>
                      <w:r>
                        <w:rPr>
                          <w:rFonts w:asciiTheme="majorEastAsia" w:eastAsiaTheme="majorEastAsia" w:hAnsiTheme="majorEastAsia" w:hint="eastAsia"/>
                          <w:b/>
                          <w:color w:val="0070C0"/>
                          <w:sz w:val="24"/>
                        </w:rPr>
                        <w:t>2010～2014</w:t>
                      </w:r>
                      <w:r w:rsidRPr="009A7405">
                        <w:rPr>
                          <w:rFonts w:asciiTheme="majorEastAsia" w:eastAsiaTheme="majorEastAsia" w:hAnsiTheme="majorEastAsia" w:hint="eastAsia"/>
                          <w:b/>
                          <w:color w:val="0070C0"/>
                          <w:sz w:val="24"/>
                        </w:rPr>
                        <w:t>年の標準化死亡比（</w:t>
                      </w:r>
                      <w:r>
                        <w:rPr>
                          <w:rFonts w:asciiTheme="majorEastAsia" w:eastAsiaTheme="majorEastAsia" w:hAnsiTheme="majorEastAsia" w:hint="eastAsia"/>
                          <w:b/>
                          <w:color w:val="0070C0"/>
                          <w:sz w:val="24"/>
                        </w:rPr>
                        <w:t>SMR</w:t>
                      </w:r>
                      <w:r w:rsidRPr="009A7405">
                        <w:rPr>
                          <w:rFonts w:asciiTheme="majorEastAsia" w:eastAsiaTheme="majorEastAsia" w:hAnsiTheme="majorEastAsia" w:hint="eastAsia"/>
                          <w:b/>
                          <w:color w:val="0070C0"/>
                          <w:sz w:val="24"/>
                        </w:rPr>
                        <w:t>）をみると、悪性新生物では、男性1.028　女性1.026であり、心疾患では、男性1.196　女性1.130、脳血管疾患では、男性0.997　女性1.046（大阪府における成人病統計（72））となっており、健康指標の動向を注視する必要があります。</w:t>
                      </w:r>
                    </w:p>
                  </w:txbxContent>
                </v:textbox>
              </v:roundrect>
            </w:pict>
          </mc:Fallback>
        </mc:AlternateContent>
      </w:r>
    </w:p>
    <w:p w14:paraId="1A021543" w14:textId="0DBC07EC" w:rsidR="00FA2D9A" w:rsidRDefault="00FA2D9A" w:rsidP="00FA2D9A">
      <w:pPr>
        <w:snapToGrid w:val="0"/>
        <w:rPr>
          <w:rFonts w:ascii="ＭＳ ゴシック" w:eastAsia="ＭＳ ゴシック" w:hAnsi="ＭＳ ゴシック"/>
          <w:b/>
          <w:color w:val="0070C0"/>
          <w:sz w:val="36"/>
          <w:szCs w:val="36"/>
          <w:u w:val="single"/>
        </w:rPr>
      </w:pPr>
    </w:p>
    <w:p w14:paraId="1A021544" w14:textId="77777777" w:rsidR="00FA2D9A" w:rsidRDefault="00FA2D9A" w:rsidP="00FA2D9A">
      <w:pPr>
        <w:snapToGrid w:val="0"/>
        <w:rPr>
          <w:rFonts w:ascii="ＭＳ ゴシック" w:eastAsia="ＭＳ ゴシック" w:hAnsi="ＭＳ ゴシック"/>
          <w:b/>
          <w:color w:val="0070C0"/>
          <w:sz w:val="36"/>
          <w:szCs w:val="36"/>
          <w:u w:val="single"/>
        </w:rPr>
      </w:pPr>
    </w:p>
    <w:p w14:paraId="1A021545" w14:textId="77777777" w:rsidR="00FA2D9A" w:rsidRDefault="00FA2D9A" w:rsidP="00FA2D9A">
      <w:pPr>
        <w:snapToGrid w:val="0"/>
        <w:rPr>
          <w:rFonts w:ascii="ＭＳ ゴシック" w:eastAsia="ＭＳ ゴシック" w:hAnsi="ＭＳ ゴシック"/>
          <w:b/>
          <w:color w:val="0070C0"/>
          <w:sz w:val="36"/>
          <w:szCs w:val="36"/>
          <w:u w:val="single"/>
        </w:rPr>
      </w:pPr>
    </w:p>
    <w:p w14:paraId="1A021546" w14:textId="77777777" w:rsidR="00FA2D9A" w:rsidRDefault="00FA2D9A" w:rsidP="00FA2D9A">
      <w:pPr>
        <w:snapToGrid w:val="0"/>
        <w:rPr>
          <w:rFonts w:ascii="ＭＳ ゴシック" w:eastAsia="ＭＳ ゴシック" w:hAnsi="ＭＳ ゴシック"/>
          <w:b/>
          <w:color w:val="0070C0"/>
          <w:sz w:val="36"/>
          <w:szCs w:val="36"/>
          <w:u w:val="single"/>
        </w:rPr>
      </w:pPr>
    </w:p>
    <w:p w14:paraId="33E885AE" w14:textId="5EDCF18F" w:rsidR="00290983" w:rsidRDefault="00290983" w:rsidP="00FA2D9A">
      <w:pPr>
        <w:snapToGrid w:val="0"/>
        <w:rPr>
          <w:rFonts w:ascii="ＭＳ ゴシック" w:eastAsia="ＭＳ ゴシック" w:hAnsi="ＭＳ ゴシック"/>
          <w:b/>
          <w:color w:val="0070C0"/>
          <w:sz w:val="36"/>
          <w:szCs w:val="36"/>
          <w:u w:val="single"/>
        </w:rPr>
      </w:pPr>
    </w:p>
    <w:p w14:paraId="7A5D2C37" w14:textId="60D4E6A6" w:rsidR="00290983" w:rsidRDefault="00290983" w:rsidP="00FA2D9A">
      <w:pPr>
        <w:snapToGrid w:val="0"/>
        <w:rPr>
          <w:rFonts w:ascii="ＭＳ ゴシック" w:eastAsia="ＭＳ ゴシック" w:hAnsi="ＭＳ ゴシック"/>
          <w:b/>
          <w:color w:val="0070C0"/>
          <w:sz w:val="36"/>
          <w:szCs w:val="36"/>
          <w:u w:val="single"/>
        </w:rPr>
      </w:pPr>
    </w:p>
    <w:p w14:paraId="1A021548" w14:textId="54FA01D6" w:rsidR="00FA2D9A" w:rsidRPr="00544183" w:rsidRDefault="00143978" w:rsidP="00E62BB9">
      <w:pPr>
        <w:snapToGrid w:val="0"/>
        <w:ind w:firstLineChars="50" w:firstLine="141"/>
        <w:rPr>
          <w:rFonts w:ascii="ＭＳ ゴシック" w:eastAsia="ＭＳ ゴシック" w:hAnsi="ＭＳ ゴシック"/>
          <w:b/>
          <w:color w:val="0070C0"/>
          <w:sz w:val="28"/>
          <w:szCs w:val="28"/>
        </w:rPr>
      </w:pPr>
      <w:r w:rsidRPr="00AF0C8C">
        <w:rPr>
          <w:rFonts w:ascii="ＭＳ ゴシック" w:eastAsia="ＭＳ ゴシック" w:hAnsi="ＭＳ ゴシック" w:hint="eastAsia"/>
          <w:b/>
          <w:color w:val="0070C0"/>
          <w:sz w:val="28"/>
          <w:szCs w:val="28"/>
        </w:rPr>
        <w:t>（１）</w:t>
      </w:r>
      <w:r w:rsidR="00FA2D9A">
        <w:rPr>
          <w:rFonts w:ascii="ＭＳ ゴシック" w:eastAsia="ＭＳ ゴシック" w:hAnsi="ＭＳ ゴシック" w:hint="eastAsia"/>
          <w:b/>
          <w:color w:val="0070C0"/>
          <w:sz w:val="28"/>
          <w:szCs w:val="28"/>
        </w:rPr>
        <w:t>医療体制</w:t>
      </w:r>
    </w:p>
    <w:p w14:paraId="1A021549" w14:textId="77777777" w:rsidR="00FA2D9A" w:rsidRPr="00544183" w:rsidRDefault="00FA2D9A" w:rsidP="00E62BB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【がん】</w:t>
      </w:r>
    </w:p>
    <w:p w14:paraId="1A02154A" w14:textId="6160F604" w:rsidR="00FA2D9A" w:rsidRPr="00AF0C8C" w:rsidRDefault="00FA2D9A" w:rsidP="00E62BB9">
      <w:pPr>
        <w:ind w:leftChars="200" w:left="640" w:hangingChars="100" w:hanging="220"/>
        <w:rPr>
          <w:rFonts w:ascii="HG丸ｺﾞｼｯｸM-PRO" w:eastAsia="HG丸ｺﾞｼｯｸM-PRO" w:hAnsi="HG丸ｺﾞｼｯｸM-PRO"/>
          <w:sz w:val="22"/>
          <w:szCs w:val="22"/>
        </w:rPr>
      </w:pPr>
      <w:r w:rsidRPr="000F2D7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がん治療を行う病院（診療所）のうち、</w:t>
      </w:r>
      <w:r w:rsidR="00990B83">
        <w:rPr>
          <w:rFonts w:ascii="HG丸ｺﾞｼｯｸM-PRO" w:eastAsia="HG丸ｺﾞｼｯｸM-PRO" w:hAnsi="HG丸ｺﾞｼｯｸM-PRO" w:hint="eastAsia"/>
          <w:sz w:val="22"/>
          <w:szCs w:val="22"/>
        </w:rPr>
        <w:t>５</w:t>
      </w:r>
      <w:r>
        <w:rPr>
          <w:rFonts w:ascii="HG丸ｺﾞｼｯｸM-PRO" w:eastAsia="HG丸ｺﾞｼｯｸM-PRO" w:hAnsi="HG丸ｺﾞｼｯｸM-PRO" w:hint="eastAsia"/>
          <w:sz w:val="22"/>
          <w:szCs w:val="22"/>
        </w:rPr>
        <w:t>大</w:t>
      </w:r>
      <w:r w:rsidRPr="000F2D7D">
        <w:rPr>
          <w:rFonts w:ascii="HG丸ｺﾞｼｯｸM-PRO" w:eastAsia="HG丸ｺﾞｼｯｸM-PRO" w:hAnsi="HG丸ｺﾞｼｯｸM-PRO" w:hint="eastAsia"/>
          <w:sz w:val="22"/>
          <w:szCs w:val="22"/>
        </w:rPr>
        <w:t>がん治療を行う</w:t>
      </w:r>
      <w:r>
        <w:rPr>
          <w:rFonts w:ascii="HG丸ｺﾞｼｯｸM-PRO" w:eastAsia="HG丸ｺﾞｼｯｸM-PRO" w:hAnsi="HG丸ｺﾞｼｯｸM-PRO" w:hint="eastAsia"/>
          <w:sz w:val="22"/>
          <w:szCs w:val="22"/>
        </w:rPr>
        <w:t>病院（診療所）は、手術可能な病院が</w:t>
      </w:r>
      <w:r w:rsidRPr="00AF0C8C">
        <w:rPr>
          <w:rFonts w:ascii="HG丸ｺﾞｼｯｸM-PRO" w:eastAsia="HG丸ｺﾞｼｯｸM-PRO" w:hAnsi="HG丸ｺﾞｼｯｸM-PRO" w:hint="eastAsia"/>
          <w:sz w:val="22"/>
          <w:szCs w:val="22"/>
        </w:rPr>
        <w:t>16</w:t>
      </w:r>
      <w:r w:rsidR="009A7405" w:rsidRPr="00AF0C8C">
        <w:rPr>
          <w:rFonts w:ascii="HG丸ｺﾞｼｯｸM-PRO" w:eastAsia="HG丸ｺﾞｼｯｸM-PRO" w:hAnsi="HG丸ｺﾞｼｯｸM-PRO" w:hint="eastAsia"/>
          <w:sz w:val="22"/>
          <w:szCs w:val="22"/>
        </w:rPr>
        <w:t>施設</w:t>
      </w:r>
      <w:r w:rsidRPr="00AF0C8C">
        <w:rPr>
          <w:rFonts w:ascii="HG丸ｺﾞｼｯｸM-PRO" w:eastAsia="HG丸ｺﾞｼｯｸM-PRO" w:hAnsi="HG丸ｺﾞｼｯｸM-PRO" w:hint="eastAsia"/>
          <w:sz w:val="22"/>
          <w:szCs w:val="22"/>
        </w:rPr>
        <w:t>（</w:t>
      </w:r>
      <w:r w:rsidR="009A7405" w:rsidRPr="00AF0C8C">
        <w:rPr>
          <w:rFonts w:ascii="HG丸ｺﾞｼｯｸM-PRO" w:eastAsia="HG丸ｺﾞｼｯｸM-PRO" w:hAnsi="HG丸ｺﾞｼｯｸM-PRO" w:hint="eastAsia"/>
          <w:sz w:val="22"/>
          <w:szCs w:val="22"/>
        </w:rPr>
        <w:t>診療所は０</w:t>
      </w:r>
      <w:r w:rsidRPr="00AF0C8C">
        <w:rPr>
          <w:rFonts w:ascii="HG丸ｺﾞｼｯｸM-PRO" w:eastAsia="HG丸ｺﾞｼｯｸM-PRO" w:hAnsi="HG丸ｺﾞｼｯｸM-PRO" w:hint="eastAsia"/>
          <w:sz w:val="22"/>
          <w:szCs w:val="22"/>
        </w:rPr>
        <w:t>施設</w:t>
      </w:r>
      <w:r w:rsidR="009A7405" w:rsidRPr="00AF0C8C">
        <w:rPr>
          <w:rFonts w:ascii="HG丸ｺﾞｼｯｸM-PRO" w:eastAsia="HG丸ｺﾞｼｯｸM-PRO" w:hAnsi="HG丸ｺﾞｼｯｸM-PRO" w:hint="eastAsia"/>
          <w:sz w:val="22"/>
          <w:szCs w:val="22"/>
        </w:rPr>
        <w:t>）</w:t>
      </w:r>
      <w:r w:rsidRPr="00AF0C8C">
        <w:rPr>
          <w:rFonts w:ascii="HG丸ｺﾞｼｯｸM-PRO" w:eastAsia="HG丸ｺﾞｼｯｸM-PRO" w:hAnsi="HG丸ｺﾞｼｯｸM-PRO" w:hint="eastAsia"/>
          <w:sz w:val="22"/>
          <w:szCs w:val="22"/>
        </w:rPr>
        <w:t>、化学療法可能な病院が17</w:t>
      </w:r>
      <w:r w:rsidR="009A7405" w:rsidRPr="00AF0C8C">
        <w:rPr>
          <w:rFonts w:ascii="HG丸ｺﾞｼｯｸM-PRO" w:eastAsia="HG丸ｺﾞｼｯｸM-PRO" w:hAnsi="HG丸ｺﾞｼｯｸM-PRO" w:hint="eastAsia"/>
          <w:sz w:val="22"/>
          <w:szCs w:val="22"/>
        </w:rPr>
        <w:t>施設</w:t>
      </w:r>
      <w:r w:rsidRPr="00AF0C8C">
        <w:rPr>
          <w:rFonts w:ascii="HG丸ｺﾞｼｯｸM-PRO" w:eastAsia="HG丸ｺﾞｼｯｸM-PRO" w:hAnsi="HG丸ｺﾞｼｯｸM-PRO" w:hint="eastAsia"/>
          <w:sz w:val="22"/>
          <w:szCs w:val="22"/>
        </w:rPr>
        <w:t>（</w:t>
      </w:r>
      <w:r w:rsidR="009A7405" w:rsidRPr="00AF0C8C">
        <w:rPr>
          <w:rFonts w:ascii="HG丸ｺﾞｼｯｸM-PRO" w:eastAsia="HG丸ｺﾞｼｯｸM-PRO" w:hAnsi="HG丸ｺﾞｼｯｸM-PRO" w:hint="eastAsia"/>
          <w:sz w:val="22"/>
          <w:szCs w:val="22"/>
        </w:rPr>
        <w:t>診療所は</w:t>
      </w:r>
      <w:r w:rsidRPr="00AF0C8C">
        <w:rPr>
          <w:rFonts w:ascii="HG丸ｺﾞｼｯｸM-PRO" w:eastAsia="HG丸ｺﾞｼｯｸM-PRO" w:hAnsi="HG丸ｺﾞｼｯｸM-PRO" w:hint="eastAsia"/>
          <w:sz w:val="22"/>
          <w:szCs w:val="22"/>
        </w:rPr>
        <w:t>11施設</w:t>
      </w:r>
      <w:r w:rsidR="009A7405" w:rsidRPr="00AF0C8C">
        <w:rPr>
          <w:rFonts w:ascii="HG丸ｺﾞｼｯｸM-PRO" w:eastAsia="HG丸ｺﾞｼｯｸM-PRO" w:hAnsi="HG丸ｺﾞｼｯｸM-PRO" w:hint="eastAsia"/>
          <w:sz w:val="22"/>
          <w:szCs w:val="22"/>
        </w:rPr>
        <w:t>）</w:t>
      </w:r>
      <w:r w:rsidRPr="00AF0C8C">
        <w:rPr>
          <w:rFonts w:ascii="HG丸ｺﾞｼｯｸM-PRO" w:eastAsia="HG丸ｺﾞｼｯｸM-PRO" w:hAnsi="HG丸ｺﾞｼｯｸM-PRO" w:hint="eastAsia"/>
          <w:sz w:val="22"/>
          <w:szCs w:val="22"/>
        </w:rPr>
        <w:t>、放射線療法可能な病院が</w:t>
      </w:r>
      <w:r w:rsidR="00990B83" w:rsidRPr="00AF0C8C">
        <w:rPr>
          <w:rFonts w:ascii="HG丸ｺﾞｼｯｸM-PRO" w:eastAsia="HG丸ｺﾞｼｯｸM-PRO" w:hAnsi="HG丸ｺﾞｼｯｸM-PRO" w:hint="eastAsia"/>
          <w:sz w:val="22"/>
          <w:szCs w:val="22"/>
        </w:rPr>
        <w:t>６</w:t>
      </w:r>
      <w:r w:rsidR="009A7405" w:rsidRPr="00AF0C8C">
        <w:rPr>
          <w:rFonts w:ascii="HG丸ｺﾞｼｯｸM-PRO" w:eastAsia="HG丸ｺﾞｼｯｸM-PRO" w:hAnsi="HG丸ｺﾞｼｯｸM-PRO" w:hint="eastAsia"/>
          <w:sz w:val="22"/>
          <w:szCs w:val="22"/>
        </w:rPr>
        <w:t>施設</w:t>
      </w:r>
      <w:r w:rsidRPr="00AF0C8C">
        <w:rPr>
          <w:rFonts w:ascii="HG丸ｺﾞｼｯｸM-PRO" w:eastAsia="HG丸ｺﾞｼｯｸM-PRO" w:hAnsi="HG丸ｺﾞｼｯｸM-PRO" w:hint="eastAsia"/>
          <w:sz w:val="22"/>
          <w:szCs w:val="22"/>
        </w:rPr>
        <w:t>（</w:t>
      </w:r>
      <w:r w:rsidR="009A7405" w:rsidRPr="00AF0C8C">
        <w:rPr>
          <w:rFonts w:ascii="HG丸ｺﾞｼｯｸM-PRO" w:eastAsia="HG丸ｺﾞｼｯｸM-PRO" w:hAnsi="HG丸ｺﾞｼｯｸM-PRO" w:hint="eastAsia"/>
          <w:sz w:val="22"/>
          <w:szCs w:val="22"/>
        </w:rPr>
        <w:t>診療所は</w:t>
      </w:r>
      <w:r w:rsidR="00990B83" w:rsidRPr="00AF0C8C">
        <w:rPr>
          <w:rFonts w:ascii="HG丸ｺﾞｼｯｸM-PRO" w:eastAsia="HG丸ｺﾞｼｯｸM-PRO" w:hAnsi="HG丸ｺﾞｼｯｸM-PRO" w:hint="eastAsia"/>
          <w:sz w:val="22"/>
          <w:szCs w:val="22"/>
        </w:rPr>
        <w:t>１</w:t>
      </w:r>
      <w:r w:rsidRPr="00AF0C8C">
        <w:rPr>
          <w:rFonts w:ascii="HG丸ｺﾞｼｯｸM-PRO" w:eastAsia="HG丸ｺﾞｼｯｸM-PRO" w:hAnsi="HG丸ｺﾞｼｯｸM-PRO" w:hint="eastAsia"/>
          <w:sz w:val="22"/>
          <w:szCs w:val="22"/>
        </w:rPr>
        <w:t>施設</w:t>
      </w:r>
      <w:r w:rsidR="009A7405" w:rsidRPr="00AF0C8C">
        <w:rPr>
          <w:rFonts w:ascii="HG丸ｺﾞｼｯｸM-PRO" w:eastAsia="HG丸ｺﾞｼｯｸM-PRO" w:hAnsi="HG丸ｺﾞｼｯｸM-PRO" w:hint="eastAsia"/>
          <w:sz w:val="22"/>
          <w:szCs w:val="22"/>
        </w:rPr>
        <w:t>）</w:t>
      </w:r>
      <w:r w:rsidRPr="00AF0C8C">
        <w:rPr>
          <w:rFonts w:ascii="HG丸ｺﾞｼｯｸM-PRO" w:eastAsia="HG丸ｺﾞｼｯｸM-PRO" w:hAnsi="HG丸ｺﾞｼｯｸM-PRO" w:hint="eastAsia"/>
          <w:sz w:val="22"/>
          <w:szCs w:val="22"/>
        </w:rPr>
        <w:t>あります。</w:t>
      </w:r>
    </w:p>
    <w:p w14:paraId="11888C21" w14:textId="77777777" w:rsidR="001636AC" w:rsidRPr="00AF0C8C" w:rsidRDefault="001636AC" w:rsidP="00E62BB9">
      <w:pPr>
        <w:spacing w:line="340" w:lineRule="exact"/>
        <w:ind w:leftChars="200" w:left="640" w:hangingChars="100" w:hanging="220"/>
        <w:rPr>
          <w:rFonts w:ascii="HG丸ｺﾞｼｯｸM-PRO" w:eastAsia="HG丸ｺﾞｼｯｸM-PRO" w:hAnsi="HG丸ｺﾞｼｯｸM-PRO"/>
          <w:sz w:val="22"/>
          <w:szCs w:val="22"/>
        </w:rPr>
      </w:pPr>
    </w:p>
    <w:p w14:paraId="5C016496" w14:textId="348334D4" w:rsidR="002051DC" w:rsidRPr="00AF0C8C" w:rsidRDefault="002051DC" w:rsidP="00E62BB9">
      <w:pPr>
        <w:ind w:leftChars="200" w:left="640" w:hangingChars="100" w:hanging="220"/>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t>○地域がん診療連携拠点病院（国指定）は</w:t>
      </w:r>
      <w:r w:rsidRPr="00AF0C8C">
        <w:rPr>
          <w:rFonts w:ascii="HG丸ｺﾞｼｯｸM-PRO" w:eastAsia="HG丸ｺﾞｼｯｸM-PRO" w:hAnsi="HG丸ｺﾞｼｯｸM-PRO"/>
          <w:sz w:val="22"/>
          <w:szCs w:val="22"/>
        </w:rPr>
        <w:t>2</w:t>
      </w:r>
      <w:r w:rsidRPr="00AF0C8C">
        <w:rPr>
          <w:rFonts w:ascii="HG丸ｺﾞｼｯｸM-PRO" w:eastAsia="HG丸ｺﾞｼｯｸM-PRO" w:hAnsi="HG丸ｺﾞｼｯｸM-PRO" w:hint="eastAsia"/>
          <w:sz w:val="22"/>
          <w:szCs w:val="22"/>
        </w:rPr>
        <w:t>施設、大阪府がん診療拠点病院（府指定）は４施設あります。緩和ケア病床</w:t>
      </w:r>
      <w:r w:rsidR="00220603" w:rsidRPr="00AF0C8C">
        <w:rPr>
          <w:rFonts w:ascii="HG丸ｺﾞｼｯｸM-PRO" w:eastAsia="HG丸ｺﾞｼｯｸM-PRO" w:hAnsi="HG丸ｺﾞｼｯｸM-PRO" w:hint="eastAsia"/>
          <w:sz w:val="22"/>
          <w:szCs w:val="22"/>
        </w:rPr>
        <w:t>（実施病院）</w:t>
      </w:r>
      <w:r w:rsidRPr="00AF0C8C">
        <w:rPr>
          <w:rFonts w:ascii="HG丸ｺﾞｼｯｸM-PRO" w:eastAsia="HG丸ｺﾞｼｯｸM-PRO" w:hAnsi="HG丸ｺﾞｼｯｸM-PRO" w:hint="eastAsia"/>
          <w:sz w:val="22"/>
          <w:szCs w:val="22"/>
        </w:rPr>
        <w:t>は、人口</w:t>
      </w:r>
      <w:r w:rsidR="00990B83" w:rsidRPr="00AF0C8C">
        <w:rPr>
          <w:rFonts w:ascii="HG丸ｺﾞｼｯｸM-PRO" w:eastAsia="HG丸ｺﾞｼｯｸM-PRO" w:hAnsi="HG丸ｺﾞｼｯｸM-PRO" w:hint="eastAsia"/>
          <w:sz w:val="22"/>
          <w:szCs w:val="22"/>
        </w:rPr>
        <w:t>10</w:t>
      </w:r>
      <w:r w:rsidRPr="00AF0C8C">
        <w:rPr>
          <w:rFonts w:ascii="HG丸ｺﾞｼｯｸM-PRO" w:eastAsia="HG丸ｺﾞｼｯｸM-PRO" w:hAnsi="HG丸ｺﾞｼｯｸM-PRO" w:hint="eastAsia"/>
          <w:sz w:val="22"/>
          <w:szCs w:val="22"/>
        </w:rPr>
        <w:t>万人対</w:t>
      </w:r>
      <w:r w:rsidR="00F81F5E" w:rsidRPr="00AF0C8C">
        <w:rPr>
          <w:rFonts w:ascii="HG丸ｺﾞｼｯｸM-PRO" w:eastAsia="HG丸ｺﾞｼｯｸM-PRO" w:hAnsi="HG丸ｺﾞｼｯｸM-PRO" w:hint="eastAsia"/>
          <w:sz w:val="22"/>
          <w:szCs w:val="22"/>
        </w:rPr>
        <w:t>3.0</w:t>
      </w:r>
      <w:r w:rsidRPr="00AF0C8C">
        <w:rPr>
          <w:rFonts w:ascii="HG丸ｺﾞｼｯｸM-PRO" w:eastAsia="HG丸ｺﾞｼｯｸM-PRO" w:hAnsi="HG丸ｺﾞｼｯｸM-PRO" w:hint="eastAsia"/>
          <w:sz w:val="22"/>
          <w:szCs w:val="22"/>
        </w:rPr>
        <w:t>で府平均</w:t>
      </w:r>
      <w:r w:rsidR="00F81F5E" w:rsidRPr="00AF0C8C">
        <w:rPr>
          <w:rFonts w:ascii="HG丸ｺﾞｼｯｸM-PRO" w:eastAsia="HG丸ｺﾞｼｯｸM-PRO" w:hAnsi="HG丸ｺﾞｼｯｸM-PRO" w:hint="eastAsia"/>
          <w:sz w:val="22"/>
          <w:szCs w:val="22"/>
        </w:rPr>
        <w:t>4.9</w:t>
      </w:r>
      <w:r w:rsidR="006208C7" w:rsidRPr="00AF0C8C">
        <w:rPr>
          <w:rFonts w:ascii="HG丸ｺﾞｼｯｸM-PRO" w:eastAsia="HG丸ｺﾞｼｯｸM-PRO" w:hAnsi="HG丸ｺﾞｼｯｸM-PRO" w:hint="eastAsia"/>
          <w:sz w:val="22"/>
          <w:szCs w:val="22"/>
        </w:rPr>
        <w:t>を下回ります。</w:t>
      </w:r>
    </w:p>
    <w:p w14:paraId="3E747613" w14:textId="77777777" w:rsidR="001636AC" w:rsidRDefault="001636AC" w:rsidP="00E62BB9">
      <w:pPr>
        <w:ind w:leftChars="200" w:left="640" w:hangingChars="100" w:hanging="220"/>
        <w:rPr>
          <w:rFonts w:ascii="ＭＳ Ｐゴシック" w:eastAsia="ＭＳ Ｐゴシック" w:hAnsi="ＭＳ Ｐゴシック"/>
          <w:sz w:val="22"/>
          <w:szCs w:val="22"/>
        </w:rPr>
      </w:pPr>
    </w:p>
    <w:p w14:paraId="1A02154C" w14:textId="77777777" w:rsidR="00FA2D9A" w:rsidRPr="00544183" w:rsidRDefault="00FA2D9A" w:rsidP="00E62BB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脳卒中等の脳血管疾患</w:t>
      </w:r>
      <w:r>
        <w:rPr>
          <w:rFonts w:ascii="ＭＳ Ｐゴシック" w:eastAsia="ＭＳ Ｐゴシック" w:hAnsi="ＭＳ Ｐゴシック" w:hint="eastAsia"/>
          <w:sz w:val="22"/>
          <w:szCs w:val="22"/>
        </w:rPr>
        <w:t>】</w:t>
      </w:r>
    </w:p>
    <w:p w14:paraId="1A02154D" w14:textId="1A83033F" w:rsidR="00FA2D9A" w:rsidRPr="007127E3" w:rsidRDefault="00FA2D9A" w:rsidP="00E62BB9">
      <w:pPr>
        <w:widowControl/>
        <w:ind w:left="660" w:hangingChars="300" w:hanging="66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○脳卒中の急性期治療を行う病院のうち</w:t>
      </w:r>
      <w:r w:rsidRPr="00073B18">
        <w:rPr>
          <w:rFonts w:ascii="HG丸ｺﾞｼｯｸM-PRO" w:eastAsia="HG丸ｺﾞｼｯｸM-PRO" w:hAnsi="HG丸ｺﾞｼｯｸM-PRO" w:hint="eastAsia"/>
          <w:sz w:val="22"/>
          <w:szCs w:val="22"/>
        </w:rPr>
        <w:t>、脳動脈瘤根治術可能な病院が</w:t>
      </w:r>
      <w:r w:rsidR="00990B83">
        <w:rPr>
          <w:rFonts w:ascii="HG丸ｺﾞｼｯｸM-PRO" w:eastAsia="HG丸ｺﾞｼｯｸM-PRO" w:hAnsi="HG丸ｺﾞｼｯｸM-PRO" w:hint="eastAsia"/>
          <w:sz w:val="22"/>
          <w:szCs w:val="22"/>
        </w:rPr>
        <w:t>８</w:t>
      </w:r>
      <w:r w:rsidRPr="00073B18">
        <w:rPr>
          <w:rFonts w:ascii="HG丸ｺﾞｼｯｸM-PRO" w:eastAsia="HG丸ｺﾞｼｯｸM-PRO" w:hAnsi="HG丸ｺﾞｼｯｸM-PRO" w:hint="eastAsia"/>
          <w:sz w:val="22"/>
          <w:szCs w:val="22"/>
        </w:rPr>
        <w:t>施設、脳血管内手術可能な病院が</w:t>
      </w:r>
      <w:r w:rsidR="00990B83">
        <w:rPr>
          <w:rFonts w:ascii="HG丸ｺﾞｼｯｸM-PRO" w:eastAsia="HG丸ｺﾞｼｯｸM-PRO" w:hAnsi="HG丸ｺﾞｼｯｸM-PRO" w:hint="eastAsia"/>
          <w:sz w:val="22"/>
          <w:szCs w:val="22"/>
        </w:rPr>
        <w:t>７</w:t>
      </w:r>
      <w:r w:rsidRPr="00073B18">
        <w:rPr>
          <w:rFonts w:ascii="HG丸ｺﾞｼｯｸM-PRO" w:eastAsia="HG丸ｺﾞｼｯｸM-PRO" w:hAnsi="HG丸ｺﾞｼｯｸM-PRO" w:hint="eastAsia"/>
          <w:sz w:val="22"/>
          <w:szCs w:val="22"/>
        </w:rPr>
        <w:t>施設、t-PA治療可能な病院が</w:t>
      </w:r>
      <w:r w:rsidR="00990B83">
        <w:rPr>
          <w:rFonts w:ascii="HG丸ｺﾞｼｯｸM-PRO" w:eastAsia="HG丸ｺﾞｼｯｸM-PRO" w:hAnsi="HG丸ｺﾞｼｯｸM-PRO" w:hint="eastAsia"/>
          <w:sz w:val="22"/>
          <w:szCs w:val="22"/>
        </w:rPr>
        <w:t>７</w:t>
      </w:r>
      <w:r w:rsidRPr="00073B18">
        <w:rPr>
          <w:rFonts w:ascii="HG丸ｺﾞｼｯｸM-PRO" w:eastAsia="HG丸ｺﾞｼｯｸM-PRO" w:hAnsi="HG丸ｺﾞｼｯｸM-PRO" w:hint="eastAsia"/>
          <w:sz w:val="22"/>
          <w:szCs w:val="22"/>
        </w:rPr>
        <w:t>施設あります。</w:t>
      </w:r>
    </w:p>
    <w:p w14:paraId="14E29790" w14:textId="77777777" w:rsidR="001636AC" w:rsidRDefault="001636AC" w:rsidP="00E62BB9">
      <w:pPr>
        <w:spacing w:line="340" w:lineRule="exact"/>
        <w:ind w:leftChars="200" w:left="640" w:hangingChars="100" w:hanging="220"/>
        <w:rPr>
          <w:rFonts w:ascii="HG丸ｺﾞｼｯｸM-PRO" w:eastAsia="HG丸ｺﾞｼｯｸM-PRO" w:hAnsi="ＭＳ Ｐゴシック"/>
          <w:sz w:val="22"/>
          <w:szCs w:val="22"/>
        </w:rPr>
      </w:pPr>
    </w:p>
    <w:p w14:paraId="346C20E3" w14:textId="288E7D50" w:rsidR="002051DC" w:rsidRPr="00AF0C8C" w:rsidRDefault="002051DC" w:rsidP="00E62BB9">
      <w:pPr>
        <w:ind w:leftChars="200" w:left="640" w:hangingChars="100" w:hanging="220"/>
        <w:rPr>
          <w:rFonts w:ascii="HG丸ｺﾞｼｯｸM-PRO" w:eastAsia="HG丸ｺﾞｼｯｸM-PRO" w:hAnsi="ＭＳ Ｐゴシック"/>
          <w:sz w:val="22"/>
          <w:szCs w:val="22"/>
        </w:rPr>
      </w:pPr>
      <w:r w:rsidRPr="00AF0C8C">
        <w:rPr>
          <w:rFonts w:ascii="HG丸ｺﾞｼｯｸM-PRO" w:eastAsia="HG丸ｺﾞｼｯｸM-PRO" w:hAnsi="ＭＳ Ｐゴシック" w:hint="eastAsia"/>
          <w:sz w:val="22"/>
          <w:szCs w:val="22"/>
        </w:rPr>
        <w:t>○脳</w:t>
      </w:r>
      <w:r w:rsidR="00220603" w:rsidRPr="00AF0C8C">
        <w:rPr>
          <w:rFonts w:ascii="HG丸ｺﾞｼｯｸM-PRO" w:eastAsia="HG丸ｺﾞｼｯｸM-PRO" w:hAnsi="ＭＳ Ｐゴシック" w:hint="eastAsia"/>
          <w:sz w:val="22"/>
          <w:szCs w:val="22"/>
        </w:rPr>
        <w:t>血管</w:t>
      </w:r>
      <w:r w:rsidR="00E15AFC" w:rsidRPr="00AF0C8C">
        <w:rPr>
          <w:rFonts w:ascii="HG丸ｺﾞｼｯｸM-PRO" w:eastAsia="HG丸ｺﾞｼｯｸM-PRO" w:hAnsi="ＭＳ Ｐゴシック" w:hint="eastAsia"/>
          <w:sz w:val="22"/>
          <w:szCs w:val="22"/>
        </w:rPr>
        <w:t>疾患等リハビリテーションが可能な医療施設は</w:t>
      </w:r>
      <w:r w:rsidR="00990B83" w:rsidRPr="00AF0C8C">
        <w:rPr>
          <w:rFonts w:ascii="HG丸ｺﾞｼｯｸM-PRO" w:eastAsia="HG丸ｺﾞｼｯｸM-PRO" w:hAnsi="ＭＳ Ｐゴシック" w:hint="eastAsia"/>
          <w:sz w:val="22"/>
          <w:szCs w:val="22"/>
        </w:rPr>
        <w:t>27</w:t>
      </w:r>
      <w:r w:rsidRPr="00AF0C8C">
        <w:rPr>
          <w:rFonts w:ascii="HG丸ｺﾞｼｯｸM-PRO" w:eastAsia="HG丸ｺﾞｼｯｸM-PRO" w:hAnsi="ＭＳ Ｐゴシック" w:hint="eastAsia"/>
          <w:sz w:val="22"/>
          <w:szCs w:val="22"/>
        </w:rPr>
        <w:t>施設ありますが、人口</w:t>
      </w:r>
      <w:r w:rsidR="00990B83" w:rsidRPr="00AF0C8C">
        <w:rPr>
          <w:rFonts w:ascii="HG丸ｺﾞｼｯｸM-PRO" w:eastAsia="HG丸ｺﾞｼｯｸM-PRO" w:hAnsi="ＭＳ Ｐゴシック" w:hint="eastAsia"/>
          <w:sz w:val="22"/>
          <w:szCs w:val="22"/>
        </w:rPr>
        <w:t>10</w:t>
      </w:r>
      <w:r w:rsidR="008868C6" w:rsidRPr="00AF0C8C">
        <w:rPr>
          <w:rFonts w:ascii="HG丸ｺﾞｼｯｸM-PRO" w:eastAsia="HG丸ｺﾞｼｯｸM-PRO" w:hAnsi="ＭＳ Ｐゴシック" w:hint="eastAsia"/>
          <w:sz w:val="22"/>
          <w:szCs w:val="22"/>
        </w:rPr>
        <w:t>万人対の病床数</w:t>
      </w:r>
      <w:r w:rsidR="00C975F9" w:rsidRPr="00AF0C8C">
        <w:rPr>
          <w:rFonts w:ascii="HG丸ｺﾞｼｯｸM-PRO" w:eastAsia="HG丸ｺﾞｼｯｸM-PRO" w:hAnsi="ＭＳ Ｐゴシック" w:hint="eastAsia"/>
          <w:sz w:val="22"/>
          <w:szCs w:val="22"/>
        </w:rPr>
        <w:t>は、</w:t>
      </w:r>
      <w:r w:rsidR="00F81F5E" w:rsidRPr="00AF0C8C">
        <w:rPr>
          <w:rFonts w:ascii="HG丸ｺﾞｼｯｸM-PRO" w:eastAsia="HG丸ｺﾞｼｯｸM-PRO" w:hAnsi="ＭＳ Ｐゴシック" w:hint="eastAsia"/>
          <w:sz w:val="22"/>
          <w:szCs w:val="22"/>
        </w:rPr>
        <w:t>3.2</w:t>
      </w:r>
      <w:r w:rsidR="008868C6" w:rsidRPr="00AF0C8C">
        <w:rPr>
          <w:rFonts w:ascii="HG丸ｺﾞｼｯｸM-PRO" w:eastAsia="HG丸ｺﾞｼｯｸM-PRO" w:hAnsi="ＭＳ Ｐゴシック" w:hint="eastAsia"/>
          <w:sz w:val="22"/>
          <w:szCs w:val="22"/>
        </w:rPr>
        <w:t>で</w:t>
      </w:r>
      <w:r w:rsidRPr="00AF0C8C">
        <w:rPr>
          <w:rFonts w:ascii="HG丸ｺﾞｼｯｸM-PRO" w:eastAsia="HG丸ｺﾞｼｯｸM-PRO" w:hAnsi="ＭＳ Ｐゴシック" w:hint="eastAsia"/>
          <w:sz w:val="22"/>
          <w:szCs w:val="22"/>
        </w:rPr>
        <w:t>府平均</w:t>
      </w:r>
      <w:r w:rsidR="00C975F9" w:rsidRPr="00AF0C8C">
        <w:rPr>
          <w:rFonts w:ascii="HG丸ｺﾞｼｯｸM-PRO" w:eastAsia="HG丸ｺﾞｼｯｸM-PRO" w:hAnsi="ＭＳ Ｐゴシック" w:hint="eastAsia"/>
          <w:sz w:val="22"/>
          <w:szCs w:val="22"/>
        </w:rPr>
        <w:t>4.1</w:t>
      </w:r>
      <w:r w:rsidRPr="00AF0C8C">
        <w:rPr>
          <w:rFonts w:ascii="HG丸ｺﾞｼｯｸM-PRO" w:eastAsia="HG丸ｺﾞｼｯｸM-PRO" w:hAnsi="ＭＳ Ｐゴシック" w:hint="eastAsia"/>
          <w:sz w:val="22"/>
          <w:szCs w:val="22"/>
        </w:rPr>
        <w:t>を下回ります</w:t>
      </w:r>
      <w:r w:rsidR="000E73BD" w:rsidRPr="00AF0C8C">
        <w:rPr>
          <w:rFonts w:ascii="HG丸ｺﾞｼｯｸM-PRO" w:eastAsia="HG丸ｺﾞｼｯｸM-PRO" w:hAnsi="ＭＳ Ｐゴシック" w:hint="eastAsia"/>
          <w:sz w:val="22"/>
          <w:szCs w:val="22"/>
        </w:rPr>
        <w:t>。</w:t>
      </w:r>
      <w:r w:rsidRPr="00AF0C8C">
        <w:rPr>
          <w:rFonts w:ascii="HG丸ｺﾞｼｯｸM-PRO" w:eastAsia="HG丸ｺﾞｼｯｸM-PRO" w:hAnsi="ＭＳ Ｐゴシック" w:hint="eastAsia"/>
          <w:sz w:val="22"/>
          <w:szCs w:val="22"/>
        </w:rPr>
        <w:t>地域連携クリティカルパスを用いている施設は</w:t>
      </w:r>
      <w:r w:rsidR="002F3734" w:rsidRPr="002F3734">
        <w:rPr>
          <w:rFonts w:ascii="HG丸ｺﾞｼｯｸM-PRO" w:eastAsia="HG丸ｺﾞｼｯｸM-PRO" w:hAnsi="ＭＳ Ｐゴシック" w:hint="eastAsia"/>
          <w:sz w:val="22"/>
          <w:szCs w:val="22"/>
        </w:rPr>
        <w:t>14施設</w:t>
      </w:r>
      <w:r w:rsidRPr="00AF0C8C">
        <w:rPr>
          <w:rFonts w:ascii="HG丸ｺﾞｼｯｸM-PRO" w:eastAsia="HG丸ｺﾞｼｯｸM-PRO" w:hAnsi="ＭＳ Ｐゴシック" w:hint="eastAsia"/>
          <w:sz w:val="22"/>
          <w:szCs w:val="22"/>
        </w:rPr>
        <w:t>あります。</w:t>
      </w:r>
    </w:p>
    <w:p w14:paraId="53DD2EED" w14:textId="77777777" w:rsidR="001636AC" w:rsidRDefault="001636AC" w:rsidP="00E62BB9">
      <w:pPr>
        <w:ind w:firstLineChars="200" w:firstLine="440"/>
        <w:rPr>
          <w:rFonts w:ascii="ＭＳ Ｐゴシック" w:eastAsia="ＭＳ Ｐゴシック" w:hAnsi="ＭＳ Ｐゴシック"/>
          <w:sz w:val="22"/>
          <w:szCs w:val="22"/>
        </w:rPr>
      </w:pPr>
    </w:p>
    <w:p w14:paraId="1A02154F" w14:textId="77777777" w:rsidR="00FA2D9A" w:rsidRPr="00544183" w:rsidRDefault="00FA2D9A" w:rsidP="00E62BB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心筋梗塞等の心血管疾患</w:t>
      </w:r>
      <w:r>
        <w:rPr>
          <w:rFonts w:ascii="ＭＳ Ｐゴシック" w:eastAsia="ＭＳ Ｐゴシック" w:hAnsi="ＭＳ Ｐゴシック" w:hint="eastAsia"/>
          <w:sz w:val="22"/>
          <w:szCs w:val="22"/>
        </w:rPr>
        <w:t>】</w:t>
      </w:r>
    </w:p>
    <w:p w14:paraId="4C11C4BE" w14:textId="1DB568A1" w:rsidR="005D1322" w:rsidRDefault="00FA2D9A" w:rsidP="00E62BB9">
      <w:pPr>
        <w:ind w:leftChars="200" w:left="640" w:hangingChars="100" w:hanging="220"/>
        <w:rPr>
          <w:rFonts w:ascii="HG丸ｺﾞｼｯｸM-PRO" w:eastAsia="HG丸ｺﾞｼｯｸM-PRO" w:hAnsi="HG丸ｺﾞｼｯｸM-PRO"/>
          <w:sz w:val="22"/>
          <w:szCs w:val="22"/>
        </w:rPr>
      </w:pPr>
      <w:r w:rsidRPr="003A4B21">
        <w:rPr>
          <w:rFonts w:ascii="HG丸ｺﾞｼｯｸM-PRO" w:eastAsia="HG丸ｺﾞｼｯｸM-PRO" w:hAnsi="HG丸ｺﾞｼｯｸM-PRO" w:hint="eastAsia"/>
          <w:color w:val="000000" w:themeColor="text1"/>
          <w:sz w:val="22"/>
          <w:szCs w:val="22"/>
        </w:rPr>
        <w:t>○心血管疾患の</w:t>
      </w:r>
      <w:r>
        <w:rPr>
          <w:rFonts w:ascii="HG丸ｺﾞｼｯｸM-PRO" w:eastAsia="HG丸ｺﾞｼｯｸM-PRO" w:hAnsi="HG丸ｺﾞｼｯｸM-PRO" w:hint="eastAsia"/>
          <w:color w:val="000000" w:themeColor="text1"/>
          <w:sz w:val="22"/>
          <w:szCs w:val="22"/>
        </w:rPr>
        <w:t>急性期</w:t>
      </w:r>
      <w:r w:rsidRPr="003A4B21">
        <w:rPr>
          <w:rFonts w:ascii="HG丸ｺﾞｼｯｸM-PRO" w:eastAsia="HG丸ｺﾞｼｯｸM-PRO" w:hAnsi="HG丸ｺﾞｼｯｸM-PRO" w:hint="eastAsia"/>
          <w:color w:val="000000" w:themeColor="text1"/>
          <w:sz w:val="22"/>
          <w:szCs w:val="22"/>
        </w:rPr>
        <w:t>治療を行う</w:t>
      </w:r>
      <w:r>
        <w:rPr>
          <w:rFonts w:ascii="HG丸ｺﾞｼｯｸM-PRO" w:eastAsia="HG丸ｺﾞｼｯｸM-PRO" w:hAnsi="HG丸ｺﾞｼｯｸM-PRO" w:hint="eastAsia"/>
          <w:color w:val="000000" w:themeColor="text1"/>
          <w:sz w:val="22"/>
          <w:szCs w:val="22"/>
        </w:rPr>
        <w:t>病院のうち</w:t>
      </w:r>
      <w:r w:rsidRPr="007E49D9">
        <w:rPr>
          <w:rFonts w:ascii="HG丸ｺﾞｼｯｸM-PRO" w:eastAsia="HG丸ｺﾞｼｯｸM-PRO" w:hAnsi="HG丸ｺﾞｼｯｸM-PRO" w:hint="eastAsia"/>
          <w:sz w:val="22"/>
          <w:szCs w:val="22"/>
        </w:rPr>
        <w:t>、経皮的冠動脈形成術可能な病院が</w:t>
      </w:r>
      <w:r w:rsidR="00990B83">
        <w:rPr>
          <w:rFonts w:ascii="HG丸ｺﾞｼｯｸM-PRO" w:eastAsia="HG丸ｺﾞｼｯｸM-PRO" w:hAnsi="HG丸ｺﾞｼｯｸM-PRO" w:hint="eastAsia"/>
          <w:sz w:val="22"/>
          <w:szCs w:val="22"/>
        </w:rPr>
        <w:t>13</w:t>
      </w:r>
      <w:r w:rsidRPr="007E49D9">
        <w:rPr>
          <w:rFonts w:ascii="HG丸ｺﾞｼｯｸM-PRO" w:eastAsia="HG丸ｺﾞｼｯｸM-PRO" w:hAnsi="HG丸ｺﾞｼｯｸM-PRO" w:hint="eastAsia"/>
          <w:sz w:val="22"/>
          <w:szCs w:val="22"/>
        </w:rPr>
        <w:t>施設、経皮的冠動脈ステント留置術可能な病院が</w:t>
      </w:r>
      <w:r>
        <w:rPr>
          <w:rFonts w:ascii="HG丸ｺﾞｼｯｸM-PRO" w:eastAsia="HG丸ｺﾞｼｯｸM-PRO" w:hAnsi="HG丸ｺﾞｼｯｸM-PRO" w:hint="eastAsia"/>
          <w:sz w:val="22"/>
          <w:szCs w:val="22"/>
        </w:rPr>
        <w:t>13</w:t>
      </w:r>
      <w:r w:rsidRPr="007E49D9">
        <w:rPr>
          <w:rFonts w:ascii="HG丸ｺﾞｼｯｸM-PRO" w:eastAsia="HG丸ｺﾞｼｯｸM-PRO" w:hAnsi="HG丸ｺﾞｼｯｸM-PRO" w:hint="eastAsia"/>
          <w:sz w:val="22"/>
          <w:szCs w:val="22"/>
        </w:rPr>
        <w:t>施設、冠動脈バイパス術可能な病院が</w:t>
      </w:r>
      <w:r>
        <w:rPr>
          <w:rFonts w:ascii="HG丸ｺﾞｼｯｸM-PRO" w:eastAsia="HG丸ｺﾞｼｯｸM-PRO" w:hAnsi="HG丸ｺﾞｼｯｸM-PRO" w:hint="eastAsia"/>
          <w:sz w:val="22"/>
          <w:szCs w:val="22"/>
        </w:rPr>
        <w:t>3</w:t>
      </w:r>
      <w:r w:rsidRPr="007E49D9">
        <w:rPr>
          <w:rFonts w:ascii="HG丸ｺﾞｼｯｸM-PRO" w:eastAsia="HG丸ｺﾞｼｯｸM-PRO" w:hAnsi="HG丸ｺﾞｼｯｸM-PRO" w:hint="eastAsia"/>
          <w:sz w:val="22"/>
          <w:szCs w:val="22"/>
        </w:rPr>
        <w:t>施設あり</w:t>
      </w:r>
      <w:r w:rsidR="005D1322">
        <w:rPr>
          <w:rFonts w:ascii="HG丸ｺﾞｼｯｸM-PRO" w:eastAsia="HG丸ｺﾞｼｯｸM-PRO" w:hAnsi="HG丸ｺﾞｼｯｸM-PRO" w:hint="eastAsia"/>
          <w:sz w:val="22"/>
          <w:szCs w:val="22"/>
        </w:rPr>
        <w:t>ます。</w:t>
      </w:r>
    </w:p>
    <w:p w14:paraId="5843B6F4" w14:textId="77777777" w:rsidR="002F3734" w:rsidRDefault="002F3734" w:rsidP="00E62BB9">
      <w:pPr>
        <w:spacing w:line="340" w:lineRule="exact"/>
        <w:ind w:leftChars="200" w:left="640" w:hangingChars="100" w:hanging="220"/>
        <w:rPr>
          <w:rFonts w:ascii="HG丸ｺﾞｼｯｸM-PRO" w:eastAsia="HG丸ｺﾞｼｯｸM-PRO" w:hAnsi="HG丸ｺﾞｼｯｸM-PRO"/>
          <w:sz w:val="22"/>
          <w:szCs w:val="22"/>
        </w:rPr>
      </w:pPr>
    </w:p>
    <w:p w14:paraId="1C61E665" w14:textId="09861115" w:rsidR="002051DC" w:rsidRPr="00AF0C8C" w:rsidRDefault="005D1322" w:rsidP="00E62BB9">
      <w:pPr>
        <w:ind w:leftChars="200" w:left="640" w:hangingChars="100" w:hanging="220"/>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t>○</w:t>
      </w:r>
      <w:r w:rsidR="002051DC" w:rsidRPr="00AF0C8C">
        <w:rPr>
          <w:rFonts w:ascii="HG丸ｺﾞｼｯｸM-PRO" w:eastAsia="HG丸ｺﾞｼｯｸM-PRO" w:hAnsi="HG丸ｺﾞｼｯｸM-PRO" w:hint="eastAsia"/>
          <w:sz w:val="22"/>
          <w:szCs w:val="22"/>
        </w:rPr>
        <w:t>人口</w:t>
      </w:r>
      <w:r w:rsidR="00990B83" w:rsidRPr="00AF0C8C">
        <w:rPr>
          <w:rFonts w:ascii="HG丸ｺﾞｼｯｸM-PRO" w:eastAsia="HG丸ｺﾞｼｯｸM-PRO" w:hAnsi="HG丸ｺﾞｼｯｸM-PRO" w:hint="eastAsia"/>
          <w:sz w:val="22"/>
          <w:szCs w:val="22"/>
        </w:rPr>
        <w:t>10</w:t>
      </w:r>
      <w:r w:rsidR="002051DC" w:rsidRPr="00AF0C8C">
        <w:rPr>
          <w:rFonts w:ascii="HG丸ｺﾞｼｯｸM-PRO" w:eastAsia="HG丸ｺﾞｼｯｸM-PRO" w:hAnsi="HG丸ｺﾞｼｯｸM-PRO" w:hint="eastAsia"/>
          <w:sz w:val="22"/>
          <w:szCs w:val="22"/>
        </w:rPr>
        <w:t>万人対で心血管疾患治療を行う病床数は、</w:t>
      </w:r>
      <w:r w:rsidR="00C975F9" w:rsidRPr="00AF0C8C">
        <w:rPr>
          <w:rFonts w:ascii="HG丸ｺﾞｼｯｸM-PRO" w:eastAsia="HG丸ｺﾞｼｯｸM-PRO" w:hAnsi="HG丸ｺﾞｼｯｸM-PRO" w:hint="eastAsia"/>
          <w:sz w:val="22"/>
          <w:szCs w:val="22"/>
        </w:rPr>
        <w:t>14.8で</w:t>
      </w:r>
      <w:r w:rsidR="002051DC" w:rsidRPr="00AF0C8C">
        <w:rPr>
          <w:rFonts w:ascii="HG丸ｺﾞｼｯｸM-PRO" w:eastAsia="HG丸ｺﾞｼｯｸM-PRO" w:hAnsi="HG丸ｺﾞｼｯｸM-PRO" w:hint="eastAsia"/>
          <w:sz w:val="22"/>
          <w:szCs w:val="22"/>
        </w:rPr>
        <w:t>府平均</w:t>
      </w:r>
      <w:r w:rsidR="00C975F9" w:rsidRPr="00AF0C8C">
        <w:rPr>
          <w:rFonts w:ascii="HG丸ｺﾞｼｯｸM-PRO" w:eastAsia="HG丸ｺﾞｼｯｸM-PRO" w:hAnsi="HG丸ｺﾞｼｯｸM-PRO" w:hint="eastAsia"/>
          <w:sz w:val="22"/>
          <w:szCs w:val="22"/>
        </w:rPr>
        <w:t>11.8</w:t>
      </w:r>
      <w:r w:rsidR="002051DC" w:rsidRPr="00AF0C8C">
        <w:rPr>
          <w:rFonts w:ascii="HG丸ｺﾞｼｯｸM-PRO" w:eastAsia="HG丸ｺﾞｼｯｸM-PRO" w:hAnsi="HG丸ｺﾞｼｯｸM-PRO" w:hint="eastAsia"/>
          <w:sz w:val="22"/>
          <w:szCs w:val="22"/>
        </w:rPr>
        <w:t>を上回</w:t>
      </w:r>
      <w:r w:rsidR="00813DD4" w:rsidRPr="00AF0C8C">
        <w:rPr>
          <w:rFonts w:ascii="HG丸ｺﾞｼｯｸM-PRO" w:eastAsia="HG丸ｺﾞｼｯｸM-PRO" w:hAnsi="HG丸ｺﾞｼｯｸM-PRO" w:hint="eastAsia"/>
          <w:sz w:val="22"/>
          <w:szCs w:val="22"/>
        </w:rPr>
        <w:t>ってい</w:t>
      </w:r>
      <w:r w:rsidR="002051DC" w:rsidRPr="00AF0C8C">
        <w:rPr>
          <w:rFonts w:ascii="HG丸ｺﾞｼｯｸM-PRO" w:eastAsia="HG丸ｺﾞｼｯｸM-PRO" w:hAnsi="HG丸ｺﾞｼｯｸM-PRO" w:hint="eastAsia"/>
          <w:sz w:val="22"/>
          <w:szCs w:val="22"/>
        </w:rPr>
        <w:t>ます。</w:t>
      </w:r>
    </w:p>
    <w:p w14:paraId="02CDAC9A" w14:textId="77777777" w:rsidR="005D1322" w:rsidRPr="00AF0C8C" w:rsidRDefault="005D1322" w:rsidP="00E62BB9">
      <w:pPr>
        <w:spacing w:line="340" w:lineRule="exact"/>
        <w:ind w:leftChars="200" w:left="640" w:hangingChars="100" w:hanging="220"/>
        <w:rPr>
          <w:rFonts w:ascii="HG丸ｺﾞｼｯｸM-PRO" w:eastAsia="HG丸ｺﾞｼｯｸM-PRO" w:hAnsi="HG丸ｺﾞｼｯｸM-PRO"/>
          <w:sz w:val="22"/>
          <w:szCs w:val="22"/>
        </w:rPr>
      </w:pPr>
    </w:p>
    <w:p w14:paraId="1A021551" w14:textId="2C5314C1" w:rsidR="00FA2D9A" w:rsidRPr="00AF0C8C" w:rsidRDefault="00E30C5B" w:rsidP="00E62BB9">
      <w:pPr>
        <w:ind w:leftChars="200" w:left="640" w:hangingChars="100" w:hanging="220"/>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t>○急性心筋梗塞による心</w:t>
      </w:r>
      <w:r w:rsidR="002051DC" w:rsidRPr="00AF0C8C">
        <w:rPr>
          <w:rFonts w:ascii="HG丸ｺﾞｼｯｸM-PRO" w:eastAsia="HG丸ｺﾞｼｯｸM-PRO" w:hAnsi="HG丸ｺﾞｼｯｸM-PRO" w:hint="eastAsia"/>
          <w:sz w:val="22"/>
          <w:szCs w:val="22"/>
        </w:rPr>
        <w:t>血管疾患</w:t>
      </w:r>
      <w:r w:rsidRPr="00AF0C8C">
        <w:rPr>
          <w:rFonts w:ascii="HG丸ｺﾞｼｯｸM-PRO" w:eastAsia="HG丸ｺﾞｼｯｸM-PRO" w:hAnsi="HG丸ｺﾞｼｯｸM-PRO" w:hint="eastAsia"/>
          <w:sz w:val="22"/>
          <w:szCs w:val="22"/>
        </w:rPr>
        <w:t>の</w:t>
      </w:r>
      <w:r w:rsidR="002051DC" w:rsidRPr="00AF0C8C">
        <w:rPr>
          <w:rFonts w:ascii="HG丸ｺﾞｼｯｸM-PRO" w:eastAsia="HG丸ｺﾞｼｯｸM-PRO" w:hAnsi="HG丸ｺﾞｼｯｸM-PRO" w:hint="eastAsia"/>
          <w:sz w:val="22"/>
          <w:szCs w:val="22"/>
        </w:rPr>
        <w:t>リハビリテーションを行う施設が</w:t>
      </w:r>
      <w:r w:rsidR="00990B83" w:rsidRPr="00AF0C8C">
        <w:rPr>
          <w:rFonts w:ascii="HG丸ｺﾞｼｯｸM-PRO" w:eastAsia="HG丸ｺﾞｼｯｸM-PRO" w:hAnsi="HG丸ｺﾞｼｯｸM-PRO" w:hint="eastAsia"/>
          <w:sz w:val="22"/>
          <w:szCs w:val="22"/>
        </w:rPr>
        <w:t>７</w:t>
      </w:r>
      <w:r w:rsidR="002051DC" w:rsidRPr="00AF0C8C">
        <w:rPr>
          <w:rFonts w:ascii="HG丸ｺﾞｼｯｸM-PRO" w:eastAsia="HG丸ｺﾞｼｯｸM-PRO" w:hAnsi="HG丸ｺﾞｼｯｸM-PRO" w:hint="eastAsia"/>
          <w:sz w:val="22"/>
          <w:szCs w:val="22"/>
        </w:rPr>
        <w:t>施設あります。</w:t>
      </w:r>
    </w:p>
    <w:p w14:paraId="1A021552" w14:textId="77777777" w:rsidR="00FA2D9A" w:rsidRPr="00544183" w:rsidRDefault="00FA2D9A" w:rsidP="00E62BB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w:t>
      </w:r>
      <w:r w:rsidRPr="00544183">
        <w:rPr>
          <w:rFonts w:ascii="ＭＳ Ｐゴシック" w:eastAsia="ＭＳ Ｐゴシック" w:hAnsi="ＭＳ Ｐゴシック" w:hint="eastAsia"/>
          <w:sz w:val="22"/>
          <w:szCs w:val="22"/>
        </w:rPr>
        <w:t>糖尿病</w:t>
      </w:r>
      <w:r>
        <w:rPr>
          <w:rFonts w:ascii="ＭＳ Ｐゴシック" w:eastAsia="ＭＳ Ｐゴシック" w:hAnsi="ＭＳ Ｐゴシック" w:hint="eastAsia"/>
          <w:sz w:val="22"/>
          <w:szCs w:val="22"/>
        </w:rPr>
        <w:t>】</w:t>
      </w:r>
    </w:p>
    <w:p w14:paraId="242A2E6A" w14:textId="19FCB016" w:rsidR="005D1322" w:rsidRPr="00AF0C8C" w:rsidRDefault="00FA2D9A" w:rsidP="00E62BB9">
      <w:pPr>
        <w:widowControl/>
        <w:ind w:leftChars="200" w:left="64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○糖尿病の</w:t>
      </w:r>
      <w:r w:rsidRPr="00D124A6">
        <w:rPr>
          <w:rFonts w:ascii="HG丸ｺﾞｼｯｸM-PRO" w:eastAsia="HG丸ｺﾞｼｯｸM-PRO" w:hAnsi="HG丸ｺﾞｼｯｸM-PRO" w:hint="eastAsia"/>
          <w:sz w:val="22"/>
          <w:szCs w:val="22"/>
        </w:rPr>
        <w:t>治療を行う</w:t>
      </w:r>
      <w:r>
        <w:rPr>
          <w:rFonts w:ascii="HG丸ｺﾞｼｯｸM-PRO" w:eastAsia="HG丸ｺﾞｼｯｸM-PRO" w:hAnsi="HG丸ｺﾞｼｯｸM-PRO" w:hint="eastAsia"/>
          <w:sz w:val="22"/>
          <w:szCs w:val="22"/>
        </w:rPr>
        <w:t>病院（診療所）のうち</w:t>
      </w:r>
      <w:r w:rsidRPr="00D124A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インスリン療法可能な病院</w:t>
      </w:r>
      <w:r w:rsidRPr="00AF0C8C">
        <w:rPr>
          <w:rFonts w:ascii="HG丸ｺﾞｼｯｸM-PRO" w:eastAsia="HG丸ｺﾞｼｯｸM-PRO" w:hAnsi="HG丸ｺﾞｼｯｸM-PRO" w:hint="eastAsia"/>
          <w:sz w:val="22"/>
          <w:szCs w:val="22"/>
        </w:rPr>
        <w:t>が32</w:t>
      </w:r>
      <w:r w:rsidR="009A7405" w:rsidRPr="00AF0C8C">
        <w:rPr>
          <w:rFonts w:ascii="HG丸ｺﾞｼｯｸM-PRO" w:eastAsia="HG丸ｺﾞｼｯｸM-PRO" w:hAnsi="HG丸ｺﾞｼｯｸM-PRO" w:hint="eastAsia"/>
          <w:sz w:val="22"/>
          <w:szCs w:val="22"/>
        </w:rPr>
        <w:t>施設</w:t>
      </w:r>
      <w:r w:rsidRPr="00AF0C8C">
        <w:rPr>
          <w:rFonts w:ascii="HG丸ｺﾞｼｯｸM-PRO" w:eastAsia="HG丸ｺﾞｼｯｸM-PRO" w:hAnsi="HG丸ｺﾞｼｯｸM-PRO" w:hint="eastAsia"/>
          <w:sz w:val="22"/>
          <w:szCs w:val="22"/>
        </w:rPr>
        <w:t>（</w:t>
      </w:r>
      <w:r w:rsidR="009A7405" w:rsidRPr="00AF0C8C">
        <w:rPr>
          <w:rFonts w:ascii="HG丸ｺﾞｼｯｸM-PRO" w:eastAsia="HG丸ｺﾞｼｯｸM-PRO" w:hAnsi="HG丸ｺﾞｼｯｸM-PRO" w:hint="eastAsia"/>
          <w:sz w:val="22"/>
          <w:szCs w:val="22"/>
        </w:rPr>
        <w:t>診療所は</w:t>
      </w:r>
      <w:r w:rsidRPr="00AF0C8C">
        <w:rPr>
          <w:rFonts w:ascii="HG丸ｺﾞｼｯｸM-PRO" w:eastAsia="HG丸ｺﾞｼｯｸM-PRO" w:hAnsi="HG丸ｺﾞｼｯｸM-PRO" w:hint="eastAsia"/>
          <w:sz w:val="22"/>
          <w:szCs w:val="22"/>
        </w:rPr>
        <w:t>158施設</w:t>
      </w:r>
      <w:r w:rsidR="009A7405" w:rsidRPr="00AF0C8C">
        <w:rPr>
          <w:rFonts w:ascii="HG丸ｺﾞｼｯｸM-PRO" w:eastAsia="HG丸ｺﾞｼｯｸM-PRO" w:hAnsi="HG丸ｺﾞｼｯｸM-PRO" w:hint="eastAsia"/>
          <w:sz w:val="22"/>
          <w:szCs w:val="22"/>
        </w:rPr>
        <w:t>）</w:t>
      </w:r>
      <w:r w:rsidRPr="00AF0C8C">
        <w:rPr>
          <w:rFonts w:ascii="HG丸ｺﾞｼｯｸM-PRO" w:eastAsia="HG丸ｺﾞｼｯｸM-PRO" w:hAnsi="HG丸ｺﾞｼｯｸM-PRO" w:hint="eastAsia"/>
          <w:sz w:val="22"/>
          <w:szCs w:val="22"/>
        </w:rPr>
        <w:t>、また、合併症治療については、網膜光凝固術可能な病院が10</w:t>
      </w:r>
      <w:r w:rsidR="009A7405" w:rsidRPr="00AF0C8C">
        <w:rPr>
          <w:rFonts w:ascii="HG丸ｺﾞｼｯｸM-PRO" w:eastAsia="HG丸ｺﾞｼｯｸM-PRO" w:hAnsi="HG丸ｺﾞｼｯｸM-PRO" w:hint="eastAsia"/>
          <w:sz w:val="22"/>
          <w:szCs w:val="22"/>
        </w:rPr>
        <w:t>施設</w:t>
      </w:r>
      <w:r w:rsidRPr="00AF0C8C">
        <w:rPr>
          <w:rFonts w:ascii="HG丸ｺﾞｼｯｸM-PRO" w:eastAsia="HG丸ｺﾞｼｯｸM-PRO" w:hAnsi="HG丸ｺﾞｼｯｸM-PRO" w:hint="eastAsia"/>
          <w:sz w:val="22"/>
          <w:szCs w:val="22"/>
        </w:rPr>
        <w:t>（</w:t>
      </w:r>
      <w:r w:rsidR="009A7405" w:rsidRPr="00AF0C8C">
        <w:rPr>
          <w:rFonts w:ascii="HG丸ｺﾞｼｯｸM-PRO" w:eastAsia="HG丸ｺﾞｼｯｸM-PRO" w:hAnsi="HG丸ｺﾞｼｯｸM-PRO" w:hint="eastAsia"/>
          <w:sz w:val="22"/>
          <w:szCs w:val="22"/>
        </w:rPr>
        <w:t>診療所は</w:t>
      </w:r>
      <w:r w:rsidRPr="00AF0C8C">
        <w:rPr>
          <w:rFonts w:ascii="HG丸ｺﾞｼｯｸM-PRO" w:eastAsia="HG丸ｺﾞｼｯｸM-PRO" w:hAnsi="HG丸ｺﾞｼｯｸM-PRO" w:hint="eastAsia"/>
          <w:sz w:val="22"/>
          <w:szCs w:val="22"/>
        </w:rPr>
        <w:t>28施設</w:t>
      </w:r>
      <w:r w:rsidR="009A7405" w:rsidRPr="00AF0C8C">
        <w:rPr>
          <w:rFonts w:ascii="HG丸ｺﾞｼｯｸM-PRO" w:eastAsia="HG丸ｺﾞｼｯｸM-PRO" w:hAnsi="HG丸ｺﾞｼｯｸM-PRO" w:hint="eastAsia"/>
          <w:sz w:val="22"/>
          <w:szCs w:val="22"/>
        </w:rPr>
        <w:t>）</w:t>
      </w:r>
      <w:r w:rsidRPr="00AF0C8C">
        <w:rPr>
          <w:rFonts w:ascii="HG丸ｺﾞｼｯｸM-PRO" w:eastAsia="HG丸ｺﾞｼｯｸM-PRO" w:hAnsi="HG丸ｺﾞｼｯｸM-PRO" w:hint="eastAsia"/>
          <w:sz w:val="22"/>
          <w:szCs w:val="22"/>
        </w:rPr>
        <w:t>、血液透析が可能な病院が16</w:t>
      </w:r>
      <w:r w:rsidR="009A7405" w:rsidRPr="00AF0C8C">
        <w:rPr>
          <w:rFonts w:ascii="HG丸ｺﾞｼｯｸM-PRO" w:eastAsia="HG丸ｺﾞｼｯｸM-PRO" w:hAnsi="HG丸ｺﾞｼｯｸM-PRO" w:hint="eastAsia"/>
          <w:sz w:val="22"/>
          <w:szCs w:val="22"/>
        </w:rPr>
        <w:t>施設</w:t>
      </w:r>
      <w:r w:rsidRPr="00AF0C8C">
        <w:rPr>
          <w:rFonts w:ascii="HG丸ｺﾞｼｯｸM-PRO" w:eastAsia="HG丸ｺﾞｼｯｸM-PRO" w:hAnsi="HG丸ｺﾞｼｯｸM-PRO" w:hint="eastAsia"/>
          <w:sz w:val="22"/>
          <w:szCs w:val="22"/>
        </w:rPr>
        <w:t>（</w:t>
      </w:r>
      <w:r w:rsidR="009A7405" w:rsidRPr="00AF0C8C">
        <w:rPr>
          <w:rFonts w:ascii="HG丸ｺﾞｼｯｸM-PRO" w:eastAsia="HG丸ｺﾞｼｯｸM-PRO" w:hAnsi="HG丸ｺﾞｼｯｸM-PRO" w:hint="eastAsia"/>
          <w:sz w:val="22"/>
          <w:szCs w:val="22"/>
        </w:rPr>
        <w:t>診療所は</w:t>
      </w:r>
      <w:r w:rsidRPr="00AF0C8C">
        <w:rPr>
          <w:rFonts w:ascii="HG丸ｺﾞｼｯｸM-PRO" w:eastAsia="HG丸ｺﾞｼｯｸM-PRO" w:hAnsi="HG丸ｺﾞｼｯｸM-PRO" w:hint="eastAsia"/>
          <w:sz w:val="22"/>
          <w:szCs w:val="22"/>
        </w:rPr>
        <w:t>16施設</w:t>
      </w:r>
      <w:r w:rsidR="009A7405" w:rsidRPr="00AF0C8C">
        <w:rPr>
          <w:rFonts w:ascii="HG丸ｺﾞｼｯｸM-PRO" w:eastAsia="HG丸ｺﾞｼｯｸM-PRO" w:hAnsi="HG丸ｺﾞｼｯｸM-PRO" w:hint="eastAsia"/>
          <w:sz w:val="22"/>
          <w:szCs w:val="22"/>
        </w:rPr>
        <w:t>）</w:t>
      </w:r>
      <w:r w:rsidRPr="00AF0C8C">
        <w:rPr>
          <w:rFonts w:ascii="HG丸ｺﾞｼｯｸM-PRO" w:eastAsia="HG丸ｺﾞｼｯｸM-PRO" w:hAnsi="HG丸ｺﾞｼｯｸM-PRO" w:hint="eastAsia"/>
          <w:sz w:val="22"/>
          <w:szCs w:val="22"/>
        </w:rPr>
        <w:t>あります。</w:t>
      </w:r>
    </w:p>
    <w:p w14:paraId="0F61E1BA" w14:textId="77777777" w:rsidR="005D1322" w:rsidRPr="00AF0C8C" w:rsidRDefault="005D1322" w:rsidP="00E62BB9">
      <w:pPr>
        <w:widowControl/>
        <w:ind w:leftChars="200" w:left="640" w:hangingChars="100" w:hanging="220"/>
        <w:jc w:val="left"/>
        <w:rPr>
          <w:rFonts w:ascii="HG丸ｺﾞｼｯｸM-PRO" w:eastAsia="HG丸ｺﾞｼｯｸM-PRO" w:hAnsi="HG丸ｺﾞｼｯｸM-PRO"/>
          <w:sz w:val="22"/>
          <w:szCs w:val="22"/>
        </w:rPr>
      </w:pPr>
    </w:p>
    <w:p w14:paraId="4848B77C" w14:textId="774A0534" w:rsidR="002051DC" w:rsidRPr="00AF0C8C" w:rsidRDefault="005D1322" w:rsidP="00E62BB9">
      <w:pPr>
        <w:widowControl/>
        <w:ind w:leftChars="199" w:left="706" w:hangingChars="131" w:hanging="288"/>
        <w:jc w:val="left"/>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t>○</w:t>
      </w:r>
      <w:r w:rsidR="00E15AFC" w:rsidRPr="00AF0C8C">
        <w:rPr>
          <w:rFonts w:ascii="HG丸ｺﾞｼｯｸM-PRO" w:eastAsia="HG丸ｺﾞｼｯｸM-PRO" w:hAnsi="HG丸ｺﾞｼｯｸM-PRO" w:hint="eastAsia"/>
          <w:sz w:val="22"/>
          <w:szCs w:val="22"/>
        </w:rPr>
        <w:t>人口10万人対で</w:t>
      </w:r>
      <w:r w:rsidR="002051DC" w:rsidRPr="00AF0C8C">
        <w:rPr>
          <w:rFonts w:ascii="HG丸ｺﾞｼｯｸM-PRO" w:eastAsia="HG丸ｺﾞｼｯｸM-PRO" w:hAnsi="HG丸ｺﾞｼｯｸM-PRO" w:hint="eastAsia"/>
          <w:sz w:val="22"/>
          <w:szCs w:val="22"/>
        </w:rPr>
        <w:t>糖尿病重症化予防</w:t>
      </w:r>
      <w:r w:rsidR="00220603" w:rsidRPr="00AF0C8C">
        <w:rPr>
          <w:rFonts w:ascii="HG丸ｺﾞｼｯｸM-PRO" w:eastAsia="HG丸ｺﾞｼｯｸM-PRO" w:hAnsi="HG丸ｺﾞｼｯｸM-PRO" w:hint="eastAsia"/>
          <w:sz w:val="22"/>
          <w:szCs w:val="22"/>
        </w:rPr>
        <w:t>（</w:t>
      </w:r>
      <w:r w:rsidR="00F620AD" w:rsidRPr="00AF0C8C">
        <w:rPr>
          <w:rFonts w:ascii="HG丸ｺﾞｼｯｸM-PRO" w:eastAsia="HG丸ｺﾞｼｯｸM-PRO" w:hAnsi="HG丸ｺﾞｼｯｸM-PRO" w:hint="eastAsia"/>
          <w:sz w:val="22"/>
          <w:szCs w:val="22"/>
        </w:rPr>
        <w:t>患者教育</w:t>
      </w:r>
      <w:r w:rsidR="00220603" w:rsidRPr="00AF0C8C">
        <w:rPr>
          <w:rFonts w:ascii="HG丸ｺﾞｼｯｸM-PRO" w:eastAsia="HG丸ｺﾞｼｯｸM-PRO" w:hAnsi="HG丸ｺﾞｼｯｸM-PRO" w:hint="eastAsia"/>
          <w:sz w:val="22"/>
          <w:szCs w:val="22"/>
        </w:rPr>
        <w:t>）</w:t>
      </w:r>
      <w:r w:rsidR="002051DC" w:rsidRPr="00AF0C8C">
        <w:rPr>
          <w:rFonts w:ascii="HG丸ｺﾞｼｯｸM-PRO" w:eastAsia="HG丸ｺﾞｼｯｸM-PRO" w:hAnsi="HG丸ｺﾞｼｯｸM-PRO" w:hint="eastAsia"/>
          <w:sz w:val="22"/>
          <w:szCs w:val="22"/>
        </w:rPr>
        <w:t>を行う病院</w:t>
      </w:r>
      <w:r w:rsidR="00B42397" w:rsidRPr="00AF0C8C">
        <w:rPr>
          <w:rFonts w:ascii="HG丸ｺﾞｼｯｸM-PRO" w:eastAsia="HG丸ｺﾞｼｯｸM-PRO" w:hAnsi="HG丸ｺﾞｼｯｸM-PRO" w:hint="eastAsia"/>
          <w:sz w:val="22"/>
          <w:szCs w:val="22"/>
        </w:rPr>
        <w:t>は</w:t>
      </w:r>
      <w:r w:rsidR="00C975F9" w:rsidRPr="00AF0C8C">
        <w:rPr>
          <w:rFonts w:ascii="HG丸ｺﾞｼｯｸM-PRO" w:eastAsia="HG丸ｺﾞｼｯｸM-PRO" w:hAnsi="HG丸ｺﾞｼｯｸM-PRO" w:hint="eastAsia"/>
          <w:sz w:val="22"/>
          <w:szCs w:val="22"/>
        </w:rPr>
        <w:t>3.9</w:t>
      </w:r>
      <w:r w:rsidR="002051DC" w:rsidRPr="00AF0C8C">
        <w:rPr>
          <w:rFonts w:ascii="HG丸ｺﾞｼｯｸM-PRO" w:eastAsia="HG丸ｺﾞｼｯｸM-PRO" w:hAnsi="HG丸ｺﾞｼｯｸM-PRO" w:hint="eastAsia"/>
          <w:sz w:val="22"/>
          <w:szCs w:val="22"/>
        </w:rPr>
        <w:t>、診療所</w:t>
      </w:r>
      <w:r w:rsidR="00C975F9" w:rsidRPr="00AF0C8C">
        <w:rPr>
          <w:rFonts w:ascii="HG丸ｺﾞｼｯｸM-PRO" w:eastAsia="HG丸ｺﾞｼｯｸM-PRO" w:hAnsi="HG丸ｺﾞｼｯｸM-PRO" w:hint="eastAsia"/>
          <w:sz w:val="22"/>
          <w:szCs w:val="22"/>
        </w:rPr>
        <w:t>14.3</w:t>
      </w:r>
      <w:r w:rsidR="00B42397" w:rsidRPr="00AF0C8C">
        <w:rPr>
          <w:rFonts w:ascii="HG丸ｺﾞｼｯｸM-PRO" w:eastAsia="HG丸ｺﾞｼｯｸM-PRO" w:hAnsi="HG丸ｺﾞｼｯｸM-PRO" w:hint="eastAsia"/>
          <w:sz w:val="22"/>
          <w:szCs w:val="22"/>
        </w:rPr>
        <w:t>であり、</w:t>
      </w:r>
      <w:r w:rsidR="002051DC" w:rsidRPr="00AF0C8C">
        <w:rPr>
          <w:rFonts w:ascii="HG丸ｺﾞｼｯｸM-PRO" w:eastAsia="HG丸ｺﾞｼｯｸM-PRO" w:hAnsi="HG丸ｺﾞｼｯｸM-PRO" w:hint="eastAsia"/>
          <w:sz w:val="22"/>
          <w:szCs w:val="22"/>
        </w:rPr>
        <w:t>府平均</w:t>
      </w:r>
      <w:r w:rsidR="00C975F9" w:rsidRPr="00AF0C8C">
        <w:rPr>
          <w:rFonts w:ascii="HG丸ｺﾞｼｯｸM-PRO" w:eastAsia="HG丸ｺﾞｼｯｸM-PRO" w:hAnsi="HG丸ｺﾞｼｯｸM-PRO" w:hint="eastAsia"/>
          <w:sz w:val="22"/>
          <w:szCs w:val="22"/>
        </w:rPr>
        <w:t>の4.2、16.5</w:t>
      </w:r>
      <w:r w:rsidR="002051DC" w:rsidRPr="00AF0C8C">
        <w:rPr>
          <w:rFonts w:ascii="HG丸ｺﾞｼｯｸM-PRO" w:eastAsia="HG丸ｺﾞｼｯｸM-PRO" w:hAnsi="HG丸ｺﾞｼｯｸM-PRO" w:hint="eastAsia"/>
          <w:sz w:val="22"/>
          <w:szCs w:val="22"/>
        </w:rPr>
        <w:t>をやや下回ります。</w:t>
      </w:r>
    </w:p>
    <w:p w14:paraId="77228278" w14:textId="27633663" w:rsidR="00885494" w:rsidRDefault="00885494" w:rsidP="00E62BB9">
      <w:pPr>
        <w:ind w:firstLineChars="100" w:firstLine="220"/>
        <w:rPr>
          <w:rFonts w:ascii="ＭＳ Ｐゴシック" w:eastAsia="ＭＳ Ｐゴシック" w:hAnsi="ＭＳ Ｐゴシック"/>
          <w:sz w:val="22"/>
          <w:szCs w:val="22"/>
        </w:rPr>
      </w:pPr>
    </w:p>
    <w:p w14:paraId="6CA5B757" w14:textId="01F44037" w:rsidR="00885494" w:rsidRPr="00544183" w:rsidRDefault="00885494" w:rsidP="00E62BB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精神疾患</w:t>
      </w:r>
      <w:r>
        <w:rPr>
          <w:rFonts w:ascii="ＭＳ Ｐゴシック" w:eastAsia="ＭＳ Ｐゴシック" w:hAnsi="ＭＳ Ｐゴシック" w:hint="eastAsia"/>
          <w:sz w:val="22"/>
          <w:szCs w:val="22"/>
        </w:rPr>
        <w:t>】</w:t>
      </w:r>
    </w:p>
    <w:p w14:paraId="2C777DC4" w14:textId="73F2E447" w:rsidR="00885494" w:rsidRPr="00AF0C8C" w:rsidRDefault="00885494" w:rsidP="00E62BB9">
      <w:pPr>
        <w:widowControl/>
        <w:ind w:leftChars="200" w:left="640" w:hangingChars="100" w:hanging="220"/>
        <w:jc w:val="left"/>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t>○地域連携拠点医療機関については、多様な精</w:t>
      </w:r>
      <w:r w:rsidR="00841B1C" w:rsidRPr="00AF0C8C">
        <w:rPr>
          <w:rFonts w:ascii="HG丸ｺﾞｼｯｸM-PRO" w:eastAsia="HG丸ｺﾞｼｯｸM-PRO" w:hAnsi="HG丸ｺﾞｼｯｸM-PRO" w:hint="eastAsia"/>
          <w:sz w:val="22"/>
          <w:szCs w:val="22"/>
        </w:rPr>
        <w:t>神疾患に対応するために、疾患ごとに定めており、統合失調症</w:t>
      </w:r>
      <w:r w:rsidR="002026E0" w:rsidRPr="00AF0C8C">
        <w:rPr>
          <w:rFonts w:ascii="HG丸ｺﾞｼｯｸM-PRO" w:eastAsia="HG丸ｺﾞｼｯｸM-PRO" w:hAnsi="HG丸ｺﾞｼｯｸM-PRO" w:hint="eastAsia"/>
          <w:sz w:val="22"/>
          <w:szCs w:val="22"/>
        </w:rPr>
        <w:t>は７</w:t>
      </w:r>
      <w:r w:rsidRPr="00AF0C8C">
        <w:rPr>
          <w:rFonts w:ascii="HG丸ｺﾞｼｯｸM-PRO" w:eastAsia="HG丸ｺﾞｼｯｸM-PRO" w:hAnsi="HG丸ｺﾞｼｯｸM-PRO" w:hint="eastAsia"/>
          <w:sz w:val="22"/>
          <w:szCs w:val="22"/>
        </w:rPr>
        <w:t>施設、</w:t>
      </w:r>
      <w:r w:rsidR="00816E42">
        <w:rPr>
          <w:rFonts w:ascii="HG丸ｺﾞｼｯｸM-PRO" w:eastAsia="HG丸ｺﾞｼｯｸM-PRO" w:hAnsi="HG丸ｺﾞｼｯｸM-PRO" w:hint="eastAsia"/>
          <w:sz w:val="22"/>
          <w:szCs w:val="22"/>
        </w:rPr>
        <w:t>認知症は3施設、</w:t>
      </w:r>
      <w:r w:rsidR="00841B1C" w:rsidRPr="00AF0C8C">
        <w:rPr>
          <w:rFonts w:ascii="HG丸ｺﾞｼｯｸM-PRO" w:eastAsia="HG丸ｺﾞｼｯｸM-PRO" w:hAnsi="HG丸ｺﾞｼｯｸM-PRO" w:hint="eastAsia"/>
          <w:sz w:val="22"/>
          <w:szCs w:val="22"/>
        </w:rPr>
        <w:t>うつ病</w:t>
      </w:r>
      <w:r w:rsidRPr="00AF0C8C">
        <w:rPr>
          <w:rFonts w:ascii="HG丸ｺﾞｼｯｸM-PRO" w:eastAsia="HG丸ｺﾞｼｯｸM-PRO" w:hAnsi="HG丸ｺﾞｼｯｸM-PRO" w:hint="eastAsia"/>
          <w:sz w:val="22"/>
          <w:szCs w:val="22"/>
        </w:rPr>
        <w:t>は</w:t>
      </w:r>
      <w:r w:rsidR="002026E0" w:rsidRPr="00AF0C8C">
        <w:rPr>
          <w:rFonts w:ascii="HG丸ｺﾞｼｯｸM-PRO" w:eastAsia="HG丸ｺﾞｼｯｸM-PRO" w:hAnsi="HG丸ｺﾞｼｯｸM-PRO" w:hint="eastAsia"/>
          <w:sz w:val="22"/>
          <w:szCs w:val="22"/>
        </w:rPr>
        <w:t>２</w:t>
      </w:r>
      <w:r w:rsidRPr="00AF0C8C">
        <w:rPr>
          <w:rFonts w:ascii="HG丸ｺﾞｼｯｸM-PRO" w:eastAsia="HG丸ｺﾞｼｯｸM-PRO" w:hAnsi="HG丸ｺﾞｼｯｸM-PRO" w:hint="eastAsia"/>
          <w:sz w:val="22"/>
          <w:szCs w:val="22"/>
        </w:rPr>
        <w:t>施設となっています。</w:t>
      </w:r>
    </w:p>
    <w:p w14:paraId="76C606F0" w14:textId="77777777" w:rsidR="001636AC" w:rsidRPr="00AF0C8C" w:rsidRDefault="001636AC" w:rsidP="00E62BB9">
      <w:pPr>
        <w:rPr>
          <w:rFonts w:ascii="ＭＳ Ｐゴシック" w:eastAsia="ＭＳ Ｐゴシック" w:hAnsi="ＭＳ Ｐゴシック"/>
          <w:sz w:val="22"/>
          <w:szCs w:val="22"/>
        </w:rPr>
      </w:pPr>
    </w:p>
    <w:p w14:paraId="4311789F" w14:textId="77777777" w:rsidR="00841B1C" w:rsidRPr="00AF0C8C" w:rsidRDefault="00841B1C" w:rsidP="00E62BB9">
      <w:pPr>
        <w:ind w:leftChars="200" w:left="640" w:hangingChars="100" w:hanging="220"/>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t>○主要な精神疾患に対しては民間医療機関で医療を提供できていますが、難治性や身体合併症を伴う疾患等に関しては他圏域に流出しています。また、精神科救急入院料病棟の認可を取得している医療機関が1施設あり、本圏域や隣接圏域の精神科救急に対応しています。</w:t>
      </w:r>
    </w:p>
    <w:p w14:paraId="5F1167BC" w14:textId="77777777" w:rsidR="00FE6B95" w:rsidRPr="00885494" w:rsidRDefault="00FE6B95" w:rsidP="00E62BB9">
      <w:pPr>
        <w:rPr>
          <w:rFonts w:ascii="ＭＳ Ｐゴシック" w:eastAsia="ＭＳ Ｐゴシック" w:hAnsi="ＭＳ Ｐゴシック"/>
          <w:sz w:val="22"/>
          <w:szCs w:val="22"/>
        </w:rPr>
      </w:pPr>
    </w:p>
    <w:p w14:paraId="1A02155A" w14:textId="77777777" w:rsidR="00FA2D9A" w:rsidRPr="00544183" w:rsidRDefault="00FA2D9A" w:rsidP="00E62BB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救急医療</w:t>
      </w:r>
      <w:r>
        <w:rPr>
          <w:rFonts w:ascii="ＭＳ Ｐゴシック" w:eastAsia="ＭＳ Ｐゴシック" w:hAnsi="ＭＳ Ｐゴシック" w:hint="eastAsia"/>
          <w:sz w:val="22"/>
          <w:szCs w:val="22"/>
        </w:rPr>
        <w:t>】</w:t>
      </w:r>
    </w:p>
    <w:p w14:paraId="57635ABD" w14:textId="63E1F815" w:rsidR="005D1322" w:rsidRDefault="00FA2D9A" w:rsidP="00E62BB9">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○初期救急医療機関は、医科</w:t>
      </w:r>
      <w:r w:rsidR="00990B83">
        <w:rPr>
          <w:rFonts w:ascii="HG丸ｺﾞｼｯｸM-PRO" w:eastAsia="HG丸ｺﾞｼｯｸM-PRO" w:hAnsi="HG丸ｺﾞｼｯｸM-PRO" w:hint="eastAsia"/>
          <w:sz w:val="22"/>
          <w:szCs w:val="22"/>
        </w:rPr>
        <w:t>６</w:t>
      </w:r>
      <w:r>
        <w:rPr>
          <w:rFonts w:ascii="HG丸ｺﾞｼｯｸM-PRO" w:eastAsia="HG丸ｺﾞｼｯｸM-PRO" w:hAnsi="HG丸ｺﾞｼｯｸM-PRO" w:hint="eastAsia"/>
          <w:sz w:val="22"/>
          <w:szCs w:val="22"/>
        </w:rPr>
        <w:t>施設、歯科</w:t>
      </w:r>
      <w:r w:rsidR="00990B83">
        <w:rPr>
          <w:rFonts w:ascii="HG丸ｺﾞｼｯｸM-PRO" w:eastAsia="HG丸ｺﾞｼｯｸM-PRO" w:hAnsi="HG丸ｺﾞｼｯｸM-PRO" w:hint="eastAsia"/>
          <w:sz w:val="22"/>
          <w:szCs w:val="22"/>
        </w:rPr>
        <w:t>２</w:t>
      </w:r>
      <w:r>
        <w:rPr>
          <w:rFonts w:ascii="HG丸ｺﾞｼｯｸM-PRO" w:eastAsia="HG丸ｺﾞｼｯｸM-PRO" w:hAnsi="HG丸ｺﾞｼｯｸM-PRO" w:hint="eastAsia"/>
          <w:sz w:val="22"/>
          <w:szCs w:val="22"/>
        </w:rPr>
        <w:t>施設あります。</w:t>
      </w:r>
      <w:r w:rsidRPr="009D306C">
        <w:rPr>
          <w:rFonts w:ascii="HG丸ｺﾞｼｯｸM-PRO" w:eastAsia="HG丸ｺﾞｼｯｸM-PRO" w:hAnsi="HG丸ｺﾞｼｯｸM-PRO" w:hint="eastAsia"/>
          <w:sz w:val="22"/>
          <w:szCs w:val="22"/>
        </w:rPr>
        <w:t>救急告示医療機関は</w:t>
      </w:r>
      <w:r>
        <w:rPr>
          <w:rFonts w:ascii="HG丸ｺﾞｼｯｸM-PRO" w:eastAsia="HG丸ｺﾞｼｯｸM-PRO" w:hAnsi="HG丸ｺﾞｼｯｸM-PRO" w:hint="eastAsia"/>
          <w:sz w:val="22"/>
          <w:szCs w:val="22"/>
        </w:rPr>
        <w:t>、</w:t>
      </w:r>
      <w:r w:rsidRPr="009D306C">
        <w:rPr>
          <w:rFonts w:ascii="HG丸ｺﾞｼｯｸM-PRO" w:eastAsia="HG丸ｺﾞｼｯｸM-PRO" w:hAnsi="HG丸ｺﾞｼｯｸM-PRO" w:hint="eastAsia"/>
          <w:sz w:val="22"/>
          <w:szCs w:val="22"/>
        </w:rPr>
        <w:t>二次救急告示医療機関</w:t>
      </w:r>
      <w:r w:rsidR="006A5FD0">
        <w:rPr>
          <w:rFonts w:ascii="HG丸ｺﾞｼｯｸM-PRO" w:eastAsia="HG丸ｺﾞｼｯｸM-PRO" w:hAnsi="HG丸ｺﾞｼｯｸM-PRO" w:hint="eastAsia"/>
          <w:sz w:val="22"/>
          <w:szCs w:val="22"/>
        </w:rPr>
        <w:t>21</w:t>
      </w:r>
      <w:r w:rsidRPr="009D306C">
        <w:rPr>
          <w:rFonts w:ascii="HG丸ｺﾞｼｯｸM-PRO" w:eastAsia="HG丸ｺﾞｼｯｸM-PRO" w:hAnsi="HG丸ｺﾞｼｯｸM-PRO" w:hint="eastAsia"/>
          <w:sz w:val="22"/>
          <w:szCs w:val="22"/>
        </w:rPr>
        <w:t>施設、</w:t>
      </w:r>
      <w:r>
        <w:rPr>
          <w:rFonts w:ascii="HG丸ｺﾞｼｯｸM-PRO" w:eastAsia="HG丸ｺﾞｼｯｸM-PRO" w:hAnsi="HG丸ｺﾞｼｯｸM-PRO" w:hint="eastAsia"/>
          <w:sz w:val="22"/>
          <w:szCs w:val="22"/>
        </w:rPr>
        <w:t>三次救急告示医療機関</w:t>
      </w:r>
      <w:r w:rsidR="00AB3A90">
        <w:rPr>
          <w:rFonts w:ascii="HG丸ｺﾞｼｯｸM-PRO" w:eastAsia="HG丸ｺﾞｼｯｸM-PRO" w:hAnsi="HG丸ｺﾞｼｯｸM-PRO" w:hint="eastAsia"/>
          <w:sz w:val="22"/>
          <w:szCs w:val="22"/>
        </w:rPr>
        <w:t>１</w:t>
      </w:r>
      <w:r>
        <w:rPr>
          <w:rFonts w:ascii="HG丸ｺﾞｼｯｸM-PRO" w:eastAsia="HG丸ｺﾞｼｯｸM-PRO" w:hAnsi="HG丸ｺﾞｼｯｸM-PRO" w:hint="eastAsia"/>
          <w:sz w:val="22"/>
          <w:szCs w:val="22"/>
        </w:rPr>
        <w:t>施設あります</w:t>
      </w:r>
      <w:r w:rsidRPr="009D306C">
        <w:rPr>
          <w:rFonts w:ascii="HG丸ｺﾞｼｯｸM-PRO" w:eastAsia="HG丸ｺﾞｼｯｸM-PRO" w:hAnsi="HG丸ｺﾞｼｯｸM-PRO" w:hint="eastAsia"/>
          <w:sz w:val="22"/>
          <w:szCs w:val="22"/>
        </w:rPr>
        <w:t>。</w:t>
      </w:r>
    </w:p>
    <w:p w14:paraId="324183F9" w14:textId="77777777" w:rsidR="005D1322" w:rsidRDefault="005D1322" w:rsidP="00E62BB9">
      <w:pPr>
        <w:ind w:leftChars="200" w:left="640" w:hangingChars="100" w:hanging="220"/>
        <w:rPr>
          <w:rFonts w:ascii="HG丸ｺﾞｼｯｸM-PRO" w:eastAsia="HG丸ｺﾞｼｯｸM-PRO" w:hAnsi="HG丸ｺﾞｼｯｸM-PRO"/>
          <w:sz w:val="22"/>
          <w:szCs w:val="22"/>
        </w:rPr>
      </w:pPr>
    </w:p>
    <w:p w14:paraId="4F947F6C" w14:textId="30F84400" w:rsidR="002051DC" w:rsidRPr="00AF0C8C" w:rsidRDefault="005D1322" w:rsidP="00E62BB9">
      <w:pPr>
        <w:ind w:leftChars="200" w:left="640" w:hangingChars="100" w:hanging="220"/>
        <w:rPr>
          <w:rFonts w:ascii="HG丸ｺﾞｼｯｸM-PRO" w:eastAsia="HG丸ｺﾞｼｯｸM-PRO" w:hAnsi="ＭＳ Ｐゴシック"/>
          <w:sz w:val="22"/>
          <w:szCs w:val="22"/>
        </w:rPr>
      </w:pPr>
      <w:r w:rsidRPr="00AF0C8C">
        <w:rPr>
          <w:rFonts w:ascii="HG丸ｺﾞｼｯｸM-PRO" w:eastAsia="HG丸ｺﾞｼｯｸM-PRO" w:hAnsi="HG丸ｺﾞｼｯｸM-PRO" w:hint="eastAsia"/>
          <w:sz w:val="22"/>
          <w:szCs w:val="22"/>
        </w:rPr>
        <w:t>○</w:t>
      </w:r>
      <w:r w:rsidR="002F3734">
        <w:rPr>
          <w:rFonts w:ascii="HG丸ｺﾞｼｯｸM-PRO" w:eastAsia="HG丸ｺﾞｼｯｸM-PRO" w:hAnsi="HG丸ｺﾞｼｯｸM-PRO" w:hint="eastAsia"/>
          <w:sz w:val="22"/>
          <w:szCs w:val="22"/>
        </w:rPr>
        <w:t>2013</w:t>
      </w:r>
      <w:r w:rsidR="009A7405" w:rsidRPr="00AF0C8C">
        <w:rPr>
          <w:rFonts w:ascii="HG丸ｺﾞｼｯｸM-PRO" w:eastAsia="HG丸ｺﾞｼｯｸM-PRO" w:hAnsi="HG丸ｺﾞｼｯｸM-PRO" w:hint="eastAsia"/>
          <w:sz w:val="22"/>
          <w:szCs w:val="22"/>
        </w:rPr>
        <w:t>年</w:t>
      </w:r>
      <w:r w:rsidR="006208C7" w:rsidRPr="00AF0C8C">
        <w:rPr>
          <w:rFonts w:ascii="HG丸ｺﾞｼｯｸM-PRO" w:eastAsia="HG丸ｺﾞｼｯｸM-PRO" w:hAnsi="HG丸ｺﾞｼｯｸM-PRO" w:hint="eastAsia"/>
          <w:sz w:val="22"/>
          <w:szCs w:val="22"/>
        </w:rPr>
        <w:t>の</w:t>
      </w:r>
      <w:r w:rsidR="002051DC" w:rsidRPr="00AF0C8C">
        <w:rPr>
          <w:rFonts w:ascii="HG丸ｺﾞｼｯｸM-PRO" w:eastAsia="HG丸ｺﾞｼｯｸM-PRO" w:hAnsi="ＭＳ Ｐゴシック" w:hint="eastAsia"/>
          <w:sz w:val="22"/>
          <w:szCs w:val="22"/>
        </w:rPr>
        <w:t>救急</w:t>
      </w:r>
      <w:r w:rsidR="000650D1" w:rsidRPr="00AF0C8C">
        <w:rPr>
          <w:rFonts w:ascii="HG丸ｺﾞｼｯｸM-PRO" w:eastAsia="HG丸ｺﾞｼｯｸM-PRO" w:hAnsi="ＭＳ Ｐゴシック" w:hint="eastAsia"/>
          <w:sz w:val="22"/>
          <w:szCs w:val="22"/>
        </w:rPr>
        <w:t>入院</w:t>
      </w:r>
      <w:r w:rsidR="000E73BD" w:rsidRPr="00AF0C8C">
        <w:rPr>
          <w:rFonts w:ascii="HG丸ｺﾞｼｯｸM-PRO" w:eastAsia="HG丸ｺﾞｼｯｸM-PRO" w:hAnsi="ＭＳ Ｐゴシック" w:hint="eastAsia"/>
          <w:sz w:val="22"/>
          <w:szCs w:val="22"/>
        </w:rPr>
        <w:t>は</w:t>
      </w:r>
      <w:r w:rsidR="006208C7" w:rsidRPr="00AF0C8C">
        <w:rPr>
          <w:rFonts w:ascii="HG丸ｺﾞｼｯｸM-PRO" w:eastAsia="HG丸ｺﾞｼｯｸM-PRO" w:hAnsi="ＭＳ Ｐゴシック" w:hint="eastAsia"/>
          <w:sz w:val="22"/>
          <w:szCs w:val="22"/>
        </w:rPr>
        <w:t>、</w:t>
      </w:r>
      <w:r w:rsidR="002051DC" w:rsidRPr="00AF0C8C">
        <w:rPr>
          <w:rFonts w:ascii="HG丸ｺﾞｼｯｸM-PRO" w:eastAsia="HG丸ｺﾞｼｯｸM-PRO" w:hAnsi="ＭＳ Ｐゴシック" w:hint="eastAsia"/>
          <w:sz w:val="22"/>
          <w:szCs w:val="22"/>
        </w:rPr>
        <w:t>流出</w:t>
      </w:r>
      <w:r w:rsidR="000E73BD" w:rsidRPr="00AF0C8C">
        <w:rPr>
          <w:rFonts w:ascii="HG丸ｺﾞｼｯｸM-PRO" w:eastAsia="HG丸ｺﾞｼｯｸM-PRO" w:hAnsi="ＭＳ Ｐゴシック" w:hint="eastAsia"/>
          <w:sz w:val="22"/>
          <w:szCs w:val="22"/>
        </w:rPr>
        <w:t>割合</w:t>
      </w:r>
      <w:r w:rsidR="000650D1" w:rsidRPr="00AF0C8C">
        <w:rPr>
          <w:rFonts w:ascii="HG丸ｺﾞｼｯｸM-PRO" w:eastAsia="HG丸ｺﾞｼｯｸM-PRO" w:hAnsi="ＭＳ Ｐゴシック" w:hint="eastAsia"/>
          <w:sz w:val="22"/>
          <w:szCs w:val="22"/>
        </w:rPr>
        <w:t>が</w:t>
      </w:r>
      <w:r w:rsidR="000E73BD" w:rsidRPr="00AF0C8C">
        <w:rPr>
          <w:rFonts w:ascii="HG丸ｺﾞｼｯｸM-PRO" w:eastAsia="HG丸ｺﾞｼｯｸM-PRO" w:hAnsi="ＭＳ Ｐゴシック" w:hint="eastAsia"/>
          <w:sz w:val="22"/>
          <w:szCs w:val="22"/>
        </w:rPr>
        <w:t>多くなっていますが、</w:t>
      </w:r>
      <w:r w:rsidR="00C129E9" w:rsidRPr="00AF0C8C">
        <w:rPr>
          <w:rFonts w:ascii="HG丸ｺﾞｼｯｸM-PRO" w:eastAsia="HG丸ｺﾞｼｯｸM-PRO" w:hAnsi="ＭＳ Ｐゴシック" w:hint="eastAsia"/>
          <w:sz w:val="22"/>
          <w:szCs w:val="22"/>
        </w:rPr>
        <w:t>多くは圏域境界付近への流出です</w:t>
      </w:r>
      <w:r w:rsidR="00295DD2" w:rsidRPr="00AF0C8C">
        <w:rPr>
          <w:rFonts w:ascii="HG丸ｺﾞｼｯｸM-PRO" w:eastAsia="HG丸ｺﾞｼｯｸM-PRO" w:hAnsi="ＭＳ Ｐゴシック" w:hint="eastAsia"/>
          <w:sz w:val="22"/>
          <w:szCs w:val="22"/>
        </w:rPr>
        <w:t>（</w:t>
      </w:r>
      <w:r w:rsidR="006208C7" w:rsidRPr="00AF0C8C">
        <w:rPr>
          <w:rFonts w:ascii="HG丸ｺﾞｼｯｸM-PRO" w:eastAsia="HG丸ｺﾞｼｯｸM-PRO" w:hAnsi="ＭＳ Ｐゴシック" w:hint="eastAsia"/>
          <w:sz w:val="22"/>
          <w:szCs w:val="22"/>
        </w:rPr>
        <w:t>厚生労働省「データブックDisk1」</w:t>
      </w:r>
      <w:r w:rsidR="00295DD2" w:rsidRPr="00AF0C8C">
        <w:rPr>
          <w:rFonts w:ascii="HG丸ｺﾞｼｯｸM-PRO" w:eastAsia="HG丸ｺﾞｼｯｸM-PRO" w:hAnsi="ＭＳ Ｐゴシック" w:hint="eastAsia"/>
          <w:sz w:val="22"/>
          <w:szCs w:val="22"/>
        </w:rPr>
        <w:t>）</w:t>
      </w:r>
      <w:r w:rsidR="00921BBE" w:rsidRPr="00AF0C8C">
        <w:rPr>
          <w:rFonts w:ascii="HG丸ｺﾞｼｯｸM-PRO" w:eastAsia="HG丸ｺﾞｼｯｸM-PRO" w:hAnsi="ＭＳ Ｐゴシック" w:hint="eastAsia"/>
          <w:sz w:val="22"/>
          <w:szCs w:val="22"/>
        </w:rPr>
        <w:t>。</w:t>
      </w:r>
    </w:p>
    <w:p w14:paraId="2C0E3ACE" w14:textId="3C69A6D4" w:rsidR="001636AC" w:rsidRPr="006208C7" w:rsidRDefault="001636AC" w:rsidP="00E62BB9">
      <w:pPr>
        <w:ind w:firstLineChars="200" w:firstLine="440"/>
        <w:rPr>
          <w:rFonts w:ascii="ＭＳ Ｐゴシック" w:eastAsia="ＭＳ Ｐゴシック" w:hAnsi="ＭＳ Ｐゴシック"/>
          <w:sz w:val="22"/>
          <w:szCs w:val="22"/>
        </w:rPr>
      </w:pPr>
    </w:p>
    <w:p w14:paraId="1A02155D" w14:textId="77777777" w:rsidR="00FA2D9A" w:rsidRPr="00544183" w:rsidRDefault="00FA2D9A" w:rsidP="00E62BB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災害医療</w:t>
      </w:r>
      <w:r>
        <w:rPr>
          <w:rFonts w:ascii="ＭＳ Ｐゴシック" w:eastAsia="ＭＳ Ｐゴシック" w:hAnsi="ＭＳ Ｐゴシック" w:hint="eastAsia"/>
          <w:sz w:val="22"/>
          <w:szCs w:val="22"/>
        </w:rPr>
        <w:t>】</w:t>
      </w:r>
    </w:p>
    <w:p w14:paraId="7B96F670" w14:textId="5228DBC8" w:rsidR="005D1322" w:rsidRDefault="00FA2D9A" w:rsidP="00E62BB9">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○地域災害拠点病院として</w:t>
      </w:r>
      <w:r w:rsidR="00AB3A90">
        <w:rPr>
          <w:rFonts w:ascii="HG丸ｺﾞｼｯｸM-PRO" w:eastAsia="HG丸ｺﾞｼｯｸM-PRO" w:hAnsi="HG丸ｺﾞｼｯｸM-PRO" w:hint="eastAsia"/>
          <w:sz w:val="22"/>
          <w:szCs w:val="22"/>
        </w:rPr>
        <w:t>２</w:t>
      </w:r>
      <w:r>
        <w:rPr>
          <w:rFonts w:ascii="HG丸ｺﾞｼｯｸM-PRO" w:eastAsia="HG丸ｺﾞｼｯｸM-PRO" w:hAnsi="HG丸ｺﾞｼｯｸM-PRO" w:hint="eastAsia"/>
          <w:sz w:val="22"/>
          <w:szCs w:val="22"/>
        </w:rPr>
        <w:t>施設</w:t>
      </w:r>
      <w:r w:rsidRPr="00D9062C">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指定されています。</w:t>
      </w:r>
    </w:p>
    <w:p w14:paraId="67239297" w14:textId="77777777" w:rsidR="005D1322" w:rsidRDefault="005D1322" w:rsidP="00E62BB9">
      <w:pPr>
        <w:ind w:leftChars="200" w:left="640" w:hangingChars="100" w:hanging="220"/>
        <w:rPr>
          <w:rFonts w:ascii="HG丸ｺﾞｼｯｸM-PRO" w:eastAsia="HG丸ｺﾞｼｯｸM-PRO" w:hAnsi="HG丸ｺﾞｼｯｸM-PRO"/>
          <w:sz w:val="22"/>
          <w:szCs w:val="22"/>
        </w:rPr>
      </w:pPr>
    </w:p>
    <w:p w14:paraId="40960A32" w14:textId="65F912AB" w:rsidR="002051DC" w:rsidRDefault="005D1322" w:rsidP="00E62BB9">
      <w:pPr>
        <w:ind w:leftChars="200" w:left="640" w:hangingChars="100" w:hanging="220"/>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t>○</w:t>
      </w:r>
      <w:r w:rsidR="002051DC" w:rsidRPr="00AF0C8C">
        <w:rPr>
          <w:rFonts w:ascii="HG丸ｺﾞｼｯｸM-PRO" w:eastAsia="HG丸ｺﾞｼｯｸM-PRO" w:hAnsi="HG丸ｺﾞｼｯｸM-PRO" w:hint="eastAsia"/>
          <w:sz w:val="22"/>
          <w:szCs w:val="22"/>
        </w:rPr>
        <w:t>災害マニュアルは、</w:t>
      </w:r>
      <w:r w:rsidR="002051DC" w:rsidRPr="00AF0C8C">
        <w:rPr>
          <w:rFonts w:ascii="HG丸ｺﾞｼｯｸM-PRO" w:eastAsia="HG丸ｺﾞｼｯｸM-PRO" w:hAnsi="HG丸ｺﾞｼｯｸM-PRO"/>
          <w:sz w:val="22"/>
          <w:szCs w:val="22"/>
        </w:rPr>
        <w:t>22</w:t>
      </w:r>
      <w:r w:rsidR="002051DC" w:rsidRPr="00AF0C8C">
        <w:rPr>
          <w:rFonts w:ascii="HG丸ｺﾞｼｯｸM-PRO" w:eastAsia="HG丸ｺﾞｼｯｸM-PRO" w:hAnsi="HG丸ｺﾞｼｯｸM-PRO" w:hint="eastAsia"/>
          <w:sz w:val="22"/>
          <w:szCs w:val="22"/>
        </w:rPr>
        <w:t>施設（救急病院の</w:t>
      </w:r>
      <w:r w:rsidR="002051DC" w:rsidRPr="00AF0C8C">
        <w:rPr>
          <w:rFonts w:ascii="HG丸ｺﾞｼｯｸM-PRO" w:eastAsia="HG丸ｺﾞｼｯｸM-PRO" w:hAnsi="HG丸ｺﾞｼｯｸM-PRO"/>
          <w:sz w:val="22"/>
          <w:szCs w:val="22"/>
        </w:rPr>
        <w:t>62</w:t>
      </w:r>
      <w:r w:rsidR="002051DC" w:rsidRPr="00AF0C8C">
        <w:rPr>
          <w:rFonts w:ascii="HG丸ｺﾞｼｯｸM-PRO" w:eastAsia="HG丸ｺﾞｼｯｸM-PRO" w:hAnsi="HG丸ｺﾞｼｯｸM-PRO" w:hint="eastAsia"/>
          <w:sz w:val="22"/>
          <w:szCs w:val="22"/>
        </w:rPr>
        <w:t>％、一般病院の</w:t>
      </w:r>
      <w:r w:rsidR="002051DC" w:rsidRPr="00AF0C8C">
        <w:rPr>
          <w:rFonts w:ascii="HG丸ｺﾞｼｯｸM-PRO" w:eastAsia="HG丸ｺﾞｼｯｸM-PRO" w:hAnsi="HG丸ｺﾞｼｯｸM-PRO"/>
          <w:sz w:val="22"/>
          <w:szCs w:val="22"/>
        </w:rPr>
        <w:t>53</w:t>
      </w:r>
      <w:r w:rsidR="002051DC" w:rsidRPr="00AF0C8C">
        <w:rPr>
          <w:rFonts w:ascii="HG丸ｺﾞｼｯｸM-PRO" w:eastAsia="HG丸ｺﾞｼｯｸM-PRO" w:hAnsi="HG丸ｺﾞｼｯｸM-PRO" w:hint="eastAsia"/>
          <w:sz w:val="22"/>
          <w:szCs w:val="22"/>
        </w:rPr>
        <w:t>％）で策定されていま</w:t>
      </w:r>
      <w:r w:rsidR="00813DD4" w:rsidRPr="00AF0C8C">
        <w:rPr>
          <w:rFonts w:ascii="HG丸ｺﾞｼｯｸM-PRO" w:eastAsia="HG丸ｺﾞｼｯｸM-PRO" w:hAnsi="HG丸ｺﾞｼｯｸM-PRO" w:hint="eastAsia"/>
          <w:sz w:val="22"/>
          <w:szCs w:val="22"/>
        </w:rPr>
        <w:t>す</w:t>
      </w:r>
      <w:r w:rsidR="002051DC" w:rsidRPr="00AF0C8C">
        <w:rPr>
          <w:rFonts w:ascii="HG丸ｺﾞｼｯｸM-PRO" w:eastAsia="HG丸ｺﾞｼｯｸM-PRO" w:hAnsi="HG丸ｺﾞｼｯｸM-PRO" w:hint="eastAsia"/>
          <w:sz w:val="22"/>
          <w:szCs w:val="22"/>
        </w:rPr>
        <w:t>が、</w:t>
      </w:r>
      <w:r w:rsidR="002051DC" w:rsidRPr="00AF0C8C">
        <w:rPr>
          <w:rFonts w:ascii="HG丸ｺﾞｼｯｸM-PRO" w:eastAsia="HG丸ｺﾞｼｯｸM-PRO" w:hAnsi="HG丸ｺﾞｼｯｸM-PRO"/>
          <w:sz w:val="22"/>
          <w:szCs w:val="22"/>
        </w:rPr>
        <w:t>BCP</w:t>
      </w:r>
      <w:r w:rsidR="002051DC" w:rsidRPr="00AF0C8C">
        <w:rPr>
          <w:rFonts w:ascii="HG丸ｺﾞｼｯｸM-PRO" w:eastAsia="HG丸ｺﾞｼｯｸM-PRO" w:hAnsi="HG丸ｺﾞｼｯｸM-PRO" w:hint="eastAsia"/>
          <w:sz w:val="22"/>
          <w:szCs w:val="22"/>
        </w:rPr>
        <w:t>の策定（救急・一般病院ともに</w:t>
      </w:r>
      <w:r w:rsidR="00AB3A90" w:rsidRPr="00AF0C8C">
        <w:rPr>
          <w:rFonts w:ascii="HG丸ｺﾞｼｯｸM-PRO" w:eastAsia="HG丸ｺﾞｼｯｸM-PRO" w:hAnsi="HG丸ｺﾞｼｯｸM-PRO" w:hint="eastAsia"/>
          <w:sz w:val="22"/>
          <w:szCs w:val="22"/>
        </w:rPr>
        <w:t>０％</w:t>
      </w:r>
      <w:r w:rsidR="002051DC" w:rsidRPr="00AF0C8C">
        <w:rPr>
          <w:rFonts w:ascii="HG丸ｺﾞｼｯｸM-PRO" w:eastAsia="HG丸ｺﾞｼｯｸM-PRO" w:hAnsi="HG丸ｺﾞｼｯｸM-PRO" w:hint="eastAsia"/>
          <w:sz w:val="22"/>
          <w:szCs w:val="22"/>
        </w:rPr>
        <w:t>）が遅れています。</w:t>
      </w:r>
    </w:p>
    <w:p w14:paraId="3058F29D" w14:textId="77777777" w:rsidR="00816E42" w:rsidRDefault="00816E42" w:rsidP="00E62BB9">
      <w:pPr>
        <w:ind w:leftChars="200" w:left="640" w:hangingChars="100" w:hanging="220"/>
        <w:rPr>
          <w:rFonts w:ascii="HG丸ｺﾞｼｯｸM-PRO" w:eastAsia="HG丸ｺﾞｼｯｸM-PRO" w:hAnsi="HG丸ｺﾞｼｯｸM-PRO"/>
          <w:sz w:val="22"/>
          <w:szCs w:val="22"/>
        </w:rPr>
      </w:pPr>
    </w:p>
    <w:p w14:paraId="1A021560" w14:textId="77777777" w:rsidR="00FA2D9A" w:rsidRPr="00544183" w:rsidRDefault="00FA2D9A" w:rsidP="00E62BB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周産期医療</w:t>
      </w:r>
      <w:r>
        <w:rPr>
          <w:rFonts w:ascii="ＭＳ Ｐゴシック" w:eastAsia="ＭＳ Ｐゴシック" w:hAnsi="ＭＳ Ｐゴシック" w:hint="eastAsia"/>
          <w:sz w:val="22"/>
          <w:szCs w:val="22"/>
        </w:rPr>
        <w:t>】</w:t>
      </w:r>
    </w:p>
    <w:p w14:paraId="66E79316" w14:textId="2FDB1C85" w:rsidR="002051DC" w:rsidRDefault="00FA2D9A" w:rsidP="00E62BB9">
      <w:pPr>
        <w:widowControl/>
        <w:ind w:leftChars="200" w:left="64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○分娩を取り扱っている施設は、病院6施設、診療所3施設、助産所1施設あります。地域周産期母子医療センターとして2施設認定</w:t>
      </w:r>
      <w:r w:rsidR="006208C7">
        <w:rPr>
          <w:rFonts w:ascii="HG丸ｺﾞｼｯｸM-PRO" w:eastAsia="HG丸ｺﾞｼｯｸM-PRO" w:hAnsi="HG丸ｺﾞｼｯｸM-PRO" w:hint="eastAsia"/>
          <w:sz w:val="22"/>
          <w:szCs w:val="22"/>
        </w:rPr>
        <w:t>され</w:t>
      </w:r>
      <w:r w:rsidR="00F620AD" w:rsidRPr="000E73BD">
        <w:rPr>
          <w:rFonts w:ascii="HG丸ｺﾞｼｯｸM-PRO" w:eastAsia="HG丸ｺﾞｼｯｸM-PRO" w:hAnsi="HG丸ｺﾞｼｯｸM-PRO" w:hint="eastAsia"/>
          <w:sz w:val="22"/>
          <w:szCs w:val="22"/>
        </w:rPr>
        <w:t>ています</w:t>
      </w:r>
      <w:r w:rsidR="005D1322">
        <w:rPr>
          <w:rFonts w:ascii="HG丸ｺﾞｼｯｸM-PRO" w:eastAsia="HG丸ｺﾞｼｯｸM-PRO" w:hAnsi="HG丸ｺﾞｼｯｸM-PRO" w:hint="eastAsia"/>
          <w:sz w:val="22"/>
          <w:szCs w:val="22"/>
        </w:rPr>
        <w:t>。</w:t>
      </w:r>
    </w:p>
    <w:p w14:paraId="03522229" w14:textId="77777777" w:rsidR="005D1322" w:rsidRDefault="005D1322" w:rsidP="00E62BB9">
      <w:pPr>
        <w:widowControl/>
        <w:ind w:leftChars="200" w:left="640" w:hangingChars="100" w:hanging="220"/>
        <w:jc w:val="left"/>
        <w:rPr>
          <w:rFonts w:ascii="HG丸ｺﾞｼｯｸM-PRO" w:eastAsia="HG丸ｺﾞｼｯｸM-PRO" w:hAnsi="HG丸ｺﾞｼｯｸM-PRO"/>
          <w:sz w:val="22"/>
          <w:szCs w:val="22"/>
        </w:rPr>
      </w:pPr>
    </w:p>
    <w:p w14:paraId="0231C8BA" w14:textId="5FA2DBFF" w:rsidR="005620C6" w:rsidRPr="00AF0C8C" w:rsidRDefault="00146B73" w:rsidP="00E62BB9">
      <w:pPr>
        <w:widowControl/>
        <w:ind w:leftChars="200" w:left="640" w:hangingChars="100" w:hanging="220"/>
        <w:jc w:val="left"/>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lastRenderedPageBreak/>
        <w:t>○</w:t>
      </w:r>
      <w:r w:rsidR="007A0075" w:rsidRPr="00AF0C8C">
        <w:rPr>
          <w:rFonts w:ascii="HG丸ｺﾞｼｯｸM-PRO" w:eastAsia="HG丸ｺﾞｼｯｸM-PRO" w:hAnsi="HG丸ｺﾞｼｯｸM-PRO" w:hint="eastAsia"/>
          <w:sz w:val="22"/>
          <w:szCs w:val="22"/>
        </w:rPr>
        <w:t>周産期医療</w:t>
      </w:r>
      <w:r w:rsidR="006208C7" w:rsidRPr="00AF0C8C">
        <w:rPr>
          <w:rFonts w:ascii="HG丸ｺﾞｼｯｸM-PRO" w:eastAsia="HG丸ｺﾞｼｯｸM-PRO" w:hAnsi="HG丸ｺﾞｼｯｸM-PRO" w:hint="eastAsia"/>
          <w:sz w:val="22"/>
          <w:szCs w:val="22"/>
        </w:rPr>
        <w:t>（入院）</w:t>
      </w:r>
      <w:r w:rsidR="007A0075" w:rsidRPr="00AF0C8C">
        <w:rPr>
          <w:rFonts w:ascii="HG丸ｺﾞｼｯｸM-PRO" w:eastAsia="HG丸ｺﾞｼｯｸM-PRO" w:hAnsi="HG丸ｺﾞｼｯｸM-PRO" w:hint="eastAsia"/>
          <w:sz w:val="22"/>
          <w:szCs w:val="22"/>
        </w:rPr>
        <w:t>の</w:t>
      </w:r>
      <w:r w:rsidR="006208C7" w:rsidRPr="00AF0C8C">
        <w:rPr>
          <w:rFonts w:ascii="HG丸ｺﾞｼｯｸM-PRO" w:eastAsia="HG丸ｺﾞｼｯｸM-PRO" w:hAnsi="HG丸ｺﾞｼｯｸM-PRO" w:hint="eastAsia"/>
          <w:sz w:val="22"/>
          <w:szCs w:val="22"/>
        </w:rPr>
        <w:t>圏域内</w:t>
      </w:r>
      <w:r w:rsidR="007A0075" w:rsidRPr="00AF0C8C">
        <w:rPr>
          <w:rFonts w:ascii="HG丸ｺﾞｼｯｸM-PRO" w:eastAsia="HG丸ｺﾞｼｯｸM-PRO" w:hAnsi="HG丸ｺﾞｼｯｸM-PRO" w:hint="eastAsia"/>
          <w:sz w:val="22"/>
          <w:szCs w:val="22"/>
        </w:rPr>
        <w:t>自己完結率は、</w:t>
      </w:r>
      <w:r w:rsidR="00AB3A90" w:rsidRPr="00AF0C8C">
        <w:rPr>
          <w:rFonts w:ascii="HG丸ｺﾞｼｯｸM-PRO" w:eastAsia="HG丸ｺﾞｼｯｸM-PRO" w:hAnsi="HG丸ｺﾞｼｯｸM-PRO" w:hint="eastAsia"/>
          <w:sz w:val="22"/>
          <w:szCs w:val="22"/>
        </w:rPr>
        <w:t>64.3</w:t>
      </w:r>
      <w:r w:rsidR="007A0075" w:rsidRPr="00AF0C8C">
        <w:rPr>
          <w:rFonts w:ascii="HG丸ｺﾞｼｯｸM-PRO" w:eastAsia="HG丸ｺﾞｼｯｸM-PRO" w:hAnsi="HG丸ｺﾞｼｯｸM-PRO" w:hint="eastAsia"/>
          <w:sz w:val="22"/>
          <w:szCs w:val="22"/>
        </w:rPr>
        <w:t>％です。また、</w:t>
      </w:r>
      <w:r w:rsidR="009A7405" w:rsidRPr="00AF0C8C">
        <w:rPr>
          <w:rFonts w:ascii="HG丸ｺﾞｼｯｸM-PRO" w:eastAsia="HG丸ｺﾞｼｯｸM-PRO" w:hAnsi="HG丸ｺﾞｼｯｸM-PRO" w:hint="eastAsia"/>
          <w:sz w:val="22"/>
          <w:szCs w:val="22"/>
        </w:rPr>
        <w:t>2015年</w:t>
      </w:r>
      <w:r w:rsidR="005620C6" w:rsidRPr="00AF0C8C">
        <w:rPr>
          <w:rFonts w:ascii="HG丸ｺﾞｼｯｸM-PRO" w:eastAsia="HG丸ｺﾞｼｯｸM-PRO" w:hAnsi="HG丸ｺﾞｼｯｸM-PRO" w:hint="eastAsia"/>
          <w:sz w:val="22"/>
          <w:szCs w:val="22"/>
        </w:rPr>
        <w:t>度の出生数は、</w:t>
      </w:r>
      <w:r w:rsidR="00AB3A90" w:rsidRPr="00AF0C8C">
        <w:rPr>
          <w:rFonts w:ascii="HG丸ｺﾞｼｯｸM-PRO" w:eastAsia="HG丸ｺﾞｼｯｸM-PRO" w:hAnsi="HG丸ｺﾞｼｯｸM-PRO" w:hint="eastAsia"/>
          <w:sz w:val="22"/>
          <w:szCs w:val="22"/>
        </w:rPr>
        <w:t>5,989</w:t>
      </w:r>
      <w:r w:rsidR="005620C6" w:rsidRPr="00AF0C8C">
        <w:rPr>
          <w:rFonts w:ascii="HG丸ｺﾞｼｯｸM-PRO" w:eastAsia="HG丸ｺﾞｼｯｸM-PRO" w:hAnsi="HG丸ｺﾞｼｯｸM-PRO" w:hint="eastAsia"/>
          <w:sz w:val="22"/>
          <w:szCs w:val="22"/>
        </w:rPr>
        <w:t>人であり、</w:t>
      </w:r>
      <w:r w:rsidR="007A0075" w:rsidRPr="00AF0C8C">
        <w:rPr>
          <w:rFonts w:ascii="HG丸ｺﾞｼｯｸM-PRO" w:eastAsia="HG丸ｺﾞｼｯｸM-PRO" w:hAnsi="HG丸ｺﾞｼｯｸM-PRO" w:hint="eastAsia"/>
          <w:sz w:val="22"/>
          <w:szCs w:val="22"/>
        </w:rPr>
        <w:t>管内医療機関における</w:t>
      </w:r>
      <w:r w:rsidR="005620C6" w:rsidRPr="00AF0C8C">
        <w:rPr>
          <w:rFonts w:ascii="HG丸ｺﾞｼｯｸM-PRO" w:eastAsia="HG丸ｺﾞｼｯｸM-PRO" w:hAnsi="HG丸ｺﾞｼｯｸM-PRO" w:hint="eastAsia"/>
          <w:sz w:val="22"/>
          <w:szCs w:val="22"/>
        </w:rPr>
        <w:t>分娩件数は、</w:t>
      </w:r>
      <w:r w:rsidR="00AB3A90" w:rsidRPr="00AF0C8C">
        <w:rPr>
          <w:rFonts w:ascii="HG丸ｺﾞｼｯｸM-PRO" w:eastAsia="HG丸ｺﾞｼｯｸM-PRO" w:hAnsi="HG丸ｺﾞｼｯｸM-PRO" w:hint="eastAsia"/>
          <w:sz w:val="22"/>
          <w:szCs w:val="22"/>
        </w:rPr>
        <w:t>5,546</w:t>
      </w:r>
      <w:r w:rsidR="005620C6" w:rsidRPr="00AF0C8C">
        <w:rPr>
          <w:rFonts w:ascii="HG丸ｺﾞｼｯｸM-PRO" w:eastAsia="HG丸ｺﾞｼｯｸM-PRO" w:hAnsi="HG丸ｺﾞｼｯｸM-PRO" w:hint="eastAsia"/>
          <w:sz w:val="22"/>
          <w:szCs w:val="22"/>
        </w:rPr>
        <w:t>件です。</w:t>
      </w:r>
    </w:p>
    <w:p w14:paraId="18622FDD" w14:textId="77777777" w:rsidR="005620C6" w:rsidRPr="002051DC" w:rsidRDefault="005620C6" w:rsidP="00E62BB9">
      <w:pPr>
        <w:widowControl/>
        <w:ind w:leftChars="200" w:left="640" w:hangingChars="100" w:hanging="220"/>
        <w:jc w:val="left"/>
        <w:rPr>
          <w:rFonts w:ascii="HG丸ｺﾞｼｯｸM-PRO" w:eastAsia="HG丸ｺﾞｼｯｸM-PRO" w:hAnsi="HG丸ｺﾞｼｯｸM-PRO"/>
          <w:sz w:val="22"/>
          <w:szCs w:val="22"/>
        </w:rPr>
      </w:pPr>
    </w:p>
    <w:p w14:paraId="1A021563" w14:textId="77777777" w:rsidR="00FA2D9A" w:rsidRPr="00544183" w:rsidRDefault="00FA2D9A" w:rsidP="00E62BB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小児医療</w:t>
      </w:r>
      <w:r>
        <w:rPr>
          <w:rFonts w:ascii="ＭＳ Ｐゴシック" w:eastAsia="ＭＳ Ｐゴシック" w:hAnsi="ＭＳ Ｐゴシック" w:hint="eastAsia"/>
          <w:sz w:val="22"/>
          <w:szCs w:val="22"/>
        </w:rPr>
        <w:t>】</w:t>
      </w:r>
    </w:p>
    <w:p w14:paraId="31E2E9C1" w14:textId="2B3D5B9B" w:rsidR="005D1322" w:rsidRDefault="00FA2D9A" w:rsidP="00E62BB9">
      <w:pPr>
        <w:widowControl/>
        <w:ind w:leftChars="200" w:left="640" w:hangingChars="100" w:hanging="220"/>
        <w:jc w:val="left"/>
        <w:rPr>
          <w:rFonts w:ascii="HG丸ｺﾞｼｯｸM-PRO" w:eastAsia="HG丸ｺﾞｼｯｸM-PRO" w:hAnsi="HG丸ｺﾞｼｯｸM-PRO"/>
          <w:sz w:val="22"/>
          <w:szCs w:val="22"/>
        </w:rPr>
      </w:pPr>
      <w:r w:rsidRPr="009D306C">
        <w:rPr>
          <w:rFonts w:ascii="HG丸ｺﾞｼｯｸM-PRO" w:eastAsia="HG丸ｺﾞｼｯｸM-PRO" w:hAnsi="HG丸ｺﾞｼｯｸM-PRO" w:hint="eastAsia"/>
          <w:color w:val="000000" w:themeColor="text1"/>
          <w:sz w:val="22"/>
          <w:szCs w:val="22"/>
        </w:rPr>
        <w:t>○</w:t>
      </w:r>
      <w:r w:rsidRPr="009D306C">
        <w:rPr>
          <w:rFonts w:ascii="HG丸ｺﾞｼｯｸM-PRO" w:eastAsia="HG丸ｺﾞｼｯｸM-PRO" w:hAnsi="HG丸ｺﾞｼｯｸM-PRO" w:hint="eastAsia"/>
          <w:sz w:val="22"/>
          <w:szCs w:val="22"/>
        </w:rPr>
        <w:t>小児科病床を有する病院が</w:t>
      </w:r>
      <w:r w:rsidR="00AB3A90">
        <w:rPr>
          <w:rFonts w:ascii="HG丸ｺﾞｼｯｸM-PRO" w:eastAsia="HG丸ｺﾞｼｯｸM-PRO" w:hAnsi="HG丸ｺﾞｼｯｸM-PRO" w:hint="eastAsia"/>
          <w:sz w:val="22"/>
          <w:szCs w:val="22"/>
        </w:rPr>
        <w:t>５</w:t>
      </w:r>
      <w:r>
        <w:rPr>
          <w:rFonts w:ascii="HG丸ｺﾞｼｯｸM-PRO" w:eastAsia="HG丸ｺﾞｼｯｸM-PRO" w:hAnsi="HG丸ｺﾞｼｯｸM-PRO" w:hint="eastAsia"/>
          <w:sz w:val="22"/>
          <w:szCs w:val="22"/>
        </w:rPr>
        <w:t>施設</w:t>
      </w:r>
      <w:r w:rsidRPr="009D306C">
        <w:rPr>
          <w:rFonts w:ascii="HG丸ｺﾞｼｯｸM-PRO" w:eastAsia="HG丸ｺﾞｼｯｸM-PRO" w:hAnsi="HG丸ｺﾞｼｯｸM-PRO" w:hint="eastAsia"/>
          <w:sz w:val="22"/>
          <w:szCs w:val="22"/>
        </w:rPr>
        <w:t>あります。小児</w:t>
      </w:r>
      <w:r>
        <w:rPr>
          <w:rFonts w:ascii="HG丸ｺﾞｼｯｸM-PRO" w:eastAsia="HG丸ｺﾞｼｯｸM-PRO" w:hAnsi="HG丸ｺﾞｼｯｸM-PRO" w:hint="eastAsia"/>
          <w:sz w:val="22"/>
          <w:szCs w:val="22"/>
        </w:rPr>
        <w:t>初期救急医療機関は</w:t>
      </w:r>
      <w:r w:rsidR="00AB3A90">
        <w:rPr>
          <w:rFonts w:ascii="HG丸ｺﾞｼｯｸM-PRO" w:eastAsia="HG丸ｺﾞｼｯｸM-PRO" w:hAnsi="HG丸ｺﾞｼｯｸM-PRO" w:hint="eastAsia"/>
          <w:sz w:val="22"/>
          <w:szCs w:val="22"/>
        </w:rPr>
        <w:t>６</w:t>
      </w:r>
      <w:r>
        <w:rPr>
          <w:rFonts w:ascii="HG丸ｺﾞｼｯｸM-PRO" w:eastAsia="HG丸ｺﾞｼｯｸM-PRO" w:hAnsi="HG丸ｺﾞｼｯｸM-PRO" w:hint="eastAsia"/>
          <w:sz w:val="22"/>
          <w:szCs w:val="22"/>
        </w:rPr>
        <w:t>施設、</w:t>
      </w:r>
      <w:r w:rsidRPr="009D306C">
        <w:rPr>
          <w:rFonts w:ascii="HG丸ｺﾞｼｯｸM-PRO" w:eastAsia="HG丸ｺﾞｼｯｸM-PRO" w:hAnsi="HG丸ｺﾞｼｯｸM-PRO" w:hint="eastAsia"/>
          <w:sz w:val="22"/>
          <w:szCs w:val="22"/>
        </w:rPr>
        <w:t>二次救急医療機関は</w:t>
      </w:r>
      <w:r w:rsidR="00AB3A90">
        <w:rPr>
          <w:rFonts w:ascii="HG丸ｺﾞｼｯｸM-PRO" w:eastAsia="HG丸ｺﾞｼｯｸM-PRO" w:hAnsi="HG丸ｺﾞｼｯｸM-PRO" w:hint="eastAsia"/>
          <w:sz w:val="22"/>
          <w:szCs w:val="22"/>
        </w:rPr>
        <w:t>４</w:t>
      </w:r>
      <w:r w:rsidRPr="009D306C">
        <w:rPr>
          <w:rFonts w:ascii="HG丸ｺﾞｼｯｸM-PRO" w:eastAsia="HG丸ｺﾞｼｯｸM-PRO" w:hAnsi="HG丸ｺﾞｼｯｸM-PRO" w:hint="eastAsia"/>
          <w:sz w:val="22"/>
          <w:szCs w:val="22"/>
        </w:rPr>
        <w:t>施設</w:t>
      </w:r>
      <w:r>
        <w:rPr>
          <w:rFonts w:ascii="HG丸ｺﾞｼｯｸM-PRO" w:eastAsia="HG丸ｺﾞｼｯｸM-PRO" w:hAnsi="HG丸ｺﾞｼｯｸM-PRO" w:hint="eastAsia"/>
          <w:sz w:val="22"/>
          <w:szCs w:val="22"/>
        </w:rPr>
        <w:t>あり</w:t>
      </w:r>
      <w:r w:rsidR="00E24B9E" w:rsidRPr="00295DD2">
        <w:rPr>
          <w:rFonts w:ascii="HG丸ｺﾞｼｯｸM-PRO" w:eastAsia="HG丸ｺﾞｼｯｸM-PRO" w:hAnsi="HG丸ｺﾞｼｯｸM-PRO" w:hint="eastAsia"/>
          <w:sz w:val="22"/>
          <w:szCs w:val="22"/>
        </w:rPr>
        <w:t>ます。</w:t>
      </w:r>
    </w:p>
    <w:p w14:paraId="31406D0D" w14:textId="77777777" w:rsidR="005D1322" w:rsidRDefault="005D1322" w:rsidP="00E62BB9">
      <w:pPr>
        <w:widowControl/>
        <w:ind w:leftChars="200" w:left="640" w:hangingChars="100" w:hanging="220"/>
        <w:jc w:val="left"/>
        <w:rPr>
          <w:rFonts w:ascii="HG丸ｺﾞｼｯｸM-PRO" w:eastAsia="HG丸ｺﾞｼｯｸM-PRO" w:hAnsi="HG丸ｺﾞｼｯｸM-PRO"/>
          <w:color w:val="FF0000"/>
          <w:sz w:val="22"/>
          <w:szCs w:val="22"/>
        </w:rPr>
      </w:pPr>
    </w:p>
    <w:p w14:paraId="2F986790" w14:textId="624982C3" w:rsidR="00E24B9E" w:rsidRPr="00AF0C8C" w:rsidRDefault="005D1322" w:rsidP="00E62BB9">
      <w:pPr>
        <w:widowControl/>
        <w:ind w:leftChars="200" w:left="640" w:hangingChars="100" w:hanging="220"/>
        <w:jc w:val="left"/>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t>○</w:t>
      </w:r>
      <w:r w:rsidR="002051DC" w:rsidRPr="00AF0C8C">
        <w:rPr>
          <w:rFonts w:ascii="HG丸ｺﾞｼｯｸM-PRO" w:eastAsia="HG丸ｺﾞｼｯｸM-PRO" w:hAnsi="HG丸ｺﾞｼｯｸM-PRO" w:hint="eastAsia"/>
          <w:sz w:val="22"/>
          <w:szCs w:val="22"/>
        </w:rPr>
        <w:t>小児入院管理料の施設基準を満たす施設は、</w:t>
      </w:r>
      <w:r w:rsidR="002051DC" w:rsidRPr="00AF0C8C">
        <w:rPr>
          <w:rFonts w:ascii="HG丸ｺﾞｼｯｸM-PRO" w:eastAsia="HG丸ｺﾞｼｯｸM-PRO" w:hAnsi="HG丸ｺﾞｼｯｸM-PRO"/>
          <w:sz w:val="22"/>
          <w:szCs w:val="22"/>
        </w:rPr>
        <w:t>2</w:t>
      </w:r>
      <w:r w:rsidR="00E15AFC" w:rsidRPr="00AF0C8C">
        <w:rPr>
          <w:rFonts w:ascii="HG丸ｺﾞｼｯｸM-PRO" w:eastAsia="HG丸ｺﾞｼｯｸM-PRO" w:hAnsi="HG丸ｺﾞｼｯｸM-PRO" w:hint="eastAsia"/>
          <w:sz w:val="22"/>
          <w:szCs w:val="22"/>
        </w:rPr>
        <w:t>施設</w:t>
      </w:r>
      <w:r w:rsidR="002051DC" w:rsidRPr="00AF0C8C">
        <w:rPr>
          <w:rFonts w:ascii="HG丸ｺﾞｼｯｸM-PRO" w:eastAsia="HG丸ｺﾞｼｯｸM-PRO" w:hAnsi="HG丸ｺﾞｼｯｸM-PRO"/>
          <w:sz w:val="22"/>
          <w:szCs w:val="22"/>
        </w:rPr>
        <w:t>83</w:t>
      </w:r>
      <w:r w:rsidR="002051DC" w:rsidRPr="00AF0C8C">
        <w:rPr>
          <w:rFonts w:ascii="HG丸ｺﾞｼｯｸM-PRO" w:eastAsia="HG丸ｺﾞｼｯｸM-PRO" w:hAnsi="HG丸ｺﾞｼｯｸM-PRO" w:hint="eastAsia"/>
          <w:sz w:val="22"/>
          <w:szCs w:val="22"/>
        </w:rPr>
        <w:t>病床</w:t>
      </w:r>
      <w:r w:rsidR="00090A7C" w:rsidRPr="00AF0C8C">
        <w:rPr>
          <w:rFonts w:ascii="HG丸ｺﾞｼｯｸM-PRO" w:eastAsia="HG丸ｺﾞｼｯｸM-PRO" w:hAnsi="HG丸ｺﾞｼｯｸM-PRO" w:hint="eastAsia"/>
          <w:sz w:val="22"/>
          <w:szCs w:val="22"/>
        </w:rPr>
        <w:t>で</w:t>
      </w:r>
      <w:r w:rsidR="002051DC" w:rsidRPr="00AF0C8C">
        <w:rPr>
          <w:rFonts w:ascii="HG丸ｺﾞｼｯｸM-PRO" w:eastAsia="HG丸ｺﾞｼｯｸM-PRO" w:hAnsi="HG丸ｺﾞｼｯｸM-PRO" w:hint="eastAsia"/>
          <w:sz w:val="22"/>
          <w:szCs w:val="22"/>
        </w:rPr>
        <w:t>す。</w:t>
      </w:r>
    </w:p>
    <w:p w14:paraId="1EE2E123" w14:textId="545F211F" w:rsidR="007A0075" w:rsidRPr="00AF0C8C" w:rsidRDefault="007A0075" w:rsidP="00E62BB9">
      <w:pPr>
        <w:widowControl/>
        <w:ind w:leftChars="200" w:left="640" w:hangingChars="100" w:hanging="220"/>
        <w:jc w:val="left"/>
        <w:rPr>
          <w:rFonts w:ascii="HG丸ｺﾞｼｯｸM-PRO" w:eastAsia="HG丸ｺﾞｼｯｸM-PRO" w:hAnsi="HG丸ｺﾞｼｯｸM-PRO"/>
          <w:sz w:val="22"/>
          <w:szCs w:val="22"/>
        </w:rPr>
      </w:pPr>
    </w:p>
    <w:p w14:paraId="3F7A5D6E" w14:textId="4C8F9265" w:rsidR="007A0075" w:rsidRPr="00AF0C8C" w:rsidRDefault="00146B73" w:rsidP="00E62BB9">
      <w:pPr>
        <w:widowControl/>
        <w:ind w:leftChars="200" w:left="640" w:hangingChars="100" w:hanging="220"/>
        <w:jc w:val="left"/>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t>○</w:t>
      </w:r>
      <w:r w:rsidR="007A0075" w:rsidRPr="00AF0C8C">
        <w:rPr>
          <w:rFonts w:ascii="HG丸ｺﾞｼｯｸM-PRO" w:eastAsia="HG丸ｺﾞｼｯｸM-PRO" w:hAnsi="HG丸ｺﾞｼｯｸM-PRO" w:hint="eastAsia"/>
          <w:sz w:val="22"/>
          <w:szCs w:val="22"/>
        </w:rPr>
        <w:t>小児科の初期救急医療提供体制は、中河内小児初期救急広域事業として</w:t>
      </w:r>
      <w:r w:rsidR="00AB3A90" w:rsidRPr="00AF0C8C">
        <w:rPr>
          <w:rFonts w:ascii="HG丸ｺﾞｼｯｸM-PRO" w:eastAsia="HG丸ｺﾞｼｯｸM-PRO" w:hAnsi="HG丸ｺﾞｼｯｸM-PRO" w:hint="eastAsia"/>
          <w:sz w:val="22"/>
          <w:szCs w:val="22"/>
        </w:rPr>
        <w:t>３</w:t>
      </w:r>
      <w:r w:rsidR="007A0075" w:rsidRPr="00AF0C8C">
        <w:rPr>
          <w:rFonts w:ascii="HG丸ｺﾞｼｯｸM-PRO" w:eastAsia="HG丸ｺﾞｼｯｸM-PRO" w:hAnsi="HG丸ｺﾞｼｯｸM-PRO" w:hint="eastAsia"/>
          <w:sz w:val="22"/>
          <w:szCs w:val="22"/>
        </w:rPr>
        <w:t>施設（八尾市立病院・市立東大阪医療センター・</w:t>
      </w:r>
      <w:r w:rsidR="00662F09" w:rsidRPr="00AF0C8C">
        <w:rPr>
          <w:rFonts w:ascii="HG丸ｺﾞｼｯｸM-PRO" w:eastAsia="HG丸ｺﾞｼｯｸM-PRO" w:hAnsi="HG丸ｺﾞｼｯｸM-PRO" w:hint="eastAsia"/>
          <w:sz w:val="22"/>
          <w:szCs w:val="22"/>
        </w:rPr>
        <w:t>河内総合病院</w:t>
      </w:r>
      <w:r w:rsidR="007A0075" w:rsidRPr="00AF0C8C">
        <w:rPr>
          <w:rFonts w:ascii="HG丸ｺﾞｼｯｸM-PRO" w:eastAsia="HG丸ｺﾞｼｯｸM-PRO" w:hAnsi="HG丸ｺﾞｼｯｸM-PRO" w:hint="eastAsia"/>
          <w:sz w:val="22"/>
          <w:szCs w:val="22"/>
        </w:rPr>
        <w:t>）、さらに市</w:t>
      </w:r>
      <w:r w:rsidR="00662F09" w:rsidRPr="00AF0C8C">
        <w:rPr>
          <w:rFonts w:ascii="HG丸ｺﾞｼｯｸM-PRO" w:eastAsia="HG丸ｺﾞｼｯｸM-PRO" w:hAnsi="HG丸ｺﾞｼｯｸM-PRO" w:hint="eastAsia"/>
          <w:sz w:val="22"/>
          <w:szCs w:val="22"/>
        </w:rPr>
        <w:t>立柏原</w:t>
      </w:r>
      <w:r w:rsidR="007A0075" w:rsidRPr="00AF0C8C">
        <w:rPr>
          <w:rFonts w:ascii="HG丸ｺﾞｼｯｸM-PRO" w:eastAsia="HG丸ｺﾞｼｯｸM-PRO" w:hAnsi="HG丸ｺﾞｼｯｸM-PRO" w:hint="eastAsia"/>
          <w:sz w:val="22"/>
          <w:szCs w:val="22"/>
        </w:rPr>
        <w:t>病院が輪番制による対応を実施しています。</w:t>
      </w:r>
    </w:p>
    <w:p w14:paraId="65AB16B5" w14:textId="77777777" w:rsidR="00662F09" w:rsidRPr="00AF0C8C" w:rsidRDefault="00662F09" w:rsidP="00E62BB9">
      <w:pPr>
        <w:widowControl/>
        <w:ind w:leftChars="200" w:left="640" w:hangingChars="100" w:hanging="220"/>
        <w:jc w:val="left"/>
        <w:rPr>
          <w:rFonts w:ascii="HG丸ｺﾞｼｯｸM-PRO" w:eastAsia="HG丸ｺﾞｼｯｸM-PRO" w:hAnsi="HG丸ｺﾞｼｯｸM-PRO"/>
          <w:sz w:val="22"/>
          <w:szCs w:val="22"/>
        </w:rPr>
      </w:pPr>
    </w:p>
    <w:p w14:paraId="40DBFFF1" w14:textId="155281F0" w:rsidR="00B42397" w:rsidRPr="00AF0C8C" w:rsidRDefault="00146B73" w:rsidP="00E62BB9">
      <w:pPr>
        <w:widowControl/>
        <w:ind w:leftChars="200" w:left="640" w:hangingChars="100" w:hanging="220"/>
        <w:jc w:val="left"/>
        <w:rPr>
          <w:rFonts w:ascii="HG丸ｺﾞｼｯｸM-PRO" w:eastAsia="HG丸ｺﾞｼｯｸM-PRO" w:hAnsi="HG丸ｺﾞｼｯｸM-PRO"/>
          <w:sz w:val="22"/>
          <w:szCs w:val="22"/>
        </w:rPr>
      </w:pPr>
      <w:r w:rsidRPr="00AF0C8C">
        <w:rPr>
          <w:rFonts w:ascii="HG丸ｺﾞｼｯｸM-PRO" w:eastAsia="HG丸ｺﾞｼｯｸM-PRO" w:hAnsi="HG丸ｺﾞｼｯｸM-PRO" w:hint="eastAsia"/>
          <w:sz w:val="22"/>
          <w:szCs w:val="22"/>
        </w:rPr>
        <w:t>○</w:t>
      </w:r>
      <w:r w:rsidR="00662F09" w:rsidRPr="00AF0C8C">
        <w:rPr>
          <w:rFonts w:ascii="HG丸ｺﾞｼｯｸM-PRO" w:eastAsia="HG丸ｺﾞｼｯｸM-PRO" w:hAnsi="HG丸ｺﾞｼｯｸM-PRO" w:hint="eastAsia"/>
          <w:sz w:val="22"/>
          <w:szCs w:val="22"/>
        </w:rPr>
        <w:t>人工呼吸器等の医療的ケアを必要と</w:t>
      </w:r>
      <w:r w:rsidR="00C3792A">
        <w:rPr>
          <w:rFonts w:ascii="HG丸ｺﾞｼｯｸM-PRO" w:eastAsia="HG丸ｺﾞｼｯｸM-PRO" w:hAnsi="HG丸ｺﾞｼｯｸM-PRO" w:hint="eastAsia"/>
          <w:sz w:val="22"/>
          <w:szCs w:val="22"/>
        </w:rPr>
        <w:t>する児に対応する訪問診療医や訪問看護ステーション、レスパイト受</w:t>
      </w:r>
      <w:r w:rsidR="00662F09" w:rsidRPr="00AF0C8C">
        <w:rPr>
          <w:rFonts w:ascii="HG丸ｺﾞｼｯｸM-PRO" w:eastAsia="HG丸ｺﾞｼｯｸM-PRO" w:hAnsi="HG丸ｺﾞｼｯｸM-PRO" w:hint="eastAsia"/>
          <w:sz w:val="22"/>
          <w:szCs w:val="22"/>
        </w:rPr>
        <w:t>入れ病院の充実が求められています。</w:t>
      </w:r>
    </w:p>
    <w:p w14:paraId="64A67C7D" w14:textId="77777777" w:rsidR="00E62BB9" w:rsidRPr="00E62BB9" w:rsidRDefault="00E62BB9" w:rsidP="003C0147">
      <w:pPr>
        <w:rPr>
          <w:rFonts w:ascii="HG丸ｺﾞｼｯｸM-PRO" w:eastAsia="HG丸ｺﾞｼｯｸM-PRO" w:hAnsi="HG丸ｺﾞｼｯｸM-PRO"/>
          <w:b/>
          <w:color w:val="0070C0"/>
          <w:sz w:val="22"/>
          <w:szCs w:val="22"/>
        </w:rPr>
      </w:pPr>
    </w:p>
    <w:p w14:paraId="1A021567" w14:textId="1EAFEFD3" w:rsidR="00FA2D9A" w:rsidRPr="003C0147" w:rsidRDefault="003C0147" w:rsidP="003C0147">
      <w:pPr>
        <w:rPr>
          <w:rFonts w:ascii="ＭＳ ゴシック" w:eastAsia="ＭＳ ゴシック" w:hAnsi="ＭＳ ゴシック"/>
          <w:b/>
          <w:color w:val="0070C0"/>
          <w:sz w:val="28"/>
          <w:szCs w:val="28"/>
        </w:rPr>
      </w:pPr>
      <w:r w:rsidRPr="003C0147">
        <w:rPr>
          <w:rFonts w:ascii="ＭＳ ゴシック" w:eastAsia="ＭＳ ゴシック" w:hAnsi="ＭＳ ゴシック" w:hint="eastAsia"/>
          <w:b/>
          <w:color w:val="0070C0"/>
          <w:sz w:val="28"/>
          <w:szCs w:val="28"/>
        </w:rPr>
        <w:t>（２）患者</w:t>
      </w:r>
      <w:r w:rsidR="00FA2D9A" w:rsidRPr="003C0147">
        <w:rPr>
          <w:rFonts w:ascii="ＭＳ ゴシック" w:eastAsia="ＭＳ ゴシック" w:hAnsi="ＭＳ ゴシック" w:hint="eastAsia"/>
          <w:b/>
          <w:color w:val="0070C0"/>
          <w:sz w:val="28"/>
          <w:szCs w:val="28"/>
        </w:rPr>
        <w:t>の受療状況</w:t>
      </w:r>
    </w:p>
    <w:p w14:paraId="1A021568" w14:textId="50BD0FE5" w:rsidR="00FA2D9A" w:rsidRDefault="00FA2D9A" w:rsidP="00FA2D9A">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外来患者の流出入の状況（</w:t>
      </w:r>
      <w:r w:rsidR="000D33CF">
        <w:rPr>
          <w:rFonts w:ascii="ＭＳ Ｐゴシック" w:eastAsia="ＭＳ Ｐゴシック" w:hAnsi="ＭＳ Ｐゴシック" w:hint="eastAsia"/>
          <w:sz w:val="22"/>
          <w:szCs w:val="22"/>
        </w:rPr>
        <w:t>2015</w:t>
      </w:r>
      <w:r w:rsidRPr="00D11523">
        <w:rPr>
          <w:rFonts w:ascii="ＭＳ Ｐゴシック" w:eastAsia="ＭＳ Ｐゴシック" w:hAnsi="ＭＳ Ｐゴシック" w:hint="eastAsia"/>
          <w:sz w:val="22"/>
          <w:szCs w:val="22"/>
        </w:rPr>
        <w:t>年度　国保・後期高齢者レセプト）</w:t>
      </w:r>
      <w:r>
        <w:rPr>
          <w:rFonts w:ascii="ＭＳ Ｐゴシック" w:eastAsia="ＭＳ Ｐゴシック" w:hAnsi="ＭＳ Ｐゴシック" w:hint="eastAsia"/>
          <w:sz w:val="22"/>
          <w:szCs w:val="22"/>
        </w:rPr>
        <w:t>】</w:t>
      </w:r>
    </w:p>
    <w:p w14:paraId="1A021569" w14:textId="37E07038" w:rsidR="00FA2D9A" w:rsidRPr="00FD215B" w:rsidRDefault="00FA2D9A" w:rsidP="00FA2D9A">
      <w:pPr>
        <w:ind w:leftChars="200" w:left="640" w:hangingChars="100" w:hanging="220"/>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○中河内</w:t>
      </w:r>
      <w:r w:rsidRPr="00BF1934">
        <w:rPr>
          <w:rFonts w:ascii="HG丸ｺﾞｼｯｸM-PRO" w:eastAsia="HG丸ｺﾞｼｯｸM-PRO" w:hAnsi="HG丸ｺﾞｼｯｸM-PRO" w:hint="eastAsia"/>
          <w:sz w:val="22"/>
          <w:szCs w:val="22"/>
        </w:rPr>
        <w:t>二次医療圏において、圏域外への患者流出割合は</w:t>
      </w:r>
      <w:r>
        <w:rPr>
          <w:rFonts w:ascii="HG丸ｺﾞｼｯｸM-PRO" w:eastAsia="HG丸ｺﾞｼｯｸM-PRO" w:hAnsi="HG丸ｺﾞｼｯｸM-PRO" w:hint="eastAsia"/>
          <w:sz w:val="22"/>
          <w:szCs w:val="22"/>
        </w:rPr>
        <w:t>10</w:t>
      </w:r>
      <w:r w:rsidRPr="00573606">
        <w:rPr>
          <w:rFonts w:ascii="HG丸ｺﾞｼｯｸM-PRO" w:eastAsia="HG丸ｺﾞｼｯｸM-PRO" w:hAnsi="HG丸ｺﾞｼｯｸM-PRO" w:hint="eastAsia"/>
          <w:color w:val="000000" w:themeColor="text1"/>
          <w:sz w:val="22"/>
          <w:szCs w:val="22"/>
        </w:rPr>
        <w:t>％から</w:t>
      </w:r>
      <w:r w:rsidR="004B7B96" w:rsidRPr="00573606">
        <w:rPr>
          <w:rFonts w:ascii="HG丸ｺﾞｼｯｸM-PRO" w:eastAsia="HG丸ｺﾞｼｯｸM-PRO" w:hAnsi="HG丸ｺﾞｼｯｸM-PRO" w:hint="eastAsia"/>
          <w:color w:val="000000" w:themeColor="text1"/>
          <w:sz w:val="22"/>
          <w:szCs w:val="22"/>
        </w:rPr>
        <w:t>35</w:t>
      </w:r>
      <w:r w:rsidRPr="00573606">
        <w:rPr>
          <w:rFonts w:ascii="HG丸ｺﾞｼｯｸM-PRO" w:eastAsia="HG丸ｺﾞｼｯｸM-PRO" w:hAnsi="HG丸ｺﾞｼｯｸM-PRO" w:hint="eastAsia"/>
          <w:color w:val="000000" w:themeColor="text1"/>
          <w:sz w:val="22"/>
          <w:szCs w:val="22"/>
        </w:rPr>
        <w:t>％程度</w:t>
      </w:r>
      <w:r>
        <w:rPr>
          <w:rFonts w:ascii="HG丸ｺﾞｼｯｸM-PRO" w:eastAsia="HG丸ｺﾞｼｯｸM-PRO" w:hAnsi="HG丸ｺﾞｼｯｸM-PRO" w:hint="eastAsia"/>
          <w:sz w:val="22"/>
          <w:szCs w:val="22"/>
        </w:rPr>
        <w:t>となっており、圏域内の自己完結率は高くなっていますが、</w:t>
      </w:r>
      <w:r w:rsidR="000D33CF">
        <w:rPr>
          <w:rFonts w:ascii="HG丸ｺﾞｼｯｸM-PRO" w:eastAsia="HG丸ｺﾞｼｯｸM-PRO" w:hAnsi="HG丸ｺﾞｼｯｸM-PRO" w:hint="eastAsia"/>
          <w:sz w:val="22"/>
          <w:szCs w:val="22"/>
        </w:rPr>
        <w:t>救急医療を除く</w:t>
      </w:r>
      <w:r>
        <w:rPr>
          <w:rFonts w:ascii="HG丸ｺﾞｼｯｸM-PRO" w:eastAsia="HG丸ｺﾞｼｯｸM-PRO" w:hAnsi="HG丸ｺﾞｼｯｸM-PRO" w:hint="eastAsia"/>
          <w:sz w:val="22"/>
          <w:szCs w:val="22"/>
        </w:rPr>
        <w:t>多くの</w:t>
      </w:r>
      <w:r w:rsidR="000D33CF">
        <w:rPr>
          <w:rFonts w:ascii="HG丸ｺﾞｼｯｸM-PRO" w:eastAsia="HG丸ｺﾞｼｯｸM-PRO" w:hAnsi="HG丸ｺﾞｼｯｸM-PRO" w:hint="eastAsia"/>
          <w:sz w:val="22"/>
          <w:szCs w:val="22"/>
        </w:rPr>
        <w:t>医療</w:t>
      </w:r>
      <w:r>
        <w:rPr>
          <w:rFonts w:ascii="HG丸ｺﾞｼｯｸM-PRO" w:eastAsia="HG丸ｺﾞｼｯｸM-PRO" w:hAnsi="HG丸ｺﾞｼｯｸM-PRO" w:hint="eastAsia"/>
          <w:sz w:val="22"/>
          <w:szCs w:val="22"/>
        </w:rPr>
        <w:t>で、流出超過となっています。</w:t>
      </w:r>
    </w:p>
    <w:p w14:paraId="1A02156A" w14:textId="77777777" w:rsidR="00FA2D9A" w:rsidRDefault="000D33CF" w:rsidP="00FA2D9A">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411392" behindDoc="0" locked="0" layoutInCell="1" allowOverlap="1" wp14:anchorId="1A021748" wp14:editId="7068349A">
                <wp:simplePos x="0" y="0"/>
                <wp:positionH relativeFrom="column">
                  <wp:posOffset>2984500</wp:posOffset>
                </wp:positionH>
                <wp:positionV relativeFrom="paragraph">
                  <wp:posOffset>116205</wp:posOffset>
                </wp:positionV>
                <wp:extent cx="3419475" cy="295275"/>
                <wp:effectExtent l="0" t="0" r="0" b="0"/>
                <wp:wrapNone/>
                <wp:docPr id="21" name="テキスト ボックス 21" title="図表9-4-8　圏域における外来患者の「流入－流出」（件数）"/>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14:paraId="044B4731" w14:textId="77777777" w:rsidR="001C3752" w:rsidRDefault="001C3752" w:rsidP="00FA2D9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図表9-4-8</w:t>
                            </w:r>
                            <w:r w:rsidRPr="000D33CF">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圏域における外来患者の「流入－</w:t>
                            </w:r>
                            <w:r w:rsidRPr="000D33CF">
                              <w:rPr>
                                <w:rFonts w:ascii="ＭＳ Ｐゴシック" w:eastAsia="ＭＳ Ｐゴシック" w:hAnsi="ＭＳ Ｐゴシック" w:hint="eastAsia"/>
                                <w:sz w:val="20"/>
                                <w:szCs w:val="20"/>
                              </w:rPr>
                              <w:t>流出」</w:t>
                            </w:r>
                          </w:p>
                          <w:p w14:paraId="1A0217CE" w14:textId="56F6E8A2" w:rsidR="001C3752" w:rsidRPr="000D33CF" w:rsidRDefault="001C3752" w:rsidP="00027306">
                            <w:pPr>
                              <w:snapToGrid w:val="0"/>
                              <w:ind w:firstLineChars="500" w:firstLine="1000"/>
                              <w:rPr>
                                <w:rFonts w:ascii="ＭＳ Ｐゴシック" w:eastAsia="ＭＳ Ｐゴシック" w:hAnsi="ＭＳ Ｐゴシック"/>
                                <w:sz w:val="20"/>
                                <w:szCs w:val="20"/>
                              </w:rPr>
                            </w:pPr>
                            <w:r w:rsidRPr="000D33CF">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7" type="#_x0000_t202" alt="タイトル: 図表9-4-8　圏域における外来患者の「流入－流出」（件数）" style="position:absolute;left:0;text-align:left;margin-left:235pt;margin-top:9.15pt;width:269.25pt;height:23.25pt;z-index:25241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" filled="f" stroked="f" strokeweight=".5pt">
                <v:textbox style="mso-fit-shape-to-text:t">
                  <w:txbxContent>
                    <w:p w14:paraId="044B4731" w14:textId="77777777" w:rsidR="001C3752" w:rsidRDefault="001C3752" w:rsidP="00FA2D9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図表9-4-8</w:t>
                      </w:r>
                      <w:r w:rsidRPr="000D33CF">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圏域における外来患者の「流入－</w:t>
                      </w:r>
                      <w:r w:rsidRPr="000D33CF">
                        <w:rPr>
                          <w:rFonts w:ascii="ＭＳ Ｐゴシック" w:eastAsia="ＭＳ Ｐゴシック" w:hAnsi="ＭＳ Ｐゴシック" w:hint="eastAsia"/>
                          <w:sz w:val="20"/>
                          <w:szCs w:val="20"/>
                        </w:rPr>
                        <w:t>流出」</w:t>
                      </w:r>
                    </w:p>
                    <w:p w14:paraId="1A0217CE" w14:textId="56F6E8A2" w:rsidR="001C3752" w:rsidRPr="000D33CF" w:rsidRDefault="001C3752" w:rsidP="00027306">
                      <w:pPr>
                        <w:snapToGrid w:val="0"/>
                        <w:ind w:firstLineChars="500" w:firstLine="1000"/>
                        <w:rPr>
                          <w:rFonts w:ascii="ＭＳ Ｐゴシック" w:eastAsia="ＭＳ Ｐゴシック" w:hAnsi="ＭＳ Ｐゴシック"/>
                          <w:sz w:val="20"/>
                          <w:szCs w:val="20"/>
                        </w:rPr>
                      </w:pPr>
                      <w:r w:rsidRPr="000D33CF">
                        <w:rPr>
                          <w:rFonts w:ascii="ＭＳ Ｐゴシック" w:eastAsia="ＭＳ Ｐゴシック" w:hAnsi="ＭＳ Ｐゴシック" w:hint="eastAsia"/>
                          <w:sz w:val="20"/>
                          <w:szCs w:val="20"/>
                        </w:rPr>
                        <w:t>（</w:t>
                      </w:r>
                      <w:r w:rsidRPr="000D33CF">
                        <w:rPr>
                          <w:rFonts w:ascii="ＭＳ Ｐゴシック" w:eastAsia="ＭＳ Ｐゴシック" w:hAnsi="ＭＳ Ｐゴシック" w:hint="eastAsia"/>
                          <w:sz w:val="20"/>
                          <w:szCs w:val="20"/>
                        </w:rPr>
                        <w:t>件数）</w:t>
                      </w:r>
                    </w:p>
                  </w:txbxContent>
                </v:textbox>
              </v:shape>
            </w:pict>
          </mc:Fallback>
        </mc:AlternateContent>
      </w:r>
      <w:r>
        <w:rPr>
          <w:rFonts w:hint="eastAsia"/>
          <w:noProof/>
        </w:rPr>
        <mc:AlternateContent>
          <mc:Choice Requires="wps">
            <w:drawing>
              <wp:anchor distT="0" distB="0" distL="114300" distR="114300" simplePos="0" relativeHeight="252410368" behindDoc="0" locked="0" layoutInCell="1" allowOverlap="1" wp14:anchorId="1A02174A" wp14:editId="5BFC12C0">
                <wp:simplePos x="0" y="0"/>
                <wp:positionH relativeFrom="column">
                  <wp:posOffset>260350</wp:posOffset>
                </wp:positionH>
                <wp:positionV relativeFrom="paragraph">
                  <wp:posOffset>118110</wp:posOffset>
                </wp:positionV>
                <wp:extent cx="2943225" cy="295275"/>
                <wp:effectExtent l="0" t="0" r="0" b="4445"/>
                <wp:wrapNone/>
                <wp:docPr id="22" name="テキスト ボックス 22" title="図表9-4-7　外来患者の流出（割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A0217CF" w14:textId="478A7630" w:rsidR="001C3752" w:rsidRPr="000D33CF" w:rsidRDefault="001C3752" w:rsidP="00FA2D9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図表9-4-7</w:t>
                            </w:r>
                            <w:r w:rsidRPr="000D33CF">
                              <w:rPr>
                                <w:rFonts w:ascii="ＭＳ Ｐゴシック" w:eastAsia="ＭＳ Ｐゴシック" w:hAnsi="ＭＳ Ｐゴシック" w:hint="eastAsia"/>
                                <w:kern w:val="0"/>
                                <w:sz w:val="20"/>
                                <w:szCs w:val="20"/>
                              </w:rPr>
                              <w:t xml:space="preserve">　</w:t>
                            </w:r>
                            <w:r w:rsidRPr="000D33CF">
                              <w:rPr>
                                <w:rFonts w:ascii="ＭＳ Ｐゴシック" w:eastAsia="ＭＳ Ｐゴシック" w:hAnsi="ＭＳ Ｐゴシック" w:hint="eastAsia"/>
                                <w:sz w:val="20"/>
                                <w:szCs w:val="20"/>
                              </w:rPr>
                              <w:t>外来患者の流出（割合）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28" type="#_x0000_t202" alt="タイトル: 図表9-4-7　外来患者の流出（割合）" style="position:absolute;left:0;text-align:left;margin-left:20.5pt;margin-top:9.3pt;width:231.75pt;height:23.25pt;z-index:25241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" filled="f" stroked="f" strokeweight=".5pt">
                <v:textbox style="mso-fit-shape-to-text:t">
                  <w:txbxContent>
                    <w:p w14:paraId="1A0217CF" w14:textId="478A7630" w:rsidR="001C3752" w:rsidRPr="000D33CF" w:rsidRDefault="001C3752" w:rsidP="00FA2D9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図表9-4-7</w:t>
                      </w:r>
                      <w:r w:rsidRPr="000D33CF">
                        <w:rPr>
                          <w:rFonts w:ascii="ＭＳ Ｐゴシック" w:eastAsia="ＭＳ Ｐゴシック" w:hAnsi="ＭＳ Ｐゴシック" w:hint="eastAsia"/>
                          <w:kern w:val="0"/>
                          <w:sz w:val="20"/>
                          <w:szCs w:val="20"/>
                        </w:rPr>
                        <w:t xml:space="preserve">　</w:t>
                      </w:r>
                      <w:r w:rsidRPr="000D33CF">
                        <w:rPr>
                          <w:rFonts w:ascii="ＭＳ Ｐゴシック" w:eastAsia="ＭＳ Ｐゴシック" w:hAnsi="ＭＳ Ｐゴシック" w:hint="eastAsia"/>
                          <w:sz w:val="20"/>
                          <w:szCs w:val="20"/>
                        </w:rPr>
                        <w:t>外来患者の流出（割合）</w:t>
                      </w:r>
                    </w:p>
                  </w:txbxContent>
                </v:textbox>
              </v:shape>
            </w:pict>
          </mc:Fallback>
        </mc:AlternateContent>
      </w:r>
    </w:p>
    <w:p w14:paraId="1A02156B" w14:textId="335CA5A4" w:rsidR="00FA2D9A" w:rsidRDefault="00FA2D9A" w:rsidP="001F3905">
      <w:pPr>
        <w:ind w:leftChars="100" w:left="210"/>
        <w:rPr>
          <w:rFonts w:ascii="HG丸ｺﾞｼｯｸM-PRO" w:eastAsia="HG丸ｺﾞｼｯｸM-PRO" w:hAnsi="HG丸ｺﾞｼｯｸM-PRO"/>
          <w:noProof/>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15488" behindDoc="0" locked="0" layoutInCell="1" allowOverlap="1" wp14:anchorId="1A02174C" wp14:editId="4B697D6F">
                <wp:simplePos x="0" y="0"/>
                <wp:positionH relativeFrom="column">
                  <wp:posOffset>3896995</wp:posOffset>
                </wp:positionH>
                <wp:positionV relativeFrom="paragraph">
                  <wp:posOffset>2381250</wp:posOffset>
                </wp:positionV>
                <wp:extent cx="2326005" cy="234315"/>
                <wp:effectExtent l="0" t="0" r="0" b="0"/>
                <wp:wrapNone/>
                <wp:docPr id="11" name="テキスト ボックス 11" descr="出典　厚生労働省「データブックDisk1」"/>
                <wp:cNvGraphicFramePr/>
                <a:graphic xmlns:a="http://schemas.openxmlformats.org/drawingml/2006/main">
                  <a:graphicData uri="http://schemas.microsoft.com/office/word/2010/wordprocessingShape">
                    <wps:wsp>
                      <wps:cNvSpPr txBox="1"/>
                      <wps:spPr>
                        <a:xfrm>
                          <a:off x="0" y="0"/>
                          <a:ext cx="2326005" cy="234315"/>
                        </a:xfrm>
                        <a:prstGeom prst="rect">
                          <a:avLst/>
                        </a:prstGeom>
                        <a:noFill/>
                        <a:ln w="6350">
                          <a:noFill/>
                        </a:ln>
                        <a:effectLst/>
                      </wps:spPr>
                      <wps:txbx>
                        <w:txbxContent>
                          <w:p w14:paraId="1A0217D0" w14:textId="77777777" w:rsidR="001C3752" w:rsidRDefault="001C3752" w:rsidP="00FA2D9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9" type="#_x0000_t202" alt="出典　厚生労働省「データブックDisk1」" style="position:absolute;left:0;text-align:left;margin-left:306.85pt;margin-top:187.5pt;width:183.15pt;height:18.45pt;z-index:25241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" filled="f" stroked="f" strokeweight=".5pt">
                <v:textbox style="mso-fit-shape-to-text:t">
                  <w:txbxContent>
                    <w:p w14:paraId="1A0217D0" w14:textId="77777777" w:rsidR="001C3752" w:rsidRDefault="001C3752" w:rsidP="00FA2D9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v:textbox>
              </v:shape>
            </w:pict>
          </mc:Fallback>
        </mc:AlternateContent>
      </w:r>
      <w:r w:rsidR="001F3905">
        <w:rPr>
          <w:rFonts w:ascii="HG丸ｺﾞｼｯｸM-PRO" w:eastAsia="HG丸ｺﾞｼｯｸM-PRO" w:hAnsi="HG丸ｺﾞｼｯｸM-PRO"/>
          <w:noProof/>
          <w:sz w:val="22"/>
          <w:szCs w:val="22"/>
        </w:rPr>
        <w:drawing>
          <wp:inline distT="0" distB="0" distL="0" distR="0" wp14:anchorId="3848F95D" wp14:editId="445E1FD3">
            <wp:extent cx="2698930" cy="2160000"/>
            <wp:effectExtent l="0" t="0" r="6350" b="0"/>
            <wp:docPr id="4" name="図 4" title="図表9-4-7　外来患者の流出（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r w:rsidR="001F3905">
        <w:rPr>
          <w:rFonts w:ascii="HG丸ｺﾞｼｯｸM-PRO" w:eastAsia="HG丸ｺﾞｼｯｸM-PRO" w:hAnsi="HG丸ｺﾞｼｯｸM-PRO" w:hint="eastAsia"/>
          <w:noProof/>
          <w:sz w:val="22"/>
          <w:szCs w:val="22"/>
        </w:rPr>
        <w:t xml:space="preserve">　　</w:t>
      </w:r>
      <w:r w:rsidR="001F3905">
        <w:rPr>
          <w:rFonts w:ascii="HG丸ｺﾞｼｯｸM-PRO" w:eastAsia="HG丸ｺﾞｼｯｸM-PRO" w:hAnsi="HG丸ｺﾞｼｯｸM-PRO"/>
          <w:noProof/>
          <w:sz w:val="22"/>
          <w:szCs w:val="22"/>
        </w:rPr>
        <w:drawing>
          <wp:inline distT="0" distB="0" distL="0" distR="0" wp14:anchorId="0D762014" wp14:editId="6950BD8E">
            <wp:extent cx="2704289" cy="2160000"/>
            <wp:effectExtent l="0" t="0" r="1270" b="0"/>
            <wp:docPr id="3586" name="図 3586" title="図表9-4-8　圏域における外来患者の「流入－流出」（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p>
    <w:p w14:paraId="1A02156C" w14:textId="77777777" w:rsidR="00FA2D9A" w:rsidRDefault="00FA2D9A" w:rsidP="00FA2D9A">
      <w:pPr>
        <w:rPr>
          <w:rFonts w:ascii="HG丸ｺﾞｼｯｸM-PRO" w:eastAsia="HG丸ｺﾞｼｯｸM-PRO" w:hAnsi="HG丸ｺﾞｼｯｸM-PRO"/>
          <w:noProof/>
          <w:sz w:val="22"/>
          <w:szCs w:val="22"/>
        </w:rPr>
      </w:pPr>
    </w:p>
    <w:p w14:paraId="1A02156D" w14:textId="77777777" w:rsidR="00FA2D9A" w:rsidRDefault="00FA2D9A" w:rsidP="00FA2D9A">
      <w:pPr>
        <w:rPr>
          <w:rFonts w:ascii="HG丸ｺﾞｼｯｸM-PRO" w:eastAsia="HG丸ｺﾞｼｯｸM-PRO" w:hAnsi="HG丸ｺﾞｼｯｸM-PRO"/>
          <w:noProof/>
          <w:sz w:val="22"/>
          <w:szCs w:val="22"/>
        </w:rPr>
      </w:pPr>
    </w:p>
    <w:p w14:paraId="1A02156E" w14:textId="77777777" w:rsidR="00FA2D9A" w:rsidRDefault="00FA2D9A" w:rsidP="00FA2D9A">
      <w:pPr>
        <w:tabs>
          <w:tab w:val="left" w:pos="284"/>
          <w:tab w:val="left" w:pos="426"/>
        </w:tabs>
        <w:ind w:firstLineChars="200" w:firstLine="44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lastRenderedPageBreak/>
        <w:t>【</w:t>
      </w:r>
      <w:r w:rsidRPr="00D11523">
        <w:rPr>
          <w:rFonts w:ascii="ＭＳ Ｐゴシック" w:eastAsia="ＭＳ Ｐゴシック" w:hAnsi="ＭＳ Ｐゴシック" w:hint="eastAsia"/>
          <w:sz w:val="22"/>
          <w:szCs w:val="22"/>
        </w:rPr>
        <w:t>入院患者の流出入の状況（</w:t>
      </w:r>
      <w:r w:rsidR="00633CEC">
        <w:rPr>
          <w:rFonts w:ascii="ＭＳ Ｐゴシック" w:eastAsia="ＭＳ Ｐゴシック" w:hAnsi="ＭＳ Ｐゴシック" w:hint="eastAsia"/>
          <w:sz w:val="22"/>
          <w:szCs w:val="22"/>
        </w:rPr>
        <w:t>2015</w:t>
      </w:r>
      <w:r w:rsidRPr="00D11523">
        <w:rPr>
          <w:rFonts w:ascii="ＭＳ Ｐゴシック" w:eastAsia="ＭＳ Ｐゴシック" w:hAnsi="ＭＳ Ｐゴシック" w:hint="eastAsia"/>
          <w:sz w:val="22"/>
          <w:szCs w:val="22"/>
        </w:rPr>
        <w:t>年度　国保・後期高齢者レセプト）</w:t>
      </w:r>
      <w:r>
        <w:rPr>
          <w:rFonts w:ascii="ＭＳ Ｐゴシック" w:eastAsia="ＭＳ Ｐゴシック" w:hAnsi="ＭＳ Ｐゴシック" w:hint="eastAsia"/>
          <w:sz w:val="22"/>
          <w:szCs w:val="22"/>
        </w:rPr>
        <w:t>】</w:t>
      </w:r>
    </w:p>
    <w:p w14:paraId="1A02156F" w14:textId="5F8F549C" w:rsidR="00FA2D9A" w:rsidRPr="003D2AAF" w:rsidRDefault="00FA2D9A" w:rsidP="00FA2D9A">
      <w:pPr>
        <w:ind w:leftChars="200" w:left="64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○中河内</w:t>
      </w:r>
      <w:r w:rsidRPr="00BF1934">
        <w:rPr>
          <w:rFonts w:ascii="HG丸ｺﾞｼｯｸM-PRO" w:eastAsia="HG丸ｺﾞｼｯｸM-PRO" w:hAnsi="HG丸ｺﾞｼｯｸM-PRO" w:hint="eastAsia"/>
          <w:sz w:val="22"/>
          <w:szCs w:val="22"/>
        </w:rPr>
        <w:t>二次医療圏に</w:t>
      </w:r>
      <w:r>
        <w:rPr>
          <w:rFonts w:ascii="HG丸ｺﾞｼｯｸM-PRO" w:eastAsia="HG丸ｺﾞｼｯｸM-PRO" w:hAnsi="HG丸ｺﾞｼｯｸM-PRO" w:hint="eastAsia"/>
          <w:sz w:val="22"/>
          <w:szCs w:val="22"/>
        </w:rPr>
        <w:t>おいて、圏域外への患者流出割合は25％から</w:t>
      </w:r>
      <w:r w:rsidR="004B7B96">
        <w:rPr>
          <w:rFonts w:ascii="HG丸ｺﾞｼｯｸM-PRO" w:eastAsia="HG丸ｺﾞｼｯｸM-PRO" w:hAnsi="HG丸ｺﾞｼｯｸM-PRO" w:hint="eastAsia"/>
          <w:sz w:val="22"/>
          <w:szCs w:val="22"/>
        </w:rPr>
        <w:t>40</w:t>
      </w:r>
      <w:r>
        <w:rPr>
          <w:rFonts w:ascii="HG丸ｺﾞｼｯｸM-PRO" w:eastAsia="HG丸ｺﾞｼｯｸM-PRO" w:hAnsi="HG丸ｺﾞｼｯｸM-PRO" w:hint="eastAsia"/>
          <w:sz w:val="22"/>
          <w:szCs w:val="22"/>
        </w:rPr>
        <w:t>％程度となっています。精神疾患を除く多くの</w:t>
      </w:r>
      <w:r w:rsidR="000D33CF">
        <w:rPr>
          <w:rFonts w:ascii="HG丸ｺﾞｼｯｸM-PRO" w:eastAsia="HG丸ｺﾞｼｯｸM-PRO" w:hAnsi="HG丸ｺﾞｼｯｸM-PRO" w:hint="eastAsia"/>
          <w:sz w:val="22"/>
          <w:szCs w:val="22"/>
        </w:rPr>
        <w:t>医療</w:t>
      </w:r>
      <w:r>
        <w:rPr>
          <w:rFonts w:ascii="HG丸ｺﾞｼｯｸM-PRO" w:eastAsia="HG丸ｺﾞｼｯｸM-PRO" w:hAnsi="HG丸ｺﾞｼｯｸM-PRO" w:hint="eastAsia"/>
          <w:sz w:val="22"/>
          <w:szCs w:val="22"/>
        </w:rPr>
        <w:t>で、流出超過となっています。</w:t>
      </w:r>
    </w:p>
    <w:p w14:paraId="1A021570" w14:textId="53D0F1D6" w:rsidR="00FA2D9A" w:rsidRDefault="00633CEC" w:rsidP="00C37642">
      <w:pPr>
        <w:tabs>
          <w:tab w:val="center" w:pos="4819"/>
        </w:tabs>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412416" behindDoc="0" locked="0" layoutInCell="1" allowOverlap="1" wp14:anchorId="1A021752" wp14:editId="311C191C">
                <wp:simplePos x="0" y="0"/>
                <wp:positionH relativeFrom="column">
                  <wp:posOffset>3098800</wp:posOffset>
                </wp:positionH>
                <wp:positionV relativeFrom="paragraph">
                  <wp:posOffset>106680</wp:posOffset>
                </wp:positionV>
                <wp:extent cx="3419475" cy="295275"/>
                <wp:effectExtent l="0" t="0" r="0" b="0"/>
                <wp:wrapNone/>
                <wp:docPr id="26" name="テキスト ボックス 26" title="図表9-4-10　圏域における入院患者の「流入－流出」（件数）"/>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14:paraId="3EC4A5D0" w14:textId="77777777" w:rsidR="001C3752" w:rsidRDefault="001C3752" w:rsidP="00FA2D9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図表9-4-10</w:t>
                            </w:r>
                            <w:r w:rsidRPr="000D33CF">
                              <w:rPr>
                                <w:rFonts w:ascii="ＭＳ Ｐゴシック" w:eastAsia="ＭＳ Ｐゴシック" w:hAnsi="ＭＳ Ｐゴシック" w:hint="eastAsia"/>
                                <w:kern w:val="0"/>
                                <w:sz w:val="20"/>
                                <w:szCs w:val="20"/>
                              </w:rPr>
                              <w:t xml:space="preserve">　</w:t>
                            </w:r>
                            <w:r w:rsidRPr="000D33CF">
                              <w:rPr>
                                <w:rFonts w:ascii="ＭＳ Ｐゴシック" w:eastAsia="ＭＳ Ｐゴシック" w:hAnsi="ＭＳ Ｐゴシック" w:hint="eastAsia"/>
                                <w:sz w:val="20"/>
                                <w:szCs w:val="20"/>
                              </w:rPr>
                              <w:t>圏域における入院患者の「流入－流出」</w:t>
                            </w:r>
                          </w:p>
                          <w:p w14:paraId="1A0217D1" w14:textId="1919F79A" w:rsidR="001C3752" w:rsidRPr="000D33CF" w:rsidRDefault="001C3752" w:rsidP="00027306">
                            <w:pPr>
                              <w:snapToGrid w:val="0"/>
                              <w:ind w:firstLineChars="550" w:firstLine="1100"/>
                              <w:rPr>
                                <w:rFonts w:ascii="ＭＳ Ｐゴシック" w:eastAsia="ＭＳ Ｐゴシック" w:hAnsi="ＭＳ Ｐゴシック"/>
                                <w:sz w:val="20"/>
                                <w:szCs w:val="20"/>
                              </w:rPr>
                            </w:pPr>
                            <w:r w:rsidRPr="000D33CF">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0" type="#_x0000_t202" alt="タイトル: 図表9-4-10　圏域における入院患者の「流入－流出」（件数）" style="position:absolute;left:0;text-align:left;margin-left:244pt;margin-top:8.4pt;width:269.25pt;height:23.25pt;z-index:25241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" filled="f" stroked="f" strokeweight=".5pt">
                <v:textbox style="mso-fit-shape-to-text:t">
                  <w:txbxContent>
                    <w:p w14:paraId="3EC4A5D0" w14:textId="77777777" w:rsidR="001C3752" w:rsidRDefault="001C3752" w:rsidP="00FA2D9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図表9-4-10</w:t>
                      </w:r>
                      <w:r w:rsidRPr="000D33CF">
                        <w:rPr>
                          <w:rFonts w:ascii="ＭＳ Ｐゴシック" w:eastAsia="ＭＳ Ｐゴシック" w:hAnsi="ＭＳ Ｐゴシック" w:hint="eastAsia"/>
                          <w:kern w:val="0"/>
                          <w:sz w:val="20"/>
                          <w:szCs w:val="20"/>
                        </w:rPr>
                        <w:t xml:space="preserve">　</w:t>
                      </w:r>
                      <w:r w:rsidRPr="000D33CF">
                        <w:rPr>
                          <w:rFonts w:ascii="ＭＳ Ｐゴシック" w:eastAsia="ＭＳ Ｐゴシック" w:hAnsi="ＭＳ Ｐゴシック" w:hint="eastAsia"/>
                          <w:sz w:val="20"/>
                          <w:szCs w:val="20"/>
                        </w:rPr>
                        <w:t>圏域における入院患者の「流入－流出」</w:t>
                      </w:r>
                    </w:p>
                    <w:p w14:paraId="1A0217D1" w14:textId="1919F79A" w:rsidR="001C3752" w:rsidRPr="000D33CF" w:rsidRDefault="001C3752" w:rsidP="00027306">
                      <w:pPr>
                        <w:snapToGrid w:val="0"/>
                        <w:ind w:firstLineChars="550" w:firstLine="1100"/>
                        <w:rPr>
                          <w:rFonts w:ascii="ＭＳ Ｐゴシック" w:eastAsia="ＭＳ Ｐゴシック" w:hAnsi="ＭＳ Ｐゴシック"/>
                          <w:sz w:val="20"/>
                          <w:szCs w:val="20"/>
                        </w:rPr>
                      </w:pPr>
                      <w:r w:rsidRPr="000D33CF">
                        <w:rPr>
                          <w:rFonts w:ascii="ＭＳ Ｐゴシック" w:eastAsia="ＭＳ Ｐゴシック" w:hAnsi="ＭＳ Ｐゴシック" w:hint="eastAsia"/>
                          <w:sz w:val="20"/>
                          <w:szCs w:val="20"/>
                        </w:rPr>
                        <w:t>（</w:t>
                      </w:r>
                      <w:r w:rsidRPr="000D33CF">
                        <w:rPr>
                          <w:rFonts w:ascii="ＭＳ Ｐゴシック" w:eastAsia="ＭＳ Ｐゴシック" w:hAnsi="ＭＳ Ｐゴシック" w:hint="eastAsia"/>
                          <w:sz w:val="20"/>
                          <w:szCs w:val="20"/>
                        </w:rPr>
                        <w:t>件数）</w:t>
                      </w:r>
                    </w:p>
                  </w:txbxContent>
                </v:textbox>
              </v:shape>
            </w:pict>
          </mc:Fallback>
        </mc:AlternateContent>
      </w:r>
      <w:r w:rsidR="000D33CF">
        <w:rPr>
          <w:rFonts w:hint="eastAsia"/>
          <w:noProof/>
        </w:rPr>
        <mc:AlternateContent>
          <mc:Choice Requires="wps">
            <w:drawing>
              <wp:anchor distT="0" distB="0" distL="114300" distR="114300" simplePos="0" relativeHeight="252413440" behindDoc="0" locked="0" layoutInCell="1" allowOverlap="1" wp14:anchorId="1A021754" wp14:editId="28FDF13A">
                <wp:simplePos x="0" y="0"/>
                <wp:positionH relativeFrom="column">
                  <wp:posOffset>260350</wp:posOffset>
                </wp:positionH>
                <wp:positionV relativeFrom="paragraph">
                  <wp:posOffset>110490</wp:posOffset>
                </wp:positionV>
                <wp:extent cx="2943225" cy="295275"/>
                <wp:effectExtent l="0" t="0" r="0" b="4445"/>
                <wp:wrapNone/>
                <wp:docPr id="3584" name="テキスト ボックス 3584" title="図表9-4-9　入院患者の流出（割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A0217D2" w14:textId="5A5A5484" w:rsidR="001C3752" w:rsidRPr="000D33CF" w:rsidRDefault="001C3752" w:rsidP="00FA2D9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図表9-4-9</w:t>
                            </w:r>
                            <w:r w:rsidRPr="000D33CF">
                              <w:rPr>
                                <w:rFonts w:ascii="ＭＳ Ｐゴシック" w:eastAsia="ＭＳ Ｐゴシック" w:hAnsi="ＭＳ Ｐゴシック" w:hint="eastAsia"/>
                                <w:kern w:val="0"/>
                                <w:sz w:val="20"/>
                                <w:szCs w:val="20"/>
                              </w:rPr>
                              <w:t xml:space="preserve">　</w:t>
                            </w:r>
                            <w:r w:rsidRPr="000D33CF">
                              <w:rPr>
                                <w:rFonts w:ascii="ＭＳ Ｐゴシック" w:eastAsia="ＭＳ Ｐゴシック" w:hAnsi="ＭＳ Ｐゴシック" w:hint="eastAsia"/>
                                <w:sz w:val="20"/>
                                <w:szCs w:val="20"/>
                              </w:rPr>
                              <w:t>入院患者の流出（割合）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84" o:spid="_x0000_s1031" type="#_x0000_t202" alt="タイトル: 図表9-4-9　入院患者の流出（割合）" style="position:absolute;left:0;text-align:left;margin-left:20.5pt;margin-top:8.7pt;width:231.75pt;height:23.25pt;z-index:25241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" filled="f" stroked="f" strokeweight=".5pt">
                <v:textbox style="mso-fit-shape-to-text:t">
                  <w:txbxContent>
                    <w:p w14:paraId="1A0217D2" w14:textId="5A5A5484" w:rsidR="001C3752" w:rsidRPr="000D33CF" w:rsidRDefault="001C3752" w:rsidP="00FA2D9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図表9-4-9</w:t>
                      </w:r>
                      <w:r w:rsidRPr="000D33CF">
                        <w:rPr>
                          <w:rFonts w:ascii="ＭＳ Ｐゴシック" w:eastAsia="ＭＳ Ｐゴシック" w:hAnsi="ＭＳ Ｐゴシック" w:hint="eastAsia"/>
                          <w:kern w:val="0"/>
                          <w:sz w:val="20"/>
                          <w:szCs w:val="20"/>
                        </w:rPr>
                        <w:t xml:space="preserve">　</w:t>
                      </w:r>
                      <w:r w:rsidRPr="000D33CF">
                        <w:rPr>
                          <w:rFonts w:ascii="ＭＳ Ｐゴシック" w:eastAsia="ＭＳ Ｐゴシック" w:hAnsi="ＭＳ Ｐゴシック" w:hint="eastAsia"/>
                          <w:sz w:val="20"/>
                          <w:szCs w:val="20"/>
                        </w:rPr>
                        <w:t>入院患者の流出（割合）</w:t>
                      </w:r>
                    </w:p>
                  </w:txbxContent>
                </v:textbox>
              </v:shape>
            </w:pict>
          </mc:Fallback>
        </mc:AlternateContent>
      </w:r>
      <w:r w:rsidR="00C37642">
        <w:rPr>
          <w:rFonts w:ascii="HG丸ｺﾞｼｯｸM-PRO" w:eastAsia="HG丸ｺﾞｼｯｸM-PRO" w:hAnsi="HG丸ｺﾞｼｯｸM-PRO"/>
          <w:sz w:val="22"/>
          <w:szCs w:val="22"/>
        </w:rPr>
        <w:tab/>
      </w:r>
    </w:p>
    <w:p w14:paraId="1A021571" w14:textId="064FCEFE" w:rsidR="00FA2D9A" w:rsidRDefault="00FA2D9A" w:rsidP="001F3905">
      <w:pPr>
        <w:ind w:leftChars="100" w:left="210"/>
        <w:rPr>
          <w:rFonts w:ascii="HG丸ｺﾞｼｯｸM-PRO" w:eastAsia="HG丸ｺﾞｼｯｸM-PRO" w:hAnsi="HG丸ｺﾞｼｯｸM-PRO"/>
          <w:noProof/>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16512" behindDoc="0" locked="0" layoutInCell="1" allowOverlap="1" wp14:anchorId="1A021756" wp14:editId="24D2D114">
                <wp:simplePos x="0" y="0"/>
                <wp:positionH relativeFrom="column">
                  <wp:posOffset>3896995</wp:posOffset>
                </wp:positionH>
                <wp:positionV relativeFrom="paragraph">
                  <wp:posOffset>2312670</wp:posOffset>
                </wp:positionV>
                <wp:extent cx="2326005" cy="234315"/>
                <wp:effectExtent l="0" t="0" r="0" b="0"/>
                <wp:wrapNone/>
                <wp:docPr id="12" name="テキスト ボックス 12" descr="出典　厚生労働省「データブックDisk1」"/>
                <wp:cNvGraphicFramePr/>
                <a:graphic xmlns:a="http://schemas.openxmlformats.org/drawingml/2006/main">
                  <a:graphicData uri="http://schemas.microsoft.com/office/word/2010/wordprocessingShape">
                    <wps:wsp>
                      <wps:cNvSpPr txBox="1"/>
                      <wps:spPr>
                        <a:xfrm>
                          <a:off x="0" y="0"/>
                          <a:ext cx="2326005" cy="234315"/>
                        </a:xfrm>
                        <a:prstGeom prst="rect">
                          <a:avLst/>
                        </a:prstGeom>
                        <a:noFill/>
                        <a:ln w="6350">
                          <a:noFill/>
                        </a:ln>
                        <a:effectLst/>
                      </wps:spPr>
                      <wps:txbx>
                        <w:txbxContent>
                          <w:p w14:paraId="1A0217D3" w14:textId="77777777" w:rsidR="001C3752" w:rsidRDefault="001C3752" w:rsidP="00FA2D9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2" type="#_x0000_t202" alt="出典　厚生労働省「データブックDisk1」" style="position:absolute;left:0;text-align:left;margin-left:306.85pt;margin-top:182.1pt;width:183.15pt;height:18.45pt;z-index:25241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" filled="f" stroked="f" strokeweight=".5pt">
                <v:textbox style="mso-fit-shape-to-text:t">
                  <w:txbxContent>
                    <w:p w14:paraId="1A0217D3" w14:textId="77777777" w:rsidR="001C3752" w:rsidRDefault="001C3752" w:rsidP="00FA2D9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v:textbox>
              </v:shape>
            </w:pict>
          </mc:Fallback>
        </mc:AlternateContent>
      </w:r>
      <w:r w:rsidR="001F3905">
        <w:rPr>
          <w:rFonts w:ascii="HG丸ｺﾞｼｯｸM-PRO" w:eastAsia="HG丸ｺﾞｼｯｸM-PRO" w:hAnsi="HG丸ｺﾞｼｯｸM-PRO"/>
          <w:noProof/>
          <w:sz w:val="22"/>
          <w:szCs w:val="22"/>
        </w:rPr>
        <w:drawing>
          <wp:inline distT="0" distB="0" distL="0" distR="0" wp14:anchorId="00D02865" wp14:editId="5C41651D">
            <wp:extent cx="2968632" cy="2160000"/>
            <wp:effectExtent l="0" t="0" r="3175" b="0"/>
            <wp:docPr id="3587" name="図 3587" title="図表9-4-9　入院患者の流出（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68632" cy="2160000"/>
                    </a:xfrm>
                    <a:prstGeom prst="rect">
                      <a:avLst/>
                    </a:prstGeom>
                    <a:noFill/>
                    <a:ln>
                      <a:noFill/>
                    </a:ln>
                  </pic:spPr>
                </pic:pic>
              </a:graphicData>
            </a:graphic>
          </wp:inline>
        </w:drawing>
      </w:r>
      <w:r w:rsidR="001F3905">
        <w:rPr>
          <w:rFonts w:ascii="HG丸ｺﾞｼｯｸM-PRO" w:eastAsia="HG丸ｺﾞｼｯｸM-PRO" w:hAnsi="HG丸ｺﾞｼｯｸM-PRO" w:hint="eastAsia"/>
          <w:noProof/>
          <w:sz w:val="22"/>
          <w:szCs w:val="22"/>
        </w:rPr>
        <w:t xml:space="preserve">　　</w:t>
      </w:r>
      <w:r w:rsidR="001F3905">
        <w:rPr>
          <w:rFonts w:ascii="HG丸ｺﾞｼｯｸM-PRO" w:eastAsia="HG丸ｺﾞｼｯｸM-PRO" w:hAnsi="HG丸ｺﾞｼｯｸM-PRO"/>
          <w:noProof/>
          <w:sz w:val="22"/>
          <w:szCs w:val="22"/>
        </w:rPr>
        <w:drawing>
          <wp:inline distT="0" distB="0" distL="0" distR="0" wp14:anchorId="305DB50D" wp14:editId="349BEE4A">
            <wp:extent cx="2698930" cy="2160000"/>
            <wp:effectExtent l="0" t="0" r="6350" b="0"/>
            <wp:docPr id="3588" name="図 3588" title="図表9-4-10　圏域における入院患者の「流入－流出」（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p>
    <w:p w14:paraId="1A021572" w14:textId="77777777" w:rsidR="00FA2D9A" w:rsidRDefault="00FA2D9A" w:rsidP="00FA2D9A">
      <w:pPr>
        <w:rPr>
          <w:rFonts w:ascii="HG丸ｺﾞｼｯｸM-PRO" w:eastAsia="HG丸ｺﾞｼｯｸM-PRO" w:hAnsi="HG丸ｺﾞｼｯｸM-PRO"/>
          <w:sz w:val="22"/>
          <w:szCs w:val="22"/>
        </w:rPr>
      </w:pPr>
    </w:p>
    <w:p w14:paraId="46ABBFA9" w14:textId="77777777" w:rsidR="00E62BB9" w:rsidRPr="00E62BB9" w:rsidRDefault="00E62BB9" w:rsidP="00FA2D9A">
      <w:pPr>
        <w:rPr>
          <w:rFonts w:ascii="HG丸ｺﾞｼｯｸM-PRO" w:eastAsia="HG丸ｺﾞｼｯｸM-PRO" w:hAnsi="HG丸ｺﾞｼｯｸM-PRO"/>
          <w:sz w:val="22"/>
          <w:szCs w:val="22"/>
        </w:rPr>
      </w:pPr>
    </w:p>
    <w:p w14:paraId="1A021574" w14:textId="19559B86" w:rsidR="00F14FB3" w:rsidRDefault="00F14FB3" w:rsidP="001F3905">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３</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地域医療構想（将来のあるべき病床機能）</w:t>
      </w:r>
    </w:p>
    <w:p w14:paraId="1A021575" w14:textId="043C2A44" w:rsidR="00F14FB3" w:rsidRDefault="001F3905" w:rsidP="00F14FB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423680" behindDoc="0" locked="0" layoutInCell="1" allowOverlap="1" wp14:anchorId="1A02175E" wp14:editId="16DE8EF3">
                <wp:simplePos x="0" y="0"/>
                <wp:positionH relativeFrom="column">
                  <wp:posOffset>48260</wp:posOffset>
                </wp:positionH>
                <wp:positionV relativeFrom="paragraph">
                  <wp:posOffset>71755</wp:posOffset>
                </wp:positionV>
                <wp:extent cx="6048375" cy="2006600"/>
                <wp:effectExtent l="0" t="0" r="28575" b="10160"/>
                <wp:wrapNone/>
                <wp:docPr id="13" name="AutoShape 3535" descr="（主な現状と課題）&#10;　本圏域は、交通網の広がりと利便性などから他圏域への流出が多い傾向にありますが、多くは医療圏域境界付近への流出であり、健康指標への影響を注視しながら、他圏域も含めた体制の構築推進を考える必要があります。&#10;&#10;　将来の医療提供体制のあり方については、管内の状況を踏まえ、各医療機関が地域の医療体制の現状、必要とされる病床機能を知り、地域として検討できるように丁寧な議論を重ねる必要があり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0066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1A0217D5" w14:textId="77777777" w:rsidR="001C3752" w:rsidRPr="002026E0" w:rsidRDefault="001C3752" w:rsidP="00E62BB9">
                            <w:pPr>
                              <w:spacing w:line="340" w:lineRule="exact"/>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（主な現状と課題）</w:t>
                            </w:r>
                          </w:p>
                          <w:p w14:paraId="20CCA18E" w14:textId="5EF1803E" w:rsidR="001C3752" w:rsidRPr="002026E0" w:rsidRDefault="001C3752" w:rsidP="00E62BB9">
                            <w:pPr>
                              <w:snapToGrid w:val="0"/>
                              <w:spacing w:line="340" w:lineRule="exact"/>
                              <w:ind w:left="241" w:hangingChars="100" w:hanging="241"/>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◆本圏域は、交通網の広がりと利便性</w:t>
                            </w:r>
                            <w:r>
                              <w:rPr>
                                <w:rFonts w:asciiTheme="majorEastAsia" w:eastAsiaTheme="majorEastAsia" w:hAnsiTheme="majorEastAsia" w:hint="eastAsia"/>
                                <w:b/>
                                <w:color w:val="0070C0"/>
                                <w:sz w:val="24"/>
                              </w:rPr>
                              <w:t>等</w:t>
                            </w:r>
                            <w:r w:rsidRPr="002026E0">
                              <w:rPr>
                                <w:rFonts w:asciiTheme="majorEastAsia" w:eastAsiaTheme="majorEastAsia" w:hAnsiTheme="majorEastAsia" w:hint="eastAsia"/>
                                <w:b/>
                                <w:color w:val="0070C0"/>
                                <w:sz w:val="24"/>
                              </w:rPr>
                              <w:t>から他圏域への流出が多い傾向にありますが、多くは医療圏域境界付近への流出であり、健康指標への影響を注視しながら、他圏域も含めた体制の構築推進を考える必要があります。</w:t>
                            </w:r>
                          </w:p>
                          <w:p w14:paraId="655E85B2" w14:textId="77777777" w:rsidR="001C3752" w:rsidRPr="002026E0" w:rsidRDefault="001C3752" w:rsidP="00E62BB9">
                            <w:pPr>
                              <w:snapToGrid w:val="0"/>
                              <w:spacing w:line="160" w:lineRule="exact"/>
                              <w:ind w:left="241" w:hangingChars="100" w:hanging="241"/>
                              <w:rPr>
                                <w:rFonts w:asciiTheme="majorEastAsia" w:eastAsiaTheme="majorEastAsia" w:hAnsiTheme="majorEastAsia"/>
                                <w:b/>
                                <w:color w:val="0070C0"/>
                                <w:sz w:val="24"/>
                              </w:rPr>
                            </w:pPr>
                          </w:p>
                          <w:p w14:paraId="1A0217D7" w14:textId="7DD54CB4" w:rsidR="001C3752" w:rsidRPr="002026E0" w:rsidRDefault="001C3752" w:rsidP="00E62BB9">
                            <w:pPr>
                              <w:snapToGrid w:val="0"/>
                              <w:spacing w:line="340" w:lineRule="exact"/>
                              <w:ind w:left="241" w:hangingChars="100" w:hanging="241"/>
                              <w:rPr>
                                <w:rFonts w:asciiTheme="majorEastAsia" w:eastAsiaTheme="majorEastAsia" w:hAnsiTheme="majorEastAsia"/>
                                <w:b/>
                                <w:strike/>
                                <w:color w:val="0070C0"/>
                                <w:sz w:val="24"/>
                              </w:rPr>
                            </w:pPr>
                            <w:r w:rsidRPr="002026E0">
                              <w:rPr>
                                <w:rFonts w:asciiTheme="majorEastAsia" w:eastAsiaTheme="majorEastAsia" w:hAnsiTheme="majorEastAsia" w:hint="eastAsia"/>
                                <w:b/>
                                <w:color w:val="0070C0"/>
                                <w:sz w:val="24"/>
                              </w:rPr>
                              <w:t>◆将来の医療提供体制のあり方については、管内の状況を踏まえ、各医療機関が地域の医療体制の現状、必要とされる病床機能を知り、地域として検討できるように丁寧な議論を重ねる必要があります。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_x0000_s1033" alt="（主な現状と課題）&#10;　本圏域は、交通網の広がりと利便性などから他圏域への流出が多い傾向にありますが、多くは医療圏域境界付近への流出であり、健康指標への影響を注視しながら、他圏域も含めた体制の構築推進を考える必要があります。&#10;&#10;　将来の医療提供体制のあり方については、管内の状況を踏まえ、各医療機関が地域の医療体制の現状、必要とされる病床機能を知り、地域として検討できるように丁寧な議論を重ねる必要があります。" style="position:absolute;left:0;text-align:left;margin-left:3.8pt;margin-top:5.65pt;width:476.25pt;height:158pt;z-index:2524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" fillcolor="#daeef3 [664]" strokecolor="#b6dde8 [1304]" strokeweight="1.5pt">
                <v:textbox style="mso-fit-shape-to-text:t">
                  <w:txbxContent>
                    <w:p w14:paraId="1A0217D5" w14:textId="77777777" w:rsidR="001C3752" w:rsidRPr="002026E0" w:rsidRDefault="001C3752" w:rsidP="00E62BB9">
                      <w:pPr>
                        <w:spacing w:line="340" w:lineRule="exact"/>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（主な現状と課題）</w:t>
                      </w:r>
                    </w:p>
                    <w:p w14:paraId="20CCA18E" w14:textId="5EF1803E" w:rsidR="001C3752" w:rsidRPr="002026E0" w:rsidRDefault="001C3752" w:rsidP="00E62BB9">
                      <w:pPr>
                        <w:snapToGrid w:val="0"/>
                        <w:spacing w:line="340" w:lineRule="exact"/>
                        <w:ind w:left="241" w:hangingChars="100" w:hanging="241"/>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◆本圏域は、交通網の広がりと利便性</w:t>
                      </w:r>
                      <w:r>
                        <w:rPr>
                          <w:rFonts w:asciiTheme="majorEastAsia" w:eastAsiaTheme="majorEastAsia" w:hAnsiTheme="majorEastAsia" w:hint="eastAsia"/>
                          <w:b/>
                          <w:color w:val="0070C0"/>
                          <w:sz w:val="24"/>
                        </w:rPr>
                        <w:t>等</w:t>
                      </w:r>
                      <w:r w:rsidRPr="002026E0">
                        <w:rPr>
                          <w:rFonts w:asciiTheme="majorEastAsia" w:eastAsiaTheme="majorEastAsia" w:hAnsiTheme="majorEastAsia" w:hint="eastAsia"/>
                          <w:b/>
                          <w:color w:val="0070C0"/>
                          <w:sz w:val="24"/>
                        </w:rPr>
                        <w:t>から他圏域への流出が多い傾向にありますが、多くは医療圏域境界付近への流出であり、健康指標への影響を注視しながら、他圏域も含めた体制の構築推進を考える必要があります。</w:t>
                      </w:r>
                    </w:p>
                    <w:p w14:paraId="655E85B2" w14:textId="77777777" w:rsidR="001C3752" w:rsidRPr="002026E0" w:rsidRDefault="001C3752" w:rsidP="00E62BB9">
                      <w:pPr>
                        <w:snapToGrid w:val="0"/>
                        <w:spacing w:line="160" w:lineRule="exact"/>
                        <w:ind w:left="241" w:hangingChars="100" w:hanging="241"/>
                        <w:rPr>
                          <w:rFonts w:asciiTheme="majorEastAsia" w:eastAsiaTheme="majorEastAsia" w:hAnsiTheme="majorEastAsia"/>
                          <w:b/>
                          <w:color w:val="0070C0"/>
                          <w:sz w:val="24"/>
                        </w:rPr>
                      </w:pPr>
                    </w:p>
                    <w:p w14:paraId="1A0217D7" w14:textId="7DD54CB4" w:rsidR="001C3752" w:rsidRPr="002026E0" w:rsidRDefault="001C3752" w:rsidP="00E62BB9">
                      <w:pPr>
                        <w:snapToGrid w:val="0"/>
                        <w:spacing w:line="340" w:lineRule="exact"/>
                        <w:ind w:left="241" w:hangingChars="100" w:hanging="241"/>
                        <w:rPr>
                          <w:rFonts w:asciiTheme="majorEastAsia" w:eastAsiaTheme="majorEastAsia" w:hAnsiTheme="majorEastAsia"/>
                          <w:b/>
                          <w:strike/>
                          <w:color w:val="0070C0"/>
                          <w:sz w:val="24"/>
                        </w:rPr>
                      </w:pPr>
                      <w:r w:rsidRPr="002026E0">
                        <w:rPr>
                          <w:rFonts w:asciiTheme="majorEastAsia" w:eastAsiaTheme="majorEastAsia" w:hAnsiTheme="majorEastAsia" w:hint="eastAsia"/>
                          <w:b/>
                          <w:color w:val="0070C0"/>
                          <w:sz w:val="24"/>
                        </w:rPr>
                        <w:t>◆将来の医療提供体制のあり方については、管内の状況を踏まえ、各医療機関が地域の医療体制の現状、必要とされる病床機能を知り、地域として検討できるように丁寧な議論を重ねる必要があります。</w:t>
                      </w:r>
                    </w:p>
                  </w:txbxContent>
                </v:textbox>
              </v:roundrect>
            </w:pict>
          </mc:Fallback>
        </mc:AlternateContent>
      </w:r>
    </w:p>
    <w:p w14:paraId="1A021576" w14:textId="77777777" w:rsidR="00F14FB3" w:rsidRDefault="00F14FB3" w:rsidP="00F14FB3">
      <w:pPr>
        <w:ind w:firstLineChars="50" w:firstLine="141"/>
        <w:rPr>
          <w:rFonts w:ascii="ＭＳ ゴシック" w:eastAsia="ＭＳ ゴシック" w:hAnsi="ＭＳ ゴシック"/>
          <w:b/>
          <w:color w:val="0070C0"/>
          <w:sz w:val="28"/>
          <w:szCs w:val="28"/>
        </w:rPr>
      </w:pPr>
    </w:p>
    <w:p w14:paraId="1A021577" w14:textId="0F5F2CC0" w:rsidR="00F14FB3" w:rsidRDefault="00F14FB3" w:rsidP="00B5074A">
      <w:pPr>
        <w:ind w:firstLineChars="50" w:firstLine="141"/>
        <w:rPr>
          <w:rFonts w:ascii="ＭＳ ゴシック" w:eastAsia="ＭＳ ゴシック" w:hAnsi="ＭＳ ゴシック"/>
          <w:b/>
          <w:color w:val="0070C0"/>
          <w:sz w:val="28"/>
          <w:szCs w:val="28"/>
        </w:rPr>
      </w:pPr>
    </w:p>
    <w:p w14:paraId="1A021578" w14:textId="49AE5053" w:rsidR="00F14FB3" w:rsidRDefault="00F14FB3" w:rsidP="005D1322">
      <w:pPr>
        <w:ind w:firstLineChars="50" w:firstLine="141"/>
        <w:rPr>
          <w:rFonts w:ascii="ＭＳ ゴシック" w:eastAsia="ＭＳ ゴシック" w:hAnsi="ＭＳ ゴシック"/>
          <w:b/>
          <w:color w:val="0070C0"/>
          <w:sz w:val="28"/>
          <w:szCs w:val="28"/>
        </w:rPr>
      </w:pPr>
    </w:p>
    <w:p w14:paraId="42FBA427" w14:textId="77777777" w:rsidR="00290983" w:rsidRDefault="00290983" w:rsidP="00F14FB3">
      <w:pPr>
        <w:ind w:firstLineChars="50" w:firstLine="141"/>
        <w:rPr>
          <w:rFonts w:ascii="ＭＳ ゴシック" w:eastAsia="ＭＳ ゴシック" w:hAnsi="ＭＳ ゴシック"/>
          <w:b/>
          <w:color w:val="0070C0"/>
          <w:sz w:val="28"/>
          <w:szCs w:val="28"/>
        </w:rPr>
      </w:pPr>
    </w:p>
    <w:p w14:paraId="4AD543C2" w14:textId="6BB34902" w:rsidR="00290983" w:rsidRDefault="00290983" w:rsidP="00B5074A">
      <w:pPr>
        <w:ind w:firstLineChars="50" w:firstLine="141"/>
        <w:rPr>
          <w:rFonts w:ascii="ＭＳ ゴシック" w:eastAsia="ＭＳ ゴシック" w:hAnsi="ＭＳ ゴシック"/>
          <w:b/>
          <w:color w:val="0070C0"/>
          <w:sz w:val="28"/>
          <w:szCs w:val="28"/>
        </w:rPr>
      </w:pPr>
    </w:p>
    <w:p w14:paraId="72955047" w14:textId="77777777" w:rsidR="00290983" w:rsidRDefault="00290983" w:rsidP="00F14FB3">
      <w:pPr>
        <w:ind w:firstLineChars="50" w:firstLine="141"/>
        <w:rPr>
          <w:rFonts w:ascii="ＭＳ ゴシック" w:eastAsia="ＭＳ ゴシック" w:hAnsi="ＭＳ ゴシック"/>
          <w:b/>
          <w:color w:val="0070C0"/>
          <w:sz w:val="28"/>
          <w:szCs w:val="28"/>
        </w:rPr>
      </w:pPr>
    </w:p>
    <w:p w14:paraId="1A02157A" w14:textId="77777777" w:rsidR="00F14FB3" w:rsidRDefault="00F14FB3" w:rsidP="00F14FB3">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（１）医療需要の見込み</w:t>
      </w:r>
    </w:p>
    <w:p w14:paraId="1A02157B" w14:textId="05DEA83F" w:rsidR="00F14FB3" w:rsidRPr="00C21C02" w:rsidRDefault="00F14FB3" w:rsidP="00F14FB3">
      <w:pPr>
        <w:ind w:leftChars="200" w:left="640" w:hangingChars="100" w:hanging="220"/>
        <w:rPr>
          <w:rFonts w:ascii="HG丸ｺﾞｼｯｸM-PRO" w:eastAsia="HG丸ｺﾞｼｯｸM-PRO" w:hAnsi="HG丸ｺﾞｼｯｸM-PRO"/>
          <w:sz w:val="22"/>
          <w:szCs w:val="22"/>
        </w:rPr>
      </w:pPr>
      <w:r w:rsidRPr="00C21C02">
        <w:rPr>
          <w:rFonts w:ascii="HG丸ｺﾞｼｯｸM-PRO" w:eastAsia="HG丸ｺﾞｼｯｸM-PRO" w:hAnsi="HG丸ｺﾞｼｯｸM-PRO" w:hint="eastAsia"/>
          <w:sz w:val="22"/>
          <w:szCs w:val="22"/>
        </w:rPr>
        <w:t>○2025年の１日当たりの入院医療需要は、「高度急性期」は</w:t>
      </w:r>
      <w:r>
        <w:rPr>
          <w:rFonts w:ascii="HG丸ｺﾞｼｯｸM-PRO" w:eastAsia="HG丸ｺﾞｼｯｸM-PRO" w:hAnsi="HG丸ｺﾞｼｯｸM-PRO" w:hint="eastAsia"/>
          <w:sz w:val="22"/>
          <w:szCs w:val="22"/>
        </w:rPr>
        <w:t>493</w:t>
      </w:r>
      <w:r w:rsidRPr="00C21C02">
        <w:rPr>
          <w:rFonts w:ascii="HG丸ｺﾞｼｯｸM-PRO" w:eastAsia="HG丸ｺﾞｼｯｸM-PRO" w:hAnsi="HG丸ｺﾞｼｯｸM-PRO" w:hint="eastAsia"/>
          <w:sz w:val="22"/>
          <w:szCs w:val="22"/>
        </w:rPr>
        <w:t>人/日、「急性期」は</w:t>
      </w:r>
      <w:r>
        <w:rPr>
          <w:rFonts w:ascii="HG丸ｺﾞｼｯｸM-PRO" w:eastAsia="HG丸ｺﾞｼｯｸM-PRO" w:hAnsi="HG丸ｺﾞｼｯｸM-PRO" w:hint="eastAsia"/>
          <w:sz w:val="22"/>
          <w:szCs w:val="22"/>
        </w:rPr>
        <w:t>1,890</w:t>
      </w:r>
      <w:r w:rsidRPr="00C21C02">
        <w:rPr>
          <w:rFonts w:ascii="HG丸ｺﾞｼｯｸM-PRO" w:eastAsia="HG丸ｺﾞｼｯｸM-PRO" w:hAnsi="HG丸ｺﾞｼｯｸM-PRO" w:hint="eastAsia"/>
          <w:sz w:val="22"/>
          <w:szCs w:val="22"/>
        </w:rPr>
        <w:t>人/日、「回復期」は</w:t>
      </w:r>
      <w:r>
        <w:rPr>
          <w:rFonts w:ascii="HG丸ｺﾞｼｯｸM-PRO" w:eastAsia="HG丸ｺﾞｼｯｸM-PRO" w:hAnsi="HG丸ｺﾞｼｯｸM-PRO" w:hint="eastAsia"/>
          <w:sz w:val="22"/>
          <w:szCs w:val="22"/>
        </w:rPr>
        <w:t>2,483</w:t>
      </w:r>
      <w:r w:rsidRPr="00C21C02">
        <w:rPr>
          <w:rFonts w:ascii="HG丸ｺﾞｼｯｸM-PRO" w:eastAsia="HG丸ｺﾞｼｯｸM-PRO" w:hAnsi="HG丸ｺﾞｼｯｸM-PRO" w:hint="eastAsia"/>
          <w:sz w:val="22"/>
          <w:szCs w:val="22"/>
        </w:rPr>
        <w:t>人/日、「慢性期」は</w:t>
      </w:r>
      <w:r>
        <w:rPr>
          <w:rFonts w:ascii="HG丸ｺﾞｼｯｸM-PRO" w:eastAsia="HG丸ｺﾞｼｯｸM-PRO" w:hAnsi="HG丸ｺﾞｼｯｸM-PRO" w:hint="eastAsia"/>
          <w:sz w:val="22"/>
          <w:szCs w:val="22"/>
        </w:rPr>
        <w:t>1,1</w:t>
      </w:r>
      <w:r w:rsidRPr="00C21C02">
        <w:rPr>
          <w:rFonts w:ascii="HG丸ｺﾞｼｯｸM-PRO" w:eastAsia="HG丸ｺﾞｼｯｸM-PRO" w:hAnsi="HG丸ｺﾞｼｯｸM-PRO" w:hint="eastAsia"/>
          <w:sz w:val="22"/>
          <w:szCs w:val="22"/>
        </w:rPr>
        <w:t>7</w:t>
      </w:r>
      <w:r>
        <w:rPr>
          <w:rFonts w:ascii="HG丸ｺﾞｼｯｸM-PRO" w:eastAsia="HG丸ｺﾞｼｯｸM-PRO" w:hAnsi="HG丸ｺﾞｼｯｸM-PRO" w:hint="eastAsia"/>
          <w:sz w:val="22"/>
          <w:szCs w:val="22"/>
        </w:rPr>
        <w:t>3</w:t>
      </w:r>
      <w:r w:rsidRPr="00C21C02">
        <w:rPr>
          <w:rFonts w:ascii="HG丸ｺﾞｼｯｸM-PRO" w:eastAsia="HG丸ｺﾞｼｯｸM-PRO" w:hAnsi="HG丸ｺﾞｼｯｸM-PRO" w:hint="eastAsia"/>
          <w:sz w:val="22"/>
          <w:szCs w:val="22"/>
        </w:rPr>
        <w:t>人/日となる見込みです。</w:t>
      </w:r>
    </w:p>
    <w:p w14:paraId="1A02157C" w14:textId="77777777" w:rsidR="00F14FB3" w:rsidRPr="003974D4" w:rsidRDefault="00F14FB3" w:rsidP="00F14FB3">
      <w:pPr>
        <w:tabs>
          <w:tab w:val="left" w:pos="426"/>
        </w:tabs>
        <w:ind w:firstLineChars="50" w:firstLine="141"/>
        <w:rPr>
          <w:rFonts w:ascii="ＭＳ ゴシック" w:eastAsia="ＭＳ ゴシック" w:hAnsi="ＭＳ ゴシック"/>
          <w:b/>
          <w:sz w:val="28"/>
          <w:szCs w:val="28"/>
        </w:rPr>
      </w:pPr>
    </w:p>
    <w:p w14:paraId="1A02157D" w14:textId="710798A7" w:rsidR="00F14FB3" w:rsidRPr="00816E42" w:rsidRDefault="00816E42" w:rsidP="00816E42">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F14FB3" w:rsidRPr="00816E42">
        <w:rPr>
          <w:rFonts w:ascii="HG丸ｺﾞｼｯｸM-PRO" w:eastAsia="HG丸ｺﾞｼｯｸM-PRO" w:hAnsi="HG丸ｺﾞｼｯｸM-PRO" w:hint="eastAsia"/>
          <w:sz w:val="22"/>
          <w:szCs w:val="22"/>
        </w:rPr>
        <w:t>いずれの病床機能も2030年ごろまで増加することが見込まれています。その後、減少に転じますが、2040年においても2025年と同程度の入院医療需要となることが予想されています。</w:t>
      </w:r>
    </w:p>
    <w:p w14:paraId="731EBBB1" w14:textId="77777777" w:rsidR="00E62BB9" w:rsidRDefault="00E62BB9" w:rsidP="00E62BB9">
      <w:pPr>
        <w:ind w:leftChars="200" w:left="640" w:hangingChars="100" w:hanging="220"/>
        <w:rPr>
          <w:rFonts w:ascii="HG丸ｺﾞｼｯｸM-PRO" w:eastAsia="HG丸ｺﾞｼｯｸM-PRO" w:hAnsi="HG丸ｺﾞｼｯｸM-PRO"/>
          <w:sz w:val="22"/>
          <w:szCs w:val="22"/>
        </w:rPr>
      </w:pPr>
    </w:p>
    <w:p w14:paraId="7D137713" w14:textId="77777777" w:rsidR="00E62BB9" w:rsidRDefault="00E62BB9" w:rsidP="00E62BB9">
      <w:pPr>
        <w:ind w:leftChars="200" w:left="640" w:hangingChars="100" w:hanging="220"/>
        <w:rPr>
          <w:rFonts w:ascii="HG丸ｺﾞｼｯｸM-PRO" w:eastAsia="HG丸ｺﾞｼｯｸM-PRO" w:hAnsi="HG丸ｺﾞｼｯｸM-PRO"/>
          <w:sz w:val="22"/>
          <w:szCs w:val="22"/>
        </w:rPr>
      </w:pPr>
    </w:p>
    <w:p w14:paraId="6ECC04D1" w14:textId="77777777" w:rsidR="00E62BB9" w:rsidRDefault="00E62BB9" w:rsidP="00E62BB9">
      <w:pPr>
        <w:ind w:leftChars="200" w:left="640" w:hangingChars="100" w:hanging="220"/>
        <w:rPr>
          <w:rFonts w:ascii="HG丸ｺﾞｼｯｸM-PRO" w:eastAsia="HG丸ｺﾞｼｯｸM-PRO" w:hAnsi="HG丸ｺﾞｼｯｸM-PRO"/>
          <w:sz w:val="22"/>
          <w:szCs w:val="22"/>
        </w:rPr>
      </w:pPr>
    </w:p>
    <w:p w14:paraId="1A02157F" w14:textId="77777777" w:rsidR="00F14FB3" w:rsidRPr="004150E8" w:rsidRDefault="00F14FB3" w:rsidP="00E62BB9">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2424704" behindDoc="0" locked="0" layoutInCell="1" allowOverlap="1" wp14:anchorId="1A021762" wp14:editId="149CC4A1">
                <wp:simplePos x="0" y="0"/>
                <wp:positionH relativeFrom="column">
                  <wp:posOffset>70485</wp:posOffset>
                </wp:positionH>
                <wp:positionV relativeFrom="paragraph">
                  <wp:posOffset>165100</wp:posOffset>
                </wp:positionV>
                <wp:extent cx="3457575" cy="352425"/>
                <wp:effectExtent l="0" t="0" r="0" b="0"/>
                <wp:wrapNone/>
                <wp:docPr id="17" name="テキスト ボックス 17" title="図表9-4-11　病床機能ごとの医療需要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217D9" w14:textId="253A156F" w:rsidR="001C3752" w:rsidRPr="007B2BE9" w:rsidRDefault="001C3752" w:rsidP="00F14FB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図表9-4-11　病床機能ごとの医療需要の見込み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id="テキスト ボックス 17" o:spid="_x0000_s1034" type="#_x0000_t202" alt="タイトル: 図表9-4-11　病床機能ごとの医療需要の見込み" style="position:absolute;left:0;text-align:left;margin-left:5.55pt;margin-top:13pt;width:272.25pt;height:27.75pt;z-index:2524247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" filled="f" stroked="f" strokeweight=".5pt">
                <v:textbox style="mso-fit-shape-to-text:t">
                  <w:txbxContent>
                    <w:p w14:paraId="1A0217D9" w14:textId="253A156F" w:rsidR="001C3752" w:rsidRPr="007B2BE9" w:rsidRDefault="001C3752" w:rsidP="00F14FB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図表9-4-11　病床機能ごとの医療需要の見込み</w:t>
                      </w:r>
                    </w:p>
                  </w:txbxContent>
                </v:textbox>
              </v:shape>
            </w:pict>
          </mc:Fallback>
        </mc:AlternateContent>
      </w:r>
    </w:p>
    <w:p w14:paraId="78263548" w14:textId="7768EEF7" w:rsidR="00A278CF" w:rsidRDefault="00A278CF" w:rsidP="00F14FB3">
      <w:pPr>
        <w:rPr>
          <w:rFonts w:ascii="HG丸ｺﾞｼｯｸM-PRO" w:eastAsia="HG丸ｺﾞｼｯｸM-PRO" w:hAnsi="HG丸ｺﾞｼｯｸM-PRO"/>
          <w:color w:val="000000" w:themeColor="text1"/>
          <w:sz w:val="22"/>
          <w:szCs w:val="22"/>
        </w:rPr>
      </w:pPr>
      <w:r w:rsidRPr="00A278CF">
        <w:rPr>
          <w:rFonts w:hint="eastAsia"/>
          <w:noProof/>
        </w:rPr>
        <w:drawing>
          <wp:anchor distT="0" distB="0" distL="114300" distR="114300" simplePos="0" relativeHeight="252529152" behindDoc="0" locked="0" layoutInCell="1" allowOverlap="1" wp14:anchorId="691F8D32" wp14:editId="7D5BBD46">
            <wp:simplePos x="0" y="0"/>
            <wp:positionH relativeFrom="column">
              <wp:posOffset>2756535</wp:posOffset>
            </wp:positionH>
            <wp:positionV relativeFrom="paragraph">
              <wp:posOffset>539750</wp:posOffset>
            </wp:positionV>
            <wp:extent cx="3323590" cy="1259840"/>
            <wp:effectExtent l="0" t="0" r="0" b="0"/>
            <wp:wrapSquare wrapText="bothSides"/>
            <wp:docPr id="30" name="図 30" title="図表9-4-11　病床機能ごとの医療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359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color w:val="000000" w:themeColor="text1"/>
          <w:sz w:val="22"/>
          <w:szCs w:val="22"/>
        </w:rPr>
        <w:drawing>
          <wp:inline distT="0" distB="0" distL="0" distR="0" wp14:anchorId="0DA94DEF" wp14:editId="3F38B3EF">
            <wp:extent cx="2698930" cy="2160000"/>
            <wp:effectExtent l="0" t="0" r="6350" b="0"/>
            <wp:docPr id="28" name="図 28" title="図表9-4-11　病床機能ごとの医療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p>
    <w:p w14:paraId="344FE804" w14:textId="77777777" w:rsidR="001F3905" w:rsidRPr="00B5263C" w:rsidRDefault="001F3905" w:rsidP="00F14FB3">
      <w:pPr>
        <w:rPr>
          <w:rFonts w:ascii="ＭＳ ゴシック" w:eastAsia="ＭＳ ゴシック" w:hAnsi="ＭＳ ゴシック"/>
          <w:b/>
          <w:color w:val="0070C0"/>
          <w:sz w:val="28"/>
          <w:szCs w:val="28"/>
        </w:rPr>
      </w:pPr>
    </w:p>
    <w:p w14:paraId="1A021591" w14:textId="4DBDF65D" w:rsidR="00F14FB3" w:rsidRDefault="00F14FB3" w:rsidP="00F14FB3">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9323DF">
        <w:rPr>
          <w:rFonts w:ascii="ＭＳ ゴシック" w:eastAsia="ＭＳ ゴシック" w:hAnsi="ＭＳ ゴシック" w:hint="eastAsia"/>
          <w:b/>
          <w:color w:val="0070C0"/>
          <w:sz w:val="28"/>
          <w:szCs w:val="28"/>
        </w:rPr>
        <w:t>病床数の必要量</w:t>
      </w:r>
      <w:r>
        <w:rPr>
          <w:rFonts w:ascii="ＭＳ ゴシック" w:eastAsia="ＭＳ ゴシック" w:hAnsi="ＭＳ ゴシック" w:hint="eastAsia"/>
          <w:b/>
          <w:color w:val="0070C0"/>
          <w:sz w:val="28"/>
          <w:szCs w:val="28"/>
        </w:rPr>
        <w:t>の見込み</w:t>
      </w:r>
    </w:p>
    <w:p w14:paraId="1A021592" w14:textId="6A34C172" w:rsidR="00A278CF" w:rsidRDefault="00F14FB3" w:rsidP="00F14FB3">
      <w:pPr>
        <w:ind w:leftChars="200" w:left="640" w:hangingChars="100" w:hanging="220"/>
        <w:rPr>
          <w:rFonts w:ascii="HG丸ｺﾞｼｯｸM-PRO" w:eastAsia="HG丸ｺﾞｼｯｸM-PRO" w:hAnsi="HG丸ｺﾞｼｯｸM-PRO"/>
          <w:sz w:val="22"/>
          <w:szCs w:val="22"/>
        </w:rPr>
      </w:pPr>
      <w:r w:rsidRPr="00700FB2">
        <w:rPr>
          <w:rFonts w:ascii="HG丸ｺﾞｼｯｸM-PRO" w:eastAsia="HG丸ｺﾞｼｯｸM-PRO" w:hAnsi="HG丸ｺﾞｼｯｸM-PRO" w:hint="eastAsia"/>
          <w:sz w:val="22"/>
          <w:szCs w:val="22"/>
        </w:rPr>
        <w:t>○2025年の</w:t>
      </w:r>
      <w:r w:rsidR="009323DF">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は</w:t>
      </w:r>
      <w:r w:rsidRPr="00AF0C8C">
        <w:rPr>
          <w:rFonts w:ascii="HG丸ｺﾞｼｯｸM-PRO" w:eastAsia="HG丸ｺﾞｼｯｸM-PRO" w:hAnsi="HG丸ｺﾞｼｯｸM-PRO" w:hint="eastAsia"/>
          <w:sz w:val="22"/>
          <w:szCs w:val="22"/>
        </w:rPr>
        <w:t>7,</w:t>
      </w:r>
      <w:r w:rsidR="00E24B9E" w:rsidRPr="00AF0C8C">
        <w:rPr>
          <w:rFonts w:ascii="HG丸ｺﾞｼｯｸM-PRO" w:eastAsia="HG丸ｺﾞｼｯｸM-PRO" w:hAnsi="HG丸ｺﾞｼｯｸM-PRO" w:hint="eastAsia"/>
          <w:sz w:val="22"/>
          <w:szCs w:val="22"/>
        </w:rPr>
        <w:t>11</w:t>
      </w:r>
      <w:r w:rsidRPr="00AF0C8C">
        <w:rPr>
          <w:rFonts w:ascii="HG丸ｺﾞｼｯｸM-PRO" w:eastAsia="HG丸ｺﾞｼｯｸM-PRO" w:hAnsi="HG丸ｺﾞｼｯｸM-PRO" w:hint="eastAsia"/>
          <w:sz w:val="22"/>
          <w:szCs w:val="22"/>
        </w:rPr>
        <w:t>5</w:t>
      </w:r>
      <w:r w:rsidRPr="00700FB2">
        <w:rPr>
          <w:rFonts w:ascii="HG丸ｺﾞｼｯｸM-PRO" w:eastAsia="HG丸ｺﾞｼｯｸM-PRO" w:hAnsi="HG丸ｺﾞｼｯｸM-PRO" w:hint="eastAsia"/>
          <w:sz w:val="22"/>
          <w:szCs w:val="22"/>
        </w:rPr>
        <w:t>床となり、2030</w:t>
      </w:r>
      <w:r w:rsidR="009323DF">
        <w:rPr>
          <w:rFonts w:ascii="HG丸ｺﾞｼｯｸM-PRO" w:eastAsia="HG丸ｺﾞｼｯｸM-PRO" w:hAnsi="HG丸ｺﾞｼｯｸM-PRO" w:hint="eastAsia"/>
          <w:sz w:val="22"/>
          <w:szCs w:val="22"/>
        </w:rPr>
        <w:t>年頃</w:t>
      </w:r>
      <w:r w:rsidRPr="00700FB2">
        <w:rPr>
          <w:rFonts w:ascii="HG丸ｺﾞｼｯｸM-PRO" w:eastAsia="HG丸ｺﾞｼｯｸM-PRO" w:hAnsi="HG丸ｺﾞｼｯｸM-PRO" w:hint="eastAsia"/>
          <w:sz w:val="22"/>
          <w:szCs w:val="22"/>
        </w:rPr>
        <w:t>まで増加することが見込まれています。その後、減少に転じますが、2040年においても2025</w:t>
      </w:r>
      <w:r>
        <w:rPr>
          <w:rFonts w:ascii="HG丸ｺﾞｼｯｸM-PRO" w:eastAsia="HG丸ｺﾞｼｯｸM-PRO" w:hAnsi="HG丸ｺﾞｼｯｸM-PRO" w:hint="eastAsia"/>
          <w:sz w:val="22"/>
          <w:szCs w:val="22"/>
        </w:rPr>
        <w:t>年と同程度</w:t>
      </w:r>
      <w:r w:rsidRPr="00700FB2">
        <w:rPr>
          <w:rFonts w:ascii="HG丸ｺﾞｼｯｸM-PRO" w:eastAsia="HG丸ｺﾞｼｯｸM-PRO" w:hAnsi="HG丸ｺﾞｼｯｸM-PRO" w:hint="eastAsia"/>
          <w:sz w:val="22"/>
          <w:szCs w:val="22"/>
        </w:rPr>
        <w:t>の</w:t>
      </w:r>
      <w:r w:rsidR="009323DF">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となることが予想されています。</w:t>
      </w:r>
    </w:p>
    <w:p w14:paraId="04EE3086" w14:textId="23E1BBF1" w:rsidR="00A278CF" w:rsidRDefault="00A278CF">
      <w:pPr>
        <w:widowControl/>
        <w:jc w:val="left"/>
        <w:rPr>
          <w:rFonts w:ascii="HG丸ｺﾞｼｯｸM-PRO" w:eastAsia="HG丸ｺﾞｼｯｸM-PRO" w:hAnsi="HG丸ｺﾞｼｯｸM-PRO"/>
          <w:sz w:val="22"/>
          <w:szCs w:val="22"/>
        </w:rPr>
      </w:pPr>
    </w:p>
    <w:p w14:paraId="40C82CB1" w14:textId="2A4201A6" w:rsidR="00A278CF" w:rsidRDefault="00A278CF" w:rsidP="00F14FB3">
      <w:pPr>
        <w:rPr>
          <w:rFonts w:ascii="ＭＳ Ｐゴシック" w:eastAsia="ＭＳ Ｐゴシック" w:hAnsi="ＭＳ Ｐゴシック"/>
          <w:sz w:val="22"/>
          <w:szCs w:val="22"/>
        </w:rPr>
      </w:pPr>
      <w:r w:rsidRPr="00A278CF">
        <w:rPr>
          <w:rFonts w:hint="eastAsia"/>
          <w:noProof/>
        </w:rPr>
        <w:drawing>
          <wp:anchor distT="0" distB="0" distL="114300" distR="114300" simplePos="0" relativeHeight="252530176" behindDoc="0" locked="0" layoutInCell="1" allowOverlap="1" wp14:anchorId="2688C247" wp14:editId="48949092">
            <wp:simplePos x="0" y="0"/>
            <wp:positionH relativeFrom="column">
              <wp:posOffset>2756535</wp:posOffset>
            </wp:positionH>
            <wp:positionV relativeFrom="paragraph">
              <wp:posOffset>581025</wp:posOffset>
            </wp:positionV>
            <wp:extent cx="3323590" cy="1259840"/>
            <wp:effectExtent l="0" t="0" r="0" b="0"/>
            <wp:wrapSquare wrapText="bothSides"/>
            <wp:docPr id="3590" name="図 3590" title="図表9-4-12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2359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FB3">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6752" behindDoc="0" locked="0" layoutInCell="1" allowOverlap="1" wp14:anchorId="1A02176E" wp14:editId="1975AA7B">
                <wp:simplePos x="0" y="0"/>
                <wp:positionH relativeFrom="column">
                  <wp:posOffset>70485</wp:posOffset>
                </wp:positionH>
                <wp:positionV relativeFrom="paragraph">
                  <wp:posOffset>-71120</wp:posOffset>
                </wp:positionV>
                <wp:extent cx="3457575" cy="352425"/>
                <wp:effectExtent l="0" t="0" r="0" b="0"/>
                <wp:wrapNone/>
                <wp:docPr id="3621" name="テキスト ボックス 3621" title="図表9-4-12　病床機能ごとの病床数の必要量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217DD" w14:textId="7B35ACC6" w:rsidR="001C3752" w:rsidRPr="007B2BE9" w:rsidRDefault="001C3752" w:rsidP="00F14FB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図表9-4-12　病床機能ごとの病床数の必要量の見込み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id="テキスト ボックス 3621" o:spid="_x0000_s1035" type="#_x0000_t202" alt="タイトル: 図表9-4-12　病床機能ごとの病床数の必要量の見込み" style="position:absolute;left:0;text-align:left;margin-left:5.55pt;margin-top:-5.6pt;width:272.25pt;height:27.75pt;z-index:2524267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" filled="f" stroked="f" strokeweight=".5pt">
                <v:textbox style="mso-fit-shape-to-text:t">
                  <w:txbxContent>
                    <w:p w14:paraId="1A0217DD" w14:textId="7B35ACC6" w:rsidR="001C3752" w:rsidRPr="007B2BE9" w:rsidRDefault="001C3752" w:rsidP="00F14FB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図表9-4-12　病床機能ごとの病床数の必要量の見込み</w:t>
                      </w:r>
                    </w:p>
                  </w:txbxContent>
                </v:textbox>
              </v:shape>
            </w:pict>
          </mc:Fallback>
        </mc:AlternateContent>
      </w:r>
      <w:r>
        <w:rPr>
          <w:rFonts w:ascii="ＭＳ Ｐゴシック" w:eastAsia="ＭＳ Ｐゴシック" w:hAnsi="ＭＳ Ｐゴシック"/>
          <w:noProof/>
          <w:sz w:val="22"/>
          <w:szCs w:val="22"/>
        </w:rPr>
        <w:drawing>
          <wp:inline distT="0" distB="0" distL="0" distR="0" wp14:anchorId="754187E5" wp14:editId="5219F338">
            <wp:extent cx="2699523" cy="2160000"/>
            <wp:effectExtent l="0" t="0" r="5715" b="0"/>
            <wp:docPr id="3589" name="図 3589" title="図表9-4-12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99523" cy="2160000"/>
                    </a:xfrm>
                    <a:prstGeom prst="rect">
                      <a:avLst/>
                    </a:prstGeom>
                    <a:noFill/>
                    <a:ln>
                      <a:noFill/>
                    </a:ln>
                  </pic:spPr>
                </pic:pic>
              </a:graphicData>
            </a:graphic>
          </wp:inline>
        </w:drawing>
      </w:r>
    </w:p>
    <w:p w14:paraId="1A02159C" w14:textId="77777777" w:rsidR="00F14FB3" w:rsidRDefault="00F14FB3" w:rsidP="00F14FB3">
      <w:pPr>
        <w:rPr>
          <w:rFonts w:ascii="HG丸ｺﾞｼｯｸM-PRO" w:eastAsia="HG丸ｺﾞｼｯｸM-PRO" w:hAnsi="HG丸ｺﾞｼｯｸM-PRO"/>
          <w:sz w:val="22"/>
          <w:szCs w:val="22"/>
        </w:rPr>
      </w:pPr>
    </w:p>
    <w:p w14:paraId="1A02159D" w14:textId="77777777" w:rsidR="00F14FB3" w:rsidRDefault="00F14FB3" w:rsidP="00F14FB3">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（３）病床機能報告の結果</w:t>
      </w:r>
    </w:p>
    <w:p w14:paraId="1A02159E" w14:textId="01DE1D7B" w:rsidR="00F14FB3" w:rsidRPr="00B715C5" w:rsidRDefault="00F14FB3" w:rsidP="00F14FB3">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9A7405">
        <w:rPr>
          <w:rFonts w:ascii="HG丸ｺﾞｼｯｸM-PRO" w:eastAsia="HG丸ｺﾞｼｯｸM-PRO" w:hAnsi="HG丸ｺﾞｼｯｸM-PRO" w:hint="eastAsia"/>
          <w:sz w:val="22"/>
          <w:szCs w:val="22"/>
        </w:rPr>
        <w:t>2016年</w:t>
      </w:r>
      <w:r w:rsidRPr="00B715C5">
        <w:rPr>
          <w:rFonts w:ascii="HG丸ｺﾞｼｯｸM-PRO" w:eastAsia="HG丸ｺﾞｼｯｸM-PRO" w:hAnsi="HG丸ｺﾞｼｯｸM-PRO" w:hint="eastAsia"/>
          <w:sz w:val="22"/>
          <w:szCs w:val="22"/>
        </w:rPr>
        <w:t>度の病床機能報告では、</w:t>
      </w:r>
      <w:r w:rsidR="00F42FF3">
        <w:rPr>
          <w:rFonts w:ascii="HG丸ｺﾞｼｯｸM-PRO" w:eastAsia="HG丸ｺﾞｼｯｸM-PRO" w:hAnsi="HG丸ｺﾞｼｯｸM-PRO" w:hint="eastAsia"/>
          <w:sz w:val="22"/>
          <w:szCs w:val="22"/>
        </w:rPr>
        <w:t>54</w:t>
      </w:r>
      <w:r w:rsidRPr="00CC0975">
        <w:rPr>
          <w:rFonts w:ascii="HG丸ｺﾞｼｯｸM-PRO" w:eastAsia="HG丸ｺﾞｼｯｸM-PRO" w:hAnsi="HG丸ｺﾞｼｯｸM-PRO" w:hint="eastAsia"/>
          <w:sz w:val="22"/>
          <w:szCs w:val="22"/>
        </w:rPr>
        <w:t>施設、</w:t>
      </w:r>
      <w:r w:rsidR="00F42FF3" w:rsidRPr="00F42FF3">
        <w:rPr>
          <w:rFonts w:ascii="HG丸ｺﾞｼｯｸM-PRO" w:eastAsia="HG丸ｺﾞｼｯｸM-PRO" w:hAnsi="HG丸ｺﾞｼｯｸM-PRO"/>
          <w:sz w:val="22"/>
          <w:szCs w:val="22"/>
        </w:rPr>
        <w:t>5,878</w:t>
      </w:r>
      <w:r w:rsidRPr="00CC0975">
        <w:rPr>
          <w:rFonts w:ascii="HG丸ｺﾞｼｯｸM-PRO" w:eastAsia="HG丸ｺﾞｼｯｸM-PRO" w:hAnsi="HG丸ｺﾞｼｯｸM-PRO" w:hint="eastAsia"/>
          <w:sz w:val="22"/>
          <w:szCs w:val="22"/>
        </w:rPr>
        <w:t>床が報告対象</w:t>
      </w:r>
      <w:r w:rsidRPr="00B715C5">
        <w:rPr>
          <w:rFonts w:ascii="HG丸ｺﾞｼｯｸM-PRO" w:eastAsia="HG丸ｺﾞｼｯｸM-PRO" w:hAnsi="HG丸ｺﾞｼｯｸM-PRO" w:hint="eastAsia"/>
          <w:sz w:val="22"/>
          <w:szCs w:val="22"/>
        </w:rPr>
        <w:t>であり、報告の結果、高度急性期が</w:t>
      </w:r>
      <w:r>
        <w:rPr>
          <w:rFonts w:ascii="HG丸ｺﾞｼｯｸM-PRO" w:eastAsia="HG丸ｺﾞｼｯｸM-PRO" w:hAnsi="HG丸ｺﾞｼｯｸM-PRO" w:hint="eastAsia"/>
          <w:sz w:val="22"/>
          <w:szCs w:val="22"/>
        </w:rPr>
        <w:t>460</w:t>
      </w:r>
      <w:r w:rsidRPr="00B715C5">
        <w:rPr>
          <w:rFonts w:ascii="HG丸ｺﾞｼｯｸM-PRO" w:eastAsia="HG丸ｺﾞｼｯｸM-PRO" w:hAnsi="HG丸ｺﾞｼｯｸM-PRO" w:hint="eastAsia"/>
          <w:sz w:val="22"/>
          <w:szCs w:val="22"/>
        </w:rPr>
        <w:t>床、急性期が</w:t>
      </w:r>
      <w:r w:rsidR="00401CE0" w:rsidRPr="00401CE0">
        <w:rPr>
          <w:rFonts w:ascii="HG丸ｺﾞｼｯｸM-PRO" w:eastAsia="HG丸ｺﾞｼｯｸM-PRO" w:hAnsi="HG丸ｺﾞｼｯｸM-PRO"/>
          <w:sz w:val="22"/>
          <w:szCs w:val="22"/>
        </w:rPr>
        <w:t>3,453</w:t>
      </w:r>
      <w:r w:rsidRPr="00B715C5">
        <w:rPr>
          <w:rFonts w:ascii="HG丸ｺﾞｼｯｸM-PRO" w:eastAsia="HG丸ｺﾞｼｯｸM-PRO" w:hAnsi="HG丸ｺﾞｼｯｸM-PRO" w:hint="eastAsia"/>
          <w:sz w:val="22"/>
          <w:szCs w:val="22"/>
        </w:rPr>
        <w:t>床、回復期が</w:t>
      </w:r>
      <w:r w:rsidR="00401CE0" w:rsidRPr="00401CE0">
        <w:rPr>
          <w:rFonts w:ascii="HG丸ｺﾞｼｯｸM-PRO" w:eastAsia="HG丸ｺﾞｼｯｸM-PRO" w:hAnsi="HG丸ｺﾞｼｯｸM-PRO"/>
          <w:sz w:val="22"/>
          <w:szCs w:val="22"/>
        </w:rPr>
        <w:t>624</w:t>
      </w:r>
      <w:r w:rsidRPr="00B715C5">
        <w:rPr>
          <w:rFonts w:ascii="HG丸ｺﾞｼｯｸM-PRO" w:eastAsia="HG丸ｺﾞｼｯｸM-PRO" w:hAnsi="HG丸ｺﾞｼｯｸM-PRO" w:hint="eastAsia"/>
          <w:sz w:val="22"/>
          <w:szCs w:val="22"/>
        </w:rPr>
        <w:t>床、慢性期</w:t>
      </w:r>
      <w:r w:rsidR="00401CE0" w:rsidRPr="00401CE0">
        <w:rPr>
          <w:rFonts w:ascii="HG丸ｺﾞｼｯｸM-PRO" w:eastAsia="HG丸ｺﾞｼｯｸM-PRO" w:hAnsi="HG丸ｺﾞｼｯｸM-PRO"/>
          <w:sz w:val="22"/>
          <w:szCs w:val="22"/>
        </w:rPr>
        <w:t>1,051</w:t>
      </w:r>
      <w:r w:rsidRPr="00B715C5">
        <w:rPr>
          <w:rFonts w:ascii="HG丸ｺﾞｼｯｸM-PRO" w:eastAsia="HG丸ｺﾞｼｯｸM-PRO" w:hAnsi="HG丸ｺﾞｼｯｸM-PRO" w:hint="eastAsia"/>
          <w:sz w:val="22"/>
          <w:szCs w:val="22"/>
        </w:rPr>
        <w:t>床となっていました。また、医療機関の自主的な報告となっていますので、同じ入院基本料でも報告の仕方に差異が認められました。</w:t>
      </w:r>
    </w:p>
    <w:p w14:paraId="25F3C353" w14:textId="77777777" w:rsidR="00E62BB9" w:rsidRDefault="00E62BB9" w:rsidP="00F14FB3">
      <w:pPr>
        <w:tabs>
          <w:tab w:val="left" w:pos="426"/>
        </w:tabs>
        <w:ind w:firstLineChars="50" w:firstLine="141"/>
        <w:rPr>
          <w:rFonts w:ascii="ＭＳ ゴシック" w:eastAsia="ＭＳ ゴシック" w:hAnsi="ＭＳ ゴシック"/>
          <w:b/>
          <w:color w:val="0070C0"/>
          <w:sz w:val="28"/>
          <w:szCs w:val="28"/>
        </w:rPr>
      </w:pPr>
    </w:p>
    <w:p w14:paraId="13991887" w14:textId="77777777" w:rsidR="00E62BB9" w:rsidRDefault="00E62BB9" w:rsidP="00F14FB3">
      <w:pPr>
        <w:tabs>
          <w:tab w:val="left" w:pos="426"/>
        </w:tabs>
        <w:ind w:firstLineChars="50" w:firstLine="141"/>
        <w:rPr>
          <w:rFonts w:ascii="ＭＳ ゴシック" w:eastAsia="ＭＳ ゴシック" w:hAnsi="ＭＳ ゴシック"/>
          <w:b/>
          <w:color w:val="0070C0"/>
          <w:sz w:val="28"/>
          <w:szCs w:val="28"/>
        </w:rPr>
      </w:pPr>
    </w:p>
    <w:p w14:paraId="0E8CDCFF" w14:textId="1352DEDA" w:rsidR="006F0D87" w:rsidRPr="006F0D87" w:rsidRDefault="00F14FB3" w:rsidP="006F0D87">
      <w:pPr>
        <w:tabs>
          <w:tab w:val="left" w:pos="426"/>
        </w:tabs>
        <w:snapToGrid w:val="0"/>
        <w:spacing w:line="240" w:lineRule="exact"/>
        <w:rPr>
          <w:rFonts w:ascii="HG丸ｺﾞｼｯｸM-PRO" w:eastAsia="HG丸ｺﾞｼｯｸM-PRO" w:hAnsi="HG丸ｺﾞｼｯｸM-PRO"/>
          <w:b/>
          <w:noProof/>
          <w:color w:val="0070C0"/>
          <w:sz w:val="22"/>
          <w:szCs w:val="22"/>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2429824" behindDoc="0" locked="0" layoutInCell="1" allowOverlap="1" wp14:anchorId="1A021778" wp14:editId="5D49636E">
                <wp:simplePos x="0" y="0"/>
                <wp:positionH relativeFrom="column">
                  <wp:posOffset>530860</wp:posOffset>
                </wp:positionH>
                <wp:positionV relativeFrom="paragraph">
                  <wp:posOffset>-28575</wp:posOffset>
                </wp:positionV>
                <wp:extent cx="5429250" cy="352425"/>
                <wp:effectExtent l="0" t="0" r="0" b="0"/>
                <wp:wrapNone/>
                <wp:docPr id="3628" name="テキスト ボックス 3628" title="図表9-4-13　2016年度病床機能報告（入院基本料ごとの病床機能区分：割合）"/>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217E0" w14:textId="2AC948A2" w:rsidR="001C3752" w:rsidRPr="008C4925" w:rsidRDefault="001C3752" w:rsidP="00F14FB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図表9-4-13　2016年度病床機能報告（入院基本料ごと</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の病床機能区分：割合）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628" o:spid="_x0000_s1036" type="#_x0000_t202" alt="タイトル: 図表9-4-13　2016年度病床機能報告（入院基本料ごとの病床機能区分：割合）" style="position:absolute;left:0;text-align:left;margin-left:41.8pt;margin-top:-2.25pt;width:427.5pt;height:27.75pt;z-index:25242982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" filled="f" stroked="f" strokeweight=".5pt">
                <v:textbox style="mso-fit-shape-to-text:t">
                  <w:txbxContent>
                    <w:p w14:paraId="1A0217E0" w14:textId="2AC948A2" w:rsidR="001C3752" w:rsidRPr="008C4925" w:rsidRDefault="001C3752" w:rsidP="00F14FB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図表9-4-13　2016年度病床機能報告（入院基本料ごと</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の病床機能区分：割合）</w:t>
                      </w:r>
                    </w:p>
                  </w:txbxContent>
                </v:textbox>
              </v:shape>
            </w:pict>
          </mc:Fallback>
        </mc:AlternateContent>
      </w:r>
    </w:p>
    <w:p w14:paraId="06F428C6" w14:textId="6D3C0F9C" w:rsidR="00A278CF" w:rsidRDefault="006F0D87" w:rsidP="00F14FB3">
      <w:pPr>
        <w:tabs>
          <w:tab w:val="left" w:pos="426"/>
        </w:tabs>
        <w:ind w:firstLineChars="50" w:firstLine="141"/>
        <w:rPr>
          <w:rFonts w:ascii="ＭＳ ゴシック" w:eastAsia="ＭＳ ゴシック" w:hAnsi="ＭＳ ゴシック"/>
          <w:b/>
          <w:color w:val="0070C0"/>
          <w:sz w:val="28"/>
          <w:szCs w:val="28"/>
        </w:rPr>
      </w:pPr>
      <w:r w:rsidRPr="00FD5287">
        <w:rPr>
          <w:rFonts w:ascii="ＭＳ ゴシック" w:eastAsia="ＭＳ ゴシック" w:hAnsi="ＭＳ ゴシック"/>
          <w:b/>
          <w:noProof/>
          <w:color w:val="0070C0"/>
          <w:sz w:val="28"/>
          <w:szCs w:val="28"/>
        </w:rPr>
        <mc:AlternateContent>
          <mc:Choice Requires="wps">
            <w:drawing>
              <wp:anchor distT="0" distB="0" distL="114300" distR="114300" simplePos="0" relativeHeight="252525056" behindDoc="0" locked="0" layoutInCell="1" allowOverlap="1" wp14:anchorId="3891D7D1" wp14:editId="1AF15A13">
                <wp:simplePos x="0" y="0"/>
                <wp:positionH relativeFrom="column">
                  <wp:posOffset>2910205</wp:posOffset>
                </wp:positionH>
                <wp:positionV relativeFrom="paragraph">
                  <wp:posOffset>2263140</wp:posOffset>
                </wp:positionV>
                <wp:extent cx="3714750" cy="352425"/>
                <wp:effectExtent l="0" t="0" r="0" b="0"/>
                <wp:wrapNone/>
                <wp:docPr id="16" name="テキスト ボックス 16" descr="※入院基本料の区分は、（第4章「地域医療構想」参照）"/>
                <wp:cNvGraphicFramePr/>
                <a:graphic xmlns:a="http://schemas.openxmlformats.org/drawingml/2006/main">
                  <a:graphicData uri="http://schemas.microsoft.com/office/word/2010/wordprocessingShape">
                    <wps:wsp>
                      <wps:cNvSpPr txBox="1"/>
                      <wps:spPr>
                        <a:xfrm>
                          <a:off x="0" y="0"/>
                          <a:ext cx="3714750" cy="352425"/>
                        </a:xfrm>
                        <a:prstGeom prst="rect">
                          <a:avLst/>
                        </a:prstGeom>
                        <a:noFill/>
                        <a:ln w="6350">
                          <a:noFill/>
                        </a:ln>
                        <a:effectLst/>
                      </wps:spPr>
                      <wps:txbx>
                        <w:txbxContent>
                          <w:p w14:paraId="37971FE0" w14:textId="242BE89B" w:rsidR="001C3752" w:rsidRPr="006B33DB" w:rsidRDefault="001C3752" w:rsidP="00FD5287">
                            <w:pPr>
                              <w:rPr>
                                <w:rFonts w:asciiTheme="majorEastAsia" w:eastAsiaTheme="majorEastAsia" w:hAnsiTheme="majorEastAsia"/>
                                <w:sz w:val="16"/>
                                <w:szCs w:val="16"/>
                              </w:rPr>
                            </w:pPr>
                            <w:r w:rsidRPr="006B33DB">
                              <w:rPr>
                                <w:rFonts w:asciiTheme="majorEastAsia" w:eastAsiaTheme="majorEastAsia" w:hAnsiTheme="majorEastAsia" w:hint="eastAsia"/>
                                <w:sz w:val="16"/>
                                <w:szCs w:val="16"/>
                              </w:rPr>
                              <w:t>※入院基本料の区分は、（第</w:t>
                            </w:r>
                            <w:r>
                              <w:rPr>
                                <w:rFonts w:asciiTheme="majorEastAsia" w:eastAsiaTheme="majorEastAsia" w:hAnsiTheme="majorEastAsia" w:hint="eastAsia"/>
                                <w:sz w:val="16"/>
                                <w:szCs w:val="16"/>
                              </w:rPr>
                              <w:t>4</w:t>
                            </w:r>
                            <w:r w:rsidRPr="006B33DB">
                              <w:rPr>
                                <w:rFonts w:asciiTheme="majorEastAsia" w:eastAsiaTheme="majorEastAsia" w:hAnsiTheme="majorEastAsia" w:hint="eastAsia"/>
                                <w:sz w:val="16"/>
                                <w:szCs w:val="16"/>
                              </w:rPr>
                              <w:t>章「地域医療構想」参照）</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16" o:spid="_x0000_s1037" type="#_x0000_t202" alt="※入院基本料の区分は、（第4章「地域医療構想」参照）" style="position:absolute;left:0;text-align:left;margin-left:229.15pt;margin-top:178.2pt;width:292.5pt;height:27.75pt;z-index:25252505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" filled="f" stroked="f" strokeweight=".5pt">
                <v:textbox style="mso-fit-shape-to-text:t">
                  <w:txbxContent>
                    <w:p w14:paraId="37971FE0" w14:textId="242BE89B" w:rsidR="001C3752" w:rsidRPr="006B33DB" w:rsidRDefault="001C3752" w:rsidP="00FD5287">
                      <w:pPr>
                        <w:rPr>
                          <w:rFonts w:asciiTheme="majorEastAsia" w:eastAsiaTheme="majorEastAsia" w:hAnsiTheme="majorEastAsia"/>
                          <w:sz w:val="16"/>
                          <w:szCs w:val="16"/>
                        </w:rPr>
                      </w:pPr>
                      <w:r w:rsidRPr="006B33DB">
                        <w:rPr>
                          <w:rFonts w:asciiTheme="majorEastAsia" w:eastAsiaTheme="majorEastAsia" w:hAnsiTheme="majorEastAsia" w:hint="eastAsia"/>
                          <w:sz w:val="16"/>
                          <w:szCs w:val="16"/>
                        </w:rPr>
                        <w:t>※入院基本料の区分は、（第</w:t>
                      </w:r>
                      <w:r>
                        <w:rPr>
                          <w:rFonts w:asciiTheme="majorEastAsia" w:eastAsiaTheme="majorEastAsia" w:hAnsiTheme="majorEastAsia" w:hint="eastAsia"/>
                          <w:sz w:val="16"/>
                          <w:szCs w:val="16"/>
                        </w:rPr>
                        <w:t>4</w:t>
                      </w:r>
                      <w:r w:rsidRPr="006B33DB">
                        <w:rPr>
                          <w:rFonts w:asciiTheme="majorEastAsia" w:eastAsiaTheme="majorEastAsia" w:hAnsiTheme="majorEastAsia" w:hint="eastAsia"/>
                          <w:sz w:val="16"/>
                          <w:szCs w:val="16"/>
                        </w:rPr>
                        <w:t>章「地域医療構想」参照）</w:t>
                      </w:r>
                    </w:p>
                  </w:txbxContent>
                </v:textbox>
              </v:shape>
            </w:pict>
          </mc:Fallback>
        </mc:AlternateContent>
      </w:r>
      <w:r>
        <w:rPr>
          <w:rFonts w:ascii="ＭＳ ゴシック" w:eastAsia="ＭＳ ゴシック" w:hAnsi="ＭＳ ゴシック" w:hint="eastAsia"/>
          <w:b/>
          <w:noProof/>
          <w:color w:val="0070C0"/>
          <w:sz w:val="28"/>
          <w:szCs w:val="28"/>
        </w:rPr>
        <w:t xml:space="preserve">　　</w:t>
      </w:r>
      <w:r>
        <w:rPr>
          <w:rFonts w:ascii="ＭＳ ゴシック" w:eastAsia="ＭＳ ゴシック" w:hAnsi="ＭＳ ゴシック"/>
          <w:b/>
          <w:noProof/>
          <w:color w:val="0070C0"/>
          <w:sz w:val="28"/>
          <w:szCs w:val="28"/>
        </w:rPr>
        <w:drawing>
          <wp:inline distT="0" distB="0" distL="0" distR="0" wp14:anchorId="5FE4CEA0" wp14:editId="1F2B8E80">
            <wp:extent cx="5259203" cy="2340000"/>
            <wp:effectExtent l="0" t="0" r="0" b="317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9203" cy="2340000"/>
                    </a:xfrm>
                    <a:prstGeom prst="rect">
                      <a:avLst/>
                    </a:prstGeom>
                    <a:noFill/>
                    <a:ln>
                      <a:noFill/>
                    </a:ln>
                  </pic:spPr>
                </pic:pic>
              </a:graphicData>
            </a:graphic>
          </wp:inline>
        </w:drawing>
      </w:r>
    </w:p>
    <w:p w14:paraId="5A02C8F9" w14:textId="78967530" w:rsidR="006F0D87" w:rsidRDefault="006F0D87" w:rsidP="006F0D87">
      <w:pPr>
        <w:tabs>
          <w:tab w:val="left" w:pos="426"/>
        </w:tabs>
        <w:snapToGrid w:val="0"/>
        <w:spacing w:line="240" w:lineRule="exact"/>
        <w:rPr>
          <w:rFonts w:ascii="ＭＳ ゴシック" w:eastAsia="ＭＳ ゴシック" w:hAnsi="ＭＳ ゴシック"/>
          <w:b/>
          <w:color w:val="0070C0"/>
          <w:sz w:val="28"/>
          <w:szCs w:val="28"/>
        </w:rPr>
      </w:pPr>
    </w:p>
    <w:p w14:paraId="1A0215AD" w14:textId="249576B0" w:rsidR="00F14FB3" w:rsidRDefault="00F14FB3" w:rsidP="00F14FB3">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0848" behindDoc="0" locked="0" layoutInCell="1" allowOverlap="1" wp14:anchorId="1A02177E" wp14:editId="6321E3F3">
                <wp:simplePos x="0" y="0"/>
                <wp:positionH relativeFrom="column">
                  <wp:posOffset>518160</wp:posOffset>
                </wp:positionH>
                <wp:positionV relativeFrom="paragraph">
                  <wp:posOffset>0</wp:posOffset>
                </wp:positionV>
                <wp:extent cx="5448300" cy="352425"/>
                <wp:effectExtent l="0" t="0" r="0" b="0"/>
                <wp:wrapNone/>
                <wp:docPr id="70" name="テキスト ボックス 70" title="図表9-4-14　2016年度病床機能報告（病床機能区分ごとの入院基本料：割合）"/>
                <wp:cNvGraphicFramePr/>
                <a:graphic xmlns:a="http://schemas.openxmlformats.org/drawingml/2006/main">
                  <a:graphicData uri="http://schemas.microsoft.com/office/word/2010/wordprocessingShape">
                    <wps:wsp>
                      <wps:cNvSpPr txBox="1"/>
                      <wps:spPr>
                        <a:xfrm>
                          <a:off x="0" y="0"/>
                          <a:ext cx="54483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217E2" w14:textId="682DBFC5" w:rsidR="001C3752" w:rsidRPr="008C4925" w:rsidRDefault="001C3752" w:rsidP="00F14FB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図表9-4-14　2016年度病床機能報告（病床機能区分ごとの入院基本料</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70" o:spid="_x0000_s1038" type="#_x0000_t202" alt="タイトル: 図表9-4-14　2016年度病床機能報告（病床機能区分ごとの入院基本料：割合）" style="position:absolute;left:0;text-align:left;margin-left:40.8pt;margin-top:0;width:429pt;height:27.75pt;z-index:25243084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" filled="f" stroked="f" strokeweight=".5pt">
                <v:textbox style="mso-fit-shape-to-text:t">
                  <w:txbxContent>
                    <w:p w14:paraId="1A0217E2" w14:textId="682DBFC5" w:rsidR="001C3752" w:rsidRPr="008C4925" w:rsidRDefault="001C3752" w:rsidP="00F14FB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図表9-4-14　2016年度病床機能報告（病床機能区分ごとの入院基本料</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：割合）</w:t>
                      </w:r>
                    </w:p>
                  </w:txbxContent>
                </v:textbox>
              </v:shape>
            </w:pict>
          </mc:Fallback>
        </mc:AlternateContent>
      </w:r>
    </w:p>
    <w:p w14:paraId="1A0215AE" w14:textId="14F7025A" w:rsidR="00F14FB3" w:rsidRDefault="006F0D87" w:rsidP="006F0D87">
      <w:pPr>
        <w:tabs>
          <w:tab w:val="left" w:pos="426"/>
        </w:tabs>
        <w:ind w:firstLineChars="100" w:firstLine="28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3920" behindDoc="0" locked="0" layoutInCell="1" allowOverlap="1" wp14:anchorId="1A021780" wp14:editId="71993C21">
                <wp:simplePos x="0" y="0"/>
                <wp:positionH relativeFrom="column">
                  <wp:posOffset>2921000</wp:posOffset>
                </wp:positionH>
                <wp:positionV relativeFrom="paragraph">
                  <wp:posOffset>1783715</wp:posOffset>
                </wp:positionV>
                <wp:extent cx="3714750" cy="352425"/>
                <wp:effectExtent l="0" t="0" r="0" b="0"/>
                <wp:wrapNone/>
                <wp:docPr id="18" name="テキスト ボックス 18" descr="※入院基本料の区分は、（第4章「地域医療構想」参照）"/>
                <wp:cNvGraphicFramePr/>
                <a:graphic xmlns:a="http://schemas.openxmlformats.org/drawingml/2006/main">
                  <a:graphicData uri="http://schemas.microsoft.com/office/word/2010/wordprocessingShape">
                    <wps:wsp>
                      <wps:cNvSpPr txBox="1"/>
                      <wps:spPr>
                        <a:xfrm>
                          <a:off x="0" y="0"/>
                          <a:ext cx="37147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217E4" w14:textId="1A1ADFD6" w:rsidR="001C3752" w:rsidRPr="006B33DB" w:rsidRDefault="001C3752" w:rsidP="00F14FB3">
                            <w:pPr>
                              <w:rPr>
                                <w:rFonts w:asciiTheme="majorEastAsia" w:eastAsiaTheme="majorEastAsia" w:hAnsiTheme="majorEastAsia"/>
                                <w:sz w:val="16"/>
                                <w:szCs w:val="16"/>
                              </w:rPr>
                            </w:pPr>
                            <w:r w:rsidRPr="006B33DB">
                              <w:rPr>
                                <w:rFonts w:asciiTheme="majorEastAsia" w:eastAsiaTheme="majorEastAsia" w:hAnsiTheme="majorEastAsia" w:hint="eastAsia"/>
                                <w:sz w:val="16"/>
                                <w:szCs w:val="16"/>
                              </w:rPr>
                              <w:t>※入院基本料の区分は、（第</w:t>
                            </w:r>
                            <w:r>
                              <w:rPr>
                                <w:rFonts w:asciiTheme="majorEastAsia" w:eastAsiaTheme="majorEastAsia" w:hAnsiTheme="majorEastAsia" w:hint="eastAsia"/>
                                <w:sz w:val="16"/>
                                <w:szCs w:val="16"/>
                              </w:rPr>
                              <w:t>4</w:t>
                            </w:r>
                            <w:r w:rsidRPr="006B33DB">
                              <w:rPr>
                                <w:rFonts w:asciiTheme="majorEastAsia" w:eastAsiaTheme="majorEastAsia" w:hAnsiTheme="majorEastAsia" w:hint="eastAsia"/>
                                <w:sz w:val="16"/>
                                <w:szCs w:val="16"/>
                              </w:rPr>
                              <w:t>章「地域医療構想」参照）</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18" o:spid="_x0000_s1039" type="#_x0000_t202" alt="※入院基本料の区分は、（第4章「地域医療構想」参照）" style="position:absolute;left:0;text-align:left;margin-left:230pt;margin-top:140.45pt;width:292.5pt;height:27.75pt;z-index:25243392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" filled="f" stroked="f" strokeweight=".5pt">
                <v:textbox style="mso-fit-shape-to-text:t">
                  <w:txbxContent>
                    <w:p w14:paraId="1A0217E4" w14:textId="1A1ADFD6" w:rsidR="001C3752" w:rsidRPr="006B33DB" w:rsidRDefault="001C3752" w:rsidP="00F14FB3">
                      <w:pPr>
                        <w:rPr>
                          <w:rFonts w:asciiTheme="majorEastAsia" w:eastAsiaTheme="majorEastAsia" w:hAnsiTheme="majorEastAsia"/>
                          <w:sz w:val="16"/>
                          <w:szCs w:val="16"/>
                        </w:rPr>
                      </w:pPr>
                      <w:r w:rsidRPr="006B33DB">
                        <w:rPr>
                          <w:rFonts w:asciiTheme="majorEastAsia" w:eastAsiaTheme="majorEastAsia" w:hAnsiTheme="majorEastAsia" w:hint="eastAsia"/>
                          <w:sz w:val="16"/>
                          <w:szCs w:val="16"/>
                        </w:rPr>
                        <w:t>※入院基本料の区分は、（第</w:t>
                      </w:r>
                      <w:r>
                        <w:rPr>
                          <w:rFonts w:asciiTheme="majorEastAsia" w:eastAsiaTheme="majorEastAsia" w:hAnsiTheme="majorEastAsia" w:hint="eastAsia"/>
                          <w:sz w:val="16"/>
                          <w:szCs w:val="16"/>
                        </w:rPr>
                        <w:t>4</w:t>
                      </w:r>
                      <w:r w:rsidRPr="006B33DB">
                        <w:rPr>
                          <w:rFonts w:asciiTheme="majorEastAsia" w:eastAsiaTheme="majorEastAsia" w:hAnsiTheme="majorEastAsia" w:hint="eastAsia"/>
                          <w:sz w:val="16"/>
                          <w:szCs w:val="16"/>
                        </w:rPr>
                        <w:t>章「地域医療構想」参照）</w:t>
                      </w:r>
                    </w:p>
                  </w:txbxContent>
                </v:textbox>
              </v:shape>
            </w:pict>
          </mc:Fallback>
        </mc:AlternateContent>
      </w:r>
      <w:r>
        <w:rPr>
          <w:rFonts w:ascii="ＭＳ ゴシック" w:eastAsia="ＭＳ ゴシック" w:hAnsi="ＭＳ ゴシック"/>
          <w:b/>
          <w:noProof/>
          <w:color w:val="0070C0"/>
          <w:sz w:val="28"/>
          <w:szCs w:val="28"/>
        </w:rPr>
        <w:drawing>
          <wp:inline distT="0" distB="0" distL="0" distR="0" wp14:anchorId="1CCC94AC" wp14:editId="16814F55">
            <wp:extent cx="5940000" cy="1785300"/>
            <wp:effectExtent l="0" t="0" r="3810" b="571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000" cy="1785300"/>
                    </a:xfrm>
                    <a:prstGeom prst="rect">
                      <a:avLst/>
                    </a:prstGeom>
                    <a:noFill/>
                    <a:ln>
                      <a:noFill/>
                    </a:ln>
                  </pic:spPr>
                </pic:pic>
              </a:graphicData>
            </a:graphic>
          </wp:inline>
        </w:drawing>
      </w:r>
    </w:p>
    <w:p w14:paraId="1A0215AF" w14:textId="77777777" w:rsidR="00F14FB3" w:rsidRDefault="00F14FB3" w:rsidP="00A278CF">
      <w:pPr>
        <w:tabs>
          <w:tab w:val="left" w:pos="426"/>
        </w:tabs>
        <w:rPr>
          <w:rFonts w:ascii="HG丸ｺﾞｼｯｸM-PRO" w:eastAsia="HG丸ｺﾞｼｯｸM-PRO" w:hAnsi="HG丸ｺﾞｼｯｸM-PRO"/>
          <w:b/>
          <w:color w:val="0070C0"/>
          <w:sz w:val="22"/>
          <w:szCs w:val="22"/>
        </w:rPr>
      </w:pPr>
    </w:p>
    <w:p w14:paraId="1A0215BE" w14:textId="5B1E7B65" w:rsidR="00F14FB3" w:rsidRDefault="00C03BE3" w:rsidP="00F14FB3">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（４</w:t>
      </w:r>
      <w:r w:rsidR="00F14FB3">
        <w:rPr>
          <w:rFonts w:ascii="ＭＳ ゴシック" w:eastAsia="ＭＳ ゴシック" w:hAnsi="ＭＳ ゴシック" w:hint="eastAsia"/>
          <w:b/>
          <w:color w:val="0070C0"/>
          <w:sz w:val="28"/>
          <w:szCs w:val="28"/>
        </w:rPr>
        <w:t>）病床機能報告の推移と</w:t>
      </w:r>
      <w:r w:rsidR="009323DF">
        <w:rPr>
          <w:rFonts w:ascii="ＭＳ ゴシック" w:eastAsia="ＭＳ ゴシック" w:hAnsi="ＭＳ ゴシック" w:hint="eastAsia"/>
          <w:b/>
          <w:color w:val="0070C0"/>
          <w:sz w:val="28"/>
          <w:szCs w:val="28"/>
        </w:rPr>
        <w:t>病床数の必要量</w:t>
      </w:r>
    </w:p>
    <w:p w14:paraId="1A0215BF" w14:textId="7FC88CC2" w:rsidR="00F14FB3" w:rsidRPr="00B715C5" w:rsidRDefault="00F14FB3" w:rsidP="00A278CF">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○2025</w:t>
      </w:r>
      <w:r>
        <w:rPr>
          <w:rFonts w:ascii="HG丸ｺﾞｼｯｸM-PRO" w:eastAsia="HG丸ｺﾞｼｯｸM-PRO" w:hAnsi="HG丸ｺﾞｼｯｸM-PRO" w:hint="eastAsia"/>
          <w:sz w:val="22"/>
          <w:szCs w:val="22"/>
        </w:rPr>
        <w:t>年に必要な病床機能を確保していくために</w:t>
      </w:r>
      <w:r w:rsidRPr="00B715C5">
        <w:rPr>
          <w:rFonts w:ascii="HG丸ｺﾞｼｯｸM-PRO" w:eastAsia="HG丸ｺﾞｼｯｸM-PRO" w:hAnsi="HG丸ｺﾞｼｯｸM-PRO" w:hint="eastAsia"/>
          <w:sz w:val="22"/>
          <w:szCs w:val="22"/>
        </w:rPr>
        <w:t>、</w:t>
      </w:r>
      <w:r w:rsidR="00573606">
        <w:rPr>
          <w:rFonts w:ascii="HG丸ｺﾞｼｯｸM-PRO" w:eastAsia="HG丸ｺﾞｼｯｸM-PRO" w:hAnsi="HG丸ｺﾞｼｯｸM-PRO" w:hint="eastAsia"/>
          <w:sz w:val="22"/>
          <w:szCs w:val="22"/>
        </w:rPr>
        <w:t>病床機能報告の実態を分析の上、</w:t>
      </w:r>
      <w:r w:rsidRPr="00B715C5">
        <w:rPr>
          <w:rFonts w:ascii="HG丸ｺﾞｼｯｸM-PRO" w:eastAsia="HG丸ｺﾞｼｯｸM-PRO" w:hAnsi="HG丸ｺﾞｼｯｸM-PRO" w:hint="eastAsia"/>
          <w:sz w:val="22"/>
          <w:szCs w:val="22"/>
        </w:rPr>
        <w:t>2025年</w:t>
      </w:r>
      <w:r w:rsidR="009323DF">
        <w:rPr>
          <w:rFonts w:ascii="HG丸ｺﾞｼｯｸM-PRO" w:eastAsia="HG丸ｺﾞｼｯｸM-PRO" w:hAnsi="HG丸ｺﾞｼｯｸM-PRO" w:hint="eastAsia"/>
          <w:sz w:val="22"/>
          <w:szCs w:val="22"/>
        </w:rPr>
        <w:t>病床数の必要量</w:t>
      </w:r>
      <w:r w:rsidRPr="00B715C5">
        <w:rPr>
          <w:rFonts w:ascii="HG丸ｺﾞｼｯｸM-PRO" w:eastAsia="HG丸ｺﾞｼｯｸM-PRO" w:hAnsi="HG丸ｺﾞｼｯｸM-PRO" w:hint="eastAsia"/>
          <w:sz w:val="22"/>
          <w:szCs w:val="22"/>
        </w:rPr>
        <w:t>の機能区分ごとの割合（高度急性期</w:t>
      </w:r>
      <w:r>
        <w:rPr>
          <w:rFonts w:ascii="HG丸ｺﾞｼｯｸM-PRO" w:eastAsia="HG丸ｺﾞｼｯｸM-PRO" w:hAnsi="HG丸ｺﾞｼｯｸM-PRO" w:hint="eastAsia"/>
          <w:sz w:val="22"/>
          <w:szCs w:val="22"/>
        </w:rPr>
        <w:t>9.2</w:t>
      </w:r>
      <w:r w:rsidRPr="00B715C5">
        <w:rPr>
          <w:rFonts w:ascii="HG丸ｺﾞｼｯｸM-PRO" w:eastAsia="HG丸ｺﾞｼｯｸM-PRO" w:hAnsi="HG丸ｺﾞｼｯｸM-PRO" w:hint="eastAsia"/>
          <w:sz w:val="22"/>
          <w:szCs w:val="22"/>
        </w:rPr>
        <w:t>％、急性期</w:t>
      </w:r>
      <w:r>
        <w:rPr>
          <w:rFonts w:ascii="HG丸ｺﾞｼｯｸM-PRO" w:eastAsia="HG丸ｺﾞｼｯｸM-PRO" w:hAnsi="HG丸ｺﾞｼｯｸM-PRO" w:hint="eastAsia"/>
          <w:sz w:val="22"/>
          <w:szCs w:val="22"/>
        </w:rPr>
        <w:t>34.1</w:t>
      </w:r>
      <w:r w:rsidRPr="00B715C5">
        <w:rPr>
          <w:rFonts w:ascii="HG丸ｺﾞｼｯｸM-PRO" w:eastAsia="HG丸ｺﾞｼｯｸM-PRO" w:hAnsi="HG丸ｺﾞｼｯｸM-PRO" w:hint="eastAsia"/>
          <w:sz w:val="22"/>
          <w:szCs w:val="22"/>
        </w:rPr>
        <w:t>％、回復期</w:t>
      </w:r>
      <w:r>
        <w:rPr>
          <w:rFonts w:ascii="HG丸ｺﾞｼｯｸM-PRO" w:eastAsia="HG丸ｺﾞｼｯｸM-PRO" w:hAnsi="HG丸ｺﾞｼｯｸM-PRO" w:hint="eastAsia"/>
          <w:sz w:val="22"/>
          <w:szCs w:val="22"/>
        </w:rPr>
        <w:t>38.8</w:t>
      </w:r>
      <w:r w:rsidRPr="00B715C5">
        <w:rPr>
          <w:rFonts w:ascii="HG丸ｺﾞｼｯｸM-PRO" w:eastAsia="HG丸ｺﾞｼｯｸM-PRO" w:hAnsi="HG丸ｺﾞｼｯｸM-PRO" w:hint="eastAsia"/>
          <w:sz w:val="22"/>
          <w:szCs w:val="22"/>
        </w:rPr>
        <w:t>％、慢性期</w:t>
      </w:r>
      <w:r>
        <w:rPr>
          <w:rFonts w:ascii="HG丸ｺﾞｼｯｸM-PRO" w:eastAsia="HG丸ｺﾞｼｯｸM-PRO" w:hAnsi="HG丸ｺﾞｼｯｸM-PRO" w:hint="eastAsia"/>
          <w:sz w:val="22"/>
          <w:szCs w:val="22"/>
        </w:rPr>
        <w:t>17.9</w:t>
      </w:r>
      <w:r w:rsidRPr="00B715C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を目安に、病床機能のあり方を検討していく必要があります。</w:t>
      </w:r>
    </w:p>
    <w:p w14:paraId="1A0215C1" w14:textId="3CE0003F" w:rsidR="00F14FB3" w:rsidRDefault="00A278CF" w:rsidP="00F14FB3">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4944" behindDoc="0" locked="0" layoutInCell="1" allowOverlap="1" wp14:anchorId="1A021782" wp14:editId="5F5CAC80">
                <wp:simplePos x="0" y="0"/>
                <wp:positionH relativeFrom="column">
                  <wp:posOffset>861060</wp:posOffset>
                </wp:positionH>
                <wp:positionV relativeFrom="paragraph">
                  <wp:posOffset>7620</wp:posOffset>
                </wp:positionV>
                <wp:extent cx="4933950" cy="352425"/>
                <wp:effectExtent l="0" t="0" r="0" b="0"/>
                <wp:wrapNone/>
                <wp:docPr id="71" name="テキスト ボックス 71" title="図表9-4-15　病床機能報告と病床数の必要量の病床機能区分ごとの比較（割合）"/>
                <wp:cNvGraphicFramePr/>
                <a:graphic xmlns:a="http://schemas.openxmlformats.org/drawingml/2006/main">
                  <a:graphicData uri="http://schemas.microsoft.com/office/word/2010/wordprocessingShape">
                    <wps:wsp>
                      <wps:cNvSpPr txBox="1"/>
                      <wps:spPr>
                        <a:xfrm>
                          <a:off x="0" y="0"/>
                          <a:ext cx="49339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217E6" w14:textId="0171C359" w:rsidR="001C3752" w:rsidRPr="008C4925" w:rsidRDefault="001C3752" w:rsidP="00F14FB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図表9-4-15　病床機能報告と病床数の必要量の病床機能区分ごとの比較（割合）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71" o:spid="_x0000_s1040" type="#_x0000_t202" alt="タイトル: 図表9-4-15　病床機能報告と病床数の必要量の病床機能区分ごとの比較（割合）" style="position:absolute;left:0;text-align:left;margin-left:67.8pt;margin-top:.6pt;width:388.5pt;height:27.75pt;z-index:25243494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" filled="f" stroked="f" strokeweight=".5pt">
                <v:textbox style="mso-fit-shape-to-text:t">
                  <w:txbxContent>
                    <w:p w14:paraId="1A0217E6" w14:textId="0171C359" w:rsidR="001C3752" w:rsidRPr="008C4925" w:rsidRDefault="001C3752" w:rsidP="00F14FB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図表9-4-15　病床機能報告と病床数の必要量の病床機能区分ごとの比較（割合）</w:t>
                      </w:r>
                    </w:p>
                  </w:txbxContent>
                </v:textbox>
              </v:shape>
            </w:pict>
          </mc:Fallback>
        </mc:AlternateContent>
      </w:r>
    </w:p>
    <w:p w14:paraId="1A0215C2" w14:textId="79225070" w:rsidR="00F14FB3" w:rsidRDefault="00A278CF" w:rsidP="00A278CF">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 xml:space="preserve">　　　　　</w:t>
      </w:r>
      <w:r w:rsidR="00E62BB9">
        <w:rPr>
          <w:rFonts w:ascii="ＭＳ ゴシック" w:eastAsia="ＭＳ ゴシック" w:hAnsi="ＭＳ ゴシック" w:hint="eastAsia"/>
          <w:b/>
          <w:color w:val="0070C0"/>
          <w:sz w:val="28"/>
          <w:szCs w:val="28"/>
        </w:rPr>
        <w:t xml:space="preserve">　</w:t>
      </w:r>
      <w:r w:rsidR="006F0D87">
        <w:rPr>
          <w:rFonts w:ascii="ＭＳ ゴシック" w:eastAsia="ＭＳ ゴシック" w:hAnsi="ＭＳ ゴシック" w:hint="eastAsia"/>
          <w:b/>
          <w:color w:val="0070C0"/>
          <w:sz w:val="28"/>
          <w:szCs w:val="28"/>
        </w:rPr>
        <w:t xml:space="preserve">　　</w:t>
      </w:r>
      <w:r>
        <w:rPr>
          <w:rFonts w:ascii="ＭＳ ゴシック" w:eastAsia="ＭＳ ゴシック" w:hAnsi="ＭＳ ゴシック"/>
          <w:b/>
          <w:noProof/>
          <w:color w:val="0070C0"/>
          <w:sz w:val="28"/>
          <w:szCs w:val="28"/>
        </w:rPr>
        <w:drawing>
          <wp:inline distT="0" distB="0" distL="0" distR="0" wp14:anchorId="3333C5C6" wp14:editId="2B6F78A5">
            <wp:extent cx="3492738" cy="2340000"/>
            <wp:effectExtent l="0" t="0" r="0" b="3175"/>
            <wp:docPr id="3593" name="図 3593" title="図表9-4-15　病床機能報告と病床数の必要量の病床機能区分ごとの比較（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92738" cy="2340000"/>
                    </a:xfrm>
                    <a:prstGeom prst="rect">
                      <a:avLst/>
                    </a:prstGeom>
                    <a:noFill/>
                    <a:ln>
                      <a:noFill/>
                    </a:ln>
                  </pic:spPr>
                </pic:pic>
              </a:graphicData>
            </a:graphic>
          </wp:inline>
        </w:drawing>
      </w:r>
    </w:p>
    <w:p w14:paraId="4151B86C" w14:textId="34705FDE" w:rsidR="00D6212C" w:rsidRDefault="00D6212C" w:rsidP="001F3905">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４</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在宅医療</w:t>
      </w:r>
    </w:p>
    <w:p w14:paraId="2BF030AF" w14:textId="19979008" w:rsidR="00D6212C" w:rsidRDefault="001F3905" w:rsidP="00D6212C">
      <w:pPr>
        <w:rPr>
          <w:rFonts w:ascii="HG丸ｺﾞｼｯｸM-PRO" w:eastAsia="HG丸ｺﾞｼｯｸM-PRO" w:hAnsi="HG丸ｺﾞｼｯｸM-PRO"/>
          <w:b/>
          <w:color w:val="FFFFFF"/>
          <w:sz w:val="22"/>
          <w:szCs w:val="22"/>
          <w:shd w:val="clear" w:color="auto" w:fill="31849B"/>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504576" behindDoc="0" locked="0" layoutInCell="1" allowOverlap="1" wp14:anchorId="0F77490D" wp14:editId="6486D018">
                <wp:simplePos x="0" y="0"/>
                <wp:positionH relativeFrom="column">
                  <wp:posOffset>70485</wp:posOffset>
                </wp:positionH>
                <wp:positionV relativeFrom="paragraph">
                  <wp:posOffset>65405</wp:posOffset>
                </wp:positionV>
                <wp:extent cx="6048375" cy="2533650"/>
                <wp:effectExtent l="0" t="0" r="28575" b="20955"/>
                <wp:wrapNone/>
                <wp:docPr id="3605" name="AutoShape 3535" descr="（主な現状と課題）&#10;　退院支援加算届出施設（病院）は19か所あり、患者が早期に住み慣れた地域へ安心して退院できる取組をしています。一方、訪問診療を実施する診療所やそれを支援する病院、訪問看護ステーションは人口10万人対で府平均をやや下回っています。&#10;&#10;　今後増加する在宅医療等の需要に応えるためには、関係機関が各職種の機能を理解し、多職種でチームとなって関わる人材の確保と育成が必要です。&#10;&#10;　患者や家族が地域で自分らしい療養を選択できるよう、在宅医療に関する情報の提供や啓発が必要で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53365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47989072" w14:textId="77777777" w:rsidR="001C3752" w:rsidRPr="002026E0" w:rsidRDefault="001C3752" w:rsidP="00E62BB9">
                            <w:pPr>
                              <w:spacing w:line="340" w:lineRule="exact"/>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（主な現状と課題）</w:t>
                            </w:r>
                          </w:p>
                          <w:p w14:paraId="166C1096" w14:textId="0CE5ECBE" w:rsidR="001C3752" w:rsidRPr="002026E0" w:rsidRDefault="001C3752" w:rsidP="00E62BB9">
                            <w:pPr>
                              <w:snapToGrid w:val="0"/>
                              <w:spacing w:line="340" w:lineRule="exact"/>
                              <w:ind w:left="241" w:hangingChars="100" w:hanging="241"/>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◆退院</w:t>
                            </w:r>
                            <w:r w:rsidRPr="002026E0">
                              <w:rPr>
                                <w:rFonts w:asciiTheme="majorEastAsia" w:eastAsiaTheme="majorEastAsia" w:hAnsiTheme="majorEastAsia"/>
                                <w:b/>
                                <w:color w:val="0070C0"/>
                                <w:sz w:val="24"/>
                              </w:rPr>
                              <w:t>支援加算</w:t>
                            </w:r>
                            <w:r w:rsidRPr="002026E0">
                              <w:rPr>
                                <w:rFonts w:asciiTheme="majorEastAsia" w:eastAsiaTheme="majorEastAsia" w:hAnsiTheme="majorEastAsia" w:hint="eastAsia"/>
                                <w:b/>
                                <w:color w:val="0070C0"/>
                                <w:sz w:val="24"/>
                              </w:rPr>
                              <w:t>届出施設（病院）は</w:t>
                            </w:r>
                            <w:r w:rsidRPr="002026E0">
                              <w:rPr>
                                <w:rFonts w:asciiTheme="majorEastAsia" w:eastAsiaTheme="majorEastAsia" w:hAnsiTheme="majorEastAsia"/>
                                <w:b/>
                                <w:color w:val="0070C0"/>
                                <w:sz w:val="24"/>
                              </w:rPr>
                              <w:t>19か所あり</w:t>
                            </w:r>
                            <w:r w:rsidRPr="002026E0">
                              <w:rPr>
                                <w:rFonts w:asciiTheme="majorEastAsia" w:eastAsiaTheme="majorEastAsia" w:hAnsiTheme="majorEastAsia" w:hint="eastAsia"/>
                                <w:b/>
                                <w:color w:val="0070C0"/>
                                <w:sz w:val="24"/>
                              </w:rPr>
                              <w:t>、</w:t>
                            </w:r>
                            <w:r w:rsidRPr="002026E0">
                              <w:rPr>
                                <w:rFonts w:asciiTheme="majorEastAsia" w:eastAsiaTheme="majorEastAsia" w:hAnsiTheme="majorEastAsia"/>
                                <w:b/>
                                <w:color w:val="0070C0"/>
                                <w:sz w:val="24"/>
                              </w:rPr>
                              <w:t>患者が</w:t>
                            </w:r>
                            <w:r w:rsidRPr="002026E0">
                              <w:rPr>
                                <w:rFonts w:asciiTheme="majorEastAsia" w:eastAsiaTheme="majorEastAsia" w:hAnsiTheme="majorEastAsia" w:hint="eastAsia"/>
                                <w:b/>
                                <w:color w:val="0070C0"/>
                                <w:sz w:val="24"/>
                              </w:rPr>
                              <w:t>早期に</w:t>
                            </w:r>
                            <w:r w:rsidRPr="002026E0">
                              <w:rPr>
                                <w:rFonts w:asciiTheme="majorEastAsia" w:eastAsiaTheme="majorEastAsia" w:hAnsiTheme="majorEastAsia"/>
                                <w:b/>
                                <w:color w:val="0070C0"/>
                                <w:sz w:val="24"/>
                              </w:rPr>
                              <w:t>住み慣れた地域へ</w:t>
                            </w:r>
                            <w:r w:rsidRPr="002026E0">
                              <w:rPr>
                                <w:rFonts w:asciiTheme="majorEastAsia" w:eastAsiaTheme="majorEastAsia" w:hAnsiTheme="majorEastAsia" w:hint="eastAsia"/>
                                <w:b/>
                                <w:color w:val="0070C0"/>
                                <w:sz w:val="24"/>
                              </w:rPr>
                              <w:t>安心して退院できる取組をしています</w:t>
                            </w:r>
                            <w:r w:rsidRPr="002026E0">
                              <w:rPr>
                                <w:rFonts w:asciiTheme="majorEastAsia" w:eastAsiaTheme="majorEastAsia" w:hAnsiTheme="majorEastAsia"/>
                                <w:b/>
                                <w:color w:val="0070C0"/>
                                <w:sz w:val="24"/>
                              </w:rPr>
                              <w:t>。</w:t>
                            </w:r>
                            <w:r w:rsidRPr="00AF0C8C">
                              <w:rPr>
                                <w:rFonts w:asciiTheme="majorEastAsia" w:eastAsiaTheme="majorEastAsia" w:hAnsiTheme="majorEastAsia" w:hint="eastAsia"/>
                                <w:b/>
                                <w:color w:val="0070C0"/>
                                <w:sz w:val="24"/>
                              </w:rPr>
                              <w:t>一方、</w:t>
                            </w:r>
                            <w:r w:rsidRPr="002026E0">
                              <w:rPr>
                                <w:rFonts w:asciiTheme="majorEastAsia" w:eastAsiaTheme="majorEastAsia" w:hAnsiTheme="majorEastAsia" w:hint="eastAsia"/>
                                <w:b/>
                                <w:color w:val="0070C0"/>
                                <w:sz w:val="24"/>
                              </w:rPr>
                              <w:t>訪問診療を</w:t>
                            </w:r>
                            <w:r>
                              <w:rPr>
                                <w:rFonts w:asciiTheme="majorEastAsia" w:eastAsiaTheme="majorEastAsia" w:hAnsiTheme="majorEastAsia" w:hint="eastAsia"/>
                                <w:b/>
                                <w:color w:val="0070C0"/>
                                <w:sz w:val="24"/>
                              </w:rPr>
                              <w:t>実施</w:t>
                            </w:r>
                            <w:r w:rsidRPr="002026E0">
                              <w:rPr>
                                <w:rFonts w:asciiTheme="majorEastAsia" w:eastAsiaTheme="majorEastAsia" w:hAnsiTheme="majorEastAsia" w:hint="eastAsia"/>
                                <w:b/>
                                <w:color w:val="0070C0"/>
                                <w:sz w:val="24"/>
                              </w:rPr>
                              <w:t>する</w:t>
                            </w:r>
                            <w:r w:rsidRPr="002026E0">
                              <w:rPr>
                                <w:rFonts w:asciiTheme="majorEastAsia" w:eastAsiaTheme="majorEastAsia" w:hAnsiTheme="majorEastAsia"/>
                                <w:b/>
                                <w:color w:val="0070C0"/>
                                <w:sz w:val="24"/>
                              </w:rPr>
                              <w:t>診療所やそれを支援する病院</w:t>
                            </w:r>
                            <w:r w:rsidRPr="002026E0">
                              <w:rPr>
                                <w:rFonts w:asciiTheme="majorEastAsia" w:eastAsiaTheme="majorEastAsia" w:hAnsiTheme="majorEastAsia" w:hint="eastAsia"/>
                                <w:b/>
                                <w:color w:val="0070C0"/>
                                <w:sz w:val="24"/>
                              </w:rPr>
                              <w:t>、</w:t>
                            </w:r>
                            <w:r w:rsidRPr="002026E0">
                              <w:rPr>
                                <w:rFonts w:asciiTheme="majorEastAsia" w:eastAsiaTheme="majorEastAsia" w:hAnsiTheme="majorEastAsia"/>
                                <w:b/>
                                <w:color w:val="0070C0"/>
                                <w:sz w:val="24"/>
                              </w:rPr>
                              <w:t>訪問看護ステーションは</w:t>
                            </w:r>
                            <w:r w:rsidRPr="002026E0">
                              <w:rPr>
                                <w:rFonts w:asciiTheme="majorEastAsia" w:eastAsiaTheme="majorEastAsia" w:hAnsiTheme="majorEastAsia" w:hint="eastAsia"/>
                                <w:b/>
                                <w:color w:val="0070C0"/>
                                <w:sz w:val="24"/>
                              </w:rPr>
                              <w:t>人口10万人対で</w:t>
                            </w:r>
                            <w:r w:rsidRPr="002026E0">
                              <w:rPr>
                                <w:rFonts w:asciiTheme="majorEastAsia" w:eastAsiaTheme="majorEastAsia" w:hAnsiTheme="majorEastAsia"/>
                                <w:b/>
                                <w:color w:val="0070C0"/>
                                <w:sz w:val="24"/>
                              </w:rPr>
                              <w:t>府平均を</w:t>
                            </w:r>
                            <w:r w:rsidRPr="002026E0">
                              <w:rPr>
                                <w:rFonts w:asciiTheme="majorEastAsia" w:eastAsiaTheme="majorEastAsia" w:hAnsiTheme="majorEastAsia" w:hint="eastAsia"/>
                                <w:b/>
                                <w:color w:val="0070C0"/>
                                <w:sz w:val="24"/>
                              </w:rPr>
                              <w:t>やや</w:t>
                            </w:r>
                            <w:r w:rsidRPr="002026E0">
                              <w:rPr>
                                <w:rFonts w:asciiTheme="majorEastAsia" w:eastAsiaTheme="majorEastAsia" w:hAnsiTheme="majorEastAsia"/>
                                <w:b/>
                                <w:color w:val="0070C0"/>
                                <w:sz w:val="24"/>
                              </w:rPr>
                              <w:t>下回っています。</w:t>
                            </w:r>
                          </w:p>
                          <w:p w14:paraId="4AC50430" w14:textId="77777777" w:rsidR="001C3752" w:rsidRPr="002026E0" w:rsidRDefault="001C3752" w:rsidP="00E62BB9">
                            <w:pPr>
                              <w:snapToGrid w:val="0"/>
                              <w:spacing w:line="160" w:lineRule="exact"/>
                              <w:ind w:left="241" w:hangingChars="100" w:hanging="241"/>
                              <w:rPr>
                                <w:rFonts w:asciiTheme="majorEastAsia" w:eastAsiaTheme="majorEastAsia" w:hAnsiTheme="majorEastAsia"/>
                                <w:b/>
                                <w:color w:val="0070C0"/>
                                <w:sz w:val="24"/>
                              </w:rPr>
                            </w:pPr>
                          </w:p>
                          <w:p w14:paraId="033E7A09" w14:textId="77777777" w:rsidR="001C3752" w:rsidRPr="002026E0" w:rsidRDefault="001C3752" w:rsidP="00E62BB9">
                            <w:pPr>
                              <w:snapToGrid w:val="0"/>
                              <w:spacing w:line="340" w:lineRule="exact"/>
                              <w:ind w:left="241" w:hangingChars="100" w:hanging="241"/>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◆今後増加する在宅医療等の需要に応えるためには、関係機関が</w:t>
                            </w:r>
                            <w:r w:rsidRPr="002026E0">
                              <w:rPr>
                                <w:rFonts w:asciiTheme="majorEastAsia" w:eastAsiaTheme="majorEastAsia" w:hAnsiTheme="majorEastAsia"/>
                                <w:b/>
                                <w:color w:val="0070C0"/>
                                <w:sz w:val="24"/>
                              </w:rPr>
                              <w:t>各職種の機能を</w:t>
                            </w:r>
                            <w:r w:rsidRPr="002026E0">
                              <w:rPr>
                                <w:rFonts w:asciiTheme="majorEastAsia" w:eastAsiaTheme="majorEastAsia" w:hAnsiTheme="majorEastAsia" w:hint="eastAsia"/>
                                <w:b/>
                                <w:color w:val="0070C0"/>
                                <w:sz w:val="24"/>
                              </w:rPr>
                              <w:t>理解し</w:t>
                            </w:r>
                            <w:r w:rsidRPr="002026E0">
                              <w:rPr>
                                <w:rFonts w:asciiTheme="majorEastAsia" w:eastAsiaTheme="majorEastAsia" w:hAnsiTheme="majorEastAsia"/>
                                <w:b/>
                                <w:color w:val="0070C0"/>
                                <w:sz w:val="24"/>
                              </w:rPr>
                              <w:t>、</w:t>
                            </w:r>
                            <w:r w:rsidRPr="002026E0">
                              <w:rPr>
                                <w:rFonts w:asciiTheme="majorEastAsia" w:eastAsiaTheme="majorEastAsia" w:hAnsiTheme="majorEastAsia" w:hint="eastAsia"/>
                                <w:b/>
                                <w:color w:val="0070C0"/>
                                <w:sz w:val="24"/>
                              </w:rPr>
                              <w:t>多職種でチームとなって関わる人材の確保と育成が必要です。</w:t>
                            </w:r>
                          </w:p>
                          <w:p w14:paraId="0EDC6185" w14:textId="77777777" w:rsidR="001C3752" w:rsidRPr="002026E0" w:rsidRDefault="001C3752" w:rsidP="00E62BB9">
                            <w:pPr>
                              <w:snapToGrid w:val="0"/>
                              <w:spacing w:line="160" w:lineRule="exact"/>
                              <w:ind w:left="241" w:hangingChars="100" w:hanging="241"/>
                              <w:rPr>
                                <w:rFonts w:asciiTheme="majorEastAsia" w:eastAsiaTheme="majorEastAsia" w:hAnsiTheme="majorEastAsia"/>
                                <w:b/>
                                <w:color w:val="0070C0"/>
                                <w:sz w:val="24"/>
                              </w:rPr>
                            </w:pPr>
                          </w:p>
                          <w:p w14:paraId="0E7C58CD" w14:textId="2919D590" w:rsidR="001C3752" w:rsidRPr="002026E0" w:rsidRDefault="001C3752" w:rsidP="00E62BB9">
                            <w:pPr>
                              <w:snapToGrid w:val="0"/>
                              <w:spacing w:line="340" w:lineRule="exact"/>
                              <w:ind w:left="241" w:hangingChars="100" w:hanging="241"/>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◆患者や家族が</w:t>
                            </w:r>
                            <w:r>
                              <w:rPr>
                                <w:rFonts w:asciiTheme="majorEastAsia" w:eastAsiaTheme="majorEastAsia" w:hAnsiTheme="majorEastAsia" w:hint="eastAsia"/>
                                <w:b/>
                                <w:color w:val="0070C0"/>
                                <w:sz w:val="24"/>
                              </w:rPr>
                              <w:t>地域で</w:t>
                            </w:r>
                            <w:r w:rsidRPr="002026E0">
                              <w:rPr>
                                <w:rFonts w:asciiTheme="majorEastAsia" w:eastAsiaTheme="majorEastAsia" w:hAnsiTheme="majorEastAsia" w:hint="eastAsia"/>
                                <w:b/>
                                <w:color w:val="0070C0"/>
                                <w:sz w:val="24"/>
                              </w:rPr>
                              <w:t>自分らしい療養を選択できるよう、在宅医療に関する情報の提供や啓発が必要です。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_x0000_s1041" alt="（主な現状と課題）&#10;　退院支援加算届出施設（病院）は19か所あり、患者が早期に住み慣れた地域へ安心して退院できる取組をしています。一方、訪問診療を実施する診療所やそれを支援する病院、訪問看護ステーションは人口10万人対で府平均をやや下回っています。&#10;&#10;　今後増加する在宅医療等の需要に応えるためには、関係機関が各職種の機能を理解し、多職種でチームとなって関わる人材の確保と育成が必要です。&#10;&#10;　患者や家族が地域で自分らしい療養を選択できるよう、在宅医療に関する情報の提供や啓発が必要です。" style="position:absolute;left:0;text-align:left;margin-left:5.55pt;margin-top:5.15pt;width:476.25pt;height:199.5pt;z-index:2525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" fillcolor="#daeef3 [664]" strokecolor="#b6dde8 [1304]" strokeweight="1.5pt">
                <v:textbox style="mso-fit-shape-to-text:t">
                  <w:txbxContent>
                    <w:p w14:paraId="47989072" w14:textId="77777777" w:rsidR="001C3752" w:rsidRPr="002026E0" w:rsidRDefault="001C3752" w:rsidP="00E62BB9">
                      <w:pPr>
                        <w:spacing w:line="340" w:lineRule="exact"/>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（主な現状と課題）</w:t>
                      </w:r>
                    </w:p>
                    <w:p w14:paraId="166C1096" w14:textId="0CE5ECBE" w:rsidR="001C3752" w:rsidRPr="002026E0" w:rsidRDefault="001C3752" w:rsidP="00E62BB9">
                      <w:pPr>
                        <w:snapToGrid w:val="0"/>
                        <w:spacing w:line="340" w:lineRule="exact"/>
                        <w:ind w:left="241" w:hangingChars="100" w:hanging="241"/>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◆退院</w:t>
                      </w:r>
                      <w:r w:rsidRPr="002026E0">
                        <w:rPr>
                          <w:rFonts w:asciiTheme="majorEastAsia" w:eastAsiaTheme="majorEastAsia" w:hAnsiTheme="majorEastAsia"/>
                          <w:b/>
                          <w:color w:val="0070C0"/>
                          <w:sz w:val="24"/>
                        </w:rPr>
                        <w:t>支援加算</w:t>
                      </w:r>
                      <w:r w:rsidRPr="002026E0">
                        <w:rPr>
                          <w:rFonts w:asciiTheme="majorEastAsia" w:eastAsiaTheme="majorEastAsia" w:hAnsiTheme="majorEastAsia" w:hint="eastAsia"/>
                          <w:b/>
                          <w:color w:val="0070C0"/>
                          <w:sz w:val="24"/>
                        </w:rPr>
                        <w:t>届出施設（病院）は</w:t>
                      </w:r>
                      <w:r w:rsidRPr="002026E0">
                        <w:rPr>
                          <w:rFonts w:asciiTheme="majorEastAsia" w:eastAsiaTheme="majorEastAsia" w:hAnsiTheme="majorEastAsia"/>
                          <w:b/>
                          <w:color w:val="0070C0"/>
                          <w:sz w:val="24"/>
                        </w:rPr>
                        <w:t>19か所あり</w:t>
                      </w:r>
                      <w:r w:rsidRPr="002026E0">
                        <w:rPr>
                          <w:rFonts w:asciiTheme="majorEastAsia" w:eastAsiaTheme="majorEastAsia" w:hAnsiTheme="majorEastAsia" w:hint="eastAsia"/>
                          <w:b/>
                          <w:color w:val="0070C0"/>
                          <w:sz w:val="24"/>
                        </w:rPr>
                        <w:t>、</w:t>
                      </w:r>
                      <w:r w:rsidRPr="002026E0">
                        <w:rPr>
                          <w:rFonts w:asciiTheme="majorEastAsia" w:eastAsiaTheme="majorEastAsia" w:hAnsiTheme="majorEastAsia"/>
                          <w:b/>
                          <w:color w:val="0070C0"/>
                          <w:sz w:val="24"/>
                        </w:rPr>
                        <w:t>患者が</w:t>
                      </w:r>
                      <w:r w:rsidRPr="002026E0">
                        <w:rPr>
                          <w:rFonts w:asciiTheme="majorEastAsia" w:eastAsiaTheme="majorEastAsia" w:hAnsiTheme="majorEastAsia" w:hint="eastAsia"/>
                          <w:b/>
                          <w:color w:val="0070C0"/>
                          <w:sz w:val="24"/>
                        </w:rPr>
                        <w:t>早期に</w:t>
                      </w:r>
                      <w:r w:rsidRPr="002026E0">
                        <w:rPr>
                          <w:rFonts w:asciiTheme="majorEastAsia" w:eastAsiaTheme="majorEastAsia" w:hAnsiTheme="majorEastAsia"/>
                          <w:b/>
                          <w:color w:val="0070C0"/>
                          <w:sz w:val="24"/>
                        </w:rPr>
                        <w:t>住み慣れた地域へ</w:t>
                      </w:r>
                      <w:r w:rsidRPr="002026E0">
                        <w:rPr>
                          <w:rFonts w:asciiTheme="majorEastAsia" w:eastAsiaTheme="majorEastAsia" w:hAnsiTheme="majorEastAsia" w:hint="eastAsia"/>
                          <w:b/>
                          <w:color w:val="0070C0"/>
                          <w:sz w:val="24"/>
                        </w:rPr>
                        <w:t>安心して退院できる取組をしています</w:t>
                      </w:r>
                      <w:r w:rsidRPr="002026E0">
                        <w:rPr>
                          <w:rFonts w:asciiTheme="majorEastAsia" w:eastAsiaTheme="majorEastAsia" w:hAnsiTheme="majorEastAsia"/>
                          <w:b/>
                          <w:color w:val="0070C0"/>
                          <w:sz w:val="24"/>
                        </w:rPr>
                        <w:t>。</w:t>
                      </w:r>
                      <w:r w:rsidRPr="00AF0C8C">
                        <w:rPr>
                          <w:rFonts w:asciiTheme="majorEastAsia" w:eastAsiaTheme="majorEastAsia" w:hAnsiTheme="majorEastAsia" w:hint="eastAsia"/>
                          <w:b/>
                          <w:color w:val="0070C0"/>
                          <w:sz w:val="24"/>
                        </w:rPr>
                        <w:t>一方、</w:t>
                      </w:r>
                      <w:r w:rsidRPr="002026E0">
                        <w:rPr>
                          <w:rFonts w:asciiTheme="majorEastAsia" w:eastAsiaTheme="majorEastAsia" w:hAnsiTheme="majorEastAsia" w:hint="eastAsia"/>
                          <w:b/>
                          <w:color w:val="0070C0"/>
                          <w:sz w:val="24"/>
                        </w:rPr>
                        <w:t>訪問診療を</w:t>
                      </w:r>
                      <w:r>
                        <w:rPr>
                          <w:rFonts w:asciiTheme="majorEastAsia" w:eastAsiaTheme="majorEastAsia" w:hAnsiTheme="majorEastAsia" w:hint="eastAsia"/>
                          <w:b/>
                          <w:color w:val="0070C0"/>
                          <w:sz w:val="24"/>
                        </w:rPr>
                        <w:t>実施</w:t>
                      </w:r>
                      <w:r w:rsidRPr="002026E0">
                        <w:rPr>
                          <w:rFonts w:asciiTheme="majorEastAsia" w:eastAsiaTheme="majorEastAsia" w:hAnsiTheme="majorEastAsia" w:hint="eastAsia"/>
                          <w:b/>
                          <w:color w:val="0070C0"/>
                          <w:sz w:val="24"/>
                        </w:rPr>
                        <w:t>する</w:t>
                      </w:r>
                      <w:r w:rsidRPr="002026E0">
                        <w:rPr>
                          <w:rFonts w:asciiTheme="majorEastAsia" w:eastAsiaTheme="majorEastAsia" w:hAnsiTheme="majorEastAsia"/>
                          <w:b/>
                          <w:color w:val="0070C0"/>
                          <w:sz w:val="24"/>
                        </w:rPr>
                        <w:t>診療所やそれを支援する病院</w:t>
                      </w:r>
                      <w:r w:rsidRPr="002026E0">
                        <w:rPr>
                          <w:rFonts w:asciiTheme="majorEastAsia" w:eastAsiaTheme="majorEastAsia" w:hAnsiTheme="majorEastAsia" w:hint="eastAsia"/>
                          <w:b/>
                          <w:color w:val="0070C0"/>
                          <w:sz w:val="24"/>
                        </w:rPr>
                        <w:t>、</w:t>
                      </w:r>
                      <w:r w:rsidRPr="002026E0">
                        <w:rPr>
                          <w:rFonts w:asciiTheme="majorEastAsia" w:eastAsiaTheme="majorEastAsia" w:hAnsiTheme="majorEastAsia"/>
                          <w:b/>
                          <w:color w:val="0070C0"/>
                          <w:sz w:val="24"/>
                        </w:rPr>
                        <w:t>訪問看護ステーションは</w:t>
                      </w:r>
                      <w:r w:rsidRPr="002026E0">
                        <w:rPr>
                          <w:rFonts w:asciiTheme="majorEastAsia" w:eastAsiaTheme="majorEastAsia" w:hAnsiTheme="majorEastAsia" w:hint="eastAsia"/>
                          <w:b/>
                          <w:color w:val="0070C0"/>
                          <w:sz w:val="24"/>
                        </w:rPr>
                        <w:t>人口10万人対で</w:t>
                      </w:r>
                      <w:r w:rsidRPr="002026E0">
                        <w:rPr>
                          <w:rFonts w:asciiTheme="majorEastAsia" w:eastAsiaTheme="majorEastAsia" w:hAnsiTheme="majorEastAsia"/>
                          <w:b/>
                          <w:color w:val="0070C0"/>
                          <w:sz w:val="24"/>
                        </w:rPr>
                        <w:t>府平均を</w:t>
                      </w:r>
                      <w:r w:rsidRPr="002026E0">
                        <w:rPr>
                          <w:rFonts w:asciiTheme="majorEastAsia" w:eastAsiaTheme="majorEastAsia" w:hAnsiTheme="majorEastAsia" w:hint="eastAsia"/>
                          <w:b/>
                          <w:color w:val="0070C0"/>
                          <w:sz w:val="24"/>
                        </w:rPr>
                        <w:t>やや</w:t>
                      </w:r>
                      <w:r w:rsidRPr="002026E0">
                        <w:rPr>
                          <w:rFonts w:asciiTheme="majorEastAsia" w:eastAsiaTheme="majorEastAsia" w:hAnsiTheme="majorEastAsia"/>
                          <w:b/>
                          <w:color w:val="0070C0"/>
                          <w:sz w:val="24"/>
                        </w:rPr>
                        <w:t>下回っています。</w:t>
                      </w:r>
                    </w:p>
                    <w:p w14:paraId="4AC50430" w14:textId="77777777" w:rsidR="001C3752" w:rsidRPr="002026E0" w:rsidRDefault="001C3752" w:rsidP="00E62BB9">
                      <w:pPr>
                        <w:snapToGrid w:val="0"/>
                        <w:spacing w:line="160" w:lineRule="exact"/>
                        <w:ind w:left="241" w:hangingChars="100" w:hanging="241"/>
                        <w:rPr>
                          <w:rFonts w:asciiTheme="majorEastAsia" w:eastAsiaTheme="majorEastAsia" w:hAnsiTheme="majorEastAsia"/>
                          <w:b/>
                          <w:color w:val="0070C0"/>
                          <w:sz w:val="24"/>
                        </w:rPr>
                      </w:pPr>
                    </w:p>
                    <w:p w14:paraId="033E7A09" w14:textId="77777777" w:rsidR="001C3752" w:rsidRPr="002026E0" w:rsidRDefault="001C3752" w:rsidP="00E62BB9">
                      <w:pPr>
                        <w:snapToGrid w:val="0"/>
                        <w:spacing w:line="340" w:lineRule="exact"/>
                        <w:ind w:left="241" w:hangingChars="100" w:hanging="241"/>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◆今後増加する在宅医療等の需要に応えるためには、関係機関が</w:t>
                      </w:r>
                      <w:r w:rsidRPr="002026E0">
                        <w:rPr>
                          <w:rFonts w:asciiTheme="majorEastAsia" w:eastAsiaTheme="majorEastAsia" w:hAnsiTheme="majorEastAsia"/>
                          <w:b/>
                          <w:color w:val="0070C0"/>
                          <w:sz w:val="24"/>
                        </w:rPr>
                        <w:t>各職種の機能を</w:t>
                      </w:r>
                      <w:r w:rsidRPr="002026E0">
                        <w:rPr>
                          <w:rFonts w:asciiTheme="majorEastAsia" w:eastAsiaTheme="majorEastAsia" w:hAnsiTheme="majorEastAsia" w:hint="eastAsia"/>
                          <w:b/>
                          <w:color w:val="0070C0"/>
                          <w:sz w:val="24"/>
                        </w:rPr>
                        <w:t>理解し</w:t>
                      </w:r>
                      <w:r w:rsidRPr="002026E0">
                        <w:rPr>
                          <w:rFonts w:asciiTheme="majorEastAsia" w:eastAsiaTheme="majorEastAsia" w:hAnsiTheme="majorEastAsia"/>
                          <w:b/>
                          <w:color w:val="0070C0"/>
                          <w:sz w:val="24"/>
                        </w:rPr>
                        <w:t>、</w:t>
                      </w:r>
                      <w:r w:rsidRPr="002026E0">
                        <w:rPr>
                          <w:rFonts w:asciiTheme="majorEastAsia" w:eastAsiaTheme="majorEastAsia" w:hAnsiTheme="majorEastAsia" w:hint="eastAsia"/>
                          <w:b/>
                          <w:color w:val="0070C0"/>
                          <w:sz w:val="24"/>
                        </w:rPr>
                        <w:t>多職種でチームとなって関わる人材の確保と育成が必要です。</w:t>
                      </w:r>
                    </w:p>
                    <w:p w14:paraId="0EDC6185" w14:textId="77777777" w:rsidR="001C3752" w:rsidRPr="002026E0" w:rsidRDefault="001C3752" w:rsidP="00E62BB9">
                      <w:pPr>
                        <w:snapToGrid w:val="0"/>
                        <w:spacing w:line="160" w:lineRule="exact"/>
                        <w:ind w:left="241" w:hangingChars="100" w:hanging="241"/>
                        <w:rPr>
                          <w:rFonts w:asciiTheme="majorEastAsia" w:eastAsiaTheme="majorEastAsia" w:hAnsiTheme="majorEastAsia"/>
                          <w:b/>
                          <w:color w:val="0070C0"/>
                          <w:sz w:val="24"/>
                        </w:rPr>
                      </w:pPr>
                    </w:p>
                    <w:p w14:paraId="0E7C58CD" w14:textId="2919D590" w:rsidR="001C3752" w:rsidRPr="002026E0" w:rsidRDefault="001C3752" w:rsidP="00E62BB9">
                      <w:pPr>
                        <w:snapToGrid w:val="0"/>
                        <w:spacing w:line="340" w:lineRule="exact"/>
                        <w:ind w:left="241" w:hangingChars="100" w:hanging="241"/>
                        <w:rPr>
                          <w:rFonts w:asciiTheme="majorEastAsia" w:eastAsiaTheme="majorEastAsia" w:hAnsiTheme="majorEastAsia"/>
                          <w:b/>
                          <w:color w:val="0070C0"/>
                          <w:sz w:val="24"/>
                        </w:rPr>
                      </w:pPr>
                      <w:r w:rsidRPr="002026E0">
                        <w:rPr>
                          <w:rFonts w:asciiTheme="majorEastAsia" w:eastAsiaTheme="majorEastAsia" w:hAnsiTheme="majorEastAsia" w:hint="eastAsia"/>
                          <w:b/>
                          <w:color w:val="0070C0"/>
                          <w:sz w:val="24"/>
                        </w:rPr>
                        <w:t>◆患者や家族が</w:t>
                      </w:r>
                      <w:r>
                        <w:rPr>
                          <w:rFonts w:asciiTheme="majorEastAsia" w:eastAsiaTheme="majorEastAsia" w:hAnsiTheme="majorEastAsia" w:hint="eastAsia"/>
                          <w:b/>
                          <w:color w:val="0070C0"/>
                          <w:sz w:val="24"/>
                        </w:rPr>
                        <w:t>地域で</w:t>
                      </w:r>
                      <w:r w:rsidRPr="002026E0">
                        <w:rPr>
                          <w:rFonts w:asciiTheme="majorEastAsia" w:eastAsiaTheme="majorEastAsia" w:hAnsiTheme="majorEastAsia" w:hint="eastAsia"/>
                          <w:b/>
                          <w:color w:val="0070C0"/>
                          <w:sz w:val="24"/>
                        </w:rPr>
                        <w:t>自分らしい療養を選択できるよう、在宅医療に関する情報の提供や啓発が必要です。</w:t>
                      </w:r>
                    </w:p>
                  </w:txbxContent>
                </v:textbox>
              </v:roundrect>
            </w:pict>
          </mc:Fallback>
        </mc:AlternateContent>
      </w:r>
    </w:p>
    <w:p w14:paraId="67C23DEF" w14:textId="77777777" w:rsidR="00E62BB9" w:rsidRDefault="00E62BB9" w:rsidP="00D6212C">
      <w:pPr>
        <w:rPr>
          <w:rFonts w:ascii="HG丸ｺﾞｼｯｸM-PRO" w:eastAsia="HG丸ｺﾞｼｯｸM-PRO" w:hAnsi="HG丸ｺﾞｼｯｸM-PRO"/>
          <w:b/>
          <w:color w:val="FFFFFF"/>
          <w:sz w:val="22"/>
          <w:szCs w:val="22"/>
          <w:shd w:val="clear" w:color="auto" w:fill="31849B"/>
        </w:rPr>
      </w:pPr>
    </w:p>
    <w:p w14:paraId="21CEE799" w14:textId="77777777" w:rsidR="00E62BB9" w:rsidRPr="001F3905" w:rsidRDefault="00E62BB9" w:rsidP="00D6212C">
      <w:pPr>
        <w:rPr>
          <w:rFonts w:ascii="HG丸ｺﾞｼｯｸM-PRO" w:eastAsia="HG丸ｺﾞｼｯｸM-PRO" w:hAnsi="HG丸ｺﾞｼｯｸM-PRO"/>
          <w:b/>
          <w:color w:val="FFFFFF"/>
          <w:sz w:val="22"/>
          <w:szCs w:val="22"/>
          <w:shd w:val="clear" w:color="auto" w:fill="31849B"/>
        </w:rPr>
      </w:pPr>
    </w:p>
    <w:p w14:paraId="38888284" w14:textId="77777777" w:rsidR="00D6212C" w:rsidRDefault="00D6212C" w:rsidP="00D6212C">
      <w:pPr>
        <w:rPr>
          <w:rFonts w:ascii="HG丸ｺﾞｼｯｸM-PRO" w:eastAsia="HG丸ｺﾞｼｯｸM-PRO" w:hAnsi="HG丸ｺﾞｼｯｸM-PRO"/>
          <w:b/>
          <w:color w:val="FFFFFF"/>
          <w:sz w:val="22"/>
          <w:szCs w:val="22"/>
          <w:shd w:val="clear" w:color="auto" w:fill="31849B"/>
        </w:rPr>
      </w:pPr>
    </w:p>
    <w:p w14:paraId="40FDCCB2" w14:textId="77777777" w:rsidR="001F3905" w:rsidRDefault="001F3905" w:rsidP="00D6212C">
      <w:pPr>
        <w:rPr>
          <w:rFonts w:ascii="HG丸ｺﾞｼｯｸM-PRO" w:eastAsia="HG丸ｺﾞｼｯｸM-PRO" w:hAnsi="HG丸ｺﾞｼｯｸM-PRO"/>
          <w:b/>
          <w:color w:val="FFFFFF"/>
          <w:sz w:val="22"/>
          <w:szCs w:val="22"/>
          <w:shd w:val="clear" w:color="auto" w:fill="31849B"/>
        </w:rPr>
      </w:pPr>
    </w:p>
    <w:p w14:paraId="63A2A9C5" w14:textId="77777777" w:rsidR="001F3905" w:rsidRPr="001F3905" w:rsidRDefault="001F3905" w:rsidP="00D6212C">
      <w:pPr>
        <w:rPr>
          <w:rFonts w:ascii="HG丸ｺﾞｼｯｸM-PRO" w:eastAsia="HG丸ｺﾞｼｯｸM-PRO" w:hAnsi="HG丸ｺﾞｼｯｸM-PRO"/>
          <w:b/>
          <w:color w:val="FFFFFF"/>
          <w:sz w:val="22"/>
          <w:szCs w:val="22"/>
          <w:shd w:val="clear" w:color="auto" w:fill="31849B"/>
        </w:rPr>
      </w:pPr>
    </w:p>
    <w:p w14:paraId="6803CCBB" w14:textId="5EAF556E" w:rsidR="00D6212C" w:rsidRPr="001F3905" w:rsidRDefault="00D6212C" w:rsidP="00D6212C">
      <w:pPr>
        <w:tabs>
          <w:tab w:val="left" w:pos="426"/>
        </w:tabs>
        <w:rPr>
          <w:rFonts w:ascii="HG丸ｺﾞｼｯｸM-PRO" w:eastAsia="HG丸ｺﾞｼｯｸM-PRO" w:hAnsi="HG丸ｺﾞｼｯｸM-PRO"/>
          <w:b/>
          <w:color w:val="FFFFFF"/>
          <w:sz w:val="22"/>
          <w:szCs w:val="22"/>
          <w:shd w:val="clear" w:color="auto" w:fill="31849B"/>
        </w:rPr>
      </w:pPr>
    </w:p>
    <w:p w14:paraId="74D20669" w14:textId="77777777" w:rsidR="00D6212C" w:rsidRPr="00E62BB9" w:rsidRDefault="00D6212C" w:rsidP="00D6212C">
      <w:pPr>
        <w:tabs>
          <w:tab w:val="left" w:pos="426"/>
        </w:tabs>
        <w:rPr>
          <w:rFonts w:ascii="HG丸ｺﾞｼｯｸM-PRO" w:eastAsia="HG丸ｺﾞｼｯｸM-PRO" w:hAnsi="HG丸ｺﾞｼｯｸM-PRO"/>
          <w:b/>
          <w:color w:val="0070C0"/>
          <w:sz w:val="22"/>
          <w:szCs w:val="22"/>
        </w:rPr>
      </w:pPr>
    </w:p>
    <w:p w14:paraId="4B805343" w14:textId="77777777" w:rsidR="00D6212C" w:rsidRPr="00D1190B" w:rsidRDefault="00D6212C" w:rsidP="00D6212C">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（１）在宅医療等の需要の見込み</w:t>
      </w:r>
    </w:p>
    <w:p w14:paraId="42D34FE3" w14:textId="6F2782EC" w:rsidR="00DE4988" w:rsidRPr="00DE4988" w:rsidRDefault="00DE4988" w:rsidP="00DE4988">
      <w:pPr>
        <w:ind w:leftChars="200" w:left="640" w:hangingChars="100" w:hanging="220"/>
        <w:rPr>
          <w:rFonts w:ascii="HG丸ｺﾞｼｯｸM-PRO" w:eastAsia="HG丸ｺﾞｼｯｸM-PRO" w:hAnsi="HG丸ｺﾞｼｯｸM-PRO"/>
          <w:sz w:val="22"/>
          <w:szCs w:val="22"/>
        </w:rPr>
      </w:pPr>
      <w:r w:rsidRPr="00DE4988">
        <w:rPr>
          <w:rFonts w:ascii="HG丸ｺﾞｼｯｸM-PRO" w:eastAsia="HG丸ｺﾞｼｯｸM-PRO" w:hAnsi="HG丸ｺﾞｼｯｸM-PRO" w:hint="eastAsia"/>
          <w:sz w:val="22"/>
          <w:szCs w:val="22"/>
        </w:rPr>
        <w:t>○在宅医療等の需要は、2030</w:t>
      </w:r>
      <w:r w:rsidR="009323DF">
        <w:rPr>
          <w:rFonts w:ascii="HG丸ｺﾞｼｯｸM-PRO" w:eastAsia="HG丸ｺﾞｼｯｸM-PRO" w:hAnsi="HG丸ｺﾞｼｯｸM-PRO" w:hint="eastAsia"/>
          <w:sz w:val="22"/>
          <w:szCs w:val="22"/>
        </w:rPr>
        <w:t>年頃</w:t>
      </w:r>
      <w:r w:rsidRPr="00DE4988">
        <w:rPr>
          <w:rFonts w:ascii="HG丸ｺﾞｼｯｸM-PRO" w:eastAsia="HG丸ｺﾞｼｯｸM-PRO" w:hAnsi="HG丸ｺﾞｼｯｸM-PRO" w:hint="eastAsia"/>
          <w:sz w:val="22"/>
          <w:szCs w:val="22"/>
        </w:rPr>
        <w:t>をピークに、今後増加することが予想されています。</w:t>
      </w:r>
    </w:p>
    <w:p w14:paraId="3FAC9593" w14:textId="77777777" w:rsidR="00DE4988" w:rsidRPr="00DE4988" w:rsidRDefault="00DE4988" w:rsidP="00DE4988">
      <w:pPr>
        <w:ind w:leftChars="300" w:left="630"/>
        <w:rPr>
          <w:rFonts w:ascii="HG丸ｺﾞｼｯｸM-PRO" w:eastAsia="HG丸ｺﾞｼｯｸM-PRO" w:hAnsi="HG丸ｺﾞｼｯｸM-PRO"/>
          <w:sz w:val="22"/>
          <w:szCs w:val="22"/>
        </w:rPr>
      </w:pPr>
      <w:r w:rsidRPr="00DE4988">
        <w:rPr>
          <w:rFonts w:ascii="HG丸ｺﾞｼｯｸM-PRO" w:eastAsia="HG丸ｺﾞｼｯｸM-PRO" w:hAnsi="HG丸ｺﾞｼｯｸM-PRO" w:hint="eastAsia"/>
          <w:sz w:val="22"/>
          <w:szCs w:val="22"/>
        </w:rPr>
        <w:t>うち訪問診療による在宅医療需要は、高齢化に伴う需要増に加え、地域医療構想の実現に向けた病床機能分化・連携に伴い生じる追加需要を含んでいます。</w:t>
      </w:r>
    </w:p>
    <w:p w14:paraId="5AF307A3" w14:textId="77777777" w:rsidR="00DE4988" w:rsidRPr="00DE4988" w:rsidRDefault="00DE4988" w:rsidP="00DE4988">
      <w:pPr>
        <w:ind w:leftChars="300" w:left="630"/>
        <w:rPr>
          <w:rFonts w:ascii="HG丸ｺﾞｼｯｸM-PRO" w:eastAsia="HG丸ｺﾞｼｯｸM-PRO" w:hAnsi="HG丸ｺﾞｼｯｸM-PRO"/>
          <w:sz w:val="22"/>
          <w:szCs w:val="22"/>
        </w:rPr>
      </w:pPr>
    </w:p>
    <w:p w14:paraId="3878CCE2" w14:textId="7B112959" w:rsidR="00DE4988" w:rsidRPr="00DE4988" w:rsidRDefault="00DE4988" w:rsidP="00DE4988">
      <w:pPr>
        <w:ind w:leftChars="200" w:left="640" w:hangingChars="100" w:hanging="220"/>
        <w:rPr>
          <w:rFonts w:ascii="HG丸ｺﾞｼｯｸM-PRO" w:eastAsia="HG丸ｺﾞｼｯｸM-PRO" w:hAnsi="HG丸ｺﾞｼｯｸM-PRO"/>
          <w:sz w:val="22"/>
          <w:szCs w:val="22"/>
        </w:rPr>
      </w:pPr>
      <w:r w:rsidRPr="00DE4988">
        <w:rPr>
          <w:rFonts w:ascii="HG丸ｺﾞｼｯｸM-PRO" w:eastAsia="HG丸ｺﾞｼｯｸM-PRO" w:hAnsi="HG丸ｺﾞｼｯｸM-PRO" w:hint="eastAsia"/>
          <w:sz w:val="22"/>
          <w:szCs w:val="22"/>
        </w:rPr>
        <w:t>○</w:t>
      </w:r>
      <w:r w:rsidR="00C35C4D" w:rsidRPr="00AF0C8C">
        <w:rPr>
          <w:rFonts w:ascii="HG丸ｺﾞｼｯｸM-PRO" w:eastAsia="HG丸ｺﾞｼｯｸM-PRO" w:hAnsi="HG丸ｺﾞｼｯｸM-PRO" w:hint="eastAsia"/>
          <w:sz w:val="22"/>
          <w:szCs w:val="22"/>
        </w:rPr>
        <w:t>圏域内市町村における</w:t>
      </w:r>
      <w:r w:rsidRPr="00AF0C8C">
        <w:rPr>
          <w:rFonts w:ascii="HG丸ｺﾞｼｯｸM-PRO" w:eastAsia="HG丸ｺﾞｼｯｸM-PRO" w:hAnsi="HG丸ｺﾞｼｯｸM-PRO" w:hint="eastAsia"/>
          <w:sz w:val="22"/>
          <w:szCs w:val="22"/>
        </w:rPr>
        <w:t>訪</w:t>
      </w:r>
      <w:r w:rsidRPr="00DE4988">
        <w:rPr>
          <w:rFonts w:ascii="HG丸ｺﾞｼｯｸM-PRO" w:eastAsia="HG丸ｺﾞｼｯｸM-PRO" w:hAnsi="HG丸ｺﾞｼｯｸM-PRO" w:hint="eastAsia"/>
          <w:sz w:val="22"/>
          <w:szCs w:val="22"/>
        </w:rPr>
        <w:t>問診療分の需要の伸び率は、2025年までに1.</w:t>
      </w:r>
      <w:r>
        <w:rPr>
          <w:rFonts w:ascii="HG丸ｺﾞｼｯｸM-PRO" w:eastAsia="HG丸ｺﾞｼｯｸM-PRO" w:hAnsi="HG丸ｺﾞｼｯｸM-PRO" w:hint="eastAsia"/>
          <w:sz w:val="22"/>
          <w:szCs w:val="22"/>
        </w:rPr>
        <w:t>68</w:t>
      </w:r>
      <w:r w:rsidRPr="00DE4988">
        <w:rPr>
          <w:rFonts w:ascii="HG丸ｺﾞｼｯｸM-PRO" w:eastAsia="HG丸ｺﾞｼｯｸM-PRO" w:hAnsi="HG丸ｺﾞｼｯｸM-PRO" w:hint="eastAsia"/>
          <w:sz w:val="22"/>
          <w:szCs w:val="22"/>
        </w:rPr>
        <w:t>から</w:t>
      </w:r>
      <w:r>
        <w:rPr>
          <w:rFonts w:ascii="HG丸ｺﾞｼｯｸM-PRO" w:eastAsia="HG丸ｺﾞｼｯｸM-PRO" w:hAnsi="HG丸ｺﾞｼｯｸM-PRO" w:hint="eastAsia"/>
          <w:sz w:val="22"/>
          <w:szCs w:val="22"/>
        </w:rPr>
        <w:t>1</w:t>
      </w:r>
      <w:r w:rsidRPr="00DE498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78</w:t>
      </w:r>
      <w:r w:rsidRPr="00DE4988">
        <w:rPr>
          <w:rFonts w:ascii="HG丸ｺﾞｼｯｸM-PRO" w:eastAsia="HG丸ｺﾞｼｯｸM-PRO" w:hAnsi="HG丸ｺﾞｼｯｸM-PRO" w:hint="eastAsia"/>
          <w:sz w:val="22"/>
          <w:szCs w:val="22"/>
        </w:rPr>
        <w:t>となっており、需要への体制整備が課題です。</w:t>
      </w:r>
    </w:p>
    <w:p w14:paraId="253D456A" w14:textId="0E5D1E33" w:rsidR="00DE4988" w:rsidRPr="009948FF" w:rsidRDefault="00A278CF" w:rsidP="00DE4988">
      <w:pPr>
        <w:spacing w:line="300" w:lineRule="exact"/>
        <w:rPr>
          <w:rFonts w:ascii="ＭＳ Ｐゴシック" w:eastAsia="ＭＳ Ｐゴシック" w:hAnsi="ＭＳ Ｐゴシック"/>
          <w:sz w:val="22"/>
          <w:szCs w:val="22"/>
        </w:rPr>
      </w:pPr>
      <w:r w:rsidRPr="009948FF">
        <w:rPr>
          <w:rFonts w:ascii="ＭＳ ゴシック" w:eastAsia="ＭＳ ゴシック" w:hAnsi="ＭＳ ゴシック"/>
          <w:b/>
          <w:noProof/>
          <w:sz w:val="28"/>
          <w:szCs w:val="28"/>
        </w:rPr>
        <mc:AlternateContent>
          <mc:Choice Requires="wps">
            <w:drawing>
              <wp:anchor distT="0" distB="0" distL="114300" distR="114300" simplePos="0" relativeHeight="252514816" behindDoc="0" locked="0" layoutInCell="1" allowOverlap="1" wp14:anchorId="0CB72216" wp14:editId="2E3A18CE">
                <wp:simplePos x="0" y="0"/>
                <wp:positionH relativeFrom="column">
                  <wp:posOffset>2785110</wp:posOffset>
                </wp:positionH>
                <wp:positionV relativeFrom="paragraph">
                  <wp:posOffset>89535</wp:posOffset>
                </wp:positionV>
                <wp:extent cx="2876550" cy="352425"/>
                <wp:effectExtent l="0" t="0" r="0" b="0"/>
                <wp:wrapNone/>
                <wp:docPr id="2070" name="テキスト ボックス 2070" title="図表9-4-17　訪問診療の需要見込み"/>
                <wp:cNvGraphicFramePr/>
                <a:graphic xmlns:a="http://schemas.openxmlformats.org/drawingml/2006/main">
                  <a:graphicData uri="http://schemas.microsoft.com/office/word/2010/wordprocessingShape">
                    <wps:wsp>
                      <wps:cNvSpPr txBox="1"/>
                      <wps:spPr>
                        <a:xfrm>
                          <a:off x="0" y="0"/>
                          <a:ext cx="2876550" cy="352425"/>
                        </a:xfrm>
                        <a:prstGeom prst="rect">
                          <a:avLst/>
                        </a:prstGeom>
                        <a:noFill/>
                        <a:ln w="6350">
                          <a:noFill/>
                        </a:ln>
                        <a:effectLst/>
                      </wps:spPr>
                      <wps:txbx>
                        <w:txbxContent>
                          <w:p w14:paraId="6948C734" w14:textId="43FC6E35" w:rsidR="001C3752" w:rsidRPr="009948FF" w:rsidRDefault="001C3752" w:rsidP="00DE49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9948FF">
                              <w:rPr>
                                <w:rFonts w:ascii="ＭＳ Ｐゴシック" w:eastAsia="ＭＳ Ｐゴシック" w:hAnsi="ＭＳ Ｐゴシック" w:hint="eastAsia"/>
                                <w:sz w:val="20"/>
                                <w:szCs w:val="20"/>
                              </w:rPr>
                              <w:t>表</w:t>
                            </w:r>
                            <w:r>
                              <w:rPr>
                                <w:rFonts w:ascii="ＭＳ Ｐゴシック" w:eastAsia="ＭＳ Ｐゴシック" w:hAnsi="ＭＳ Ｐゴシック" w:hint="eastAsia"/>
                                <w:sz w:val="20"/>
                                <w:szCs w:val="20"/>
                              </w:rPr>
                              <w:t>9-4-17</w:t>
                            </w:r>
                            <w:r w:rsidRPr="009948FF">
                              <w:rPr>
                                <w:rFonts w:ascii="ＭＳ Ｐゴシック" w:eastAsia="ＭＳ Ｐゴシック" w:hAnsi="ＭＳ Ｐゴシック" w:hint="eastAsia"/>
                                <w:sz w:val="20"/>
                                <w:szCs w:val="20"/>
                              </w:rPr>
                              <w:t xml:space="preserve">　訪問診療の需要見込み</w:t>
                            </w:r>
                            <w:r w:rsidRPr="0099506E">
                              <w:rPr>
                                <w:rFonts w:ascii="ＭＳ Ｐゴシック" w:eastAsia="ＭＳ Ｐゴシック" w:hAnsi="ＭＳ Ｐゴシック" w:hint="eastAsia"/>
                                <w:sz w:val="20"/>
                                <w:szCs w:val="20"/>
                                <w:vertAlign w:val="superscript"/>
                              </w:rPr>
                              <w:t>※３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070" o:spid="_x0000_s1042" type="#_x0000_t202" alt="タイトル: 図表9-4-17　訪問診療の需要見込み" style="position:absolute;left:0;text-align:left;margin-left:219.3pt;margin-top:7.05pt;width:226.5pt;height:27.75pt;z-index:25251481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" filled="f" stroked="f" strokeweight=".5pt">
                <v:textbox style="mso-fit-shape-to-text:t">
                  <w:txbxContent>
                    <w:p w14:paraId="6948C734" w14:textId="43FC6E35" w:rsidR="001C3752" w:rsidRPr="009948FF" w:rsidRDefault="001C3752" w:rsidP="00DE49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9948FF">
                        <w:rPr>
                          <w:rFonts w:ascii="ＭＳ Ｐゴシック" w:eastAsia="ＭＳ Ｐゴシック" w:hAnsi="ＭＳ Ｐゴシック" w:hint="eastAsia"/>
                          <w:sz w:val="20"/>
                          <w:szCs w:val="20"/>
                        </w:rPr>
                        <w:t>表</w:t>
                      </w:r>
                      <w:r>
                        <w:rPr>
                          <w:rFonts w:ascii="ＭＳ Ｐゴシック" w:eastAsia="ＭＳ Ｐゴシック" w:hAnsi="ＭＳ Ｐゴシック" w:hint="eastAsia"/>
                          <w:sz w:val="20"/>
                          <w:szCs w:val="20"/>
                        </w:rPr>
                        <w:t>9-4-17</w:t>
                      </w:r>
                      <w:r w:rsidRPr="009948FF">
                        <w:rPr>
                          <w:rFonts w:ascii="ＭＳ Ｐゴシック" w:eastAsia="ＭＳ Ｐゴシック" w:hAnsi="ＭＳ Ｐゴシック" w:hint="eastAsia"/>
                          <w:sz w:val="20"/>
                          <w:szCs w:val="20"/>
                        </w:rPr>
                        <w:t xml:space="preserve">　訪問診療の需要見込み</w:t>
                      </w:r>
                      <w:r w:rsidRPr="0099506E">
                        <w:rPr>
                          <w:rFonts w:ascii="ＭＳ Ｐゴシック" w:eastAsia="ＭＳ Ｐゴシック" w:hAnsi="ＭＳ Ｐゴシック" w:hint="eastAsia"/>
                          <w:sz w:val="20"/>
                          <w:szCs w:val="20"/>
                          <w:vertAlign w:val="superscript"/>
                        </w:rPr>
                        <w:t>※３</w:t>
                      </w:r>
                    </w:p>
                  </w:txbxContent>
                </v:textbox>
              </v:shape>
            </w:pict>
          </mc:Fallback>
        </mc:AlternateContent>
      </w:r>
      <w:r w:rsidRPr="009948FF">
        <w:rPr>
          <w:rFonts w:ascii="ＭＳ ゴシック" w:eastAsia="ＭＳ ゴシック" w:hAnsi="ＭＳ ゴシック"/>
          <w:b/>
          <w:noProof/>
          <w:sz w:val="28"/>
          <w:szCs w:val="28"/>
        </w:rPr>
        <mc:AlternateContent>
          <mc:Choice Requires="wps">
            <w:drawing>
              <wp:anchor distT="0" distB="0" distL="114300" distR="114300" simplePos="0" relativeHeight="252511744" behindDoc="0" locked="0" layoutInCell="1" allowOverlap="1" wp14:anchorId="3A237BA0" wp14:editId="0B61C0B9">
                <wp:simplePos x="0" y="0"/>
                <wp:positionH relativeFrom="column">
                  <wp:posOffset>70485</wp:posOffset>
                </wp:positionH>
                <wp:positionV relativeFrom="paragraph">
                  <wp:posOffset>70485</wp:posOffset>
                </wp:positionV>
                <wp:extent cx="3105150" cy="352425"/>
                <wp:effectExtent l="0" t="0" r="0" b="0"/>
                <wp:wrapNone/>
                <wp:docPr id="15" name="テキスト ボックス 15" title="図表9-4-16　　在宅医療等の需要の見込み"/>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53E3E804" w14:textId="403C33E8" w:rsidR="001C3752" w:rsidRPr="007B2BE9" w:rsidRDefault="001C3752" w:rsidP="00DE49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図表9-4-16　　在宅医療等の需要の見込み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15" o:spid="_x0000_s1043" type="#_x0000_t202" alt="タイトル: 図表9-4-16　　在宅医療等の需要の見込み" style="position:absolute;left:0;text-align:left;margin-left:5.55pt;margin-top:5.55pt;width:244.5pt;height:27.75pt;z-index:25251174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" filled="f" stroked="f" strokeweight=".5pt">
                <v:textbox style="mso-fit-shape-to-text:t">
                  <w:txbxContent>
                    <w:p w14:paraId="53E3E804" w14:textId="403C33E8" w:rsidR="001C3752" w:rsidRPr="007B2BE9" w:rsidRDefault="001C3752" w:rsidP="00DE49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図表9-4-16　　在宅医療等の需要の見込み</w:t>
                      </w:r>
                    </w:p>
                  </w:txbxContent>
                </v:textbox>
              </v:shape>
            </w:pict>
          </mc:Fallback>
        </mc:AlternateContent>
      </w:r>
    </w:p>
    <w:p w14:paraId="5D984B08" w14:textId="05765E68" w:rsidR="00A278CF" w:rsidRDefault="00A278CF" w:rsidP="00DE4988">
      <w:pPr>
        <w:rPr>
          <w:rFonts w:ascii="HG丸ｺﾞｼｯｸM-PRO" w:eastAsia="HG丸ｺﾞｼｯｸM-PRO" w:hAnsi="HG丸ｺﾞｼｯｸM-PRO" w:cstheme="minorBidi"/>
          <w:noProof/>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527104" behindDoc="0" locked="0" layoutInCell="1" allowOverlap="1" wp14:anchorId="5761C9B5" wp14:editId="39601640">
                <wp:simplePos x="0" y="0"/>
                <wp:positionH relativeFrom="column">
                  <wp:posOffset>32385</wp:posOffset>
                </wp:positionH>
                <wp:positionV relativeFrom="paragraph">
                  <wp:posOffset>2267585</wp:posOffset>
                </wp:positionV>
                <wp:extent cx="6083935" cy="1285875"/>
                <wp:effectExtent l="0" t="0" r="0" b="0"/>
                <wp:wrapNone/>
                <wp:docPr id="20" name="テキスト ボックス 20" descr="※1：2013年度の需要は、訪問診療分と2013年度の介護老人保健施設の月当たりの施設サービス利用者数（大阪府高齢者計画2012の検証より）の総計を参考値として掲載しています。&#10;※2：地域医療構想の実現に向けた病床機能分化・連携に伴い生じる追加的需要による「訪問診療」分を追加する前の値となります。&#10;※3:2020年（計画中間年）及び2023年（計画最終年）の需要見込みは2013年～2025年の伸び率等の按分により算定しています。"/>
                <wp:cNvGraphicFramePr/>
                <a:graphic xmlns:a="http://schemas.openxmlformats.org/drawingml/2006/main">
                  <a:graphicData uri="http://schemas.microsoft.com/office/word/2010/wordprocessingShape">
                    <wps:wsp>
                      <wps:cNvSpPr txBox="1"/>
                      <wps:spPr>
                        <a:xfrm>
                          <a:off x="0" y="0"/>
                          <a:ext cx="6083935" cy="1285875"/>
                        </a:xfrm>
                        <a:prstGeom prst="rect">
                          <a:avLst/>
                        </a:prstGeom>
                        <a:noFill/>
                        <a:ln w="6350">
                          <a:noFill/>
                        </a:ln>
                        <a:effectLst/>
                      </wps:spPr>
                      <wps:txbx>
                        <w:txbxContent>
                          <w:p w14:paraId="17F3AEB3" w14:textId="621ACE10" w:rsidR="001C3752" w:rsidRPr="00A52237" w:rsidRDefault="001C3752" w:rsidP="00A03553">
                            <w:pPr>
                              <w:snapToGrid w:val="0"/>
                              <w:spacing w:line="24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sidR="004373A6">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りの施設サービス利用者数（大阪府高齢者計画2012の検証より）の総計を参考値として掲載しています。</w:t>
                            </w:r>
                          </w:p>
                          <w:p w14:paraId="7A81B72E" w14:textId="77777777" w:rsidR="001C3752" w:rsidRDefault="001C3752" w:rsidP="0099506E">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2</w:t>
                            </w:r>
                            <w:r w:rsidRPr="00A52237">
                              <w:rPr>
                                <w:rFonts w:asciiTheme="majorEastAsia" w:eastAsiaTheme="majorEastAsia" w:hAnsiTheme="majorEastAsia" w:hint="eastAsia"/>
                                <w:sz w:val="16"/>
                                <w:szCs w:val="16"/>
                              </w:rPr>
                              <w:t>：地域医療構想の実現に向けた病床機能分化・連携に伴い生じる追加的需要による「訪問診療」分を追加する前の値となります。</w:t>
                            </w:r>
                          </w:p>
                          <w:p w14:paraId="5D5D5BB7" w14:textId="77777777" w:rsidR="001C3752" w:rsidRPr="00E50C05" w:rsidRDefault="001C3752" w:rsidP="0099506E">
                            <w:pPr>
                              <w:pStyle w:val="afb"/>
                              <w:spacing w:line="240" w:lineRule="exact"/>
                              <w:ind w:left="160" w:hangingChars="100" w:hanging="160"/>
                              <w:rPr>
                                <w:sz w:val="16"/>
                                <w:szCs w:val="16"/>
                              </w:rPr>
                            </w:pPr>
                            <w:r>
                              <w:rPr>
                                <w:rFonts w:asciiTheme="majorEastAsia" w:eastAsiaTheme="majorEastAsia" w:hAnsiTheme="majorEastAsia" w:hint="eastAsia"/>
                                <w:sz w:val="16"/>
                                <w:szCs w:val="16"/>
                              </w:rPr>
                              <w:t>※3:</w:t>
                            </w:r>
                            <w:r w:rsidRPr="00305F79">
                              <w:rPr>
                                <w:rFonts w:hint="eastAsia"/>
                                <w:sz w:val="16"/>
                                <w:szCs w:val="16"/>
                              </w:rPr>
                              <w:t>2020年（計画中間年）及び2023年（計画最終年）の需要見込みは</w:t>
                            </w:r>
                            <w:r w:rsidRPr="00305F79">
                              <w:rPr>
                                <w:sz w:val="16"/>
                                <w:szCs w:val="16"/>
                              </w:rPr>
                              <w:t>2013</w:t>
                            </w:r>
                            <w:r w:rsidRPr="00305F79">
                              <w:rPr>
                                <w:rFonts w:hint="eastAsia"/>
                                <w:sz w:val="16"/>
                                <w:szCs w:val="16"/>
                              </w:rPr>
                              <w:t>年～</w:t>
                            </w:r>
                            <w:r w:rsidRPr="00305F79">
                              <w:rPr>
                                <w:sz w:val="16"/>
                                <w:szCs w:val="16"/>
                              </w:rPr>
                              <w:t>2025</w:t>
                            </w:r>
                            <w:r>
                              <w:rPr>
                                <w:rFonts w:hint="eastAsia"/>
                                <w:sz w:val="16"/>
                                <w:szCs w:val="16"/>
                              </w:rPr>
                              <w:t>年の伸び率等の按分により算定しています。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44" type="#_x0000_t202" alt="※1：2013年度の需要は、訪問診療分と2013年度の介護老人保健施設の月当たりの施設サービス利用者数（大阪府高齢者計画2012の検証より）の総計を参考値として掲載しています。&#10;※2：地域医療構想の実現に向けた病床機能分化・連携に伴い生じる追加的需要による「訪問診療」分を追加する前の値となります。&#10;※3:2020年（計画中間年）及び2023年（計画最終年）の需要見込みは2013年～2025年の伸び率等の按分により算定しています。" style="position:absolute;left:0;text-align:left;margin-left:2.55pt;margin-top:178.55pt;width:479.05pt;height:101.25pt;z-index:2525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" filled="f" stroked="f" strokeweight=".5pt">
                <v:textbox style="mso-fit-shape-to-text:t">
                  <w:txbxContent>
                    <w:p w14:paraId="17F3AEB3" w14:textId="621ACE10" w:rsidR="001C3752" w:rsidRPr="00A52237" w:rsidRDefault="001C3752" w:rsidP="00A03553">
                      <w:pPr>
                        <w:snapToGrid w:val="0"/>
                        <w:spacing w:line="24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sidR="004373A6">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りの施設サービス利用者数（大阪府高齢者計画2012の検証より）の総計を参考値として掲載しています。</w:t>
                      </w:r>
                    </w:p>
                    <w:p w14:paraId="7A81B72E" w14:textId="77777777" w:rsidR="001C3752" w:rsidRDefault="001C3752" w:rsidP="0099506E">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2</w:t>
                      </w:r>
                      <w:r w:rsidRPr="00A52237">
                        <w:rPr>
                          <w:rFonts w:asciiTheme="majorEastAsia" w:eastAsiaTheme="majorEastAsia" w:hAnsiTheme="majorEastAsia" w:hint="eastAsia"/>
                          <w:sz w:val="16"/>
                          <w:szCs w:val="16"/>
                        </w:rPr>
                        <w:t>：地域医療構想の実現に向けた病床機能分化・連携に伴い生じる追加的需要による「訪問診療」分を追加する前の値となります。</w:t>
                      </w:r>
                    </w:p>
                    <w:p w14:paraId="5D5D5BB7" w14:textId="77777777" w:rsidR="001C3752" w:rsidRPr="00E50C05" w:rsidRDefault="001C3752" w:rsidP="0099506E">
                      <w:pPr>
                        <w:pStyle w:val="afb"/>
                        <w:spacing w:line="240" w:lineRule="exact"/>
                        <w:ind w:left="160" w:hangingChars="100" w:hanging="160"/>
                        <w:rPr>
                          <w:sz w:val="16"/>
                          <w:szCs w:val="16"/>
                        </w:rPr>
                      </w:pPr>
                      <w:r>
                        <w:rPr>
                          <w:rFonts w:asciiTheme="majorEastAsia" w:eastAsiaTheme="majorEastAsia" w:hAnsiTheme="majorEastAsia" w:hint="eastAsia"/>
                          <w:sz w:val="16"/>
                          <w:szCs w:val="16"/>
                        </w:rPr>
                        <w:t>※3:</w:t>
                      </w:r>
                      <w:r w:rsidRPr="00305F79">
                        <w:rPr>
                          <w:rFonts w:hint="eastAsia"/>
                          <w:sz w:val="16"/>
                          <w:szCs w:val="16"/>
                        </w:rPr>
                        <w:t>2020年（計画中間年）及び2023年（計画最終年）の需要見込みは</w:t>
                      </w:r>
                      <w:r w:rsidRPr="00305F79">
                        <w:rPr>
                          <w:sz w:val="16"/>
                          <w:szCs w:val="16"/>
                        </w:rPr>
                        <w:t>2013</w:t>
                      </w:r>
                      <w:r w:rsidRPr="00305F79">
                        <w:rPr>
                          <w:rFonts w:hint="eastAsia"/>
                          <w:sz w:val="16"/>
                          <w:szCs w:val="16"/>
                        </w:rPr>
                        <w:t>年～</w:t>
                      </w:r>
                      <w:r w:rsidRPr="00305F79">
                        <w:rPr>
                          <w:sz w:val="16"/>
                          <w:szCs w:val="16"/>
                        </w:rPr>
                        <w:t>2025</w:t>
                      </w:r>
                      <w:r>
                        <w:rPr>
                          <w:rFonts w:hint="eastAsia"/>
                          <w:sz w:val="16"/>
                          <w:szCs w:val="16"/>
                        </w:rPr>
                        <w:t>年の伸び率等の按分により算定しています。</w:t>
                      </w:r>
                    </w:p>
                  </w:txbxContent>
                </v:textbox>
              </v:shape>
            </w:pict>
          </mc:Fallback>
        </mc:AlternateContent>
      </w:r>
      <w:r w:rsidRPr="00A278CF">
        <w:rPr>
          <w:rFonts w:hint="eastAsia"/>
          <w:noProof/>
        </w:rPr>
        <w:drawing>
          <wp:anchor distT="0" distB="0" distL="114300" distR="114300" simplePos="0" relativeHeight="252531200" behindDoc="0" locked="0" layoutInCell="1" allowOverlap="1" wp14:anchorId="23D29BD4" wp14:editId="05D6563B">
            <wp:simplePos x="0" y="0"/>
            <wp:positionH relativeFrom="column">
              <wp:posOffset>2756535</wp:posOffset>
            </wp:positionH>
            <wp:positionV relativeFrom="paragraph">
              <wp:posOffset>499745</wp:posOffset>
            </wp:positionV>
            <wp:extent cx="3392805" cy="1346200"/>
            <wp:effectExtent l="0" t="0" r="0" b="6350"/>
            <wp:wrapSquare wrapText="bothSides"/>
            <wp:docPr id="3596" name="図 3596" title="図表9-4-17　訪問診療の需要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92805"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theme="minorBidi"/>
          <w:noProof/>
          <w:sz w:val="22"/>
          <w:szCs w:val="22"/>
        </w:rPr>
        <w:drawing>
          <wp:inline distT="0" distB="0" distL="0" distR="0" wp14:anchorId="6BA8A6E4" wp14:editId="402B220B">
            <wp:extent cx="2704289" cy="2160000"/>
            <wp:effectExtent l="0" t="0" r="1270" b="0"/>
            <wp:docPr id="3595" name="図 3595" title="図表9-4-16　　在宅医療等の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p>
    <w:p w14:paraId="6534762A" w14:textId="1140FEA9" w:rsidR="00DE4988" w:rsidRDefault="00DE4988" w:rsidP="00DE4988">
      <w:pPr>
        <w:spacing w:line="300" w:lineRule="exact"/>
        <w:rPr>
          <w:rFonts w:ascii="ＭＳ Ｐゴシック" w:eastAsia="ＭＳ Ｐゴシック" w:hAnsi="ＭＳ Ｐゴシック"/>
          <w:color w:val="000000" w:themeColor="text1"/>
          <w:sz w:val="22"/>
          <w:szCs w:val="22"/>
        </w:rPr>
      </w:pPr>
    </w:p>
    <w:p w14:paraId="28A627F7" w14:textId="176D2536" w:rsidR="00DE4988" w:rsidRDefault="00DE4988" w:rsidP="00DE4988">
      <w:pPr>
        <w:spacing w:line="300" w:lineRule="exact"/>
        <w:rPr>
          <w:rFonts w:ascii="ＭＳ Ｐゴシック" w:eastAsia="ＭＳ Ｐゴシック" w:hAnsi="ＭＳ Ｐゴシック"/>
          <w:color w:val="000000" w:themeColor="text1"/>
          <w:sz w:val="22"/>
          <w:szCs w:val="22"/>
        </w:rPr>
      </w:pPr>
    </w:p>
    <w:p w14:paraId="0957E821" w14:textId="77777777" w:rsidR="00DE4988" w:rsidRDefault="00DE4988" w:rsidP="00DE4988">
      <w:pPr>
        <w:spacing w:line="300" w:lineRule="exac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 xml:space="preserve">　　　　　　　　　　　　　　　　　　　　　　　　　　　　　　　　　　　　　　　　　</w:t>
      </w:r>
    </w:p>
    <w:p w14:paraId="2DB07C5B" w14:textId="64F63C1F" w:rsidR="001F3905" w:rsidRPr="006F0D87" w:rsidRDefault="001F3905" w:rsidP="006F0D87">
      <w:pPr>
        <w:tabs>
          <w:tab w:val="left" w:pos="426"/>
        </w:tabs>
        <w:rPr>
          <w:rFonts w:ascii="HG丸ｺﾞｼｯｸM-PRO" w:eastAsia="HG丸ｺﾞｼｯｸM-PRO" w:hAnsi="HG丸ｺﾞｼｯｸM-PRO"/>
          <w:color w:val="0070C0"/>
          <w:sz w:val="22"/>
          <w:szCs w:val="22"/>
        </w:rPr>
      </w:pPr>
    </w:p>
    <w:p w14:paraId="5337A67C" w14:textId="77777777" w:rsidR="006F0D87" w:rsidRDefault="006F0D87">
      <w:pPr>
        <w:widowControl/>
        <w:jc w:val="left"/>
        <w:rPr>
          <w:rFonts w:ascii="ＭＳ ゴシック" w:eastAsia="ＭＳ ゴシック" w:hAnsi="ＭＳ ゴシック"/>
          <w:b/>
          <w:color w:val="0070C0"/>
          <w:sz w:val="28"/>
          <w:szCs w:val="28"/>
        </w:rPr>
      </w:pPr>
      <w:r>
        <w:rPr>
          <w:rFonts w:ascii="ＭＳ ゴシック" w:eastAsia="ＭＳ ゴシック" w:hAnsi="ＭＳ ゴシック"/>
          <w:b/>
          <w:color w:val="0070C0"/>
          <w:sz w:val="28"/>
          <w:szCs w:val="28"/>
        </w:rPr>
        <w:br w:type="page"/>
      </w:r>
    </w:p>
    <w:p w14:paraId="65E87166" w14:textId="3B1FEF99" w:rsidR="00D6212C" w:rsidRPr="00D1190B" w:rsidRDefault="00D6212C" w:rsidP="001F390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w:t>
      </w:r>
      <w:r w:rsidRPr="00DE44F8">
        <w:rPr>
          <w:rFonts w:ascii="ＭＳ ゴシック" w:eastAsia="ＭＳ ゴシック" w:hAnsi="ＭＳ ゴシック" w:hint="eastAsia"/>
          <w:b/>
          <w:color w:val="0070C0"/>
          <w:sz w:val="28"/>
          <w:szCs w:val="28"/>
        </w:rPr>
        <w:t>在宅医療</w:t>
      </w:r>
      <w:r>
        <w:rPr>
          <w:rFonts w:ascii="ＭＳ ゴシック" w:eastAsia="ＭＳ ゴシック" w:hAnsi="ＭＳ ゴシック" w:hint="eastAsia"/>
          <w:b/>
          <w:color w:val="0070C0"/>
          <w:sz w:val="28"/>
          <w:szCs w:val="28"/>
        </w:rPr>
        <w:t>提供体制</w:t>
      </w:r>
    </w:p>
    <w:p w14:paraId="21535308" w14:textId="27DBF21D" w:rsidR="00D6212C" w:rsidRDefault="00D6212C" w:rsidP="00D6212C">
      <w:pPr>
        <w:ind w:leftChars="200" w:left="640" w:hangingChars="100" w:hanging="220"/>
        <w:rPr>
          <w:rFonts w:ascii="HG丸ｺﾞｼｯｸM-PRO" w:eastAsia="HG丸ｺﾞｼｯｸM-PRO" w:hAnsi="HG丸ｺﾞｼｯｸM-PRO"/>
          <w:color w:val="000000" w:themeColor="text1"/>
          <w:sz w:val="22"/>
          <w:szCs w:val="22"/>
        </w:rPr>
      </w:pPr>
      <w:r w:rsidRPr="00254E1B">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「主な在宅医療資源の状況」は</w:t>
      </w:r>
      <w:r w:rsidR="00FD5287">
        <w:rPr>
          <w:rFonts w:ascii="HG丸ｺﾞｼｯｸM-PRO" w:eastAsia="HG丸ｺﾞｼｯｸM-PRO" w:hAnsi="HG丸ｺﾞｼｯｸM-PRO" w:hint="eastAsia"/>
          <w:color w:val="000000" w:themeColor="text1"/>
          <w:sz w:val="22"/>
          <w:szCs w:val="22"/>
        </w:rPr>
        <w:t>図</w:t>
      </w:r>
      <w:r>
        <w:rPr>
          <w:rFonts w:ascii="HG丸ｺﾞｼｯｸM-PRO" w:eastAsia="HG丸ｺﾞｼｯｸM-PRO" w:hAnsi="HG丸ｺﾞｼｯｸM-PRO" w:hint="eastAsia"/>
          <w:color w:val="000000" w:themeColor="text1"/>
          <w:sz w:val="22"/>
          <w:szCs w:val="22"/>
        </w:rPr>
        <w:t>表</w:t>
      </w:r>
      <w:r w:rsidR="00FD5287">
        <w:rPr>
          <w:rFonts w:ascii="HG丸ｺﾞｼｯｸM-PRO" w:eastAsia="HG丸ｺﾞｼｯｸM-PRO" w:hAnsi="HG丸ｺﾞｼｯｸM-PRO" w:hint="eastAsia"/>
          <w:color w:val="000000" w:themeColor="text1"/>
          <w:sz w:val="22"/>
          <w:szCs w:val="22"/>
        </w:rPr>
        <w:t>9-4-18</w:t>
      </w:r>
      <w:r>
        <w:rPr>
          <w:rFonts w:ascii="HG丸ｺﾞｼｯｸM-PRO" w:eastAsia="HG丸ｺﾞｼｯｸM-PRO" w:hAnsi="HG丸ｺﾞｼｯｸM-PRO" w:hint="eastAsia"/>
          <w:color w:val="000000" w:themeColor="text1"/>
          <w:sz w:val="22"/>
          <w:szCs w:val="22"/>
        </w:rPr>
        <w:t>のとおりです。</w:t>
      </w:r>
    </w:p>
    <w:p w14:paraId="69261A40" w14:textId="77777777" w:rsidR="00BE65B9" w:rsidRDefault="00BE65B9" w:rsidP="005B2834">
      <w:pPr>
        <w:snapToGrid w:val="0"/>
        <w:rPr>
          <w:rFonts w:ascii="HG丸ｺﾞｼｯｸM-PRO" w:eastAsia="HG丸ｺﾞｼｯｸM-PRO" w:hAnsi="HG丸ｺﾞｼｯｸM-PRO"/>
          <w:sz w:val="22"/>
          <w:szCs w:val="22"/>
        </w:rPr>
      </w:pPr>
    </w:p>
    <w:p w14:paraId="3020724C" w14:textId="1A51FFE2" w:rsidR="00BE65B9" w:rsidRDefault="00BE65B9" w:rsidP="005B2834">
      <w:pPr>
        <w:ind w:leftChars="200" w:left="640" w:hangingChars="100" w:hanging="220"/>
        <w:rPr>
          <w:rFonts w:ascii="HG丸ｺﾞｼｯｸM-PRO" w:eastAsia="HG丸ｺﾞｼｯｸM-PRO" w:hAnsi="HG丸ｺﾞｼｯｸM-PRO"/>
          <w:sz w:val="22"/>
          <w:szCs w:val="22"/>
        </w:rPr>
      </w:pPr>
      <w:r w:rsidRPr="007254D1">
        <w:rPr>
          <w:rFonts w:ascii="HG丸ｺﾞｼｯｸM-PRO" w:eastAsia="HG丸ｺﾞｼｯｸM-PRO" w:hAnsi="HG丸ｺﾞｼｯｸM-PRO" w:hint="eastAsia"/>
          <w:sz w:val="22"/>
          <w:szCs w:val="22"/>
        </w:rPr>
        <w:t>○在宅医療懇話会において、医師</w:t>
      </w:r>
      <w:r w:rsidRPr="007254D1">
        <w:rPr>
          <w:rFonts w:ascii="HG丸ｺﾞｼｯｸM-PRO" w:eastAsia="HG丸ｺﾞｼｯｸM-PRO" w:hAnsi="HG丸ｺﾞｼｯｸM-PRO"/>
          <w:sz w:val="22"/>
          <w:szCs w:val="22"/>
        </w:rPr>
        <w:t>と薬剤師</w:t>
      </w:r>
      <w:r w:rsidRPr="007254D1">
        <w:rPr>
          <w:rFonts w:ascii="HG丸ｺﾞｼｯｸM-PRO" w:eastAsia="HG丸ｺﾞｼｯｸM-PRO" w:hAnsi="HG丸ｺﾞｼｯｸM-PRO" w:hint="eastAsia"/>
          <w:sz w:val="22"/>
          <w:szCs w:val="22"/>
        </w:rPr>
        <w:t>や</w:t>
      </w:r>
      <w:r w:rsidRPr="007254D1">
        <w:rPr>
          <w:rFonts w:ascii="HG丸ｺﾞｼｯｸM-PRO" w:eastAsia="HG丸ｺﾞｼｯｸM-PRO" w:hAnsi="HG丸ｺﾞｼｯｸM-PRO"/>
          <w:sz w:val="22"/>
          <w:szCs w:val="22"/>
        </w:rPr>
        <w:t>訪問看護</w:t>
      </w:r>
      <w:r w:rsidRPr="007254D1">
        <w:rPr>
          <w:rFonts w:ascii="HG丸ｺﾞｼｯｸM-PRO" w:eastAsia="HG丸ｺﾞｼｯｸM-PRO" w:hAnsi="HG丸ｺﾞｼｯｸM-PRO" w:hint="eastAsia"/>
          <w:sz w:val="22"/>
          <w:szCs w:val="22"/>
        </w:rPr>
        <w:t>師が役割分担をして</w:t>
      </w:r>
      <w:r w:rsidRPr="007254D1">
        <w:rPr>
          <w:rFonts w:ascii="HG丸ｺﾞｼｯｸM-PRO" w:eastAsia="HG丸ｺﾞｼｯｸM-PRO" w:hAnsi="HG丸ｺﾞｼｯｸM-PRO"/>
          <w:sz w:val="22"/>
          <w:szCs w:val="22"/>
        </w:rPr>
        <w:t>薬剤管理をする</w:t>
      </w:r>
      <w:r w:rsidR="006B7457">
        <w:rPr>
          <w:rFonts w:ascii="HG丸ｺﾞｼｯｸM-PRO" w:eastAsia="HG丸ｺﾞｼｯｸM-PRO" w:hAnsi="HG丸ｺﾞｼｯｸM-PRO" w:hint="eastAsia"/>
          <w:sz w:val="22"/>
          <w:szCs w:val="22"/>
        </w:rPr>
        <w:t>等、</w:t>
      </w:r>
      <w:r w:rsidRPr="007254D1">
        <w:rPr>
          <w:rFonts w:ascii="HG丸ｺﾞｼｯｸM-PRO" w:eastAsia="HG丸ｺﾞｼｯｸM-PRO" w:hAnsi="HG丸ｺﾞｼｯｸM-PRO" w:hint="eastAsia"/>
          <w:sz w:val="22"/>
          <w:szCs w:val="22"/>
        </w:rPr>
        <w:t>各医療従事者の職能</w:t>
      </w:r>
      <w:r w:rsidRPr="007254D1">
        <w:rPr>
          <w:rFonts w:ascii="HG丸ｺﾞｼｯｸM-PRO" w:eastAsia="HG丸ｺﾞｼｯｸM-PRO" w:hAnsi="HG丸ｺﾞｼｯｸM-PRO"/>
          <w:sz w:val="22"/>
          <w:szCs w:val="22"/>
        </w:rPr>
        <w:t>を活かし</w:t>
      </w:r>
      <w:r w:rsidRPr="007254D1">
        <w:rPr>
          <w:rFonts w:ascii="HG丸ｺﾞｼｯｸM-PRO" w:eastAsia="HG丸ｺﾞｼｯｸM-PRO" w:hAnsi="HG丸ｺﾞｼｯｸM-PRO" w:hint="eastAsia"/>
          <w:sz w:val="22"/>
          <w:szCs w:val="22"/>
        </w:rPr>
        <w:t>た連携を行う</w:t>
      </w:r>
      <w:r w:rsidRPr="007254D1">
        <w:rPr>
          <w:rFonts w:ascii="HG丸ｺﾞｼｯｸM-PRO" w:eastAsia="HG丸ｺﾞｼｯｸM-PRO" w:hAnsi="HG丸ｺﾞｼｯｸM-PRO"/>
          <w:sz w:val="22"/>
          <w:szCs w:val="22"/>
        </w:rPr>
        <w:t>必要</w:t>
      </w:r>
      <w:r w:rsidRPr="007254D1">
        <w:rPr>
          <w:rFonts w:ascii="HG丸ｺﾞｼｯｸM-PRO" w:eastAsia="HG丸ｺﾞｼｯｸM-PRO" w:hAnsi="HG丸ｺﾞｼｯｸM-PRO" w:hint="eastAsia"/>
          <w:sz w:val="22"/>
          <w:szCs w:val="22"/>
        </w:rPr>
        <w:t>があること、また誤嚥</w:t>
      </w:r>
      <w:r w:rsidRPr="007254D1">
        <w:rPr>
          <w:rFonts w:ascii="HG丸ｺﾞｼｯｸM-PRO" w:eastAsia="HG丸ｺﾞｼｯｸM-PRO" w:hAnsi="HG丸ｺﾞｼｯｸM-PRO"/>
          <w:sz w:val="22"/>
          <w:szCs w:val="22"/>
        </w:rPr>
        <w:t>性肺炎</w:t>
      </w:r>
      <w:r w:rsidRPr="007254D1">
        <w:rPr>
          <w:rFonts w:ascii="HG丸ｺﾞｼｯｸM-PRO" w:eastAsia="HG丸ｺﾞｼｯｸM-PRO" w:hAnsi="HG丸ｺﾞｼｯｸM-PRO" w:hint="eastAsia"/>
          <w:sz w:val="22"/>
          <w:szCs w:val="22"/>
        </w:rPr>
        <w:t>予防の為の</w:t>
      </w:r>
      <w:r w:rsidRPr="007254D1">
        <w:rPr>
          <w:rFonts w:ascii="HG丸ｺﾞｼｯｸM-PRO" w:eastAsia="HG丸ｺﾞｼｯｸM-PRO" w:hAnsi="HG丸ｺﾞｼｯｸM-PRO"/>
          <w:sz w:val="22"/>
          <w:szCs w:val="22"/>
        </w:rPr>
        <w:t>口腔ケア</w:t>
      </w:r>
      <w:r w:rsidR="006B7457">
        <w:rPr>
          <w:rFonts w:ascii="HG丸ｺﾞｼｯｸM-PRO" w:eastAsia="HG丸ｺﾞｼｯｸM-PRO" w:hAnsi="HG丸ｺﾞｼｯｸM-PRO" w:hint="eastAsia"/>
          <w:sz w:val="22"/>
          <w:szCs w:val="22"/>
        </w:rPr>
        <w:t>管理の重要性等</w:t>
      </w:r>
      <w:r w:rsidRPr="007254D1">
        <w:rPr>
          <w:rFonts w:ascii="HG丸ｺﾞｼｯｸM-PRO" w:eastAsia="HG丸ｺﾞｼｯｸM-PRO" w:hAnsi="HG丸ｺﾞｼｯｸM-PRO" w:hint="eastAsia"/>
          <w:sz w:val="22"/>
          <w:szCs w:val="22"/>
        </w:rPr>
        <w:t>、住民に対する情報提供や啓発が不十分であるとの意見が</w:t>
      </w:r>
      <w:r w:rsidRPr="007254D1">
        <w:rPr>
          <w:rFonts w:ascii="HG丸ｺﾞｼｯｸM-PRO" w:eastAsia="HG丸ｺﾞｼｯｸM-PRO" w:hAnsi="HG丸ｺﾞｼｯｸM-PRO"/>
          <w:sz w:val="22"/>
          <w:szCs w:val="22"/>
        </w:rPr>
        <w:t>あります。</w:t>
      </w:r>
    </w:p>
    <w:p w14:paraId="512F77EE" w14:textId="29DD5E84" w:rsidR="005B2834" w:rsidRDefault="005B2834" w:rsidP="005B2834">
      <w:pPr>
        <w:snapToGrid w:val="0"/>
        <w:spacing w:line="160" w:lineRule="exact"/>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502528" behindDoc="0" locked="0" layoutInCell="1" allowOverlap="1" wp14:anchorId="32B117EF" wp14:editId="561AABB3">
                <wp:simplePos x="0" y="0"/>
                <wp:positionH relativeFrom="column">
                  <wp:posOffset>-5715</wp:posOffset>
                </wp:positionH>
                <wp:positionV relativeFrom="paragraph">
                  <wp:posOffset>6350</wp:posOffset>
                </wp:positionV>
                <wp:extent cx="2971800" cy="352425"/>
                <wp:effectExtent l="0" t="0" r="0" b="0"/>
                <wp:wrapNone/>
                <wp:docPr id="8" name="テキスト ボックス 8" title="図表9-4-18　主な在宅医療資源の状況"/>
                <wp:cNvGraphicFramePr/>
                <a:graphic xmlns:a="http://schemas.openxmlformats.org/drawingml/2006/main">
                  <a:graphicData uri="http://schemas.microsoft.com/office/word/2010/wordprocessingShape">
                    <wps:wsp>
                      <wps:cNvSpPr txBox="1"/>
                      <wps:spPr>
                        <a:xfrm>
                          <a:off x="0" y="0"/>
                          <a:ext cx="2971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15C99" w14:textId="5960EA9D" w:rsidR="001C3752" w:rsidRPr="007B2BE9" w:rsidRDefault="001C3752" w:rsidP="00D6212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図表9-4-18　主な在宅医療資源の状況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8" o:spid="_x0000_s1045" type="#_x0000_t202" alt="タイトル: 図表9-4-18　主な在宅医療資源の状況" style="position:absolute;left:0;text-align:left;margin-left:-.45pt;margin-top:.5pt;width:234pt;height:27.75pt;z-index:2525025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" filled="f" stroked="f" strokeweight=".5pt">
                <v:textbox style="mso-fit-shape-to-text:t">
                  <w:txbxContent>
                    <w:p w14:paraId="05E15C99" w14:textId="5960EA9D" w:rsidR="001C3752" w:rsidRPr="007B2BE9" w:rsidRDefault="001C3752" w:rsidP="00D6212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図表9-4-18　主な在宅医療資源の状況</w:t>
                      </w:r>
                    </w:p>
                  </w:txbxContent>
                </v:textbox>
              </v:shape>
            </w:pict>
          </mc:Fallback>
        </mc:AlternateContent>
      </w:r>
    </w:p>
    <w:p w14:paraId="14A51FBE" w14:textId="30B4F9BC" w:rsidR="00D6212C" w:rsidRPr="00B72B81" w:rsidRDefault="00D6212C" w:rsidP="005B2834">
      <w:pPr>
        <w:spacing w:line="340" w:lineRule="exact"/>
        <w:rPr>
          <w:rFonts w:ascii="HG丸ｺﾞｼｯｸM-PRO" w:eastAsia="HG丸ｺﾞｼｯｸM-PRO" w:hAnsi="HG丸ｺﾞｼｯｸM-PRO"/>
          <w:sz w:val="22"/>
          <w:szCs w:val="22"/>
        </w:rPr>
      </w:pPr>
    </w:p>
    <w:tbl>
      <w:tblPr>
        <w:tblW w:w="0" w:type="auto"/>
        <w:tblInd w:w="227" w:type="dxa"/>
        <w:tblLayout w:type="fixed"/>
        <w:tblCellMar>
          <w:left w:w="99" w:type="dxa"/>
          <w:right w:w="99" w:type="dxa"/>
        </w:tblCellMar>
        <w:tblLook w:val="04A0" w:firstRow="1" w:lastRow="0" w:firstColumn="1" w:lastColumn="0" w:noHBand="0" w:noVBand="1"/>
      </w:tblPr>
      <w:tblGrid>
        <w:gridCol w:w="1134"/>
        <w:gridCol w:w="595"/>
        <w:gridCol w:w="595"/>
        <w:gridCol w:w="595"/>
        <w:gridCol w:w="595"/>
        <w:gridCol w:w="595"/>
        <w:gridCol w:w="595"/>
        <w:gridCol w:w="595"/>
        <w:gridCol w:w="595"/>
        <w:gridCol w:w="595"/>
        <w:gridCol w:w="595"/>
        <w:gridCol w:w="595"/>
        <w:gridCol w:w="595"/>
      </w:tblGrid>
      <w:tr w:rsidR="00D6212C" w:rsidRPr="00B801F7" w14:paraId="3F11C166" w14:textId="77777777" w:rsidTr="003B0D17">
        <w:trPr>
          <w:trHeight w:hRule="exact" w:val="57"/>
        </w:trPr>
        <w:tc>
          <w:tcPr>
            <w:tcW w:w="1134"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1DBF7A97" w14:textId="77777777" w:rsidR="00D6212C" w:rsidRPr="00B801F7" w:rsidRDefault="00D6212C" w:rsidP="006B7457">
            <w:pPr>
              <w:widowControl/>
              <w:jc w:val="left"/>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 xml:space="preserve">　</w:t>
            </w: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tcPr>
          <w:p w14:paraId="55CEC008" w14:textId="77777777" w:rsidR="00D6212C" w:rsidRPr="00B801F7" w:rsidRDefault="00D6212C"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訪問診療を実施している</w:t>
            </w:r>
          </w:p>
          <w:p w14:paraId="77A9D030" w14:textId="6E67CDB6" w:rsidR="00D6212C" w:rsidRPr="00B801F7" w:rsidRDefault="00F0179C"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w:t>
            </w:r>
            <w:r w:rsidR="00D6212C" w:rsidRPr="00B801F7">
              <w:rPr>
                <w:rFonts w:ascii="ＭＳ Ｐゴシック" w:eastAsia="ＭＳ Ｐゴシック" w:hAnsi="ＭＳ Ｐゴシック" w:cs="ＭＳ Ｐゴシック" w:hint="eastAsia"/>
                <w:kern w:val="0"/>
                <w:sz w:val="18"/>
                <w:szCs w:val="18"/>
              </w:rPr>
              <w:t xml:space="preserve">　　</w:t>
            </w:r>
            <w:r w:rsidR="00B801F7">
              <w:rPr>
                <w:rFonts w:ascii="ＭＳ Ｐゴシック" w:eastAsia="ＭＳ Ｐゴシック" w:hAnsi="ＭＳ Ｐゴシック" w:cs="ＭＳ Ｐゴシック" w:hint="eastAsia"/>
                <w:kern w:val="0"/>
                <w:sz w:val="18"/>
                <w:szCs w:val="18"/>
              </w:rPr>
              <w:t xml:space="preserve"> </w:t>
            </w:r>
            <w:r w:rsidR="00D6212C" w:rsidRPr="00B801F7">
              <w:rPr>
                <w:rFonts w:ascii="ＭＳ Ｐゴシック" w:eastAsia="ＭＳ Ｐゴシック" w:hAnsi="ＭＳ Ｐゴシック" w:cs="ＭＳ Ｐゴシック" w:hint="eastAsia"/>
                <w:kern w:val="0"/>
                <w:sz w:val="18"/>
                <w:szCs w:val="18"/>
              </w:rPr>
              <w:t xml:space="preserve">診療所            　　　　</w:t>
            </w:r>
          </w:p>
          <w:p w14:paraId="48A4C71C" w14:textId="77777777" w:rsidR="00D6212C" w:rsidRPr="00B801F7" w:rsidRDefault="00D6212C" w:rsidP="006B7457">
            <w:pPr>
              <w:widowControl/>
              <w:spacing w:line="240" w:lineRule="exact"/>
              <w:ind w:leftChars="53" w:left="111"/>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nil"/>
              <w:bottom w:val="nil"/>
              <w:right w:val="single" w:sz="4" w:space="0" w:color="auto"/>
            </w:tcBorders>
            <w:shd w:val="clear" w:color="auto" w:fill="B7DEE8"/>
          </w:tcPr>
          <w:p w14:paraId="747758CE" w14:textId="77777777" w:rsidR="00D6212C" w:rsidRPr="00B801F7" w:rsidRDefault="00D6212C" w:rsidP="006B7457">
            <w:pPr>
              <w:widowControl/>
              <w:spacing w:line="240" w:lineRule="exact"/>
              <w:jc w:val="center"/>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2196DCA9" w14:textId="77777777" w:rsidR="00D6212C" w:rsidRPr="00B801F7" w:rsidRDefault="00D6212C"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在宅療養支援診療所</w:t>
            </w:r>
          </w:p>
        </w:tc>
        <w:tc>
          <w:tcPr>
            <w:tcW w:w="595" w:type="dxa"/>
            <w:tcBorders>
              <w:top w:val="single" w:sz="4" w:space="0" w:color="auto"/>
              <w:left w:val="nil"/>
              <w:bottom w:val="nil"/>
              <w:right w:val="single" w:sz="4" w:space="0" w:color="auto"/>
            </w:tcBorders>
            <w:shd w:val="clear" w:color="auto" w:fill="B7DEE8"/>
            <w:textDirection w:val="tbRlV"/>
          </w:tcPr>
          <w:p w14:paraId="339C029B" w14:textId="77777777" w:rsidR="00D6212C" w:rsidRPr="00B801F7" w:rsidRDefault="00D6212C"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nil"/>
              <w:bottom w:val="single" w:sz="12" w:space="0" w:color="auto"/>
              <w:right w:val="nil"/>
            </w:tcBorders>
            <w:shd w:val="clear" w:color="auto" w:fill="B7DEE8"/>
            <w:textDirection w:val="tbRlV"/>
            <w:vAlign w:val="center"/>
            <w:hideMark/>
          </w:tcPr>
          <w:p w14:paraId="031CCB87" w14:textId="77777777" w:rsidR="00D6212C" w:rsidRPr="00B801F7" w:rsidRDefault="00D6212C"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nil"/>
            </w:tcBorders>
            <w:shd w:val="clear" w:color="auto" w:fill="B7DEE8"/>
            <w:textDirection w:val="tbRlV"/>
          </w:tcPr>
          <w:p w14:paraId="02B8BE02" w14:textId="77777777" w:rsidR="00D6212C" w:rsidRPr="00B801F7" w:rsidRDefault="00D6212C" w:rsidP="006B7457">
            <w:pPr>
              <w:widowControl/>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045DFC8B" w14:textId="77777777" w:rsidR="00D6212C" w:rsidRPr="00B801F7" w:rsidRDefault="00D6212C"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在宅療養支援病院</w:t>
            </w:r>
          </w:p>
        </w:tc>
        <w:tc>
          <w:tcPr>
            <w:tcW w:w="595" w:type="dxa"/>
            <w:tcBorders>
              <w:top w:val="single" w:sz="4" w:space="0" w:color="auto"/>
              <w:left w:val="nil"/>
              <w:bottom w:val="nil"/>
              <w:right w:val="single" w:sz="4" w:space="0" w:color="auto"/>
            </w:tcBorders>
            <w:shd w:val="clear" w:color="auto" w:fill="B7DEE8"/>
            <w:textDirection w:val="tbRlV"/>
          </w:tcPr>
          <w:p w14:paraId="24AE123F" w14:textId="77777777" w:rsidR="00D6212C" w:rsidRPr="00B801F7" w:rsidRDefault="00D6212C"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44FEBE1D" w14:textId="77777777" w:rsidR="00D6212C" w:rsidRPr="00B801F7" w:rsidRDefault="00D6212C"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single" w:sz="4" w:space="0" w:color="auto"/>
            </w:tcBorders>
            <w:shd w:val="clear" w:color="auto" w:fill="B7DEE8"/>
            <w:textDirection w:val="tbRlV"/>
          </w:tcPr>
          <w:p w14:paraId="7BD02647" w14:textId="77777777" w:rsidR="00D6212C" w:rsidRPr="00B801F7" w:rsidRDefault="00D6212C"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tcBorders>
            <w:shd w:val="clear" w:color="auto" w:fill="B7DEE8"/>
            <w:textDirection w:val="tbRlV"/>
            <w:vAlign w:val="center"/>
            <w:hideMark/>
          </w:tcPr>
          <w:p w14:paraId="7B595BD0" w14:textId="77777777" w:rsidR="00D6212C" w:rsidRPr="00B801F7" w:rsidRDefault="00D6212C"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在宅療養後方支援病院</w:t>
            </w:r>
          </w:p>
        </w:tc>
        <w:tc>
          <w:tcPr>
            <w:tcW w:w="595" w:type="dxa"/>
            <w:tcBorders>
              <w:top w:val="single" w:sz="4" w:space="0" w:color="auto"/>
              <w:bottom w:val="nil"/>
              <w:right w:val="single" w:sz="4" w:space="0" w:color="auto"/>
            </w:tcBorders>
            <w:shd w:val="clear" w:color="auto" w:fill="B7DEE8"/>
            <w:textDirection w:val="tbRlV"/>
          </w:tcPr>
          <w:p w14:paraId="2E243BAA" w14:textId="77777777" w:rsidR="00D6212C" w:rsidRPr="00B801F7" w:rsidRDefault="00D6212C"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p>
        </w:tc>
      </w:tr>
      <w:tr w:rsidR="00D6212C" w:rsidRPr="00B801F7" w14:paraId="4581430F" w14:textId="77777777" w:rsidTr="003B0D17">
        <w:trPr>
          <w:trHeight w:hRule="exact" w:val="20"/>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27353B53" w14:textId="77777777" w:rsidR="00D6212C" w:rsidRPr="00B801F7" w:rsidRDefault="00D6212C" w:rsidP="006B7457">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4031ADC1"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cPr>
          <w:p w14:paraId="4CE38D58" w14:textId="77777777" w:rsidR="00D6212C" w:rsidRPr="00B801F7" w:rsidRDefault="00D6212C" w:rsidP="006B7457">
            <w:pPr>
              <w:widowControl/>
              <w:spacing w:line="240" w:lineRule="exact"/>
              <w:jc w:val="center"/>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50B246B4"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624F4A25" w14:textId="77777777" w:rsidR="00D6212C" w:rsidRPr="00B801F7" w:rsidRDefault="00D6212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nil"/>
              <w:bottom w:val="single" w:sz="12" w:space="0" w:color="auto"/>
              <w:right w:val="nil"/>
            </w:tcBorders>
            <w:vAlign w:val="center"/>
            <w:hideMark/>
          </w:tcPr>
          <w:p w14:paraId="16DC56B8"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nil"/>
            </w:tcBorders>
            <w:shd w:val="clear" w:color="auto" w:fill="B7DEE8"/>
            <w:textDirection w:val="tbRlV"/>
          </w:tcPr>
          <w:p w14:paraId="1DF78C30" w14:textId="77777777" w:rsidR="00D6212C" w:rsidRPr="00B801F7" w:rsidRDefault="00D6212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3CC9E1E2"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27EB69C7" w14:textId="77777777" w:rsidR="00D6212C" w:rsidRPr="00B801F7" w:rsidRDefault="00D6212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0D45C67F"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48DCA963" w14:textId="77777777" w:rsidR="00D6212C" w:rsidRPr="00B801F7" w:rsidRDefault="00D6212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tcBorders>
            <w:vAlign w:val="center"/>
            <w:hideMark/>
          </w:tcPr>
          <w:p w14:paraId="545B1E18"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nil"/>
              <w:bottom w:val="single" w:sz="4" w:space="0" w:color="auto"/>
              <w:right w:val="single" w:sz="4" w:space="0" w:color="auto"/>
            </w:tcBorders>
            <w:shd w:val="clear" w:color="auto" w:fill="B7DEE8"/>
            <w:textDirection w:val="tbRlV"/>
          </w:tcPr>
          <w:p w14:paraId="469E6479" w14:textId="77777777" w:rsidR="00D6212C" w:rsidRPr="00B801F7" w:rsidRDefault="00D6212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p>
        </w:tc>
      </w:tr>
      <w:tr w:rsidR="00D6212C" w:rsidRPr="00B801F7" w14:paraId="357906F6" w14:textId="77777777" w:rsidTr="00B801F7">
        <w:trPr>
          <w:cantSplit/>
          <w:trHeight w:hRule="exact" w:val="2041"/>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0AF66CC5" w14:textId="77777777" w:rsidR="00D6212C" w:rsidRPr="00B801F7" w:rsidRDefault="00D6212C" w:rsidP="006B7457">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2AB77EA2"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5C81E81D" w14:textId="77777777" w:rsidR="00D6212C" w:rsidRPr="00B801F7" w:rsidRDefault="00D6212C" w:rsidP="00B801F7">
            <w:pPr>
              <w:widowControl/>
              <w:ind w:right="113" w:firstLineChars="100" w:firstLine="180"/>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120"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7EB28383"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216C36C5" w14:textId="77777777" w:rsidR="00D6212C" w:rsidRPr="00B801F7" w:rsidRDefault="00D6212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120"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nil"/>
              <w:bottom w:val="single" w:sz="12" w:space="0" w:color="auto"/>
              <w:right w:val="nil"/>
            </w:tcBorders>
            <w:vAlign w:val="center"/>
            <w:hideMark/>
          </w:tcPr>
          <w:p w14:paraId="4F7DF8E9"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2EC2D837" w14:textId="77777777" w:rsidR="00D6212C" w:rsidRPr="00B801F7" w:rsidRDefault="00D6212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120"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03ED7A18"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4871A277" w14:textId="77777777" w:rsidR="00D6212C" w:rsidRPr="00B801F7" w:rsidRDefault="00D6212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120"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4A728E77"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27D03FE7" w14:textId="77777777" w:rsidR="00D6212C" w:rsidRPr="00B801F7" w:rsidRDefault="00D6212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120"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single" w:sz="4" w:space="0" w:color="auto"/>
            </w:tcBorders>
            <w:vAlign w:val="center"/>
            <w:hideMark/>
          </w:tcPr>
          <w:p w14:paraId="7B303E22" w14:textId="77777777" w:rsidR="00D6212C" w:rsidRPr="00B801F7" w:rsidRDefault="00D6212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04CC878E" w14:textId="77777777" w:rsidR="00D6212C" w:rsidRPr="00B801F7" w:rsidRDefault="00D6212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120" w:vert="1" w:vertCompress="1"/>
              </w:rPr>
              <w:t>１０</w:t>
            </w:r>
            <w:r w:rsidRPr="00B801F7">
              <w:rPr>
                <w:rFonts w:ascii="ＭＳ Ｐゴシック" w:eastAsia="ＭＳ Ｐゴシック" w:hAnsi="ＭＳ Ｐゴシック" w:cs="ＭＳ Ｐゴシック" w:hint="eastAsia"/>
                <w:kern w:val="0"/>
                <w:sz w:val="18"/>
                <w:szCs w:val="18"/>
              </w:rPr>
              <w:t>万人対）</w:t>
            </w:r>
          </w:p>
        </w:tc>
      </w:tr>
      <w:tr w:rsidR="00D6212C" w:rsidRPr="00B801F7" w14:paraId="63517CCD" w14:textId="77777777" w:rsidTr="00823C73">
        <w:trPr>
          <w:cantSplit/>
          <w:trHeight w:hRule="exact" w:val="369"/>
        </w:trPr>
        <w:tc>
          <w:tcPr>
            <w:tcW w:w="1134" w:type="dxa"/>
            <w:tcBorders>
              <w:top w:val="single" w:sz="12" w:space="0" w:color="auto"/>
              <w:left w:val="single" w:sz="4" w:space="0" w:color="auto"/>
              <w:bottom w:val="single" w:sz="4" w:space="0" w:color="auto"/>
              <w:right w:val="single" w:sz="4" w:space="0" w:color="auto"/>
            </w:tcBorders>
            <w:noWrap/>
            <w:vAlign w:val="center"/>
          </w:tcPr>
          <w:p w14:paraId="7F0CE3EE" w14:textId="77777777" w:rsidR="00D6212C" w:rsidRPr="00B801F7" w:rsidRDefault="00D6212C" w:rsidP="006B7457">
            <w:pPr>
              <w:widowControl/>
              <w:jc w:val="center"/>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八尾市</w:t>
            </w:r>
          </w:p>
        </w:tc>
        <w:tc>
          <w:tcPr>
            <w:tcW w:w="595" w:type="dxa"/>
            <w:tcBorders>
              <w:top w:val="single" w:sz="12" w:space="0" w:color="auto"/>
              <w:left w:val="nil"/>
              <w:bottom w:val="single" w:sz="4" w:space="0" w:color="auto"/>
              <w:right w:val="single" w:sz="4" w:space="0" w:color="auto"/>
            </w:tcBorders>
            <w:vAlign w:val="center"/>
          </w:tcPr>
          <w:p w14:paraId="2C911620"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50</w:t>
            </w:r>
          </w:p>
        </w:tc>
        <w:tc>
          <w:tcPr>
            <w:tcW w:w="595" w:type="dxa"/>
            <w:tcBorders>
              <w:top w:val="single" w:sz="12" w:space="0" w:color="auto"/>
              <w:left w:val="single" w:sz="4" w:space="0" w:color="auto"/>
              <w:bottom w:val="single" w:sz="4" w:space="0" w:color="auto"/>
              <w:right w:val="single" w:sz="4" w:space="0" w:color="auto"/>
            </w:tcBorders>
            <w:vAlign w:val="center"/>
          </w:tcPr>
          <w:p w14:paraId="550A9C6B"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18.6</w:t>
            </w:r>
          </w:p>
        </w:tc>
        <w:tc>
          <w:tcPr>
            <w:tcW w:w="595" w:type="dxa"/>
            <w:tcBorders>
              <w:top w:val="single" w:sz="12" w:space="0" w:color="auto"/>
              <w:left w:val="nil"/>
              <w:bottom w:val="single" w:sz="4" w:space="0" w:color="auto"/>
              <w:right w:val="single" w:sz="4" w:space="0" w:color="auto"/>
            </w:tcBorders>
            <w:vAlign w:val="center"/>
          </w:tcPr>
          <w:p w14:paraId="131FAA10"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51</w:t>
            </w:r>
          </w:p>
        </w:tc>
        <w:tc>
          <w:tcPr>
            <w:tcW w:w="595" w:type="dxa"/>
            <w:tcBorders>
              <w:top w:val="single" w:sz="12" w:space="0" w:color="auto"/>
              <w:left w:val="single" w:sz="4" w:space="0" w:color="auto"/>
              <w:bottom w:val="single" w:sz="4" w:space="0" w:color="auto"/>
              <w:right w:val="single" w:sz="4" w:space="0" w:color="auto"/>
            </w:tcBorders>
            <w:vAlign w:val="center"/>
          </w:tcPr>
          <w:p w14:paraId="40CBDE96"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19.0</w:t>
            </w:r>
          </w:p>
        </w:tc>
        <w:tc>
          <w:tcPr>
            <w:tcW w:w="595" w:type="dxa"/>
            <w:tcBorders>
              <w:top w:val="single" w:sz="12" w:space="0" w:color="auto"/>
              <w:left w:val="nil"/>
              <w:bottom w:val="single" w:sz="4" w:space="0" w:color="auto"/>
              <w:right w:val="single" w:sz="4" w:space="0" w:color="auto"/>
            </w:tcBorders>
            <w:vAlign w:val="center"/>
          </w:tcPr>
          <w:p w14:paraId="6826F1DD"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10</w:t>
            </w:r>
          </w:p>
        </w:tc>
        <w:tc>
          <w:tcPr>
            <w:tcW w:w="595" w:type="dxa"/>
            <w:tcBorders>
              <w:top w:val="single" w:sz="12" w:space="0" w:color="auto"/>
              <w:left w:val="single" w:sz="4" w:space="0" w:color="auto"/>
              <w:bottom w:val="single" w:sz="4" w:space="0" w:color="auto"/>
              <w:right w:val="single" w:sz="4" w:space="0" w:color="auto"/>
            </w:tcBorders>
            <w:vAlign w:val="center"/>
          </w:tcPr>
          <w:p w14:paraId="39198F2A"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3.7</w:t>
            </w:r>
          </w:p>
        </w:tc>
        <w:tc>
          <w:tcPr>
            <w:tcW w:w="595" w:type="dxa"/>
            <w:tcBorders>
              <w:top w:val="single" w:sz="12" w:space="0" w:color="auto"/>
              <w:left w:val="nil"/>
              <w:bottom w:val="single" w:sz="4" w:space="0" w:color="auto"/>
              <w:right w:val="single" w:sz="4" w:space="0" w:color="auto"/>
            </w:tcBorders>
            <w:vAlign w:val="center"/>
          </w:tcPr>
          <w:p w14:paraId="24961CF8"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2</w:t>
            </w:r>
          </w:p>
        </w:tc>
        <w:tc>
          <w:tcPr>
            <w:tcW w:w="595" w:type="dxa"/>
            <w:tcBorders>
              <w:top w:val="single" w:sz="12" w:space="0" w:color="auto"/>
              <w:left w:val="single" w:sz="4" w:space="0" w:color="auto"/>
              <w:bottom w:val="single" w:sz="4" w:space="0" w:color="auto"/>
              <w:right w:val="single" w:sz="4" w:space="0" w:color="auto"/>
            </w:tcBorders>
            <w:vAlign w:val="center"/>
          </w:tcPr>
          <w:p w14:paraId="2DE22059"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0.74</w:t>
            </w:r>
          </w:p>
        </w:tc>
        <w:tc>
          <w:tcPr>
            <w:tcW w:w="595" w:type="dxa"/>
            <w:tcBorders>
              <w:top w:val="single" w:sz="12" w:space="0" w:color="auto"/>
              <w:left w:val="single" w:sz="4" w:space="0" w:color="auto"/>
              <w:bottom w:val="single" w:sz="4" w:space="0" w:color="auto"/>
              <w:right w:val="single" w:sz="4" w:space="0" w:color="auto"/>
            </w:tcBorders>
            <w:vAlign w:val="center"/>
          </w:tcPr>
          <w:p w14:paraId="56FFD065"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w:t>
            </w:r>
          </w:p>
        </w:tc>
        <w:tc>
          <w:tcPr>
            <w:tcW w:w="595" w:type="dxa"/>
            <w:tcBorders>
              <w:top w:val="single" w:sz="12" w:space="0" w:color="auto"/>
              <w:left w:val="single" w:sz="4" w:space="0" w:color="auto"/>
              <w:bottom w:val="single" w:sz="4" w:space="0" w:color="auto"/>
              <w:right w:val="single" w:sz="4" w:space="0" w:color="auto"/>
            </w:tcBorders>
            <w:vAlign w:val="center"/>
          </w:tcPr>
          <w:p w14:paraId="2EEA9945"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0.37</w:t>
            </w:r>
          </w:p>
        </w:tc>
        <w:tc>
          <w:tcPr>
            <w:tcW w:w="595" w:type="dxa"/>
            <w:tcBorders>
              <w:top w:val="single" w:sz="12" w:space="0" w:color="auto"/>
              <w:left w:val="single" w:sz="4" w:space="0" w:color="auto"/>
              <w:bottom w:val="single" w:sz="4" w:space="0" w:color="auto"/>
              <w:right w:val="single" w:sz="4" w:space="0" w:color="auto"/>
            </w:tcBorders>
            <w:vAlign w:val="center"/>
          </w:tcPr>
          <w:p w14:paraId="7906B917"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14:paraId="11F79D12"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r>
      <w:tr w:rsidR="00D6212C" w:rsidRPr="00B801F7" w14:paraId="6563D90C" w14:textId="77777777" w:rsidTr="00823C73">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482DA654" w14:textId="77777777" w:rsidR="00D6212C" w:rsidRPr="00B801F7" w:rsidRDefault="00D6212C" w:rsidP="006B7457">
            <w:pPr>
              <w:widowControl/>
              <w:jc w:val="center"/>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柏原市</w:t>
            </w:r>
          </w:p>
        </w:tc>
        <w:tc>
          <w:tcPr>
            <w:tcW w:w="595" w:type="dxa"/>
            <w:tcBorders>
              <w:top w:val="single" w:sz="4" w:space="0" w:color="auto"/>
              <w:left w:val="nil"/>
              <w:bottom w:val="single" w:sz="4" w:space="0" w:color="auto"/>
              <w:right w:val="single" w:sz="4" w:space="0" w:color="auto"/>
            </w:tcBorders>
            <w:vAlign w:val="center"/>
          </w:tcPr>
          <w:p w14:paraId="1A52C6E6"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11</w:t>
            </w:r>
          </w:p>
        </w:tc>
        <w:tc>
          <w:tcPr>
            <w:tcW w:w="595" w:type="dxa"/>
            <w:tcBorders>
              <w:top w:val="nil"/>
              <w:left w:val="single" w:sz="4" w:space="0" w:color="auto"/>
              <w:bottom w:val="single" w:sz="4" w:space="0" w:color="auto"/>
              <w:right w:val="single" w:sz="4" w:space="0" w:color="auto"/>
            </w:tcBorders>
            <w:vAlign w:val="center"/>
          </w:tcPr>
          <w:p w14:paraId="74A52BFC"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15.5</w:t>
            </w:r>
          </w:p>
        </w:tc>
        <w:tc>
          <w:tcPr>
            <w:tcW w:w="595" w:type="dxa"/>
            <w:tcBorders>
              <w:top w:val="nil"/>
              <w:left w:val="nil"/>
              <w:bottom w:val="single" w:sz="4" w:space="0" w:color="auto"/>
              <w:right w:val="single" w:sz="4" w:space="0" w:color="auto"/>
            </w:tcBorders>
            <w:vAlign w:val="center"/>
          </w:tcPr>
          <w:p w14:paraId="7F9558DB"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14</w:t>
            </w:r>
          </w:p>
        </w:tc>
        <w:tc>
          <w:tcPr>
            <w:tcW w:w="595" w:type="dxa"/>
            <w:tcBorders>
              <w:top w:val="nil"/>
              <w:left w:val="single" w:sz="4" w:space="0" w:color="auto"/>
              <w:bottom w:val="single" w:sz="4" w:space="0" w:color="auto"/>
              <w:right w:val="single" w:sz="4" w:space="0" w:color="auto"/>
            </w:tcBorders>
            <w:vAlign w:val="center"/>
          </w:tcPr>
          <w:p w14:paraId="1F7EC292"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19.7</w:t>
            </w:r>
          </w:p>
        </w:tc>
        <w:tc>
          <w:tcPr>
            <w:tcW w:w="595" w:type="dxa"/>
            <w:tcBorders>
              <w:top w:val="nil"/>
              <w:left w:val="nil"/>
              <w:bottom w:val="single" w:sz="4" w:space="0" w:color="auto"/>
              <w:right w:val="single" w:sz="4" w:space="0" w:color="auto"/>
            </w:tcBorders>
            <w:vAlign w:val="center"/>
          </w:tcPr>
          <w:p w14:paraId="5CFB1C00"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286E1859"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1.4</w:t>
            </w:r>
          </w:p>
        </w:tc>
        <w:tc>
          <w:tcPr>
            <w:tcW w:w="595" w:type="dxa"/>
            <w:tcBorders>
              <w:top w:val="nil"/>
              <w:left w:val="nil"/>
              <w:bottom w:val="single" w:sz="4" w:space="0" w:color="auto"/>
              <w:right w:val="single" w:sz="4" w:space="0" w:color="auto"/>
            </w:tcBorders>
            <w:vAlign w:val="center"/>
          </w:tcPr>
          <w:p w14:paraId="22A8DAD6"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2E008AD"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27B9B2E2"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1A10605F"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014DCEF1"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2108B065"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r>
      <w:tr w:rsidR="00D6212C" w:rsidRPr="00B801F7" w14:paraId="218743B1" w14:textId="77777777" w:rsidTr="00823C73">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428A9C34" w14:textId="77777777" w:rsidR="00D6212C" w:rsidRPr="00B801F7" w:rsidRDefault="00D6212C" w:rsidP="006B7457">
            <w:pPr>
              <w:widowControl/>
              <w:jc w:val="center"/>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東大阪市</w:t>
            </w:r>
          </w:p>
        </w:tc>
        <w:tc>
          <w:tcPr>
            <w:tcW w:w="595" w:type="dxa"/>
            <w:tcBorders>
              <w:top w:val="single" w:sz="4" w:space="0" w:color="auto"/>
              <w:left w:val="nil"/>
              <w:bottom w:val="single" w:sz="4" w:space="0" w:color="auto"/>
              <w:right w:val="single" w:sz="4" w:space="0" w:color="auto"/>
            </w:tcBorders>
            <w:vAlign w:val="center"/>
          </w:tcPr>
          <w:p w14:paraId="5A975C44"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111</w:t>
            </w:r>
          </w:p>
        </w:tc>
        <w:tc>
          <w:tcPr>
            <w:tcW w:w="595" w:type="dxa"/>
            <w:tcBorders>
              <w:top w:val="nil"/>
              <w:left w:val="single" w:sz="4" w:space="0" w:color="auto"/>
              <w:bottom w:val="single" w:sz="4" w:space="0" w:color="auto"/>
              <w:right w:val="single" w:sz="4" w:space="0" w:color="auto"/>
            </w:tcBorders>
            <w:vAlign w:val="center"/>
          </w:tcPr>
          <w:p w14:paraId="7BBB93B0"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22.1</w:t>
            </w:r>
          </w:p>
        </w:tc>
        <w:tc>
          <w:tcPr>
            <w:tcW w:w="595" w:type="dxa"/>
            <w:tcBorders>
              <w:top w:val="nil"/>
              <w:left w:val="nil"/>
              <w:bottom w:val="single" w:sz="4" w:space="0" w:color="auto"/>
              <w:right w:val="single" w:sz="4" w:space="0" w:color="auto"/>
            </w:tcBorders>
            <w:vAlign w:val="center"/>
          </w:tcPr>
          <w:p w14:paraId="661DB1DC"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97</w:t>
            </w:r>
          </w:p>
        </w:tc>
        <w:tc>
          <w:tcPr>
            <w:tcW w:w="595" w:type="dxa"/>
            <w:tcBorders>
              <w:top w:val="nil"/>
              <w:left w:val="single" w:sz="4" w:space="0" w:color="auto"/>
              <w:bottom w:val="single" w:sz="4" w:space="0" w:color="auto"/>
              <w:right w:val="single" w:sz="4" w:space="0" w:color="auto"/>
            </w:tcBorders>
            <w:vAlign w:val="center"/>
          </w:tcPr>
          <w:p w14:paraId="1C3D268E"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19.3</w:t>
            </w:r>
          </w:p>
        </w:tc>
        <w:tc>
          <w:tcPr>
            <w:tcW w:w="595" w:type="dxa"/>
            <w:tcBorders>
              <w:top w:val="nil"/>
              <w:left w:val="nil"/>
              <w:bottom w:val="single" w:sz="4" w:space="0" w:color="auto"/>
              <w:right w:val="single" w:sz="4" w:space="0" w:color="auto"/>
            </w:tcBorders>
            <w:vAlign w:val="center"/>
          </w:tcPr>
          <w:p w14:paraId="70FCE30F"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22</w:t>
            </w:r>
          </w:p>
        </w:tc>
        <w:tc>
          <w:tcPr>
            <w:tcW w:w="595" w:type="dxa"/>
            <w:tcBorders>
              <w:top w:val="nil"/>
              <w:left w:val="single" w:sz="4" w:space="0" w:color="auto"/>
              <w:bottom w:val="single" w:sz="4" w:space="0" w:color="auto"/>
              <w:right w:val="single" w:sz="4" w:space="0" w:color="auto"/>
            </w:tcBorders>
            <w:vAlign w:val="center"/>
          </w:tcPr>
          <w:p w14:paraId="309FAF9C"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4.4</w:t>
            </w:r>
          </w:p>
        </w:tc>
        <w:tc>
          <w:tcPr>
            <w:tcW w:w="595" w:type="dxa"/>
            <w:tcBorders>
              <w:top w:val="nil"/>
              <w:left w:val="nil"/>
              <w:bottom w:val="single" w:sz="4" w:space="0" w:color="auto"/>
              <w:right w:val="single" w:sz="4" w:space="0" w:color="auto"/>
            </w:tcBorders>
            <w:vAlign w:val="center"/>
          </w:tcPr>
          <w:p w14:paraId="7920C291"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6</w:t>
            </w:r>
          </w:p>
        </w:tc>
        <w:tc>
          <w:tcPr>
            <w:tcW w:w="595" w:type="dxa"/>
            <w:tcBorders>
              <w:top w:val="nil"/>
              <w:left w:val="single" w:sz="4" w:space="0" w:color="auto"/>
              <w:bottom w:val="single" w:sz="4" w:space="0" w:color="auto"/>
              <w:right w:val="single" w:sz="4" w:space="0" w:color="auto"/>
            </w:tcBorders>
            <w:vAlign w:val="center"/>
          </w:tcPr>
          <w:p w14:paraId="78D53F24"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1.19</w:t>
            </w:r>
          </w:p>
        </w:tc>
        <w:tc>
          <w:tcPr>
            <w:tcW w:w="595" w:type="dxa"/>
            <w:tcBorders>
              <w:top w:val="nil"/>
              <w:left w:val="single" w:sz="4" w:space="0" w:color="auto"/>
              <w:bottom w:val="single" w:sz="4" w:space="0" w:color="auto"/>
              <w:right w:val="single" w:sz="4" w:space="0" w:color="auto"/>
            </w:tcBorders>
            <w:vAlign w:val="center"/>
          </w:tcPr>
          <w:p w14:paraId="27E43BB2"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14:paraId="79D2D9A0"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0.60</w:t>
            </w:r>
          </w:p>
        </w:tc>
        <w:tc>
          <w:tcPr>
            <w:tcW w:w="595" w:type="dxa"/>
            <w:tcBorders>
              <w:top w:val="nil"/>
              <w:left w:val="single" w:sz="4" w:space="0" w:color="auto"/>
              <w:bottom w:val="single" w:sz="4" w:space="0" w:color="auto"/>
              <w:right w:val="single" w:sz="4" w:space="0" w:color="auto"/>
            </w:tcBorders>
            <w:vAlign w:val="center"/>
          </w:tcPr>
          <w:p w14:paraId="28F3D7A5"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2DA4ACD5"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0.20</w:t>
            </w:r>
          </w:p>
        </w:tc>
      </w:tr>
      <w:tr w:rsidR="00D6212C" w:rsidRPr="00B801F7" w14:paraId="41937990" w14:textId="77777777" w:rsidTr="00823C73">
        <w:trPr>
          <w:cantSplit/>
          <w:trHeight w:hRule="exact" w:val="369"/>
        </w:trPr>
        <w:tc>
          <w:tcPr>
            <w:tcW w:w="1134" w:type="dxa"/>
            <w:tcBorders>
              <w:top w:val="single" w:sz="12" w:space="0" w:color="auto"/>
              <w:left w:val="single" w:sz="4" w:space="0" w:color="auto"/>
              <w:bottom w:val="dotted" w:sz="4" w:space="0" w:color="auto"/>
              <w:right w:val="single" w:sz="4" w:space="0" w:color="auto"/>
            </w:tcBorders>
            <w:noWrap/>
            <w:vAlign w:val="center"/>
            <w:hideMark/>
          </w:tcPr>
          <w:p w14:paraId="5D3CAEBF" w14:textId="77777777" w:rsidR="00D6212C" w:rsidRPr="00B801F7" w:rsidRDefault="00D6212C" w:rsidP="006B7457">
            <w:pPr>
              <w:widowControl/>
              <w:jc w:val="center"/>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中河内</w:t>
            </w:r>
          </w:p>
        </w:tc>
        <w:tc>
          <w:tcPr>
            <w:tcW w:w="595" w:type="dxa"/>
            <w:tcBorders>
              <w:top w:val="single" w:sz="12" w:space="0" w:color="auto"/>
              <w:left w:val="nil"/>
              <w:bottom w:val="dotted" w:sz="4" w:space="0" w:color="auto"/>
              <w:right w:val="single" w:sz="4" w:space="0" w:color="auto"/>
            </w:tcBorders>
            <w:vAlign w:val="bottom"/>
          </w:tcPr>
          <w:p w14:paraId="7C08C03B" w14:textId="77777777" w:rsidR="00D6212C" w:rsidRPr="00B801F7" w:rsidRDefault="00D6212C" w:rsidP="006B7457">
            <w:pPr>
              <w:jc w:val="center"/>
              <w:rPr>
                <w:rFonts w:ascii="ＭＳ Ｐゴシック" w:eastAsia="ＭＳ Ｐゴシック" w:hAnsi="ＭＳ Ｐゴシック" w:cs="ＭＳ Ｐゴシック"/>
                <w:sz w:val="18"/>
                <w:szCs w:val="18"/>
              </w:rPr>
            </w:pPr>
            <w:r w:rsidRPr="00B801F7">
              <w:rPr>
                <w:rFonts w:ascii="ＭＳ Ｐゴシック" w:eastAsia="ＭＳ Ｐゴシック" w:hAnsi="ＭＳ Ｐゴシック" w:hint="eastAsia"/>
                <w:sz w:val="18"/>
                <w:szCs w:val="18"/>
              </w:rPr>
              <w:t>172</w:t>
            </w:r>
          </w:p>
        </w:tc>
        <w:tc>
          <w:tcPr>
            <w:tcW w:w="595" w:type="dxa"/>
            <w:tcBorders>
              <w:top w:val="single" w:sz="12" w:space="0" w:color="auto"/>
              <w:left w:val="single" w:sz="4" w:space="0" w:color="auto"/>
              <w:bottom w:val="dotted" w:sz="4" w:space="0" w:color="auto"/>
              <w:right w:val="single" w:sz="4" w:space="0" w:color="auto"/>
            </w:tcBorders>
            <w:vAlign w:val="center"/>
          </w:tcPr>
          <w:p w14:paraId="76C39862"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20.4</w:t>
            </w:r>
          </w:p>
        </w:tc>
        <w:tc>
          <w:tcPr>
            <w:tcW w:w="595" w:type="dxa"/>
            <w:tcBorders>
              <w:top w:val="single" w:sz="12" w:space="0" w:color="auto"/>
              <w:left w:val="nil"/>
              <w:bottom w:val="dotted" w:sz="4" w:space="0" w:color="auto"/>
              <w:right w:val="single" w:sz="4" w:space="0" w:color="auto"/>
            </w:tcBorders>
            <w:vAlign w:val="bottom"/>
          </w:tcPr>
          <w:p w14:paraId="48B9D8AB" w14:textId="77777777" w:rsidR="00D6212C" w:rsidRPr="00B801F7" w:rsidRDefault="00D6212C" w:rsidP="006B7457">
            <w:pPr>
              <w:jc w:val="center"/>
              <w:rPr>
                <w:rFonts w:ascii="ＭＳ Ｐゴシック" w:eastAsia="ＭＳ Ｐゴシック" w:hAnsi="ＭＳ Ｐゴシック" w:cs="ＭＳ Ｐゴシック"/>
                <w:sz w:val="18"/>
                <w:szCs w:val="18"/>
              </w:rPr>
            </w:pPr>
            <w:r w:rsidRPr="00B801F7">
              <w:rPr>
                <w:rFonts w:ascii="ＭＳ Ｐゴシック" w:eastAsia="ＭＳ Ｐゴシック" w:hAnsi="ＭＳ Ｐゴシック" w:hint="eastAsia"/>
                <w:sz w:val="18"/>
                <w:szCs w:val="18"/>
              </w:rPr>
              <w:t>162</w:t>
            </w:r>
          </w:p>
        </w:tc>
        <w:tc>
          <w:tcPr>
            <w:tcW w:w="595" w:type="dxa"/>
            <w:tcBorders>
              <w:top w:val="single" w:sz="12" w:space="0" w:color="auto"/>
              <w:left w:val="single" w:sz="4" w:space="0" w:color="auto"/>
              <w:bottom w:val="dotted" w:sz="4" w:space="0" w:color="auto"/>
              <w:right w:val="single" w:sz="4" w:space="0" w:color="auto"/>
            </w:tcBorders>
            <w:vAlign w:val="center"/>
          </w:tcPr>
          <w:p w14:paraId="1CB9F5B6"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19.2</w:t>
            </w:r>
          </w:p>
        </w:tc>
        <w:tc>
          <w:tcPr>
            <w:tcW w:w="595" w:type="dxa"/>
            <w:tcBorders>
              <w:top w:val="single" w:sz="12" w:space="0" w:color="auto"/>
              <w:left w:val="nil"/>
              <w:bottom w:val="dotted" w:sz="4" w:space="0" w:color="auto"/>
              <w:right w:val="single" w:sz="4" w:space="0" w:color="auto"/>
            </w:tcBorders>
            <w:vAlign w:val="bottom"/>
          </w:tcPr>
          <w:p w14:paraId="2513F593" w14:textId="77777777" w:rsidR="00D6212C" w:rsidRPr="00B801F7" w:rsidRDefault="00D6212C" w:rsidP="006B7457">
            <w:pPr>
              <w:jc w:val="center"/>
              <w:rPr>
                <w:rFonts w:ascii="ＭＳ Ｐゴシック" w:eastAsia="ＭＳ Ｐゴシック" w:hAnsi="ＭＳ Ｐゴシック" w:cs="ＭＳ Ｐゴシック"/>
                <w:sz w:val="18"/>
                <w:szCs w:val="18"/>
              </w:rPr>
            </w:pPr>
            <w:r w:rsidRPr="00B801F7">
              <w:rPr>
                <w:rFonts w:ascii="ＭＳ Ｐゴシック" w:eastAsia="ＭＳ Ｐゴシック" w:hAnsi="ＭＳ Ｐゴシック" w:hint="eastAsia"/>
                <w:sz w:val="18"/>
                <w:szCs w:val="18"/>
              </w:rPr>
              <w:t>33</w:t>
            </w:r>
          </w:p>
        </w:tc>
        <w:tc>
          <w:tcPr>
            <w:tcW w:w="595" w:type="dxa"/>
            <w:tcBorders>
              <w:top w:val="single" w:sz="12" w:space="0" w:color="auto"/>
              <w:left w:val="single" w:sz="4" w:space="0" w:color="auto"/>
              <w:bottom w:val="dotted" w:sz="4" w:space="0" w:color="auto"/>
              <w:right w:val="single" w:sz="4" w:space="0" w:color="auto"/>
            </w:tcBorders>
            <w:vAlign w:val="center"/>
          </w:tcPr>
          <w:p w14:paraId="09C0D38F"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3.9</w:t>
            </w:r>
          </w:p>
        </w:tc>
        <w:tc>
          <w:tcPr>
            <w:tcW w:w="595" w:type="dxa"/>
            <w:tcBorders>
              <w:top w:val="single" w:sz="12" w:space="0" w:color="auto"/>
              <w:left w:val="nil"/>
              <w:bottom w:val="dotted" w:sz="4" w:space="0" w:color="auto"/>
              <w:right w:val="single" w:sz="4" w:space="0" w:color="auto"/>
            </w:tcBorders>
            <w:vAlign w:val="bottom"/>
          </w:tcPr>
          <w:p w14:paraId="4580CF8B" w14:textId="77777777" w:rsidR="00D6212C" w:rsidRPr="00B801F7" w:rsidRDefault="00D6212C" w:rsidP="006B7457">
            <w:pPr>
              <w:jc w:val="center"/>
              <w:rPr>
                <w:rFonts w:ascii="ＭＳ Ｐゴシック" w:eastAsia="ＭＳ Ｐゴシック" w:hAnsi="ＭＳ Ｐゴシック" w:cs="ＭＳ Ｐゴシック"/>
                <w:sz w:val="18"/>
                <w:szCs w:val="18"/>
              </w:rPr>
            </w:pPr>
            <w:r w:rsidRPr="00B801F7">
              <w:rPr>
                <w:rFonts w:ascii="ＭＳ Ｐゴシック" w:eastAsia="ＭＳ Ｐゴシック" w:hAnsi="ＭＳ Ｐゴシック" w:hint="eastAsia"/>
                <w:sz w:val="18"/>
                <w:szCs w:val="18"/>
              </w:rPr>
              <w:t>8</w:t>
            </w:r>
          </w:p>
        </w:tc>
        <w:tc>
          <w:tcPr>
            <w:tcW w:w="595" w:type="dxa"/>
            <w:tcBorders>
              <w:top w:val="single" w:sz="12" w:space="0" w:color="auto"/>
              <w:left w:val="single" w:sz="4" w:space="0" w:color="auto"/>
              <w:bottom w:val="dotted" w:sz="4" w:space="0" w:color="auto"/>
              <w:right w:val="single" w:sz="4" w:space="0" w:color="auto"/>
            </w:tcBorders>
            <w:vAlign w:val="center"/>
          </w:tcPr>
          <w:p w14:paraId="79A6E2FB"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0.95</w:t>
            </w:r>
          </w:p>
        </w:tc>
        <w:tc>
          <w:tcPr>
            <w:tcW w:w="595" w:type="dxa"/>
            <w:tcBorders>
              <w:top w:val="single" w:sz="12" w:space="0" w:color="auto"/>
              <w:left w:val="single" w:sz="4" w:space="0" w:color="auto"/>
              <w:bottom w:val="dotted" w:sz="4" w:space="0" w:color="auto"/>
              <w:right w:val="single" w:sz="4" w:space="0" w:color="auto"/>
            </w:tcBorders>
            <w:vAlign w:val="bottom"/>
          </w:tcPr>
          <w:p w14:paraId="125EAF12" w14:textId="77777777" w:rsidR="00D6212C" w:rsidRPr="00B801F7" w:rsidRDefault="00D6212C" w:rsidP="006B7457">
            <w:pPr>
              <w:jc w:val="center"/>
              <w:rPr>
                <w:rFonts w:ascii="ＭＳ Ｐゴシック" w:eastAsia="ＭＳ Ｐゴシック" w:hAnsi="ＭＳ Ｐゴシック" w:cs="ＭＳ Ｐゴシック"/>
                <w:sz w:val="18"/>
                <w:szCs w:val="18"/>
              </w:rPr>
            </w:pPr>
            <w:r w:rsidRPr="00B801F7">
              <w:rPr>
                <w:rFonts w:ascii="ＭＳ Ｐゴシック" w:eastAsia="ＭＳ Ｐゴシック" w:hAnsi="ＭＳ Ｐゴシック" w:hint="eastAsia"/>
                <w:sz w:val="18"/>
                <w:szCs w:val="18"/>
              </w:rPr>
              <w:t>4</w:t>
            </w:r>
          </w:p>
        </w:tc>
        <w:tc>
          <w:tcPr>
            <w:tcW w:w="595" w:type="dxa"/>
            <w:tcBorders>
              <w:top w:val="single" w:sz="12" w:space="0" w:color="auto"/>
              <w:left w:val="single" w:sz="4" w:space="0" w:color="auto"/>
              <w:bottom w:val="dotted" w:sz="4" w:space="0" w:color="auto"/>
              <w:right w:val="single" w:sz="4" w:space="0" w:color="auto"/>
            </w:tcBorders>
            <w:vAlign w:val="center"/>
          </w:tcPr>
          <w:p w14:paraId="556F10FE"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0.47</w:t>
            </w:r>
          </w:p>
        </w:tc>
        <w:tc>
          <w:tcPr>
            <w:tcW w:w="595" w:type="dxa"/>
            <w:tcBorders>
              <w:top w:val="single" w:sz="12" w:space="0" w:color="auto"/>
              <w:left w:val="single" w:sz="4" w:space="0" w:color="auto"/>
              <w:bottom w:val="dotted" w:sz="4" w:space="0" w:color="auto"/>
              <w:right w:val="single" w:sz="4" w:space="0" w:color="auto"/>
            </w:tcBorders>
            <w:vAlign w:val="bottom"/>
          </w:tcPr>
          <w:p w14:paraId="20EBB6BE" w14:textId="77777777" w:rsidR="00D6212C" w:rsidRPr="00B801F7" w:rsidRDefault="00D6212C" w:rsidP="006B7457">
            <w:pPr>
              <w:jc w:val="center"/>
              <w:rPr>
                <w:rFonts w:ascii="ＭＳ Ｐゴシック" w:eastAsia="ＭＳ Ｐゴシック" w:hAnsi="ＭＳ Ｐゴシック" w:cs="ＭＳ Ｐゴシック"/>
                <w:sz w:val="18"/>
                <w:szCs w:val="18"/>
              </w:rPr>
            </w:pPr>
            <w:r w:rsidRPr="00B801F7">
              <w:rPr>
                <w:rFonts w:ascii="ＭＳ Ｐゴシック" w:eastAsia="ＭＳ Ｐゴシック" w:hAnsi="ＭＳ Ｐゴシック" w:hint="eastAsia"/>
                <w:sz w:val="18"/>
                <w:szCs w:val="18"/>
              </w:rPr>
              <w:t>1</w:t>
            </w:r>
          </w:p>
        </w:tc>
        <w:tc>
          <w:tcPr>
            <w:tcW w:w="595" w:type="dxa"/>
            <w:tcBorders>
              <w:top w:val="single" w:sz="12" w:space="0" w:color="auto"/>
              <w:left w:val="single" w:sz="4" w:space="0" w:color="auto"/>
              <w:bottom w:val="dotted" w:sz="4" w:space="0" w:color="auto"/>
              <w:right w:val="single" w:sz="4" w:space="0" w:color="auto"/>
            </w:tcBorders>
            <w:vAlign w:val="center"/>
          </w:tcPr>
          <w:p w14:paraId="0DCE6208" w14:textId="77777777" w:rsidR="00D6212C" w:rsidRPr="00B801F7" w:rsidRDefault="00D6212C"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0.12</w:t>
            </w:r>
          </w:p>
        </w:tc>
      </w:tr>
      <w:tr w:rsidR="00D6212C" w:rsidRPr="00B801F7" w14:paraId="4EAD8D97" w14:textId="77777777" w:rsidTr="00823C73">
        <w:trPr>
          <w:cantSplit/>
          <w:trHeight w:hRule="exact" w:val="369"/>
        </w:trPr>
        <w:tc>
          <w:tcPr>
            <w:tcW w:w="1134" w:type="dxa"/>
            <w:tcBorders>
              <w:top w:val="dotted" w:sz="4" w:space="0" w:color="auto"/>
              <w:left w:val="single" w:sz="4" w:space="0" w:color="auto"/>
              <w:bottom w:val="single" w:sz="4" w:space="0" w:color="auto"/>
              <w:right w:val="single" w:sz="4" w:space="0" w:color="auto"/>
            </w:tcBorders>
            <w:noWrap/>
            <w:vAlign w:val="center"/>
          </w:tcPr>
          <w:p w14:paraId="51AB6D0B" w14:textId="2FF70DBC" w:rsidR="00D6212C" w:rsidRPr="00B801F7" w:rsidRDefault="00D6212C" w:rsidP="006B7457">
            <w:pPr>
              <w:widowControl/>
              <w:jc w:val="center"/>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大阪府</w:t>
            </w:r>
          </w:p>
        </w:tc>
        <w:tc>
          <w:tcPr>
            <w:tcW w:w="595" w:type="dxa"/>
            <w:tcBorders>
              <w:top w:val="dotted" w:sz="4" w:space="0" w:color="auto"/>
              <w:left w:val="nil"/>
              <w:bottom w:val="single" w:sz="4" w:space="0" w:color="auto"/>
              <w:right w:val="single" w:sz="4" w:space="0" w:color="auto"/>
            </w:tcBorders>
            <w:vAlign w:val="bottom"/>
          </w:tcPr>
          <w:p w14:paraId="38830FC5" w14:textId="77777777" w:rsidR="00D6212C" w:rsidRPr="00B801F7" w:rsidRDefault="00D6212C"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1,990</w:t>
            </w:r>
          </w:p>
        </w:tc>
        <w:tc>
          <w:tcPr>
            <w:tcW w:w="595" w:type="dxa"/>
            <w:tcBorders>
              <w:top w:val="dotted" w:sz="4" w:space="0" w:color="auto"/>
              <w:left w:val="single" w:sz="4" w:space="0" w:color="auto"/>
              <w:bottom w:val="single" w:sz="4" w:space="0" w:color="auto"/>
              <w:right w:val="single" w:sz="4" w:space="0" w:color="auto"/>
            </w:tcBorders>
            <w:vAlign w:val="center"/>
          </w:tcPr>
          <w:p w14:paraId="1700CB11" w14:textId="77777777" w:rsidR="00D6212C" w:rsidRPr="00B801F7" w:rsidRDefault="00D6212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22.5</w:t>
            </w:r>
          </w:p>
        </w:tc>
        <w:tc>
          <w:tcPr>
            <w:tcW w:w="595" w:type="dxa"/>
            <w:tcBorders>
              <w:top w:val="dotted" w:sz="4" w:space="0" w:color="auto"/>
              <w:left w:val="nil"/>
              <w:bottom w:val="single" w:sz="4" w:space="0" w:color="auto"/>
              <w:right w:val="single" w:sz="4" w:space="0" w:color="auto"/>
            </w:tcBorders>
            <w:vAlign w:val="bottom"/>
          </w:tcPr>
          <w:p w14:paraId="147AFE21" w14:textId="77777777" w:rsidR="00D6212C" w:rsidRPr="00B801F7" w:rsidRDefault="00D6212C"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1,859</w:t>
            </w:r>
          </w:p>
        </w:tc>
        <w:tc>
          <w:tcPr>
            <w:tcW w:w="595" w:type="dxa"/>
            <w:tcBorders>
              <w:top w:val="dotted" w:sz="4" w:space="0" w:color="auto"/>
              <w:left w:val="single" w:sz="4" w:space="0" w:color="auto"/>
              <w:bottom w:val="single" w:sz="4" w:space="0" w:color="auto"/>
              <w:right w:val="single" w:sz="4" w:space="0" w:color="auto"/>
            </w:tcBorders>
            <w:vAlign w:val="center"/>
          </w:tcPr>
          <w:p w14:paraId="4D73FF3F" w14:textId="77777777" w:rsidR="00D6212C" w:rsidRPr="00B801F7" w:rsidRDefault="00D6212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21.0</w:t>
            </w:r>
          </w:p>
        </w:tc>
        <w:tc>
          <w:tcPr>
            <w:tcW w:w="595" w:type="dxa"/>
            <w:tcBorders>
              <w:top w:val="dotted" w:sz="4" w:space="0" w:color="auto"/>
              <w:left w:val="nil"/>
              <w:bottom w:val="single" w:sz="4" w:space="0" w:color="auto"/>
              <w:right w:val="single" w:sz="4" w:space="0" w:color="auto"/>
            </w:tcBorders>
            <w:vAlign w:val="bottom"/>
          </w:tcPr>
          <w:p w14:paraId="7613E3C2" w14:textId="77777777" w:rsidR="00D6212C" w:rsidRPr="00B801F7" w:rsidRDefault="00D6212C"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332</w:t>
            </w:r>
          </w:p>
        </w:tc>
        <w:tc>
          <w:tcPr>
            <w:tcW w:w="595" w:type="dxa"/>
            <w:tcBorders>
              <w:top w:val="dotted" w:sz="4" w:space="0" w:color="auto"/>
              <w:left w:val="single" w:sz="4" w:space="0" w:color="auto"/>
              <w:bottom w:val="single" w:sz="4" w:space="0" w:color="auto"/>
              <w:right w:val="single" w:sz="4" w:space="0" w:color="auto"/>
            </w:tcBorders>
            <w:vAlign w:val="center"/>
          </w:tcPr>
          <w:p w14:paraId="74157B71" w14:textId="77777777" w:rsidR="00D6212C" w:rsidRPr="00B801F7" w:rsidRDefault="00D6212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3.8</w:t>
            </w:r>
          </w:p>
        </w:tc>
        <w:tc>
          <w:tcPr>
            <w:tcW w:w="595" w:type="dxa"/>
            <w:tcBorders>
              <w:top w:val="dotted" w:sz="4" w:space="0" w:color="auto"/>
              <w:left w:val="nil"/>
              <w:bottom w:val="single" w:sz="4" w:space="0" w:color="auto"/>
              <w:right w:val="single" w:sz="4" w:space="0" w:color="auto"/>
            </w:tcBorders>
            <w:vAlign w:val="bottom"/>
          </w:tcPr>
          <w:p w14:paraId="772D8287" w14:textId="77777777" w:rsidR="00D6212C" w:rsidRPr="00B801F7" w:rsidRDefault="00D6212C"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110</w:t>
            </w:r>
          </w:p>
        </w:tc>
        <w:tc>
          <w:tcPr>
            <w:tcW w:w="595" w:type="dxa"/>
            <w:tcBorders>
              <w:top w:val="dotted" w:sz="4" w:space="0" w:color="auto"/>
              <w:left w:val="single" w:sz="4" w:space="0" w:color="auto"/>
              <w:bottom w:val="single" w:sz="4" w:space="0" w:color="auto"/>
              <w:right w:val="single" w:sz="4" w:space="0" w:color="auto"/>
            </w:tcBorders>
            <w:vAlign w:val="center"/>
          </w:tcPr>
          <w:p w14:paraId="27F56536" w14:textId="556783C5" w:rsidR="00D6212C" w:rsidRPr="00B801F7" w:rsidRDefault="00D6212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1.2</w:t>
            </w:r>
            <w:r w:rsidR="0041133B">
              <w:rPr>
                <w:rFonts w:ascii="ＭＳ Ｐゴシック" w:eastAsia="ＭＳ Ｐゴシック" w:hAnsi="ＭＳ Ｐゴシック" w:hint="eastAsia"/>
                <w:color w:val="000000"/>
                <w:sz w:val="18"/>
                <w:szCs w:val="18"/>
              </w:rPr>
              <w:t>4</w:t>
            </w:r>
          </w:p>
        </w:tc>
        <w:tc>
          <w:tcPr>
            <w:tcW w:w="595" w:type="dxa"/>
            <w:tcBorders>
              <w:top w:val="dotted" w:sz="4" w:space="0" w:color="auto"/>
              <w:left w:val="single" w:sz="4" w:space="0" w:color="auto"/>
              <w:bottom w:val="single" w:sz="4" w:space="0" w:color="auto"/>
              <w:right w:val="single" w:sz="4" w:space="0" w:color="auto"/>
            </w:tcBorders>
            <w:vAlign w:val="bottom"/>
          </w:tcPr>
          <w:p w14:paraId="0C389F50" w14:textId="77777777" w:rsidR="00D6212C" w:rsidRPr="00B801F7" w:rsidRDefault="00D6212C"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46</w:t>
            </w:r>
          </w:p>
        </w:tc>
        <w:tc>
          <w:tcPr>
            <w:tcW w:w="595" w:type="dxa"/>
            <w:tcBorders>
              <w:top w:val="dotted" w:sz="4" w:space="0" w:color="auto"/>
              <w:left w:val="single" w:sz="4" w:space="0" w:color="auto"/>
              <w:bottom w:val="single" w:sz="4" w:space="0" w:color="auto"/>
              <w:right w:val="single" w:sz="4" w:space="0" w:color="auto"/>
            </w:tcBorders>
            <w:vAlign w:val="center"/>
          </w:tcPr>
          <w:p w14:paraId="7344799B" w14:textId="1D92FEA0" w:rsidR="00D6212C" w:rsidRPr="00B801F7" w:rsidRDefault="00D6212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0.5</w:t>
            </w:r>
            <w:r w:rsidR="0041133B">
              <w:rPr>
                <w:rFonts w:ascii="ＭＳ Ｐゴシック" w:eastAsia="ＭＳ Ｐゴシック" w:hAnsi="ＭＳ Ｐゴシック" w:hint="eastAsia"/>
                <w:color w:val="000000"/>
                <w:sz w:val="18"/>
                <w:szCs w:val="18"/>
              </w:rPr>
              <w:t>2</w:t>
            </w:r>
          </w:p>
        </w:tc>
        <w:tc>
          <w:tcPr>
            <w:tcW w:w="595" w:type="dxa"/>
            <w:tcBorders>
              <w:top w:val="dotted" w:sz="4" w:space="0" w:color="auto"/>
              <w:left w:val="single" w:sz="4" w:space="0" w:color="auto"/>
              <w:bottom w:val="single" w:sz="4" w:space="0" w:color="auto"/>
              <w:right w:val="single" w:sz="4" w:space="0" w:color="auto"/>
            </w:tcBorders>
            <w:vAlign w:val="bottom"/>
          </w:tcPr>
          <w:p w14:paraId="24FA1C55" w14:textId="77777777" w:rsidR="00D6212C" w:rsidRPr="00B801F7" w:rsidRDefault="00D6212C"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33</w:t>
            </w:r>
          </w:p>
        </w:tc>
        <w:tc>
          <w:tcPr>
            <w:tcW w:w="595" w:type="dxa"/>
            <w:tcBorders>
              <w:top w:val="dotted" w:sz="4" w:space="0" w:color="auto"/>
              <w:left w:val="single" w:sz="4" w:space="0" w:color="auto"/>
              <w:bottom w:val="single" w:sz="4" w:space="0" w:color="auto"/>
              <w:right w:val="single" w:sz="4" w:space="0" w:color="auto"/>
            </w:tcBorders>
            <w:vAlign w:val="center"/>
          </w:tcPr>
          <w:p w14:paraId="2A1DA772" w14:textId="7B699C02" w:rsidR="00D6212C" w:rsidRPr="00B801F7" w:rsidRDefault="00D6212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0.</w:t>
            </w:r>
            <w:r w:rsidR="0041133B">
              <w:rPr>
                <w:rFonts w:ascii="ＭＳ Ｐゴシック" w:eastAsia="ＭＳ Ｐゴシック" w:hAnsi="ＭＳ Ｐゴシック" w:hint="eastAsia"/>
                <w:color w:val="000000"/>
                <w:sz w:val="18"/>
                <w:szCs w:val="18"/>
              </w:rPr>
              <w:t>37</w:t>
            </w:r>
          </w:p>
        </w:tc>
      </w:tr>
    </w:tbl>
    <w:p w14:paraId="24B71F8D" w14:textId="77777777" w:rsidR="00E62BB9" w:rsidRDefault="00E62BB9" w:rsidP="00AA7AF3">
      <w:pPr>
        <w:spacing w:line="160" w:lineRule="exact"/>
        <w:rPr>
          <w:rFonts w:ascii="HG丸ｺﾞｼｯｸM-PRO" w:eastAsia="HG丸ｺﾞｼｯｸM-PRO" w:hAnsi="HG丸ｺﾞｼｯｸM-PRO"/>
          <w:sz w:val="22"/>
          <w:szCs w:val="22"/>
        </w:rPr>
      </w:pPr>
    </w:p>
    <w:tbl>
      <w:tblPr>
        <w:tblW w:w="0" w:type="auto"/>
        <w:tblInd w:w="227" w:type="dxa"/>
        <w:tblLayout w:type="fixed"/>
        <w:tblCellMar>
          <w:left w:w="99" w:type="dxa"/>
          <w:right w:w="99" w:type="dxa"/>
        </w:tblCellMar>
        <w:tblLook w:val="04A0" w:firstRow="1" w:lastRow="0" w:firstColumn="1" w:lastColumn="0" w:noHBand="0" w:noVBand="1"/>
      </w:tblPr>
      <w:tblGrid>
        <w:gridCol w:w="1134"/>
        <w:gridCol w:w="595"/>
        <w:gridCol w:w="595"/>
        <w:gridCol w:w="595"/>
        <w:gridCol w:w="595"/>
        <w:gridCol w:w="595"/>
        <w:gridCol w:w="595"/>
        <w:gridCol w:w="595"/>
        <w:gridCol w:w="595"/>
        <w:gridCol w:w="595"/>
        <w:gridCol w:w="595"/>
        <w:gridCol w:w="595"/>
        <w:gridCol w:w="595"/>
        <w:gridCol w:w="595"/>
        <w:gridCol w:w="595"/>
      </w:tblGrid>
      <w:tr w:rsidR="00326803" w:rsidRPr="00B801F7" w14:paraId="089D3DBA" w14:textId="77777777" w:rsidTr="00326803">
        <w:trPr>
          <w:trHeight w:hRule="exact" w:val="57"/>
        </w:trPr>
        <w:tc>
          <w:tcPr>
            <w:tcW w:w="1134" w:type="dxa"/>
            <w:vMerge w:val="restart"/>
            <w:tcBorders>
              <w:top w:val="single" w:sz="4" w:space="0" w:color="auto"/>
              <w:left w:val="single" w:sz="4" w:space="0" w:color="auto"/>
              <w:bottom w:val="single" w:sz="12" w:space="0" w:color="auto"/>
              <w:right w:val="single" w:sz="4" w:space="0" w:color="auto"/>
            </w:tcBorders>
            <w:shd w:val="clear" w:color="auto" w:fill="B6DDE8" w:themeFill="accent5" w:themeFillTint="66"/>
            <w:noWrap/>
            <w:vAlign w:val="center"/>
            <w:hideMark/>
          </w:tcPr>
          <w:p w14:paraId="5607BF63" w14:textId="77777777" w:rsidR="00326803" w:rsidRPr="00B801F7" w:rsidRDefault="00326803" w:rsidP="006B7457">
            <w:pPr>
              <w:widowControl/>
              <w:jc w:val="left"/>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 xml:space="preserve">　</w:t>
            </w:r>
          </w:p>
        </w:tc>
        <w:tc>
          <w:tcPr>
            <w:tcW w:w="595" w:type="dxa"/>
            <w:vMerge w:val="restart"/>
            <w:tcBorders>
              <w:top w:val="single" w:sz="4" w:space="0" w:color="auto"/>
              <w:left w:val="single" w:sz="4" w:space="0" w:color="auto"/>
              <w:bottom w:val="single" w:sz="4" w:space="0" w:color="auto"/>
            </w:tcBorders>
            <w:shd w:val="clear" w:color="auto" w:fill="B6DDE8" w:themeFill="accent5" w:themeFillTint="66"/>
            <w:textDirection w:val="tbRlV"/>
            <w:vAlign w:val="center"/>
          </w:tcPr>
          <w:p w14:paraId="0246149B" w14:textId="2899156D" w:rsidR="00326803" w:rsidRPr="00B801F7" w:rsidRDefault="00326803"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B801F7">
              <w:rPr>
                <w:rFonts w:ascii="ＭＳ Ｐゴシック" w:eastAsia="ＭＳ Ｐゴシック" w:hAnsi="ＭＳ Ｐゴシック" w:cs="ＭＳ Ｐゴシック" w:hint="eastAsia"/>
                <w:kern w:val="0"/>
                <w:sz w:val="18"/>
                <w:szCs w:val="18"/>
              </w:rPr>
              <w:t>退院支援加算届出施設数</w:t>
            </w:r>
          </w:p>
        </w:tc>
        <w:tc>
          <w:tcPr>
            <w:tcW w:w="595" w:type="dxa"/>
            <w:tcBorders>
              <w:top w:val="single" w:sz="4" w:space="0" w:color="auto"/>
              <w:right w:val="nil"/>
            </w:tcBorders>
            <w:shd w:val="clear" w:color="auto" w:fill="B6DDE8" w:themeFill="accent5" w:themeFillTint="66"/>
            <w:textDirection w:val="tbRlV"/>
          </w:tcPr>
          <w:p w14:paraId="55913767" w14:textId="77777777" w:rsidR="00326803" w:rsidRPr="00B801F7" w:rsidRDefault="00326803"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tcBorders>
            <w:shd w:val="clear" w:color="auto" w:fill="B6DDE8" w:themeFill="accent5" w:themeFillTint="66"/>
            <w:textDirection w:val="tbRlV"/>
            <w:vAlign w:val="center"/>
          </w:tcPr>
          <w:p w14:paraId="52FB0FEA" w14:textId="77777777" w:rsidR="00326803" w:rsidRPr="00B801F7" w:rsidRDefault="00326803"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訪問診療を実施している</w:t>
            </w:r>
          </w:p>
          <w:p w14:paraId="14117BE0" w14:textId="2EB0E499" w:rsidR="00326803" w:rsidRPr="00B801F7" w:rsidRDefault="00326803"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歯科診療所（居宅）</w:t>
            </w:r>
          </w:p>
        </w:tc>
        <w:tc>
          <w:tcPr>
            <w:tcW w:w="595" w:type="dxa"/>
            <w:vMerge w:val="restart"/>
            <w:tcBorders>
              <w:top w:val="single" w:sz="4" w:space="0" w:color="auto"/>
              <w:right w:val="nil"/>
            </w:tcBorders>
            <w:shd w:val="clear" w:color="auto" w:fill="B6DDE8" w:themeFill="accent5" w:themeFillTint="66"/>
            <w:textDirection w:val="tbRlV"/>
          </w:tcPr>
          <w:p w14:paraId="7DCA077A" w14:textId="77777777" w:rsidR="00326803" w:rsidRPr="00B801F7" w:rsidRDefault="00326803"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tcBorders>
            <w:shd w:val="clear" w:color="auto" w:fill="B6DDE8" w:themeFill="accent5" w:themeFillTint="66"/>
            <w:textDirection w:val="tbRlV"/>
            <w:vAlign w:val="center"/>
          </w:tcPr>
          <w:p w14:paraId="7C8E1235" w14:textId="77777777" w:rsidR="00326803" w:rsidRPr="00B801F7" w:rsidRDefault="00326803"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訪問診療を実施している</w:t>
            </w:r>
          </w:p>
          <w:p w14:paraId="4A8DE1FC" w14:textId="72DCDB35" w:rsidR="00326803" w:rsidRPr="00B801F7" w:rsidRDefault="00326803"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歯科診療所（施設）</w:t>
            </w:r>
          </w:p>
        </w:tc>
        <w:tc>
          <w:tcPr>
            <w:tcW w:w="595" w:type="dxa"/>
            <w:vMerge w:val="restart"/>
            <w:tcBorders>
              <w:top w:val="single" w:sz="4" w:space="0" w:color="auto"/>
              <w:left w:val="nil"/>
              <w:right w:val="nil"/>
            </w:tcBorders>
            <w:shd w:val="clear" w:color="auto" w:fill="B6DDE8" w:themeFill="accent5" w:themeFillTint="66"/>
            <w:textDirection w:val="tbRlV"/>
          </w:tcPr>
          <w:p w14:paraId="40235464" w14:textId="6D64428A" w:rsidR="00326803" w:rsidRPr="00B801F7" w:rsidRDefault="00326803" w:rsidP="006B7457">
            <w:pPr>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w:t>
            </w:r>
          </w:p>
        </w:tc>
        <w:tc>
          <w:tcPr>
            <w:tcW w:w="595" w:type="dxa"/>
            <w:vMerge w:val="restart"/>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hideMark/>
          </w:tcPr>
          <w:tbl>
            <w:tblPr>
              <w:tblpPr w:leftFromText="142" w:rightFromText="142" w:vertAnchor="text" w:horzAnchor="page" w:tblpX="2467" w:tblpY="241"/>
              <w:tblW w:w="0" w:type="auto"/>
              <w:tblLayout w:type="fixed"/>
              <w:tblCellMar>
                <w:left w:w="99" w:type="dxa"/>
                <w:right w:w="99" w:type="dxa"/>
              </w:tblCellMar>
              <w:tblLook w:val="04A0" w:firstRow="1" w:lastRow="0" w:firstColumn="1" w:lastColumn="0" w:noHBand="0" w:noVBand="1"/>
            </w:tblPr>
            <w:tblGrid>
              <w:gridCol w:w="671"/>
              <w:gridCol w:w="680"/>
            </w:tblGrid>
            <w:tr w:rsidR="00326803" w:rsidRPr="00B801F7" w14:paraId="0C15E7E8" w14:textId="77777777" w:rsidTr="005D1322">
              <w:trPr>
                <w:trHeight w:hRule="exact" w:val="147"/>
              </w:trPr>
              <w:tc>
                <w:tcPr>
                  <w:tcW w:w="671" w:type="dxa"/>
                  <w:vMerge w:val="restart"/>
                  <w:tcBorders>
                    <w:top w:val="single" w:sz="4" w:space="0" w:color="auto"/>
                    <w:left w:val="single" w:sz="4" w:space="0" w:color="auto"/>
                    <w:bottom w:val="single" w:sz="12" w:space="0" w:color="auto"/>
                    <w:right w:val="nil"/>
                  </w:tcBorders>
                  <w:shd w:val="clear" w:color="auto" w:fill="B7DEE8"/>
                  <w:textDirection w:val="tbRlV"/>
                  <w:hideMark/>
                </w:tcPr>
                <w:p w14:paraId="3F0753FF" w14:textId="482023FD" w:rsidR="00326803" w:rsidRPr="00B801F7" w:rsidRDefault="00326803"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心血管疾患の急性期治療を行う               　　　　</w:t>
                  </w:r>
                </w:p>
                <w:p w14:paraId="172E257F" w14:textId="77777777" w:rsidR="00326803" w:rsidRPr="00B801F7" w:rsidRDefault="00326803" w:rsidP="00B801F7">
                  <w:pPr>
                    <w:widowControl/>
                    <w:spacing w:line="240" w:lineRule="exact"/>
                    <w:ind w:leftChars="100" w:left="1830" w:hangingChars="900" w:hanging="1620"/>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病院数</w:t>
                  </w:r>
                </w:p>
              </w:tc>
              <w:tc>
                <w:tcPr>
                  <w:tcW w:w="680" w:type="dxa"/>
                  <w:tcBorders>
                    <w:top w:val="single" w:sz="4" w:space="0" w:color="auto"/>
                    <w:left w:val="nil"/>
                    <w:bottom w:val="nil"/>
                    <w:right w:val="nil"/>
                  </w:tcBorders>
                  <w:shd w:val="clear" w:color="auto" w:fill="B7DEE8"/>
                </w:tcPr>
                <w:p w14:paraId="60613407" w14:textId="77777777" w:rsidR="00326803" w:rsidRPr="00B801F7" w:rsidRDefault="00326803" w:rsidP="006B7457">
                  <w:pPr>
                    <w:widowControl/>
                    <w:spacing w:line="240" w:lineRule="exact"/>
                    <w:jc w:val="center"/>
                    <w:rPr>
                      <w:rFonts w:ascii="ＭＳ Ｐゴシック" w:eastAsia="ＭＳ Ｐゴシック" w:hAnsi="ＭＳ Ｐゴシック" w:cs="ＭＳ Ｐゴシック"/>
                      <w:kern w:val="0"/>
                      <w:sz w:val="18"/>
                      <w:szCs w:val="18"/>
                    </w:rPr>
                  </w:pPr>
                </w:p>
              </w:tc>
            </w:tr>
            <w:tr w:rsidR="00326803" w:rsidRPr="00B801F7" w14:paraId="12F02F68" w14:textId="77777777" w:rsidTr="005D1322">
              <w:trPr>
                <w:trHeight w:val="119"/>
              </w:trPr>
              <w:tc>
                <w:tcPr>
                  <w:tcW w:w="671" w:type="dxa"/>
                  <w:vMerge/>
                  <w:tcBorders>
                    <w:top w:val="single" w:sz="4" w:space="0" w:color="auto"/>
                    <w:left w:val="single" w:sz="4" w:space="0" w:color="auto"/>
                    <w:bottom w:val="single" w:sz="12" w:space="0" w:color="auto"/>
                    <w:right w:val="nil"/>
                  </w:tcBorders>
                  <w:vAlign w:val="center"/>
                  <w:hideMark/>
                </w:tcPr>
                <w:p w14:paraId="3F6E7052" w14:textId="77777777" w:rsidR="00326803" w:rsidRPr="00B801F7" w:rsidRDefault="00326803" w:rsidP="006B7457">
                  <w:pPr>
                    <w:widowControl/>
                    <w:jc w:val="left"/>
                    <w:rPr>
                      <w:rFonts w:ascii="ＭＳ Ｐゴシック" w:eastAsia="ＭＳ Ｐゴシック" w:hAnsi="ＭＳ Ｐゴシック" w:cs="ＭＳ Ｐゴシック"/>
                      <w:kern w:val="0"/>
                      <w:sz w:val="18"/>
                      <w:szCs w:val="18"/>
                    </w:rPr>
                  </w:pPr>
                </w:p>
              </w:tc>
              <w:tc>
                <w:tcPr>
                  <w:tcW w:w="680" w:type="dxa"/>
                  <w:tcBorders>
                    <w:top w:val="nil"/>
                    <w:left w:val="nil"/>
                    <w:bottom w:val="single" w:sz="4" w:space="0" w:color="auto"/>
                    <w:right w:val="single" w:sz="4" w:space="0" w:color="auto"/>
                  </w:tcBorders>
                  <w:shd w:val="clear" w:color="auto" w:fill="B7DEE8"/>
                </w:tcPr>
                <w:p w14:paraId="0AD7C6BE" w14:textId="77777777" w:rsidR="00326803" w:rsidRPr="00B801F7" w:rsidRDefault="00326803" w:rsidP="006B7457">
                  <w:pPr>
                    <w:widowControl/>
                    <w:spacing w:line="240" w:lineRule="exact"/>
                    <w:jc w:val="center"/>
                    <w:rPr>
                      <w:rFonts w:ascii="ＭＳ Ｐゴシック" w:eastAsia="ＭＳ Ｐゴシック" w:hAnsi="ＭＳ Ｐゴシック" w:cs="ＭＳ Ｐゴシック"/>
                      <w:kern w:val="0"/>
                      <w:sz w:val="18"/>
                      <w:szCs w:val="18"/>
                    </w:rPr>
                  </w:pPr>
                </w:p>
              </w:tc>
            </w:tr>
            <w:tr w:rsidR="00326803" w:rsidRPr="00B801F7" w14:paraId="393D28AC" w14:textId="77777777" w:rsidTr="005D1322">
              <w:trPr>
                <w:cantSplit/>
                <w:trHeight w:val="2722"/>
              </w:trPr>
              <w:tc>
                <w:tcPr>
                  <w:tcW w:w="671" w:type="dxa"/>
                  <w:vMerge/>
                  <w:tcBorders>
                    <w:top w:val="single" w:sz="4" w:space="0" w:color="auto"/>
                    <w:left w:val="single" w:sz="4" w:space="0" w:color="auto"/>
                    <w:bottom w:val="single" w:sz="12" w:space="0" w:color="auto"/>
                    <w:right w:val="nil"/>
                  </w:tcBorders>
                  <w:vAlign w:val="center"/>
                  <w:hideMark/>
                </w:tcPr>
                <w:p w14:paraId="23576E18" w14:textId="77777777" w:rsidR="00326803" w:rsidRPr="00B801F7" w:rsidRDefault="00326803" w:rsidP="006B7457">
                  <w:pPr>
                    <w:widowControl/>
                    <w:jc w:val="left"/>
                    <w:rPr>
                      <w:rFonts w:ascii="ＭＳ Ｐゴシック" w:eastAsia="ＭＳ Ｐゴシック" w:hAnsi="ＭＳ Ｐゴシック" w:cs="ＭＳ Ｐゴシック"/>
                      <w:kern w:val="0"/>
                      <w:sz w:val="18"/>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6C2742DE" w14:textId="77777777" w:rsidR="00326803" w:rsidRPr="00B801F7" w:rsidRDefault="00326803" w:rsidP="00B801F7">
                  <w:pPr>
                    <w:widowControl/>
                    <w:ind w:right="113" w:firstLineChars="100" w:firstLine="180"/>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120" w:vert="1" w:vertCompress="1"/>
                    </w:rPr>
                    <w:t>１０</w:t>
                  </w:r>
                  <w:r w:rsidRPr="00B801F7">
                    <w:rPr>
                      <w:rFonts w:ascii="ＭＳ Ｐゴシック" w:eastAsia="ＭＳ Ｐゴシック" w:hAnsi="ＭＳ Ｐゴシック" w:cs="ＭＳ Ｐゴシック" w:hint="eastAsia"/>
                      <w:kern w:val="0"/>
                      <w:sz w:val="18"/>
                      <w:szCs w:val="18"/>
                    </w:rPr>
                    <w:t>万人対）</w:t>
                  </w:r>
                </w:p>
              </w:tc>
            </w:tr>
            <w:tr w:rsidR="00326803" w:rsidRPr="00B801F7" w14:paraId="713173BA" w14:textId="77777777" w:rsidTr="005D1322">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7A4E2938"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10</w:t>
                  </w:r>
                </w:p>
              </w:tc>
              <w:tc>
                <w:tcPr>
                  <w:tcW w:w="680" w:type="dxa"/>
                  <w:tcBorders>
                    <w:top w:val="single" w:sz="12" w:space="0" w:color="auto"/>
                    <w:left w:val="single" w:sz="4" w:space="0" w:color="auto"/>
                    <w:bottom w:val="single" w:sz="4" w:space="0" w:color="auto"/>
                    <w:right w:val="single" w:sz="4" w:space="0" w:color="auto"/>
                  </w:tcBorders>
                  <w:vAlign w:val="center"/>
                  <w:hideMark/>
                </w:tcPr>
                <w:p w14:paraId="23904846"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1.0</w:t>
                  </w:r>
                </w:p>
              </w:tc>
            </w:tr>
            <w:tr w:rsidR="00326803" w:rsidRPr="00B801F7" w14:paraId="5D8960B8" w14:textId="77777777" w:rsidTr="005D1322">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11319FA8"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8</w:t>
                  </w:r>
                </w:p>
              </w:tc>
              <w:tc>
                <w:tcPr>
                  <w:tcW w:w="680" w:type="dxa"/>
                  <w:tcBorders>
                    <w:top w:val="nil"/>
                    <w:left w:val="single" w:sz="4" w:space="0" w:color="auto"/>
                    <w:bottom w:val="single" w:sz="4" w:space="0" w:color="auto"/>
                    <w:right w:val="single" w:sz="4" w:space="0" w:color="auto"/>
                  </w:tcBorders>
                  <w:vAlign w:val="center"/>
                  <w:hideMark/>
                </w:tcPr>
                <w:p w14:paraId="37C6B7E3"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1.1</w:t>
                  </w:r>
                </w:p>
              </w:tc>
            </w:tr>
            <w:tr w:rsidR="00326803" w:rsidRPr="00B801F7" w14:paraId="016DEE34" w14:textId="77777777" w:rsidTr="005D1322">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7A506A34"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15</w:t>
                  </w:r>
                </w:p>
              </w:tc>
              <w:tc>
                <w:tcPr>
                  <w:tcW w:w="680" w:type="dxa"/>
                  <w:tcBorders>
                    <w:top w:val="nil"/>
                    <w:left w:val="single" w:sz="4" w:space="0" w:color="auto"/>
                    <w:bottom w:val="single" w:sz="4" w:space="0" w:color="auto"/>
                    <w:right w:val="single" w:sz="4" w:space="0" w:color="auto"/>
                  </w:tcBorders>
                  <w:vAlign w:val="center"/>
                  <w:hideMark/>
                </w:tcPr>
                <w:p w14:paraId="7A07344A"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1.3</w:t>
                  </w:r>
                </w:p>
              </w:tc>
            </w:tr>
            <w:tr w:rsidR="00326803" w:rsidRPr="00B801F7" w14:paraId="7B9EE595" w14:textId="77777777" w:rsidTr="005D1322">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7157E2FB"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13</w:t>
                  </w:r>
                </w:p>
              </w:tc>
              <w:tc>
                <w:tcPr>
                  <w:tcW w:w="680" w:type="dxa"/>
                  <w:tcBorders>
                    <w:top w:val="nil"/>
                    <w:left w:val="single" w:sz="4" w:space="0" w:color="auto"/>
                    <w:bottom w:val="single" w:sz="4" w:space="0" w:color="auto"/>
                    <w:right w:val="single" w:sz="4" w:space="0" w:color="auto"/>
                  </w:tcBorders>
                  <w:vAlign w:val="center"/>
                  <w:hideMark/>
                </w:tcPr>
                <w:p w14:paraId="53ABA9D3"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1.5</w:t>
                  </w:r>
                </w:p>
              </w:tc>
            </w:tr>
            <w:tr w:rsidR="00326803" w:rsidRPr="00B801F7" w14:paraId="385DD4F6" w14:textId="77777777" w:rsidTr="005D1322">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19DA6E7B"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8</w:t>
                  </w:r>
                </w:p>
              </w:tc>
              <w:tc>
                <w:tcPr>
                  <w:tcW w:w="680" w:type="dxa"/>
                  <w:tcBorders>
                    <w:top w:val="nil"/>
                    <w:left w:val="single" w:sz="4" w:space="0" w:color="auto"/>
                    <w:bottom w:val="single" w:sz="4" w:space="0" w:color="auto"/>
                    <w:right w:val="single" w:sz="4" w:space="0" w:color="auto"/>
                  </w:tcBorders>
                  <w:vAlign w:val="center"/>
                  <w:hideMark/>
                </w:tcPr>
                <w:p w14:paraId="6BCD26FE"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1.3</w:t>
                  </w:r>
                </w:p>
              </w:tc>
            </w:tr>
            <w:tr w:rsidR="00326803" w:rsidRPr="00B801F7" w14:paraId="39841A3C" w14:textId="77777777" w:rsidTr="005D1322">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02BFB06C"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10</w:t>
                  </w:r>
                </w:p>
              </w:tc>
              <w:tc>
                <w:tcPr>
                  <w:tcW w:w="680" w:type="dxa"/>
                  <w:tcBorders>
                    <w:top w:val="nil"/>
                    <w:left w:val="single" w:sz="4" w:space="0" w:color="auto"/>
                    <w:bottom w:val="single" w:sz="4" w:space="0" w:color="auto"/>
                    <w:right w:val="single" w:sz="4" w:space="0" w:color="auto"/>
                  </w:tcBorders>
                  <w:vAlign w:val="center"/>
                  <w:hideMark/>
                </w:tcPr>
                <w:p w14:paraId="0EDFC48D"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1.2</w:t>
                  </w:r>
                </w:p>
              </w:tc>
            </w:tr>
            <w:tr w:rsidR="00326803" w:rsidRPr="00B801F7" w14:paraId="6E488AFA" w14:textId="77777777" w:rsidTr="005D1322">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1BEF4571"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10</w:t>
                  </w:r>
                </w:p>
              </w:tc>
              <w:tc>
                <w:tcPr>
                  <w:tcW w:w="680" w:type="dxa"/>
                  <w:tcBorders>
                    <w:top w:val="nil"/>
                    <w:left w:val="single" w:sz="4" w:space="0" w:color="auto"/>
                    <w:bottom w:val="single" w:sz="4" w:space="0" w:color="auto"/>
                    <w:right w:val="single" w:sz="4" w:space="0" w:color="auto"/>
                  </w:tcBorders>
                  <w:vAlign w:val="center"/>
                  <w:hideMark/>
                </w:tcPr>
                <w:p w14:paraId="4547CB21"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1.1</w:t>
                  </w:r>
                </w:p>
              </w:tc>
            </w:tr>
            <w:tr w:rsidR="00326803" w:rsidRPr="00B801F7" w14:paraId="0D62323A" w14:textId="77777777" w:rsidTr="005D1322">
              <w:trPr>
                <w:cantSplit/>
                <w:trHeight w:hRule="exact" w:val="397"/>
              </w:trPr>
              <w:tc>
                <w:tcPr>
                  <w:tcW w:w="671" w:type="dxa"/>
                  <w:tcBorders>
                    <w:top w:val="single" w:sz="4" w:space="0" w:color="auto"/>
                    <w:left w:val="nil"/>
                    <w:bottom w:val="single" w:sz="12" w:space="0" w:color="auto"/>
                    <w:right w:val="single" w:sz="4" w:space="0" w:color="auto"/>
                  </w:tcBorders>
                  <w:vAlign w:val="center"/>
                  <w:hideMark/>
                </w:tcPr>
                <w:p w14:paraId="7008786D"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43</w:t>
                  </w:r>
                </w:p>
              </w:tc>
              <w:tc>
                <w:tcPr>
                  <w:tcW w:w="680" w:type="dxa"/>
                  <w:tcBorders>
                    <w:top w:val="nil"/>
                    <w:left w:val="single" w:sz="4" w:space="0" w:color="auto"/>
                    <w:bottom w:val="single" w:sz="12" w:space="0" w:color="auto"/>
                    <w:right w:val="single" w:sz="4" w:space="0" w:color="auto"/>
                  </w:tcBorders>
                  <w:vAlign w:val="center"/>
                  <w:hideMark/>
                </w:tcPr>
                <w:p w14:paraId="1000E51D"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1.6</w:t>
                  </w:r>
                </w:p>
              </w:tc>
            </w:tr>
            <w:tr w:rsidR="00326803" w:rsidRPr="00B801F7" w14:paraId="6B4EA775" w14:textId="77777777" w:rsidTr="005D1322">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0B2D8063"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117</w:t>
                  </w:r>
                </w:p>
              </w:tc>
              <w:tc>
                <w:tcPr>
                  <w:tcW w:w="680" w:type="dxa"/>
                  <w:tcBorders>
                    <w:top w:val="single" w:sz="12" w:space="0" w:color="auto"/>
                    <w:left w:val="single" w:sz="4" w:space="0" w:color="auto"/>
                    <w:bottom w:val="single" w:sz="4" w:space="0" w:color="auto"/>
                    <w:right w:val="single" w:sz="4" w:space="0" w:color="auto"/>
                  </w:tcBorders>
                  <w:vAlign w:val="center"/>
                  <w:hideMark/>
                </w:tcPr>
                <w:p w14:paraId="6BA31AF9" w14:textId="77777777" w:rsidR="00326803" w:rsidRPr="00B801F7" w:rsidRDefault="00326803"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1.3</w:t>
                  </w:r>
                </w:p>
              </w:tc>
            </w:tr>
          </w:tbl>
          <w:p w14:paraId="437B2E03" w14:textId="77777777" w:rsidR="00326803" w:rsidRPr="00B801F7" w:rsidRDefault="00326803" w:rsidP="006B7457">
            <w:pPr>
              <w:widowControl/>
              <w:spacing w:line="240" w:lineRule="exact"/>
              <w:ind w:left="113"/>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在宅療養支援歯科診療所</w:t>
            </w:r>
          </w:p>
        </w:tc>
        <w:tc>
          <w:tcPr>
            <w:tcW w:w="595" w:type="dxa"/>
            <w:tcBorders>
              <w:top w:val="single" w:sz="4" w:space="0" w:color="auto"/>
              <w:left w:val="nil"/>
              <w:bottom w:val="nil"/>
              <w:right w:val="single" w:sz="4" w:space="0" w:color="auto"/>
            </w:tcBorders>
            <w:shd w:val="clear" w:color="auto" w:fill="B6DDE8" w:themeFill="accent5" w:themeFillTint="66"/>
            <w:textDirection w:val="tbRlV"/>
          </w:tcPr>
          <w:p w14:paraId="67A10254" w14:textId="77777777" w:rsidR="00326803" w:rsidRPr="00B801F7" w:rsidRDefault="00326803"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hideMark/>
          </w:tcPr>
          <w:p w14:paraId="26E3372B" w14:textId="77777777" w:rsidR="00326803" w:rsidRPr="00B801F7" w:rsidRDefault="00326803"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在宅患者調剤加算の</w:t>
            </w:r>
          </w:p>
          <w:p w14:paraId="75C8409D" w14:textId="550AC049" w:rsidR="00326803" w:rsidRPr="00B801F7" w:rsidRDefault="00326803"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届出薬局</w:t>
            </w:r>
          </w:p>
        </w:tc>
        <w:tc>
          <w:tcPr>
            <w:tcW w:w="595" w:type="dxa"/>
            <w:tcBorders>
              <w:top w:val="single" w:sz="4" w:space="0" w:color="auto"/>
              <w:left w:val="nil"/>
              <w:bottom w:val="nil"/>
              <w:right w:val="single" w:sz="4" w:space="0" w:color="auto"/>
            </w:tcBorders>
            <w:shd w:val="clear" w:color="auto" w:fill="B7DEE8"/>
            <w:textDirection w:val="tbRlV"/>
          </w:tcPr>
          <w:p w14:paraId="1E63B8A1" w14:textId="77777777" w:rsidR="00326803" w:rsidRPr="00B801F7" w:rsidRDefault="00326803"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nil"/>
              <w:bottom w:val="single" w:sz="12" w:space="0" w:color="auto"/>
              <w:right w:val="nil"/>
            </w:tcBorders>
            <w:shd w:val="clear" w:color="auto" w:fill="B7DEE8"/>
            <w:textDirection w:val="tbRlV"/>
            <w:vAlign w:val="center"/>
            <w:hideMark/>
          </w:tcPr>
          <w:p w14:paraId="72AEBA0C" w14:textId="77777777" w:rsidR="00326803" w:rsidRPr="00B801F7" w:rsidRDefault="00326803"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訪問看護ステーシ</w:t>
            </w:r>
            <w:bookmarkStart w:id="0" w:name="_GoBack"/>
            <w:bookmarkEnd w:id="0"/>
            <w:r w:rsidRPr="00B801F7">
              <w:rPr>
                <w:rFonts w:ascii="ＭＳ Ｐゴシック" w:eastAsia="ＭＳ Ｐゴシック" w:hAnsi="ＭＳ Ｐゴシック" w:cs="ＭＳ Ｐゴシック" w:hint="eastAsia"/>
                <w:kern w:val="0"/>
                <w:sz w:val="18"/>
                <w:szCs w:val="18"/>
              </w:rPr>
              <w:t>ョン</w:t>
            </w:r>
          </w:p>
        </w:tc>
        <w:tc>
          <w:tcPr>
            <w:tcW w:w="595" w:type="dxa"/>
            <w:tcBorders>
              <w:top w:val="single" w:sz="4" w:space="0" w:color="auto"/>
              <w:left w:val="nil"/>
              <w:bottom w:val="nil"/>
              <w:right w:val="nil"/>
            </w:tcBorders>
            <w:shd w:val="clear" w:color="auto" w:fill="B7DEE8"/>
            <w:textDirection w:val="tbRlV"/>
          </w:tcPr>
          <w:p w14:paraId="34245C17" w14:textId="77777777" w:rsidR="00326803" w:rsidRPr="00B801F7" w:rsidRDefault="00326803" w:rsidP="006B7457">
            <w:pPr>
              <w:widowControl/>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71EDB040" w14:textId="77777777" w:rsidR="00326803" w:rsidRPr="00B801F7" w:rsidRDefault="00326803" w:rsidP="006B7457">
            <w:pPr>
              <w:widowControl/>
              <w:spacing w:line="240" w:lineRule="exact"/>
              <w:ind w:leftChars="10" w:left="21"/>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single" w:sz="4" w:space="0" w:color="auto"/>
            </w:tcBorders>
            <w:shd w:val="clear" w:color="auto" w:fill="B7DEE8"/>
            <w:textDirection w:val="tbRlV"/>
          </w:tcPr>
          <w:p w14:paraId="468F758B" w14:textId="77777777" w:rsidR="00326803" w:rsidRPr="00B801F7" w:rsidRDefault="00326803" w:rsidP="006B7457">
            <w:pPr>
              <w:widowControl/>
              <w:spacing w:line="240" w:lineRule="exact"/>
              <w:ind w:leftChars="10" w:left="21"/>
              <w:jc w:val="left"/>
              <w:rPr>
                <w:rFonts w:ascii="ＭＳ Ｐゴシック" w:eastAsia="ＭＳ Ｐゴシック" w:hAnsi="ＭＳ Ｐゴシック" w:cs="ＭＳ Ｐゴシック"/>
                <w:kern w:val="0"/>
                <w:sz w:val="18"/>
                <w:szCs w:val="18"/>
              </w:rPr>
            </w:pPr>
          </w:p>
        </w:tc>
      </w:tr>
      <w:tr w:rsidR="00326803" w:rsidRPr="00B801F7" w14:paraId="12AFF133" w14:textId="77777777" w:rsidTr="00326803">
        <w:trPr>
          <w:trHeight w:hRule="exact" w:val="20"/>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1355AF16" w14:textId="77777777" w:rsidR="00326803" w:rsidRPr="00B801F7" w:rsidRDefault="00326803" w:rsidP="006B7457">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top w:val="single" w:sz="4" w:space="0" w:color="auto"/>
              <w:left w:val="single" w:sz="4" w:space="0" w:color="auto"/>
            </w:tcBorders>
            <w:vAlign w:val="center"/>
          </w:tcPr>
          <w:p w14:paraId="592AA067" w14:textId="77777777" w:rsidR="00326803" w:rsidRPr="00B801F7" w:rsidRDefault="00326803" w:rsidP="006B7457">
            <w:pPr>
              <w:widowControl/>
              <w:jc w:val="left"/>
              <w:rPr>
                <w:rFonts w:ascii="ＭＳ Ｐゴシック" w:eastAsia="ＭＳ Ｐゴシック" w:hAnsi="ＭＳ Ｐゴシック" w:cs="ＭＳ Ｐゴシック"/>
                <w:kern w:val="0"/>
                <w:sz w:val="18"/>
                <w:szCs w:val="18"/>
              </w:rPr>
            </w:pPr>
          </w:p>
        </w:tc>
        <w:tc>
          <w:tcPr>
            <w:tcW w:w="595" w:type="dxa"/>
            <w:tcBorders>
              <w:bottom w:val="single" w:sz="4" w:space="0" w:color="auto"/>
              <w:right w:val="nil"/>
              <w:tr2bl w:val="single" w:sz="4" w:space="0" w:color="auto"/>
            </w:tcBorders>
            <w:shd w:val="clear" w:color="auto" w:fill="B6DDE8" w:themeFill="accent5" w:themeFillTint="66"/>
            <w:textDirection w:val="tbRlV"/>
          </w:tcPr>
          <w:p w14:paraId="53587F36" w14:textId="77777777" w:rsidR="00326803" w:rsidRPr="00B801F7" w:rsidRDefault="00326803" w:rsidP="006B7457">
            <w:pPr>
              <w:widowControl/>
              <w:jc w:val="left"/>
              <w:rPr>
                <w:rFonts w:ascii="ＭＳ Ｐゴシック" w:eastAsia="ＭＳ Ｐゴシック" w:hAnsi="ＭＳ Ｐゴシック" w:cs="ＭＳ Ｐゴシック"/>
                <w:kern w:val="0"/>
                <w:sz w:val="18"/>
                <w:szCs w:val="18"/>
              </w:rPr>
            </w:pPr>
          </w:p>
        </w:tc>
        <w:tc>
          <w:tcPr>
            <w:tcW w:w="595" w:type="dxa"/>
            <w:vMerge/>
            <w:tcBorders>
              <w:left w:val="single" w:sz="4" w:space="0" w:color="auto"/>
            </w:tcBorders>
            <w:vAlign w:val="center"/>
          </w:tcPr>
          <w:p w14:paraId="342D845A" w14:textId="77777777" w:rsidR="00326803" w:rsidRPr="00B801F7" w:rsidRDefault="00326803" w:rsidP="006B7457">
            <w:pPr>
              <w:widowControl/>
              <w:rPr>
                <w:rFonts w:ascii="ＭＳ Ｐゴシック" w:eastAsia="ＭＳ Ｐゴシック" w:hAnsi="ＭＳ Ｐゴシック" w:cs="ＭＳ Ｐゴシック"/>
                <w:kern w:val="0"/>
                <w:sz w:val="18"/>
                <w:szCs w:val="18"/>
              </w:rPr>
            </w:pPr>
          </w:p>
        </w:tc>
        <w:tc>
          <w:tcPr>
            <w:tcW w:w="595" w:type="dxa"/>
            <w:vMerge/>
            <w:tcBorders>
              <w:bottom w:val="single" w:sz="4" w:space="0" w:color="auto"/>
              <w:right w:val="nil"/>
            </w:tcBorders>
          </w:tcPr>
          <w:p w14:paraId="513B4750" w14:textId="77777777" w:rsidR="00326803" w:rsidRPr="00B801F7" w:rsidRDefault="00326803" w:rsidP="006B7457">
            <w:pPr>
              <w:widowControl/>
              <w:jc w:val="left"/>
              <w:rPr>
                <w:rFonts w:ascii="ＭＳ Ｐゴシック" w:eastAsia="ＭＳ Ｐゴシック" w:hAnsi="ＭＳ Ｐゴシック" w:cs="ＭＳ Ｐゴシック"/>
                <w:kern w:val="0"/>
                <w:sz w:val="18"/>
                <w:szCs w:val="18"/>
              </w:rPr>
            </w:pPr>
          </w:p>
        </w:tc>
        <w:tc>
          <w:tcPr>
            <w:tcW w:w="595" w:type="dxa"/>
            <w:vMerge/>
            <w:tcBorders>
              <w:top w:val="single" w:sz="12" w:space="0" w:color="auto"/>
              <w:left w:val="single" w:sz="4" w:space="0" w:color="auto"/>
              <w:bottom w:val="single" w:sz="12" w:space="0" w:color="auto"/>
            </w:tcBorders>
            <w:vAlign w:val="center"/>
          </w:tcPr>
          <w:p w14:paraId="6A2BA100" w14:textId="77777777" w:rsidR="00326803" w:rsidRPr="00B801F7" w:rsidRDefault="00326803" w:rsidP="006B7457">
            <w:pPr>
              <w:widowControl/>
              <w:rPr>
                <w:rFonts w:ascii="ＭＳ Ｐゴシック" w:eastAsia="ＭＳ Ｐゴシック" w:hAnsi="ＭＳ Ｐゴシック" w:cs="ＭＳ Ｐゴシック"/>
                <w:kern w:val="0"/>
                <w:sz w:val="18"/>
                <w:szCs w:val="18"/>
              </w:rPr>
            </w:pPr>
          </w:p>
        </w:tc>
        <w:tc>
          <w:tcPr>
            <w:tcW w:w="595" w:type="dxa"/>
            <w:vMerge/>
            <w:tcBorders>
              <w:left w:val="nil"/>
              <w:bottom w:val="single" w:sz="4" w:space="0" w:color="auto"/>
              <w:right w:val="nil"/>
            </w:tcBorders>
          </w:tcPr>
          <w:p w14:paraId="26CC6E25" w14:textId="7CD75EFE" w:rsidR="00326803" w:rsidRPr="00B801F7" w:rsidRDefault="00326803" w:rsidP="006B7457">
            <w:pPr>
              <w:widowControl/>
              <w:jc w:val="left"/>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051514C3" w14:textId="266963FC" w:rsidR="00326803" w:rsidRPr="00B801F7" w:rsidRDefault="00326803"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14CA1DA9" w14:textId="77777777" w:rsidR="00326803" w:rsidRPr="00B801F7" w:rsidRDefault="00326803" w:rsidP="006B7457">
            <w:pPr>
              <w:widowControl/>
              <w:spacing w:line="240" w:lineRule="exact"/>
              <w:jc w:val="center"/>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28E0A54D" w14:textId="77777777" w:rsidR="00326803" w:rsidRPr="00B801F7" w:rsidRDefault="00326803"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4D324AB2" w14:textId="77777777" w:rsidR="00326803" w:rsidRPr="00B801F7" w:rsidRDefault="00326803"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nil"/>
              <w:bottom w:val="single" w:sz="12" w:space="0" w:color="auto"/>
              <w:right w:val="nil"/>
            </w:tcBorders>
            <w:vAlign w:val="center"/>
            <w:hideMark/>
          </w:tcPr>
          <w:p w14:paraId="1D6872B2" w14:textId="77777777" w:rsidR="00326803" w:rsidRPr="00B801F7" w:rsidRDefault="00326803"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nil"/>
            </w:tcBorders>
            <w:shd w:val="clear" w:color="auto" w:fill="B7DEE8"/>
            <w:textDirection w:val="tbRlV"/>
          </w:tcPr>
          <w:p w14:paraId="4B04DCF2" w14:textId="77777777" w:rsidR="00326803" w:rsidRPr="00B801F7" w:rsidRDefault="00326803"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149D184B" w14:textId="77777777" w:rsidR="00326803" w:rsidRPr="00B801F7" w:rsidRDefault="00326803"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69B9A9B2" w14:textId="77777777" w:rsidR="00326803" w:rsidRPr="00B801F7" w:rsidRDefault="00326803"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p>
        </w:tc>
      </w:tr>
      <w:tr w:rsidR="00A739BC" w:rsidRPr="00B801F7" w14:paraId="76F7828F" w14:textId="77777777" w:rsidTr="00326803">
        <w:trPr>
          <w:cantSplit/>
          <w:trHeight w:hRule="exact" w:val="2041"/>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02C4FBB6" w14:textId="77777777" w:rsidR="00A739BC" w:rsidRPr="00B801F7" w:rsidRDefault="00A739BC" w:rsidP="006B7457">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left w:val="single" w:sz="4" w:space="0" w:color="auto"/>
              <w:bottom w:val="single" w:sz="12" w:space="0" w:color="auto"/>
              <w:right w:val="single" w:sz="4" w:space="0" w:color="auto"/>
            </w:tcBorders>
            <w:vAlign w:val="center"/>
          </w:tcPr>
          <w:p w14:paraId="59F921D9" w14:textId="77777777" w:rsidR="00A739BC" w:rsidRPr="00B801F7" w:rsidRDefault="00A739B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45946C88" w14:textId="77777777" w:rsidR="00A739BC" w:rsidRPr="00B801F7" w:rsidRDefault="00A739BC" w:rsidP="00B801F7">
            <w:pPr>
              <w:widowControl/>
              <w:ind w:firstLineChars="100" w:firstLine="180"/>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376"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left w:val="single" w:sz="4" w:space="0" w:color="auto"/>
              <w:bottom w:val="single" w:sz="12" w:space="0" w:color="auto"/>
              <w:right w:val="single" w:sz="4" w:space="0" w:color="auto"/>
            </w:tcBorders>
            <w:vAlign w:val="center"/>
          </w:tcPr>
          <w:p w14:paraId="1D551AAE" w14:textId="77777777" w:rsidR="00A739BC" w:rsidRPr="00B801F7" w:rsidRDefault="00A739BC" w:rsidP="006B7457">
            <w:pPr>
              <w:widowControl/>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64ED54DC" w14:textId="2E5B5DDF" w:rsidR="00A739BC" w:rsidRPr="00B801F7" w:rsidRDefault="00A739BC" w:rsidP="00B801F7">
            <w:pPr>
              <w:widowControl/>
              <w:ind w:firstLineChars="100" w:firstLine="180"/>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376"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top w:val="single" w:sz="12" w:space="0" w:color="auto"/>
              <w:left w:val="single" w:sz="4" w:space="0" w:color="auto"/>
              <w:bottom w:val="single" w:sz="12" w:space="0" w:color="auto"/>
              <w:right w:val="single" w:sz="4" w:space="0" w:color="auto"/>
            </w:tcBorders>
            <w:vAlign w:val="center"/>
          </w:tcPr>
          <w:p w14:paraId="7FDD58FB" w14:textId="77777777" w:rsidR="00A739BC" w:rsidRPr="00B801F7" w:rsidRDefault="00A739BC" w:rsidP="006B7457">
            <w:pPr>
              <w:widowControl/>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69AB85F3" w14:textId="46F6F52A" w:rsidR="00A739BC" w:rsidRPr="00B801F7" w:rsidRDefault="00A739BC" w:rsidP="00B801F7">
            <w:pPr>
              <w:widowControl/>
              <w:ind w:firstLineChars="100" w:firstLine="180"/>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376"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6A14810F" w14:textId="0BAA3F8F" w:rsidR="00A739BC" w:rsidRPr="00B801F7" w:rsidRDefault="00A739B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2FA80C9E" w14:textId="77777777" w:rsidR="00A739BC" w:rsidRPr="00B801F7" w:rsidRDefault="00A739BC" w:rsidP="00B801F7">
            <w:pPr>
              <w:widowControl/>
              <w:ind w:right="113" w:firstLineChars="100" w:firstLine="180"/>
              <w:jc w:val="left"/>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376"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5CF8E004" w14:textId="77777777" w:rsidR="00A739BC" w:rsidRPr="00B801F7" w:rsidRDefault="00A739B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2B6D264" w14:textId="77777777" w:rsidR="00A739BC" w:rsidRPr="00B801F7" w:rsidRDefault="00A739B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120"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nil"/>
              <w:bottom w:val="single" w:sz="12" w:space="0" w:color="auto"/>
              <w:right w:val="nil"/>
            </w:tcBorders>
            <w:vAlign w:val="center"/>
            <w:hideMark/>
          </w:tcPr>
          <w:p w14:paraId="4AB23778" w14:textId="77777777" w:rsidR="00A739BC" w:rsidRPr="00B801F7" w:rsidRDefault="00A739B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3206DB13" w14:textId="77777777" w:rsidR="00A739BC" w:rsidRPr="00B801F7" w:rsidRDefault="00A739B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120" w:vert="1" w:vertCompress="1"/>
              </w:rPr>
              <w:t>１０</w:t>
            </w:r>
            <w:r w:rsidRPr="00B801F7">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4C0F31A2" w14:textId="77777777" w:rsidR="00A739BC" w:rsidRPr="00B801F7" w:rsidRDefault="00A739BC" w:rsidP="006B7457">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7DEFE37F" w14:textId="77777777" w:rsidR="00A739BC" w:rsidRPr="00B801F7" w:rsidRDefault="00A739BC" w:rsidP="00B801F7">
            <w:pPr>
              <w:widowControl/>
              <w:spacing w:line="240" w:lineRule="exact"/>
              <w:ind w:firstLineChars="100" w:firstLine="180"/>
              <w:rPr>
                <w:rFonts w:ascii="ＭＳ Ｐゴシック" w:eastAsia="ＭＳ Ｐゴシック" w:hAnsi="ＭＳ Ｐゴシック" w:cs="ＭＳ Ｐゴシック"/>
                <w:kern w:val="0"/>
                <w:sz w:val="18"/>
                <w:szCs w:val="18"/>
              </w:rPr>
            </w:pPr>
            <w:r w:rsidRPr="00B801F7">
              <w:rPr>
                <w:rFonts w:ascii="ＭＳ Ｐゴシック" w:eastAsia="ＭＳ Ｐゴシック" w:hAnsi="ＭＳ Ｐゴシック" w:cs="ＭＳ Ｐゴシック" w:hint="eastAsia"/>
                <w:kern w:val="0"/>
                <w:sz w:val="18"/>
                <w:szCs w:val="18"/>
              </w:rPr>
              <w:t>（人口</w:t>
            </w:r>
            <w:r w:rsidRPr="00B801F7">
              <w:rPr>
                <w:rFonts w:ascii="ＭＳ Ｐゴシック" w:eastAsia="ＭＳ Ｐゴシック" w:hAnsi="ＭＳ Ｐゴシック" w:cs="ＭＳ Ｐゴシック" w:hint="eastAsia"/>
                <w:w w:val="99"/>
                <w:kern w:val="0"/>
                <w:sz w:val="18"/>
                <w:szCs w:val="18"/>
                <w:eastAsianLayout w:id="1472517120" w:vert="1" w:vertCompress="1"/>
              </w:rPr>
              <w:t>１０</w:t>
            </w:r>
            <w:r w:rsidRPr="00B801F7">
              <w:rPr>
                <w:rFonts w:ascii="ＭＳ Ｐゴシック" w:eastAsia="ＭＳ Ｐゴシック" w:hAnsi="ＭＳ Ｐゴシック" w:cs="ＭＳ Ｐゴシック" w:hint="eastAsia"/>
                <w:kern w:val="0"/>
                <w:sz w:val="18"/>
                <w:szCs w:val="18"/>
              </w:rPr>
              <w:t>万人対）</w:t>
            </w:r>
          </w:p>
        </w:tc>
      </w:tr>
      <w:tr w:rsidR="00183886" w:rsidRPr="00B801F7" w14:paraId="39DCB9BB" w14:textId="77777777" w:rsidTr="00823C73">
        <w:trPr>
          <w:cantSplit/>
          <w:trHeight w:hRule="exact" w:val="369"/>
        </w:trPr>
        <w:tc>
          <w:tcPr>
            <w:tcW w:w="1134" w:type="dxa"/>
            <w:tcBorders>
              <w:top w:val="single" w:sz="12" w:space="0" w:color="auto"/>
              <w:left w:val="single" w:sz="4" w:space="0" w:color="auto"/>
              <w:bottom w:val="single" w:sz="4" w:space="0" w:color="auto"/>
              <w:right w:val="single" w:sz="4" w:space="0" w:color="auto"/>
            </w:tcBorders>
            <w:noWrap/>
            <w:vAlign w:val="center"/>
          </w:tcPr>
          <w:p w14:paraId="105898B8" w14:textId="77777777" w:rsidR="00183886" w:rsidRPr="00B801F7" w:rsidRDefault="00183886" w:rsidP="006B7457">
            <w:pPr>
              <w:widowControl/>
              <w:jc w:val="center"/>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八尾市</w:t>
            </w:r>
          </w:p>
        </w:tc>
        <w:tc>
          <w:tcPr>
            <w:tcW w:w="595" w:type="dxa"/>
            <w:tcBorders>
              <w:top w:val="single" w:sz="12" w:space="0" w:color="auto"/>
              <w:left w:val="nil"/>
              <w:bottom w:val="single" w:sz="4" w:space="0" w:color="auto"/>
              <w:right w:val="single" w:sz="4" w:space="0" w:color="auto"/>
            </w:tcBorders>
            <w:vAlign w:val="center"/>
          </w:tcPr>
          <w:p w14:paraId="31E78C8F" w14:textId="77777777" w:rsidR="00183886" w:rsidRPr="00B801F7" w:rsidRDefault="00183886"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6</w:t>
            </w:r>
          </w:p>
        </w:tc>
        <w:tc>
          <w:tcPr>
            <w:tcW w:w="595" w:type="dxa"/>
            <w:tcBorders>
              <w:top w:val="single" w:sz="12" w:space="0" w:color="auto"/>
              <w:left w:val="single" w:sz="4" w:space="0" w:color="auto"/>
              <w:bottom w:val="single" w:sz="4" w:space="0" w:color="auto"/>
              <w:right w:val="single" w:sz="4" w:space="0" w:color="auto"/>
            </w:tcBorders>
            <w:vAlign w:val="center"/>
          </w:tcPr>
          <w:p w14:paraId="1B0808E4" w14:textId="77777777" w:rsidR="00183886" w:rsidRPr="00B801F7" w:rsidRDefault="00183886"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2.2</w:t>
            </w:r>
          </w:p>
        </w:tc>
        <w:tc>
          <w:tcPr>
            <w:tcW w:w="595" w:type="dxa"/>
            <w:tcBorders>
              <w:top w:val="single" w:sz="12" w:space="0" w:color="auto"/>
              <w:left w:val="nil"/>
              <w:bottom w:val="single" w:sz="4" w:space="0" w:color="auto"/>
              <w:right w:val="single" w:sz="4" w:space="0" w:color="auto"/>
            </w:tcBorders>
            <w:vAlign w:val="center"/>
          </w:tcPr>
          <w:p w14:paraId="220D9900" w14:textId="04CE2E5E" w:rsidR="00183886" w:rsidRPr="00B801F7" w:rsidRDefault="00A739B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22</w:t>
            </w:r>
          </w:p>
        </w:tc>
        <w:tc>
          <w:tcPr>
            <w:tcW w:w="595" w:type="dxa"/>
            <w:tcBorders>
              <w:top w:val="single" w:sz="12" w:space="0" w:color="auto"/>
              <w:left w:val="single" w:sz="4" w:space="0" w:color="auto"/>
              <w:bottom w:val="single" w:sz="4" w:space="0" w:color="auto"/>
              <w:right w:val="single" w:sz="4" w:space="0" w:color="auto"/>
            </w:tcBorders>
          </w:tcPr>
          <w:p w14:paraId="7EB35EA7" w14:textId="435E35D2" w:rsidR="00183886" w:rsidRPr="00B801F7" w:rsidRDefault="00A739B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8.2</w:t>
            </w:r>
          </w:p>
        </w:tc>
        <w:tc>
          <w:tcPr>
            <w:tcW w:w="595" w:type="dxa"/>
            <w:tcBorders>
              <w:top w:val="single" w:sz="12" w:space="0" w:color="auto"/>
              <w:left w:val="nil"/>
              <w:bottom w:val="single" w:sz="4" w:space="0" w:color="auto"/>
              <w:right w:val="single" w:sz="4" w:space="0" w:color="auto"/>
            </w:tcBorders>
            <w:vAlign w:val="center"/>
          </w:tcPr>
          <w:p w14:paraId="42431BB6" w14:textId="49DCBB8F" w:rsidR="00183886" w:rsidRPr="00B801F7" w:rsidRDefault="00A739B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15</w:t>
            </w:r>
          </w:p>
        </w:tc>
        <w:tc>
          <w:tcPr>
            <w:tcW w:w="595" w:type="dxa"/>
            <w:tcBorders>
              <w:top w:val="single" w:sz="12" w:space="0" w:color="auto"/>
              <w:left w:val="nil"/>
              <w:bottom w:val="single" w:sz="4" w:space="0" w:color="auto"/>
              <w:right w:val="single" w:sz="4" w:space="0" w:color="auto"/>
            </w:tcBorders>
          </w:tcPr>
          <w:p w14:paraId="238AF64D" w14:textId="66D4379F" w:rsidR="00183886" w:rsidRPr="00B801F7" w:rsidRDefault="000700D7"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5.6</w:t>
            </w:r>
          </w:p>
        </w:tc>
        <w:tc>
          <w:tcPr>
            <w:tcW w:w="595" w:type="dxa"/>
            <w:tcBorders>
              <w:top w:val="single" w:sz="12" w:space="0" w:color="auto"/>
              <w:left w:val="nil"/>
              <w:bottom w:val="single" w:sz="4" w:space="0" w:color="auto"/>
              <w:right w:val="single" w:sz="4" w:space="0" w:color="auto"/>
            </w:tcBorders>
            <w:vAlign w:val="center"/>
          </w:tcPr>
          <w:p w14:paraId="1E49DC7C" w14:textId="743EA35A"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31</w:t>
            </w:r>
          </w:p>
        </w:tc>
        <w:tc>
          <w:tcPr>
            <w:tcW w:w="595" w:type="dxa"/>
            <w:tcBorders>
              <w:top w:val="single" w:sz="12" w:space="0" w:color="auto"/>
              <w:left w:val="single" w:sz="4" w:space="0" w:color="auto"/>
              <w:bottom w:val="single" w:sz="4" w:space="0" w:color="auto"/>
              <w:right w:val="single" w:sz="4" w:space="0" w:color="auto"/>
            </w:tcBorders>
            <w:vAlign w:val="center"/>
          </w:tcPr>
          <w:p w14:paraId="129C49BB"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11.5</w:t>
            </w:r>
          </w:p>
        </w:tc>
        <w:tc>
          <w:tcPr>
            <w:tcW w:w="595" w:type="dxa"/>
            <w:tcBorders>
              <w:top w:val="single" w:sz="12" w:space="0" w:color="auto"/>
              <w:left w:val="nil"/>
              <w:bottom w:val="single" w:sz="4" w:space="0" w:color="auto"/>
              <w:right w:val="single" w:sz="4" w:space="0" w:color="auto"/>
            </w:tcBorders>
            <w:vAlign w:val="center"/>
          </w:tcPr>
          <w:p w14:paraId="10C545C1"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34</w:t>
            </w:r>
          </w:p>
        </w:tc>
        <w:tc>
          <w:tcPr>
            <w:tcW w:w="595" w:type="dxa"/>
            <w:tcBorders>
              <w:top w:val="single" w:sz="12" w:space="0" w:color="auto"/>
              <w:left w:val="single" w:sz="4" w:space="0" w:color="auto"/>
              <w:bottom w:val="single" w:sz="4" w:space="0" w:color="auto"/>
              <w:right w:val="single" w:sz="4" w:space="0" w:color="auto"/>
            </w:tcBorders>
            <w:vAlign w:val="center"/>
          </w:tcPr>
          <w:p w14:paraId="7B11C724"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12.6</w:t>
            </w:r>
          </w:p>
        </w:tc>
        <w:tc>
          <w:tcPr>
            <w:tcW w:w="595" w:type="dxa"/>
            <w:tcBorders>
              <w:top w:val="single" w:sz="12" w:space="0" w:color="auto"/>
              <w:left w:val="nil"/>
              <w:bottom w:val="single" w:sz="4" w:space="0" w:color="auto"/>
              <w:right w:val="single" w:sz="4" w:space="0" w:color="auto"/>
            </w:tcBorders>
            <w:vAlign w:val="center"/>
          </w:tcPr>
          <w:p w14:paraId="74119B99"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30</w:t>
            </w:r>
          </w:p>
        </w:tc>
        <w:tc>
          <w:tcPr>
            <w:tcW w:w="595" w:type="dxa"/>
            <w:tcBorders>
              <w:top w:val="single" w:sz="12" w:space="0" w:color="auto"/>
              <w:left w:val="single" w:sz="4" w:space="0" w:color="auto"/>
              <w:bottom w:val="single" w:sz="4" w:space="0" w:color="auto"/>
              <w:right w:val="single" w:sz="4" w:space="0" w:color="auto"/>
            </w:tcBorders>
            <w:vAlign w:val="center"/>
          </w:tcPr>
          <w:p w14:paraId="628B2F98"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11.2</w:t>
            </w:r>
          </w:p>
        </w:tc>
        <w:tc>
          <w:tcPr>
            <w:tcW w:w="595" w:type="dxa"/>
            <w:tcBorders>
              <w:top w:val="single" w:sz="12" w:space="0" w:color="auto"/>
              <w:left w:val="nil"/>
              <w:bottom w:val="single" w:sz="4" w:space="0" w:color="auto"/>
              <w:right w:val="single" w:sz="4" w:space="0" w:color="auto"/>
            </w:tcBorders>
            <w:vAlign w:val="center"/>
          </w:tcPr>
          <w:p w14:paraId="10ADD388"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14:paraId="7798BECD"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r>
      <w:tr w:rsidR="00183886" w:rsidRPr="00B801F7" w14:paraId="0CA96850" w14:textId="77777777" w:rsidTr="00823C73">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63CE0D21" w14:textId="77777777" w:rsidR="00183886" w:rsidRPr="00B801F7" w:rsidRDefault="00183886" w:rsidP="006B7457">
            <w:pPr>
              <w:widowControl/>
              <w:jc w:val="center"/>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柏原市</w:t>
            </w:r>
          </w:p>
        </w:tc>
        <w:tc>
          <w:tcPr>
            <w:tcW w:w="595" w:type="dxa"/>
            <w:tcBorders>
              <w:top w:val="single" w:sz="4" w:space="0" w:color="auto"/>
              <w:left w:val="nil"/>
              <w:bottom w:val="single" w:sz="4" w:space="0" w:color="auto"/>
              <w:right w:val="single" w:sz="4" w:space="0" w:color="auto"/>
            </w:tcBorders>
            <w:vAlign w:val="center"/>
          </w:tcPr>
          <w:p w14:paraId="72DA8ECA" w14:textId="77777777" w:rsidR="00183886" w:rsidRPr="00B801F7" w:rsidRDefault="00183886"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1</w:t>
            </w:r>
          </w:p>
        </w:tc>
        <w:tc>
          <w:tcPr>
            <w:tcW w:w="595" w:type="dxa"/>
            <w:tcBorders>
              <w:top w:val="single" w:sz="4" w:space="0" w:color="auto"/>
              <w:left w:val="single" w:sz="4" w:space="0" w:color="auto"/>
              <w:bottom w:val="single" w:sz="4" w:space="0" w:color="auto"/>
              <w:right w:val="single" w:sz="4" w:space="0" w:color="auto"/>
            </w:tcBorders>
            <w:vAlign w:val="center"/>
          </w:tcPr>
          <w:p w14:paraId="45A4D97D" w14:textId="77777777" w:rsidR="00183886" w:rsidRPr="00B801F7" w:rsidRDefault="00183886"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1.4</w:t>
            </w:r>
          </w:p>
        </w:tc>
        <w:tc>
          <w:tcPr>
            <w:tcW w:w="595" w:type="dxa"/>
            <w:tcBorders>
              <w:top w:val="single" w:sz="4" w:space="0" w:color="auto"/>
              <w:left w:val="nil"/>
              <w:bottom w:val="single" w:sz="4" w:space="0" w:color="auto"/>
              <w:right w:val="single" w:sz="4" w:space="0" w:color="auto"/>
            </w:tcBorders>
            <w:vAlign w:val="center"/>
          </w:tcPr>
          <w:p w14:paraId="19149586" w14:textId="74D582C5" w:rsidR="00183886" w:rsidRPr="00B801F7" w:rsidRDefault="00A739B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9</w:t>
            </w:r>
          </w:p>
        </w:tc>
        <w:tc>
          <w:tcPr>
            <w:tcW w:w="595" w:type="dxa"/>
            <w:tcBorders>
              <w:top w:val="single" w:sz="4" w:space="0" w:color="auto"/>
              <w:left w:val="single" w:sz="4" w:space="0" w:color="auto"/>
              <w:bottom w:val="single" w:sz="4" w:space="0" w:color="auto"/>
              <w:right w:val="single" w:sz="4" w:space="0" w:color="auto"/>
            </w:tcBorders>
          </w:tcPr>
          <w:p w14:paraId="45B90242" w14:textId="10439634" w:rsidR="00183886" w:rsidRPr="00B801F7" w:rsidRDefault="00A739B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12.7</w:t>
            </w:r>
          </w:p>
        </w:tc>
        <w:tc>
          <w:tcPr>
            <w:tcW w:w="595" w:type="dxa"/>
            <w:tcBorders>
              <w:top w:val="single" w:sz="4" w:space="0" w:color="auto"/>
              <w:left w:val="nil"/>
              <w:bottom w:val="single" w:sz="4" w:space="0" w:color="auto"/>
              <w:right w:val="single" w:sz="4" w:space="0" w:color="auto"/>
            </w:tcBorders>
            <w:vAlign w:val="center"/>
          </w:tcPr>
          <w:p w14:paraId="659869E1" w14:textId="341431C5" w:rsidR="00183886" w:rsidRPr="00B801F7" w:rsidRDefault="00A739B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4</w:t>
            </w:r>
          </w:p>
        </w:tc>
        <w:tc>
          <w:tcPr>
            <w:tcW w:w="595" w:type="dxa"/>
            <w:tcBorders>
              <w:top w:val="single" w:sz="4" w:space="0" w:color="auto"/>
              <w:left w:val="nil"/>
              <w:bottom w:val="single" w:sz="4" w:space="0" w:color="auto"/>
              <w:right w:val="single" w:sz="4" w:space="0" w:color="auto"/>
            </w:tcBorders>
          </w:tcPr>
          <w:p w14:paraId="2322B6A8" w14:textId="7666C020" w:rsidR="00183886" w:rsidRPr="00B801F7" w:rsidRDefault="000700D7"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5.6</w:t>
            </w:r>
          </w:p>
        </w:tc>
        <w:tc>
          <w:tcPr>
            <w:tcW w:w="595" w:type="dxa"/>
            <w:tcBorders>
              <w:top w:val="single" w:sz="4" w:space="0" w:color="auto"/>
              <w:left w:val="nil"/>
              <w:bottom w:val="single" w:sz="4" w:space="0" w:color="auto"/>
              <w:right w:val="single" w:sz="4" w:space="0" w:color="auto"/>
            </w:tcBorders>
            <w:vAlign w:val="center"/>
          </w:tcPr>
          <w:p w14:paraId="60385EDC" w14:textId="2517B201"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8</w:t>
            </w:r>
          </w:p>
        </w:tc>
        <w:tc>
          <w:tcPr>
            <w:tcW w:w="595" w:type="dxa"/>
            <w:tcBorders>
              <w:top w:val="nil"/>
              <w:left w:val="single" w:sz="4" w:space="0" w:color="auto"/>
              <w:bottom w:val="single" w:sz="4" w:space="0" w:color="auto"/>
              <w:right w:val="single" w:sz="4" w:space="0" w:color="auto"/>
            </w:tcBorders>
            <w:vAlign w:val="center"/>
          </w:tcPr>
          <w:p w14:paraId="6D9BFE94"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11.2</w:t>
            </w:r>
          </w:p>
        </w:tc>
        <w:tc>
          <w:tcPr>
            <w:tcW w:w="595" w:type="dxa"/>
            <w:tcBorders>
              <w:top w:val="nil"/>
              <w:left w:val="nil"/>
              <w:bottom w:val="single" w:sz="4" w:space="0" w:color="auto"/>
              <w:right w:val="single" w:sz="4" w:space="0" w:color="auto"/>
            </w:tcBorders>
            <w:vAlign w:val="center"/>
          </w:tcPr>
          <w:p w14:paraId="148259BF"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5</w:t>
            </w:r>
          </w:p>
        </w:tc>
        <w:tc>
          <w:tcPr>
            <w:tcW w:w="595" w:type="dxa"/>
            <w:tcBorders>
              <w:top w:val="nil"/>
              <w:left w:val="single" w:sz="4" w:space="0" w:color="auto"/>
              <w:bottom w:val="single" w:sz="4" w:space="0" w:color="auto"/>
              <w:right w:val="single" w:sz="4" w:space="0" w:color="auto"/>
            </w:tcBorders>
            <w:vAlign w:val="center"/>
          </w:tcPr>
          <w:p w14:paraId="67B9B01A"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7.0</w:t>
            </w:r>
          </w:p>
        </w:tc>
        <w:tc>
          <w:tcPr>
            <w:tcW w:w="595" w:type="dxa"/>
            <w:tcBorders>
              <w:top w:val="nil"/>
              <w:left w:val="nil"/>
              <w:bottom w:val="single" w:sz="4" w:space="0" w:color="auto"/>
              <w:right w:val="single" w:sz="4" w:space="0" w:color="auto"/>
            </w:tcBorders>
            <w:vAlign w:val="center"/>
          </w:tcPr>
          <w:p w14:paraId="59A5CCBB"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6</w:t>
            </w:r>
          </w:p>
        </w:tc>
        <w:tc>
          <w:tcPr>
            <w:tcW w:w="595" w:type="dxa"/>
            <w:tcBorders>
              <w:top w:val="single" w:sz="4" w:space="0" w:color="auto"/>
              <w:left w:val="single" w:sz="4" w:space="0" w:color="auto"/>
              <w:bottom w:val="single" w:sz="4" w:space="0" w:color="auto"/>
              <w:right w:val="single" w:sz="4" w:space="0" w:color="auto"/>
            </w:tcBorders>
            <w:vAlign w:val="center"/>
          </w:tcPr>
          <w:p w14:paraId="48AC025E"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8.4</w:t>
            </w:r>
          </w:p>
        </w:tc>
        <w:tc>
          <w:tcPr>
            <w:tcW w:w="595" w:type="dxa"/>
            <w:tcBorders>
              <w:top w:val="nil"/>
              <w:left w:val="nil"/>
              <w:bottom w:val="single" w:sz="4" w:space="0" w:color="auto"/>
              <w:right w:val="single" w:sz="4" w:space="0" w:color="auto"/>
            </w:tcBorders>
            <w:vAlign w:val="center"/>
          </w:tcPr>
          <w:p w14:paraId="09E3A139"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7CACCFB6"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w:t>
            </w:r>
          </w:p>
        </w:tc>
      </w:tr>
      <w:tr w:rsidR="00183886" w:rsidRPr="00B801F7" w14:paraId="10761367" w14:textId="77777777" w:rsidTr="00823C73">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5A138DD1" w14:textId="77777777" w:rsidR="00183886" w:rsidRPr="00B801F7" w:rsidRDefault="00183886" w:rsidP="006B7457">
            <w:pPr>
              <w:widowControl/>
              <w:jc w:val="center"/>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東大阪市</w:t>
            </w:r>
          </w:p>
        </w:tc>
        <w:tc>
          <w:tcPr>
            <w:tcW w:w="595" w:type="dxa"/>
            <w:tcBorders>
              <w:top w:val="single" w:sz="4" w:space="0" w:color="auto"/>
              <w:left w:val="nil"/>
              <w:bottom w:val="single" w:sz="4" w:space="0" w:color="auto"/>
              <w:right w:val="single" w:sz="4" w:space="0" w:color="auto"/>
            </w:tcBorders>
            <w:vAlign w:val="center"/>
          </w:tcPr>
          <w:p w14:paraId="3B347314" w14:textId="77777777" w:rsidR="00183886" w:rsidRPr="00B801F7" w:rsidRDefault="00183886"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12</w:t>
            </w:r>
          </w:p>
        </w:tc>
        <w:tc>
          <w:tcPr>
            <w:tcW w:w="595" w:type="dxa"/>
            <w:tcBorders>
              <w:top w:val="single" w:sz="4" w:space="0" w:color="auto"/>
              <w:left w:val="single" w:sz="4" w:space="0" w:color="auto"/>
              <w:bottom w:val="single" w:sz="4" w:space="0" w:color="auto"/>
              <w:right w:val="single" w:sz="4" w:space="0" w:color="auto"/>
            </w:tcBorders>
            <w:vAlign w:val="center"/>
          </w:tcPr>
          <w:p w14:paraId="662F8C2C" w14:textId="77777777" w:rsidR="00183886" w:rsidRPr="00B801F7" w:rsidRDefault="00183886"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2.4</w:t>
            </w:r>
          </w:p>
        </w:tc>
        <w:tc>
          <w:tcPr>
            <w:tcW w:w="595" w:type="dxa"/>
            <w:tcBorders>
              <w:top w:val="single" w:sz="4" w:space="0" w:color="auto"/>
              <w:left w:val="nil"/>
              <w:bottom w:val="single" w:sz="4" w:space="0" w:color="auto"/>
              <w:right w:val="single" w:sz="4" w:space="0" w:color="auto"/>
            </w:tcBorders>
            <w:vAlign w:val="center"/>
          </w:tcPr>
          <w:p w14:paraId="179394F8" w14:textId="3E06A95E" w:rsidR="00183886" w:rsidRPr="00B801F7" w:rsidRDefault="00A739B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51</w:t>
            </w:r>
          </w:p>
        </w:tc>
        <w:tc>
          <w:tcPr>
            <w:tcW w:w="595" w:type="dxa"/>
            <w:tcBorders>
              <w:top w:val="single" w:sz="4" w:space="0" w:color="auto"/>
              <w:left w:val="single" w:sz="4" w:space="0" w:color="auto"/>
              <w:bottom w:val="single" w:sz="4" w:space="0" w:color="auto"/>
              <w:right w:val="single" w:sz="4" w:space="0" w:color="auto"/>
            </w:tcBorders>
          </w:tcPr>
          <w:p w14:paraId="13C6BCB2" w14:textId="0BE6055C" w:rsidR="00183886" w:rsidRPr="00B801F7" w:rsidRDefault="00A739B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10.1</w:t>
            </w:r>
          </w:p>
        </w:tc>
        <w:tc>
          <w:tcPr>
            <w:tcW w:w="595" w:type="dxa"/>
            <w:tcBorders>
              <w:top w:val="single" w:sz="4" w:space="0" w:color="auto"/>
              <w:left w:val="nil"/>
              <w:bottom w:val="single" w:sz="4" w:space="0" w:color="auto"/>
              <w:right w:val="single" w:sz="4" w:space="0" w:color="auto"/>
            </w:tcBorders>
            <w:vAlign w:val="center"/>
          </w:tcPr>
          <w:p w14:paraId="4A41C0E5" w14:textId="05C61DB9" w:rsidR="00183886" w:rsidRPr="00B801F7" w:rsidRDefault="00A739BC"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43</w:t>
            </w:r>
          </w:p>
        </w:tc>
        <w:tc>
          <w:tcPr>
            <w:tcW w:w="595" w:type="dxa"/>
            <w:tcBorders>
              <w:top w:val="single" w:sz="4" w:space="0" w:color="auto"/>
              <w:left w:val="nil"/>
              <w:bottom w:val="single" w:sz="4" w:space="0" w:color="auto"/>
              <w:right w:val="single" w:sz="4" w:space="0" w:color="auto"/>
            </w:tcBorders>
          </w:tcPr>
          <w:p w14:paraId="5791EEED" w14:textId="5EE59079" w:rsidR="00183886" w:rsidRPr="00B801F7" w:rsidRDefault="000700D7"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8.6</w:t>
            </w:r>
          </w:p>
        </w:tc>
        <w:tc>
          <w:tcPr>
            <w:tcW w:w="595" w:type="dxa"/>
            <w:tcBorders>
              <w:top w:val="single" w:sz="4" w:space="0" w:color="auto"/>
              <w:left w:val="nil"/>
              <w:bottom w:val="single" w:sz="4" w:space="0" w:color="auto"/>
              <w:right w:val="single" w:sz="4" w:space="0" w:color="auto"/>
            </w:tcBorders>
            <w:vAlign w:val="center"/>
          </w:tcPr>
          <w:p w14:paraId="49215FE2" w14:textId="05C5FD50"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55</w:t>
            </w:r>
          </w:p>
        </w:tc>
        <w:tc>
          <w:tcPr>
            <w:tcW w:w="595" w:type="dxa"/>
            <w:tcBorders>
              <w:top w:val="nil"/>
              <w:left w:val="single" w:sz="4" w:space="0" w:color="auto"/>
              <w:bottom w:val="single" w:sz="4" w:space="0" w:color="auto"/>
              <w:right w:val="single" w:sz="4" w:space="0" w:color="auto"/>
            </w:tcBorders>
            <w:vAlign w:val="center"/>
          </w:tcPr>
          <w:p w14:paraId="20682A29"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10.9</w:t>
            </w:r>
          </w:p>
        </w:tc>
        <w:tc>
          <w:tcPr>
            <w:tcW w:w="595" w:type="dxa"/>
            <w:tcBorders>
              <w:top w:val="nil"/>
              <w:left w:val="nil"/>
              <w:bottom w:val="single" w:sz="4" w:space="0" w:color="auto"/>
              <w:right w:val="single" w:sz="4" w:space="0" w:color="auto"/>
            </w:tcBorders>
            <w:vAlign w:val="center"/>
          </w:tcPr>
          <w:p w14:paraId="57261E31"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47</w:t>
            </w:r>
          </w:p>
        </w:tc>
        <w:tc>
          <w:tcPr>
            <w:tcW w:w="595" w:type="dxa"/>
            <w:tcBorders>
              <w:top w:val="nil"/>
              <w:left w:val="single" w:sz="4" w:space="0" w:color="auto"/>
              <w:bottom w:val="single" w:sz="4" w:space="0" w:color="auto"/>
              <w:right w:val="single" w:sz="4" w:space="0" w:color="auto"/>
            </w:tcBorders>
            <w:vAlign w:val="center"/>
          </w:tcPr>
          <w:p w14:paraId="6C611996"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9.3</w:t>
            </w:r>
          </w:p>
        </w:tc>
        <w:tc>
          <w:tcPr>
            <w:tcW w:w="595" w:type="dxa"/>
            <w:tcBorders>
              <w:top w:val="nil"/>
              <w:left w:val="nil"/>
              <w:bottom w:val="single" w:sz="4" w:space="0" w:color="auto"/>
              <w:right w:val="single" w:sz="4" w:space="0" w:color="auto"/>
            </w:tcBorders>
            <w:vAlign w:val="center"/>
          </w:tcPr>
          <w:p w14:paraId="641F7CE3"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54</w:t>
            </w:r>
          </w:p>
        </w:tc>
        <w:tc>
          <w:tcPr>
            <w:tcW w:w="595" w:type="dxa"/>
            <w:tcBorders>
              <w:top w:val="single" w:sz="4" w:space="0" w:color="auto"/>
              <w:left w:val="single" w:sz="4" w:space="0" w:color="auto"/>
              <w:bottom w:val="single" w:sz="12" w:space="0" w:color="auto"/>
              <w:right w:val="single" w:sz="4" w:space="0" w:color="auto"/>
            </w:tcBorders>
            <w:vAlign w:val="center"/>
          </w:tcPr>
          <w:p w14:paraId="2706F1CC"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10.7</w:t>
            </w:r>
          </w:p>
        </w:tc>
        <w:tc>
          <w:tcPr>
            <w:tcW w:w="595" w:type="dxa"/>
            <w:tcBorders>
              <w:top w:val="nil"/>
              <w:left w:val="nil"/>
              <w:bottom w:val="single" w:sz="4" w:space="0" w:color="auto"/>
              <w:right w:val="single" w:sz="4" w:space="0" w:color="auto"/>
            </w:tcBorders>
            <w:vAlign w:val="center"/>
          </w:tcPr>
          <w:p w14:paraId="5076F713"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4</w:t>
            </w:r>
          </w:p>
        </w:tc>
        <w:tc>
          <w:tcPr>
            <w:tcW w:w="595" w:type="dxa"/>
            <w:tcBorders>
              <w:top w:val="nil"/>
              <w:left w:val="single" w:sz="4" w:space="0" w:color="auto"/>
              <w:bottom w:val="single" w:sz="4" w:space="0" w:color="auto"/>
              <w:right w:val="single" w:sz="4" w:space="0" w:color="auto"/>
            </w:tcBorders>
            <w:vAlign w:val="center"/>
          </w:tcPr>
          <w:p w14:paraId="7EF1772E"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0.80</w:t>
            </w:r>
          </w:p>
        </w:tc>
      </w:tr>
      <w:tr w:rsidR="00183886" w:rsidRPr="00B801F7" w14:paraId="5FA2D04D" w14:textId="77777777" w:rsidTr="00823C73">
        <w:trPr>
          <w:cantSplit/>
          <w:trHeight w:hRule="exact" w:val="369"/>
        </w:trPr>
        <w:tc>
          <w:tcPr>
            <w:tcW w:w="1134" w:type="dxa"/>
            <w:tcBorders>
              <w:top w:val="single" w:sz="12" w:space="0" w:color="auto"/>
              <w:left w:val="single" w:sz="4" w:space="0" w:color="auto"/>
              <w:bottom w:val="dotted" w:sz="4" w:space="0" w:color="auto"/>
              <w:right w:val="single" w:sz="4" w:space="0" w:color="auto"/>
            </w:tcBorders>
            <w:noWrap/>
            <w:vAlign w:val="center"/>
            <w:hideMark/>
          </w:tcPr>
          <w:p w14:paraId="1CD31B48" w14:textId="77777777" w:rsidR="00183886" w:rsidRPr="00B801F7" w:rsidRDefault="00183886" w:rsidP="006B7457">
            <w:pPr>
              <w:widowControl/>
              <w:jc w:val="center"/>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中河内</w:t>
            </w:r>
          </w:p>
        </w:tc>
        <w:tc>
          <w:tcPr>
            <w:tcW w:w="595" w:type="dxa"/>
            <w:tcBorders>
              <w:top w:val="single" w:sz="12" w:space="0" w:color="auto"/>
              <w:left w:val="nil"/>
              <w:bottom w:val="dotted" w:sz="4" w:space="0" w:color="auto"/>
              <w:right w:val="single" w:sz="4" w:space="0" w:color="auto"/>
            </w:tcBorders>
            <w:vAlign w:val="bottom"/>
          </w:tcPr>
          <w:p w14:paraId="69CA49DB" w14:textId="77777777" w:rsidR="00183886" w:rsidRPr="00B801F7" w:rsidRDefault="00183886"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19</w:t>
            </w:r>
          </w:p>
        </w:tc>
        <w:tc>
          <w:tcPr>
            <w:tcW w:w="595" w:type="dxa"/>
            <w:tcBorders>
              <w:top w:val="single" w:sz="12" w:space="0" w:color="auto"/>
              <w:left w:val="single" w:sz="4" w:space="0" w:color="auto"/>
              <w:bottom w:val="dotted" w:sz="4" w:space="0" w:color="auto"/>
              <w:right w:val="single" w:sz="4" w:space="0" w:color="auto"/>
            </w:tcBorders>
            <w:vAlign w:val="center"/>
          </w:tcPr>
          <w:p w14:paraId="10805950" w14:textId="77777777" w:rsidR="00183886" w:rsidRPr="00B801F7" w:rsidRDefault="00183886"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color w:val="000000"/>
                <w:sz w:val="18"/>
                <w:szCs w:val="18"/>
              </w:rPr>
              <w:t>2.3</w:t>
            </w:r>
          </w:p>
        </w:tc>
        <w:tc>
          <w:tcPr>
            <w:tcW w:w="595" w:type="dxa"/>
            <w:tcBorders>
              <w:top w:val="single" w:sz="12" w:space="0" w:color="auto"/>
              <w:left w:val="nil"/>
              <w:bottom w:val="dotted" w:sz="4" w:space="0" w:color="auto"/>
              <w:right w:val="single" w:sz="4" w:space="0" w:color="auto"/>
            </w:tcBorders>
            <w:vAlign w:val="center"/>
          </w:tcPr>
          <w:p w14:paraId="3B308078" w14:textId="209C40E9" w:rsidR="00183886" w:rsidRPr="00B801F7" w:rsidRDefault="00A739BC"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82</w:t>
            </w:r>
          </w:p>
        </w:tc>
        <w:tc>
          <w:tcPr>
            <w:tcW w:w="595" w:type="dxa"/>
            <w:tcBorders>
              <w:top w:val="single" w:sz="12" w:space="0" w:color="auto"/>
              <w:left w:val="single" w:sz="4" w:space="0" w:color="auto"/>
              <w:bottom w:val="dotted" w:sz="4" w:space="0" w:color="auto"/>
              <w:right w:val="single" w:sz="4" w:space="0" w:color="auto"/>
            </w:tcBorders>
          </w:tcPr>
          <w:p w14:paraId="4EBD5D4D" w14:textId="1268644E" w:rsidR="00183886" w:rsidRPr="00B801F7" w:rsidRDefault="00A739BC"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9.7</w:t>
            </w:r>
          </w:p>
        </w:tc>
        <w:tc>
          <w:tcPr>
            <w:tcW w:w="595" w:type="dxa"/>
            <w:tcBorders>
              <w:top w:val="single" w:sz="12" w:space="0" w:color="auto"/>
              <w:left w:val="nil"/>
              <w:bottom w:val="dotted" w:sz="4" w:space="0" w:color="auto"/>
              <w:right w:val="single" w:sz="4" w:space="0" w:color="auto"/>
            </w:tcBorders>
            <w:vAlign w:val="center"/>
          </w:tcPr>
          <w:p w14:paraId="51B1276B" w14:textId="1C6EFCCE" w:rsidR="00183886" w:rsidRPr="00B801F7" w:rsidRDefault="00A739BC"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62</w:t>
            </w:r>
          </w:p>
        </w:tc>
        <w:tc>
          <w:tcPr>
            <w:tcW w:w="595" w:type="dxa"/>
            <w:tcBorders>
              <w:top w:val="single" w:sz="12" w:space="0" w:color="auto"/>
              <w:left w:val="nil"/>
              <w:bottom w:val="dotted" w:sz="4" w:space="0" w:color="auto"/>
              <w:right w:val="single" w:sz="4" w:space="0" w:color="auto"/>
            </w:tcBorders>
          </w:tcPr>
          <w:p w14:paraId="1442028C" w14:textId="27E44DBF" w:rsidR="00183886" w:rsidRPr="00B801F7" w:rsidRDefault="000700D7"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7.4</w:t>
            </w:r>
          </w:p>
        </w:tc>
        <w:tc>
          <w:tcPr>
            <w:tcW w:w="595" w:type="dxa"/>
            <w:tcBorders>
              <w:top w:val="single" w:sz="12" w:space="0" w:color="auto"/>
              <w:left w:val="nil"/>
              <w:bottom w:val="dotted" w:sz="4" w:space="0" w:color="auto"/>
              <w:right w:val="single" w:sz="4" w:space="0" w:color="auto"/>
            </w:tcBorders>
            <w:vAlign w:val="bottom"/>
          </w:tcPr>
          <w:p w14:paraId="26EF041E" w14:textId="1487DCDB" w:rsidR="00183886" w:rsidRPr="00B801F7" w:rsidRDefault="00183886" w:rsidP="006B7457">
            <w:pPr>
              <w:jc w:val="center"/>
              <w:rPr>
                <w:rFonts w:ascii="ＭＳ Ｐゴシック" w:eastAsia="ＭＳ Ｐゴシック" w:hAnsi="ＭＳ Ｐゴシック" w:cs="ＭＳ Ｐゴシック"/>
                <w:sz w:val="18"/>
                <w:szCs w:val="18"/>
              </w:rPr>
            </w:pPr>
            <w:r w:rsidRPr="00B801F7">
              <w:rPr>
                <w:rFonts w:ascii="ＭＳ Ｐゴシック" w:eastAsia="ＭＳ Ｐゴシック" w:hAnsi="ＭＳ Ｐゴシック" w:hint="eastAsia"/>
                <w:sz w:val="18"/>
                <w:szCs w:val="18"/>
              </w:rPr>
              <w:t>94</w:t>
            </w:r>
          </w:p>
        </w:tc>
        <w:tc>
          <w:tcPr>
            <w:tcW w:w="595" w:type="dxa"/>
            <w:tcBorders>
              <w:top w:val="single" w:sz="12" w:space="0" w:color="auto"/>
              <w:left w:val="single" w:sz="4" w:space="0" w:color="auto"/>
              <w:bottom w:val="dotted" w:sz="4" w:space="0" w:color="auto"/>
              <w:right w:val="single" w:sz="4" w:space="0" w:color="auto"/>
            </w:tcBorders>
            <w:vAlign w:val="center"/>
          </w:tcPr>
          <w:p w14:paraId="3A7DB343"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11.2</w:t>
            </w:r>
          </w:p>
        </w:tc>
        <w:tc>
          <w:tcPr>
            <w:tcW w:w="595" w:type="dxa"/>
            <w:tcBorders>
              <w:top w:val="single" w:sz="12" w:space="0" w:color="auto"/>
              <w:left w:val="nil"/>
              <w:bottom w:val="dotted" w:sz="4" w:space="0" w:color="auto"/>
              <w:right w:val="single" w:sz="4" w:space="0" w:color="auto"/>
            </w:tcBorders>
            <w:vAlign w:val="bottom"/>
          </w:tcPr>
          <w:p w14:paraId="0352EC4F" w14:textId="77777777" w:rsidR="00183886" w:rsidRPr="00B801F7" w:rsidRDefault="00183886" w:rsidP="006B7457">
            <w:pPr>
              <w:jc w:val="center"/>
              <w:rPr>
                <w:rFonts w:ascii="ＭＳ Ｐゴシック" w:eastAsia="ＭＳ Ｐゴシック" w:hAnsi="ＭＳ Ｐゴシック" w:cs="ＭＳ Ｐゴシック"/>
                <w:sz w:val="18"/>
                <w:szCs w:val="18"/>
              </w:rPr>
            </w:pPr>
            <w:r w:rsidRPr="00B801F7">
              <w:rPr>
                <w:rFonts w:ascii="ＭＳ Ｐゴシック" w:eastAsia="ＭＳ Ｐゴシック" w:hAnsi="ＭＳ Ｐゴシック" w:hint="eastAsia"/>
                <w:sz w:val="18"/>
                <w:szCs w:val="18"/>
              </w:rPr>
              <w:t>86</w:t>
            </w:r>
          </w:p>
        </w:tc>
        <w:tc>
          <w:tcPr>
            <w:tcW w:w="595" w:type="dxa"/>
            <w:tcBorders>
              <w:top w:val="single" w:sz="12" w:space="0" w:color="auto"/>
              <w:left w:val="single" w:sz="4" w:space="0" w:color="auto"/>
              <w:bottom w:val="dotted" w:sz="4" w:space="0" w:color="auto"/>
              <w:right w:val="single" w:sz="4" w:space="0" w:color="auto"/>
            </w:tcBorders>
            <w:vAlign w:val="center"/>
          </w:tcPr>
          <w:p w14:paraId="1F403372"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10.2</w:t>
            </w:r>
          </w:p>
        </w:tc>
        <w:tc>
          <w:tcPr>
            <w:tcW w:w="595" w:type="dxa"/>
            <w:tcBorders>
              <w:top w:val="single" w:sz="12" w:space="0" w:color="auto"/>
              <w:left w:val="nil"/>
              <w:bottom w:val="dotted" w:sz="4" w:space="0" w:color="auto"/>
              <w:right w:val="single" w:sz="4" w:space="0" w:color="auto"/>
            </w:tcBorders>
            <w:vAlign w:val="bottom"/>
          </w:tcPr>
          <w:p w14:paraId="7D025E5A" w14:textId="77777777" w:rsidR="00183886" w:rsidRPr="00B801F7" w:rsidRDefault="00183886" w:rsidP="006B7457">
            <w:pPr>
              <w:jc w:val="center"/>
              <w:rPr>
                <w:rFonts w:ascii="ＭＳ Ｐゴシック" w:eastAsia="ＭＳ Ｐゴシック" w:hAnsi="ＭＳ Ｐゴシック" w:cs="ＭＳ Ｐゴシック"/>
                <w:sz w:val="18"/>
                <w:szCs w:val="18"/>
              </w:rPr>
            </w:pPr>
            <w:r w:rsidRPr="00B801F7">
              <w:rPr>
                <w:rFonts w:ascii="ＭＳ Ｐゴシック" w:eastAsia="ＭＳ Ｐゴシック" w:hAnsi="ＭＳ Ｐゴシック" w:hint="eastAsia"/>
                <w:sz w:val="18"/>
                <w:szCs w:val="18"/>
              </w:rPr>
              <w:t>90</w:t>
            </w:r>
          </w:p>
        </w:tc>
        <w:tc>
          <w:tcPr>
            <w:tcW w:w="595" w:type="dxa"/>
            <w:tcBorders>
              <w:top w:val="single" w:sz="12" w:space="0" w:color="auto"/>
              <w:left w:val="single" w:sz="4" w:space="0" w:color="auto"/>
              <w:bottom w:val="dotted" w:sz="4" w:space="0" w:color="auto"/>
              <w:right w:val="single" w:sz="4" w:space="0" w:color="auto"/>
            </w:tcBorders>
            <w:vAlign w:val="center"/>
          </w:tcPr>
          <w:p w14:paraId="5EEA8D8B"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10.7</w:t>
            </w:r>
          </w:p>
        </w:tc>
        <w:tc>
          <w:tcPr>
            <w:tcW w:w="595" w:type="dxa"/>
            <w:tcBorders>
              <w:top w:val="single" w:sz="12" w:space="0" w:color="auto"/>
              <w:left w:val="nil"/>
              <w:bottom w:val="dotted" w:sz="4" w:space="0" w:color="auto"/>
              <w:right w:val="single" w:sz="4" w:space="0" w:color="auto"/>
            </w:tcBorders>
            <w:vAlign w:val="bottom"/>
          </w:tcPr>
          <w:p w14:paraId="6744E815" w14:textId="77777777" w:rsidR="00183886" w:rsidRPr="00B801F7" w:rsidRDefault="00183886" w:rsidP="006B7457">
            <w:pPr>
              <w:jc w:val="center"/>
              <w:rPr>
                <w:rFonts w:ascii="ＭＳ Ｐゴシック" w:eastAsia="ＭＳ Ｐゴシック" w:hAnsi="ＭＳ Ｐゴシック" w:cs="ＭＳ Ｐゴシック"/>
                <w:sz w:val="18"/>
                <w:szCs w:val="18"/>
              </w:rPr>
            </w:pPr>
            <w:r w:rsidRPr="00B801F7">
              <w:rPr>
                <w:rFonts w:ascii="ＭＳ Ｐゴシック" w:eastAsia="ＭＳ Ｐゴシック" w:hAnsi="ＭＳ Ｐゴシック" w:hint="eastAsia"/>
                <w:sz w:val="18"/>
                <w:szCs w:val="18"/>
              </w:rPr>
              <w:t>4</w:t>
            </w:r>
          </w:p>
        </w:tc>
        <w:tc>
          <w:tcPr>
            <w:tcW w:w="595" w:type="dxa"/>
            <w:tcBorders>
              <w:top w:val="single" w:sz="12" w:space="0" w:color="auto"/>
              <w:left w:val="single" w:sz="4" w:space="0" w:color="auto"/>
              <w:bottom w:val="dotted" w:sz="4" w:space="0" w:color="auto"/>
              <w:right w:val="single" w:sz="4" w:space="0" w:color="auto"/>
            </w:tcBorders>
            <w:vAlign w:val="center"/>
          </w:tcPr>
          <w:p w14:paraId="59885E9F" w14:textId="77777777" w:rsidR="00183886" w:rsidRPr="00B801F7" w:rsidRDefault="00183886" w:rsidP="006B7457">
            <w:pPr>
              <w:jc w:val="center"/>
              <w:rPr>
                <w:rFonts w:ascii="ＭＳ Ｐゴシック" w:eastAsia="ＭＳ Ｐゴシック" w:hAnsi="ＭＳ Ｐゴシック" w:cs="ＭＳ Ｐゴシック"/>
                <w:color w:val="000000"/>
                <w:sz w:val="18"/>
                <w:szCs w:val="18"/>
              </w:rPr>
            </w:pPr>
            <w:r w:rsidRPr="00B801F7">
              <w:rPr>
                <w:rFonts w:ascii="ＭＳ Ｐゴシック" w:eastAsia="ＭＳ Ｐゴシック" w:hAnsi="ＭＳ Ｐゴシック" w:hint="eastAsia"/>
                <w:color w:val="000000"/>
                <w:sz w:val="18"/>
                <w:szCs w:val="18"/>
              </w:rPr>
              <w:t>0.47</w:t>
            </w:r>
          </w:p>
        </w:tc>
      </w:tr>
      <w:tr w:rsidR="00183886" w:rsidRPr="00B801F7" w14:paraId="35E2ADBE" w14:textId="77777777" w:rsidTr="00D37EB5">
        <w:trPr>
          <w:cantSplit/>
          <w:trHeight w:hRule="exact" w:val="369"/>
        </w:trPr>
        <w:tc>
          <w:tcPr>
            <w:tcW w:w="1134" w:type="dxa"/>
            <w:tcBorders>
              <w:top w:val="dotted" w:sz="4" w:space="0" w:color="auto"/>
              <w:left w:val="single" w:sz="4" w:space="0" w:color="auto"/>
              <w:bottom w:val="single" w:sz="4" w:space="0" w:color="auto"/>
              <w:right w:val="single" w:sz="4" w:space="0" w:color="auto"/>
            </w:tcBorders>
            <w:noWrap/>
            <w:vAlign w:val="center"/>
          </w:tcPr>
          <w:p w14:paraId="041E1250" w14:textId="2D340222" w:rsidR="00183886" w:rsidRPr="00B801F7" w:rsidRDefault="00183886" w:rsidP="006B7457">
            <w:pPr>
              <w:widowControl/>
              <w:jc w:val="center"/>
              <w:rPr>
                <w:rFonts w:ascii="ＭＳ Ｐゴシック" w:eastAsia="ＭＳ Ｐゴシック" w:hAnsi="ＭＳ Ｐゴシック" w:cs="ＭＳ Ｐゴシック"/>
                <w:color w:val="000000"/>
                <w:kern w:val="0"/>
                <w:sz w:val="18"/>
                <w:szCs w:val="18"/>
              </w:rPr>
            </w:pPr>
            <w:r w:rsidRPr="00B801F7">
              <w:rPr>
                <w:rFonts w:ascii="ＭＳ Ｐゴシック" w:eastAsia="ＭＳ Ｐゴシック" w:hAnsi="ＭＳ Ｐゴシック" w:cs="ＭＳ Ｐゴシック" w:hint="eastAsia"/>
                <w:color w:val="000000"/>
                <w:kern w:val="0"/>
                <w:sz w:val="18"/>
                <w:szCs w:val="18"/>
              </w:rPr>
              <w:t>大阪府</w:t>
            </w:r>
          </w:p>
        </w:tc>
        <w:tc>
          <w:tcPr>
            <w:tcW w:w="595" w:type="dxa"/>
            <w:tcBorders>
              <w:top w:val="dotted" w:sz="4" w:space="0" w:color="auto"/>
              <w:left w:val="nil"/>
              <w:bottom w:val="single" w:sz="4" w:space="0" w:color="auto"/>
              <w:right w:val="single" w:sz="4" w:space="0" w:color="auto"/>
            </w:tcBorders>
            <w:vAlign w:val="bottom"/>
          </w:tcPr>
          <w:p w14:paraId="10B12F9A" w14:textId="57BE3BEE" w:rsidR="00183886" w:rsidRPr="00B801F7" w:rsidRDefault="000700D7"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248</w:t>
            </w:r>
          </w:p>
        </w:tc>
        <w:tc>
          <w:tcPr>
            <w:tcW w:w="595" w:type="dxa"/>
            <w:tcBorders>
              <w:top w:val="dotted" w:sz="4" w:space="0" w:color="auto"/>
              <w:left w:val="single" w:sz="4" w:space="0" w:color="auto"/>
              <w:bottom w:val="single" w:sz="4" w:space="0" w:color="auto"/>
              <w:right w:val="single" w:sz="4" w:space="0" w:color="auto"/>
            </w:tcBorders>
            <w:vAlign w:val="center"/>
          </w:tcPr>
          <w:p w14:paraId="787BE4AF" w14:textId="4E9310B6" w:rsidR="00183886" w:rsidRPr="00B801F7" w:rsidRDefault="000700D7"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color w:val="000000"/>
                <w:sz w:val="18"/>
                <w:szCs w:val="18"/>
              </w:rPr>
              <w:t>2.8</w:t>
            </w:r>
          </w:p>
        </w:tc>
        <w:tc>
          <w:tcPr>
            <w:tcW w:w="595" w:type="dxa"/>
            <w:tcBorders>
              <w:top w:val="dotted" w:sz="4" w:space="0" w:color="auto"/>
              <w:left w:val="nil"/>
              <w:bottom w:val="single" w:sz="4" w:space="0" w:color="auto"/>
              <w:right w:val="single" w:sz="4" w:space="0" w:color="auto"/>
            </w:tcBorders>
            <w:vAlign w:val="center"/>
          </w:tcPr>
          <w:p w14:paraId="1B9F0D11" w14:textId="7AF500BD" w:rsidR="00183886" w:rsidRPr="00B801F7" w:rsidRDefault="000700D7"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835</w:t>
            </w:r>
          </w:p>
        </w:tc>
        <w:tc>
          <w:tcPr>
            <w:tcW w:w="595" w:type="dxa"/>
            <w:tcBorders>
              <w:top w:val="dotted" w:sz="4" w:space="0" w:color="auto"/>
              <w:left w:val="single" w:sz="4" w:space="0" w:color="auto"/>
              <w:bottom w:val="single" w:sz="4" w:space="0" w:color="auto"/>
              <w:right w:val="single" w:sz="4" w:space="0" w:color="auto"/>
            </w:tcBorders>
          </w:tcPr>
          <w:p w14:paraId="3FC501F1" w14:textId="242A3EB5" w:rsidR="00183886" w:rsidRPr="00B801F7" w:rsidRDefault="000700D7"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9.4</w:t>
            </w:r>
          </w:p>
        </w:tc>
        <w:tc>
          <w:tcPr>
            <w:tcW w:w="595" w:type="dxa"/>
            <w:tcBorders>
              <w:top w:val="dotted" w:sz="4" w:space="0" w:color="auto"/>
              <w:left w:val="nil"/>
              <w:bottom w:val="single" w:sz="4" w:space="0" w:color="auto"/>
              <w:right w:val="single" w:sz="4" w:space="0" w:color="auto"/>
            </w:tcBorders>
            <w:vAlign w:val="center"/>
          </w:tcPr>
          <w:p w14:paraId="03E8604F" w14:textId="03B47CC0" w:rsidR="00183886" w:rsidRPr="00B801F7" w:rsidRDefault="000700D7"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710</w:t>
            </w:r>
          </w:p>
        </w:tc>
        <w:tc>
          <w:tcPr>
            <w:tcW w:w="595" w:type="dxa"/>
            <w:tcBorders>
              <w:top w:val="dotted" w:sz="4" w:space="0" w:color="auto"/>
              <w:left w:val="nil"/>
              <w:bottom w:val="single" w:sz="4" w:space="0" w:color="auto"/>
              <w:right w:val="single" w:sz="4" w:space="0" w:color="auto"/>
            </w:tcBorders>
          </w:tcPr>
          <w:p w14:paraId="04C35D71" w14:textId="3E2280CE" w:rsidR="00183886" w:rsidRPr="00B801F7" w:rsidRDefault="000700D7"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8.0</w:t>
            </w:r>
          </w:p>
        </w:tc>
        <w:tc>
          <w:tcPr>
            <w:tcW w:w="595" w:type="dxa"/>
            <w:tcBorders>
              <w:top w:val="dotted" w:sz="4" w:space="0" w:color="auto"/>
              <w:left w:val="nil"/>
              <w:bottom w:val="single" w:sz="4" w:space="0" w:color="auto"/>
              <w:right w:val="single" w:sz="4" w:space="0" w:color="auto"/>
            </w:tcBorders>
            <w:vAlign w:val="bottom"/>
          </w:tcPr>
          <w:p w14:paraId="44010130" w14:textId="3500B288" w:rsidR="00183886" w:rsidRPr="00B801F7" w:rsidRDefault="000700D7"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1,041</w:t>
            </w:r>
          </w:p>
        </w:tc>
        <w:tc>
          <w:tcPr>
            <w:tcW w:w="595" w:type="dxa"/>
            <w:tcBorders>
              <w:top w:val="dotted" w:sz="4" w:space="0" w:color="auto"/>
              <w:left w:val="single" w:sz="4" w:space="0" w:color="auto"/>
              <w:bottom w:val="single" w:sz="4" w:space="0" w:color="auto"/>
              <w:right w:val="single" w:sz="4" w:space="0" w:color="auto"/>
            </w:tcBorders>
            <w:vAlign w:val="center"/>
          </w:tcPr>
          <w:p w14:paraId="759772C3" w14:textId="777AC6C8" w:rsidR="00183886" w:rsidRPr="00B801F7" w:rsidRDefault="000700D7"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11.8</w:t>
            </w:r>
          </w:p>
        </w:tc>
        <w:tc>
          <w:tcPr>
            <w:tcW w:w="595" w:type="dxa"/>
            <w:tcBorders>
              <w:top w:val="dotted" w:sz="4" w:space="0" w:color="auto"/>
              <w:left w:val="nil"/>
              <w:bottom w:val="single" w:sz="4" w:space="0" w:color="auto"/>
              <w:right w:val="single" w:sz="4" w:space="0" w:color="auto"/>
            </w:tcBorders>
            <w:vAlign w:val="bottom"/>
          </w:tcPr>
          <w:p w14:paraId="4E1AAB5C" w14:textId="26A23F71" w:rsidR="00183886" w:rsidRPr="00B801F7" w:rsidRDefault="000700D7"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1,366</w:t>
            </w:r>
          </w:p>
        </w:tc>
        <w:tc>
          <w:tcPr>
            <w:tcW w:w="595" w:type="dxa"/>
            <w:tcBorders>
              <w:top w:val="dotted" w:sz="4" w:space="0" w:color="auto"/>
              <w:left w:val="single" w:sz="4" w:space="0" w:color="auto"/>
              <w:bottom w:val="single" w:sz="4" w:space="0" w:color="auto"/>
              <w:right w:val="single" w:sz="4" w:space="0" w:color="auto"/>
            </w:tcBorders>
            <w:vAlign w:val="center"/>
          </w:tcPr>
          <w:p w14:paraId="0252D8C7" w14:textId="77777777" w:rsidR="00183886" w:rsidRPr="00B801F7" w:rsidRDefault="000700D7"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15.5</w:t>
            </w:r>
          </w:p>
          <w:p w14:paraId="702CC04F" w14:textId="29E2F161" w:rsidR="000700D7" w:rsidRPr="00B801F7" w:rsidRDefault="000700D7" w:rsidP="006B7457">
            <w:pPr>
              <w:jc w:val="center"/>
              <w:rPr>
                <w:rFonts w:ascii="ＭＳ Ｐゴシック" w:eastAsia="ＭＳ Ｐゴシック" w:hAnsi="ＭＳ Ｐゴシック"/>
                <w:color w:val="000000"/>
                <w:sz w:val="18"/>
                <w:szCs w:val="18"/>
              </w:rPr>
            </w:pPr>
          </w:p>
        </w:tc>
        <w:tc>
          <w:tcPr>
            <w:tcW w:w="595" w:type="dxa"/>
            <w:tcBorders>
              <w:top w:val="dotted" w:sz="4" w:space="0" w:color="auto"/>
              <w:left w:val="nil"/>
              <w:bottom w:val="single" w:sz="4" w:space="0" w:color="auto"/>
              <w:right w:val="single" w:sz="4" w:space="0" w:color="auto"/>
            </w:tcBorders>
            <w:vAlign w:val="bottom"/>
          </w:tcPr>
          <w:p w14:paraId="7FDA995F" w14:textId="6A8BDB93" w:rsidR="00183886" w:rsidRPr="00B801F7" w:rsidRDefault="000700D7" w:rsidP="00723900">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1,0</w:t>
            </w:r>
            <w:r w:rsidR="00723900">
              <w:rPr>
                <w:rFonts w:ascii="ＭＳ Ｐゴシック" w:eastAsia="ＭＳ Ｐゴシック" w:hAnsi="ＭＳ Ｐゴシック" w:hint="eastAsia"/>
                <w:sz w:val="18"/>
                <w:szCs w:val="18"/>
              </w:rPr>
              <w:t>08</w:t>
            </w:r>
          </w:p>
        </w:tc>
        <w:tc>
          <w:tcPr>
            <w:tcW w:w="595" w:type="dxa"/>
            <w:tcBorders>
              <w:top w:val="dotted" w:sz="4" w:space="0" w:color="auto"/>
              <w:left w:val="single" w:sz="4" w:space="0" w:color="auto"/>
              <w:bottom w:val="single" w:sz="4" w:space="0" w:color="auto"/>
              <w:right w:val="single" w:sz="4" w:space="0" w:color="auto"/>
            </w:tcBorders>
            <w:vAlign w:val="center"/>
          </w:tcPr>
          <w:p w14:paraId="003AC954" w14:textId="42C4BA28" w:rsidR="00183886" w:rsidRPr="00B801F7" w:rsidRDefault="000700D7" w:rsidP="006B7457">
            <w:pPr>
              <w:jc w:val="center"/>
              <w:rPr>
                <w:rFonts w:ascii="ＭＳ Ｐゴシック" w:eastAsia="ＭＳ Ｐゴシック" w:hAnsi="ＭＳ Ｐゴシック"/>
                <w:color w:val="000000"/>
                <w:sz w:val="18"/>
                <w:szCs w:val="18"/>
              </w:rPr>
            </w:pPr>
            <w:r w:rsidRPr="00B801F7">
              <w:rPr>
                <w:rFonts w:ascii="ＭＳ Ｐゴシック" w:eastAsia="ＭＳ Ｐゴシック" w:hAnsi="ＭＳ Ｐゴシック" w:hint="eastAsia"/>
                <w:color w:val="000000"/>
                <w:sz w:val="18"/>
                <w:szCs w:val="18"/>
              </w:rPr>
              <w:t>11.4</w:t>
            </w:r>
          </w:p>
        </w:tc>
        <w:tc>
          <w:tcPr>
            <w:tcW w:w="595" w:type="dxa"/>
            <w:tcBorders>
              <w:top w:val="dotted" w:sz="4" w:space="0" w:color="auto"/>
              <w:left w:val="nil"/>
              <w:bottom w:val="single" w:sz="4" w:space="0" w:color="auto"/>
              <w:right w:val="single" w:sz="4" w:space="0" w:color="auto"/>
            </w:tcBorders>
            <w:vAlign w:val="bottom"/>
          </w:tcPr>
          <w:p w14:paraId="6A4A39B6" w14:textId="470EF048" w:rsidR="00183886" w:rsidRPr="00B801F7" w:rsidRDefault="000700D7" w:rsidP="006B7457">
            <w:pPr>
              <w:jc w:val="center"/>
              <w:rPr>
                <w:rFonts w:ascii="ＭＳ Ｐゴシック" w:eastAsia="ＭＳ Ｐゴシック" w:hAnsi="ＭＳ Ｐゴシック"/>
                <w:sz w:val="18"/>
                <w:szCs w:val="18"/>
              </w:rPr>
            </w:pPr>
            <w:r w:rsidRPr="00B801F7">
              <w:rPr>
                <w:rFonts w:ascii="ＭＳ Ｐゴシック" w:eastAsia="ＭＳ Ｐゴシック" w:hAnsi="ＭＳ Ｐゴシック" w:hint="eastAsia"/>
                <w:sz w:val="18"/>
                <w:szCs w:val="18"/>
              </w:rPr>
              <w:t>33</w:t>
            </w:r>
          </w:p>
        </w:tc>
        <w:tc>
          <w:tcPr>
            <w:tcW w:w="595" w:type="dxa"/>
            <w:tcBorders>
              <w:top w:val="dotted" w:sz="4" w:space="0" w:color="auto"/>
              <w:left w:val="single" w:sz="4" w:space="0" w:color="auto"/>
              <w:bottom w:val="single" w:sz="4" w:space="0" w:color="auto"/>
              <w:right w:val="single" w:sz="4" w:space="0" w:color="auto"/>
            </w:tcBorders>
            <w:vAlign w:val="center"/>
          </w:tcPr>
          <w:p w14:paraId="499BBEA6" w14:textId="799E418C" w:rsidR="00183886" w:rsidRPr="00B801F7" w:rsidRDefault="0041133B" w:rsidP="006B7457">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0.37</w:t>
            </w:r>
          </w:p>
          <w:p w14:paraId="3C94DCAD" w14:textId="68F396C0" w:rsidR="000700D7" w:rsidRPr="00B801F7" w:rsidRDefault="000700D7" w:rsidP="006B7457">
            <w:pPr>
              <w:jc w:val="center"/>
              <w:rPr>
                <w:rFonts w:ascii="ＭＳ Ｐゴシック" w:eastAsia="ＭＳ Ｐゴシック" w:hAnsi="ＭＳ Ｐゴシック"/>
                <w:color w:val="000000"/>
                <w:sz w:val="18"/>
                <w:szCs w:val="18"/>
              </w:rPr>
            </w:pPr>
          </w:p>
        </w:tc>
      </w:tr>
      <w:tr w:rsidR="00D37EB5" w:rsidRPr="00B801F7" w14:paraId="499F0AA7" w14:textId="77777777" w:rsidTr="00D37EB5">
        <w:trPr>
          <w:cantSplit/>
        </w:trPr>
        <w:tc>
          <w:tcPr>
            <w:tcW w:w="9464" w:type="dxa"/>
            <w:gridSpan w:val="15"/>
            <w:tcBorders>
              <w:top w:val="single" w:sz="4" w:space="0" w:color="auto"/>
            </w:tcBorders>
            <w:noWrap/>
            <w:vAlign w:val="center"/>
          </w:tcPr>
          <w:p w14:paraId="2B03DD5C" w14:textId="77777777" w:rsidR="00D37EB5" w:rsidRPr="000756CA" w:rsidRDefault="00D37EB5" w:rsidP="00D37EB5">
            <w:pPr>
              <w:spacing w:line="240" w:lineRule="exact"/>
              <w:rPr>
                <w:rFonts w:ascii="ＭＳ ゴシック" w:eastAsia="ＭＳ ゴシック" w:hAnsi="ＭＳ ゴシック"/>
                <w:color w:val="000000" w:themeColor="text1"/>
                <w:sz w:val="16"/>
                <w:szCs w:val="16"/>
              </w:rPr>
            </w:pPr>
            <w:r w:rsidRPr="000756CA">
              <w:rPr>
                <w:rFonts w:ascii="ＭＳ ゴシック" w:eastAsia="ＭＳ ゴシック" w:hAnsi="ＭＳ ゴシック" w:hint="eastAsia"/>
                <w:color w:val="000000" w:themeColor="text1"/>
                <w:sz w:val="16"/>
                <w:szCs w:val="16"/>
              </w:rPr>
              <w:t>※「訪問診療を実施している診療所」は</w:t>
            </w:r>
            <w:r>
              <w:rPr>
                <w:rFonts w:ascii="ＭＳ ゴシック" w:eastAsia="ＭＳ ゴシック" w:hAnsi="ＭＳ ゴシック" w:hint="eastAsia"/>
                <w:color w:val="000000" w:themeColor="text1"/>
                <w:sz w:val="16"/>
                <w:szCs w:val="16"/>
              </w:rPr>
              <w:t>2014年</w:t>
            </w:r>
            <w:r w:rsidRPr="000756CA">
              <w:rPr>
                <w:rFonts w:ascii="ＭＳ ゴシック" w:eastAsia="ＭＳ ゴシック" w:hAnsi="ＭＳ ゴシック" w:hint="eastAsia"/>
                <w:color w:val="000000" w:themeColor="text1"/>
                <w:sz w:val="16"/>
                <w:szCs w:val="16"/>
              </w:rPr>
              <w:t>10月現在、その他については</w:t>
            </w:r>
            <w:r>
              <w:rPr>
                <w:rFonts w:ascii="ＭＳ ゴシック" w:eastAsia="ＭＳ ゴシック" w:hAnsi="ＭＳ ゴシック" w:hint="eastAsia"/>
                <w:color w:val="000000" w:themeColor="text1"/>
                <w:sz w:val="16"/>
                <w:szCs w:val="16"/>
              </w:rPr>
              <w:t>2017年</w:t>
            </w:r>
            <w:r w:rsidRPr="000756CA">
              <w:rPr>
                <w:rFonts w:ascii="ＭＳ ゴシック" w:eastAsia="ＭＳ ゴシック" w:hAnsi="ＭＳ ゴシック" w:hint="eastAsia"/>
                <w:color w:val="000000" w:themeColor="text1"/>
                <w:sz w:val="16"/>
                <w:szCs w:val="16"/>
              </w:rPr>
              <w:t>4月現在の状況</w:t>
            </w:r>
          </w:p>
          <w:p w14:paraId="7B0D55BC" w14:textId="58CB1CA2" w:rsidR="00D37EB5" w:rsidRPr="00D37EB5" w:rsidRDefault="00D37EB5" w:rsidP="00D37EB5">
            <w:pPr>
              <w:spacing w:line="240" w:lineRule="exact"/>
              <w:rPr>
                <w:rFonts w:ascii="ＭＳ Ｐゴシック" w:eastAsia="ＭＳ Ｐゴシック" w:hAnsi="ＭＳ Ｐゴシック"/>
                <w:color w:val="000000"/>
                <w:sz w:val="18"/>
                <w:szCs w:val="18"/>
              </w:rPr>
            </w:pPr>
            <w:r w:rsidRPr="000756CA">
              <w:rPr>
                <w:rFonts w:ascii="ＭＳ ゴシック" w:eastAsia="ＭＳ ゴシック" w:hAnsi="ＭＳ ゴシック" w:hint="eastAsia"/>
                <w:color w:val="000000" w:themeColor="text1"/>
                <w:sz w:val="16"/>
                <w:szCs w:val="16"/>
              </w:rPr>
              <w:t>※</w:t>
            </w:r>
            <w:r>
              <w:rPr>
                <w:rFonts w:ascii="ＭＳ ゴシック" w:eastAsia="ＭＳ ゴシック" w:hAnsi="ＭＳ ゴシック" w:hint="eastAsia"/>
                <w:color w:val="000000" w:themeColor="text1"/>
                <w:sz w:val="16"/>
              </w:rPr>
              <w:t>「人口10万人対」算出に用いた人口は、総務省「国勢調査（2015年）」</w:t>
            </w:r>
          </w:p>
        </w:tc>
      </w:tr>
    </w:tbl>
    <w:p w14:paraId="21B58186" w14:textId="77777777" w:rsidR="00B801F7" w:rsidRPr="00E62BB9" w:rsidRDefault="00B801F7" w:rsidP="00D37EB5">
      <w:pPr>
        <w:tabs>
          <w:tab w:val="left" w:pos="426"/>
        </w:tabs>
        <w:snapToGrid w:val="0"/>
        <w:ind w:firstLineChars="50" w:firstLine="110"/>
        <w:rPr>
          <w:rFonts w:ascii="HG丸ｺﾞｼｯｸM-PRO" w:eastAsia="HG丸ｺﾞｼｯｸM-PRO" w:hAnsi="HG丸ｺﾞｼｯｸM-PRO"/>
          <w:b/>
          <w:color w:val="0070C0"/>
          <w:sz w:val="22"/>
          <w:szCs w:val="22"/>
        </w:rPr>
      </w:pPr>
    </w:p>
    <w:p w14:paraId="54F9C26A" w14:textId="4C6C46CB" w:rsidR="00D6212C" w:rsidRPr="00D1190B" w:rsidRDefault="00D6212C" w:rsidP="006B7457">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（３）医療と介護の連携</w:t>
      </w:r>
    </w:p>
    <w:p w14:paraId="0CA43E5E" w14:textId="77777777" w:rsidR="00D6212C" w:rsidRDefault="00D6212C" w:rsidP="00D6212C">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876D9">
        <w:rPr>
          <w:rFonts w:ascii="ＭＳ Ｐゴシック" w:eastAsia="ＭＳ Ｐゴシック" w:hAnsi="ＭＳ Ｐゴシック" w:hint="eastAsia"/>
          <w:sz w:val="22"/>
          <w:szCs w:val="22"/>
        </w:rPr>
        <w:t>八尾市</w:t>
      </w:r>
      <w:r>
        <w:rPr>
          <w:rFonts w:ascii="ＭＳ Ｐゴシック" w:eastAsia="ＭＳ Ｐゴシック" w:hAnsi="ＭＳ Ｐゴシック" w:hint="eastAsia"/>
          <w:sz w:val="22"/>
          <w:szCs w:val="22"/>
        </w:rPr>
        <w:t>】</w:t>
      </w:r>
    </w:p>
    <w:p w14:paraId="13F9582B" w14:textId="73E1C684" w:rsidR="00D6212C" w:rsidRPr="007254D1" w:rsidRDefault="00D6212C" w:rsidP="00D6212C">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F15FDF" w:rsidRPr="007254D1">
        <w:rPr>
          <w:rFonts w:ascii="HG丸ｺﾞｼｯｸM-PRO" w:eastAsia="HG丸ｺﾞｼｯｸM-PRO" w:hAnsi="HG丸ｺﾞｼｯｸM-PRO" w:cstheme="minorBidi" w:hint="eastAsia"/>
          <w:sz w:val="22"/>
          <w:szCs w:val="22"/>
        </w:rPr>
        <w:t>地域型地域包括支援センター（愛称「校区高齢者あんしんセンター」が中学校区ごとに担当できるよう15か所に増設し、高齢者の相談体制を強化しています。</w:t>
      </w:r>
      <w:r w:rsidRPr="007254D1">
        <w:rPr>
          <w:rFonts w:ascii="HG丸ｺﾞｼｯｸM-PRO" w:eastAsia="HG丸ｺﾞｼｯｸM-PRO" w:hAnsi="HG丸ｺﾞｼｯｸM-PRO" w:cstheme="minorBidi" w:hint="eastAsia"/>
          <w:sz w:val="22"/>
          <w:szCs w:val="22"/>
        </w:rPr>
        <w:t>また関係団体等の参</w:t>
      </w:r>
      <w:r w:rsidR="00AB3A90" w:rsidRPr="007254D1">
        <w:rPr>
          <w:rFonts w:ascii="HG丸ｺﾞｼｯｸM-PRO" w:eastAsia="HG丸ｺﾞｼｯｸM-PRO" w:hAnsi="HG丸ｺﾞｼｯｸM-PRO" w:cstheme="minorBidi" w:hint="eastAsia"/>
          <w:sz w:val="22"/>
          <w:szCs w:val="22"/>
        </w:rPr>
        <w:t>画を得て地域ケア会議や多職種連携の研修会を開催し、連携強化に取</w:t>
      </w:r>
      <w:r w:rsidRPr="007254D1">
        <w:rPr>
          <w:rFonts w:ascii="HG丸ｺﾞｼｯｸM-PRO" w:eastAsia="HG丸ｺﾞｼｯｸM-PRO" w:hAnsi="HG丸ｺﾞｼｯｸM-PRO" w:cstheme="minorBidi" w:hint="eastAsia"/>
          <w:sz w:val="22"/>
          <w:szCs w:val="22"/>
        </w:rPr>
        <w:t>組んでいます。</w:t>
      </w:r>
    </w:p>
    <w:p w14:paraId="38185909" w14:textId="77777777" w:rsidR="00D6212C" w:rsidRDefault="00D6212C" w:rsidP="00D6212C">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w:t>
      </w:r>
      <w:r w:rsidRPr="005876D9">
        <w:rPr>
          <w:rFonts w:ascii="ＭＳ Ｐゴシック" w:eastAsia="ＭＳ Ｐゴシック" w:hAnsi="ＭＳ Ｐゴシック" w:hint="eastAsia"/>
          <w:sz w:val="22"/>
          <w:szCs w:val="22"/>
        </w:rPr>
        <w:t>柏原市</w:t>
      </w:r>
      <w:r>
        <w:rPr>
          <w:rFonts w:ascii="ＭＳ Ｐゴシック" w:eastAsia="ＭＳ Ｐゴシック" w:hAnsi="ＭＳ Ｐゴシック" w:hint="eastAsia"/>
          <w:sz w:val="22"/>
          <w:szCs w:val="22"/>
        </w:rPr>
        <w:t>】</w:t>
      </w:r>
    </w:p>
    <w:p w14:paraId="191C80D8" w14:textId="5B4454BB" w:rsidR="00D6212C" w:rsidRDefault="00D6212C" w:rsidP="00D6212C">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254D1">
        <w:rPr>
          <w:rFonts w:ascii="HG丸ｺﾞｼｯｸM-PRO" w:eastAsia="HG丸ｺﾞｼｯｸM-PRO" w:hAnsi="HG丸ｺﾞｼｯｸM-PRO" w:hint="eastAsia"/>
          <w:sz w:val="22"/>
          <w:szCs w:val="22"/>
        </w:rPr>
        <w:t>地域の医療・介護機関が参加し、連携推進のため「いかしてネット（医療と介護の連携研究会）」を定期開催し、顔の見える関係づくりを進めています。「地域ケア個別会議」等により、地域課題の明確化を質と量の両面から丁寧に行</w:t>
      </w:r>
      <w:r w:rsidR="00AB3A90" w:rsidRPr="007254D1">
        <w:rPr>
          <w:rFonts w:ascii="HG丸ｺﾞｼｯｸM-PRO" w:eastAsia="HG丸ｺﾞｼｯｸM-PRO" w:hAnsi="HG丸ｺﾞｼｯｸM-PRO" w:hint="eastAsia"/>
          <w:sz w:val="22"/>
          <w:szCs w:val="22"/>
        </w:rPr>
        <w:t>う中でネットワーク構築をめざ</w:t>
      </w:r>
      <w:r w:rsidRPr="007254D1">
        <w:rPr>
          <w:rFonts w:ascii="HG丸ｺﾞｼｯｸM-PRO" w:eastAsia="HG丸ｺﾞｼｯｸM-PRO" w:hAnsi="HG丸ｺﾞｼｯｸM-PRO" w:hint="eastAsia"/>
          <w:sz w:val="22"/>
          <w:szCs w:val="22"/>
        </w:rPr>
        <w:t>しています。</w:t>
      </w:r>
    </w:p>
    <w:p w14:paraId="75879863" w14:textId="77777777" w:rsidR="00D6212C" w:rsidRPr="00302580" w:rsidRDefault="00D6212C" w:rsidP="00D6212C">
      <w:pPr>
        <w:rPr>
          <w:rFonts w:ascii="HG丸ｺﾞｼｯｸM-PRO" w:eastAsia="HG丸ｺﾞｼｯｸM-PRO" w:hAnsi="HG丸ｺﾞｼｯｸM-PRO"/>
        </w:rPr>
      </w:pPr>
    </w:p>
    <w:p w14:paraId="6DEDF776" w14:textId="77777777" w:rsidR="00D6212C" w:rsidRDefault="00D6212C" w:rsidP="00D6212C">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876D9">
        <w:rPr>
          <w:rFonts w:ascii="ＭＳ Ｐゴシック" w:eastAsia="ＭＳ Ｐゴシック" w:hAnsi="ＭＳ Ｐゴシック" w:hint="eastAsia"/>
          <w:sz w:val="22"/>
          <w:szCs w:val="22"/>
        </w:rPr>
        <w:t>東大阪市</w:t>
      </w:r>
      <w:r>
        <w:rPr>
          <w:rFonts w:ascii="ＭＳ Ｐゴシック" w:eastAsia="ＭＳ Ｐゴシック" w:hAnsi="ＭＳ Ｐゴシック" w:hint="eastAsia"/>
          <w:sz w:val="22"/>
          <w:szCs w:val="22"/>
        </w:rPr>
        <w:t>】</w:t>
      </w:r>
    </w:p>
    <w:p w14:paraId="53A3C65D" w14:textId="1577DA0B" w:rsidR="00D6212C" w:rsidRDefault="00D6212C" w:rsidP="009C1E20">
      <w:pPr>
        <w:ind w:leftChars="200" w:left="640" w:hangingChars="100" w:hanging="220"/>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w:t>
      </w:r>
      <w:r w:rsidR="009C1E20" w:rsidRPr="007254D1">
        <w:rPr>
          <w:rFonts w:ascii="HG丸ｺﾞｼｯｸM-PRO" w:eastAsia="HG丸ｺﾞｼｯｸM-PRO" w:hAnsi="HG丸ｺﾞｼｯｸM-PRO" w:hint="eastAsia"/>
          <w:sz w:val="22"/>
          <w:szCs w:val="22"/>
        </w:rPr>
        <w:t>布施・河内・枚岡医師会の在宅医療コーディネータが医療資源の把握や研修等から在宅医療の機能強化を図っています。また、22か所の地域包括支援センターを中心に各地域で多職種連携会議を重ねています。今後は、これらの成果を共有し医療と介護の連携を深めます。</w:t>
      </w:r>
    </w:p>
    <w:p w14:paraId="1A52B152" w14:textId="77777777" w:rsidR="00D6212C" w:rsidRDefault="00D6212C" w:rsidP="00D6212C"/>
    <w:p w14:paraId="1A0216FE" w14:textId="3720893C" w:rsidR="00685E9B" w:rsidRDefault="00685E9B" w:rsidP="001F3905">
      <w:pPr>
        <w:snapToGrid w:val="0"/>
        <w:spacing w:before="100" w:beforeAutospacing="1" w:after="100" w:afterAutospacing="1"/>
        <w:rPr>
          <w:rFonts w:ascii="HG丸ｺﾞｼｯｸM-PRO" w:eastAsia="HG丸ｺﾞｼｯｸM-PRO" w:hAnsi="HG丸ｺﾞｼｯｸM-PRO"/>
          <w:color w:val="FFFFFF"/>
          <w:sz w:val="22"/>
          <w:szCs w:val="22"/>
          <w:shd w:val="clear" w:color="auto" w:fill="31849B"/>
        </w:rPr>
      </w:pPr>
      <w:r>
        <w:rPr>
          <w:rFonts w:ascii="ＭＳ ゴシック" w:eastAsia="ＭＳ ゴシック" w:hAnsi="ＭＳ ゴシック" w:hint="eastAsia"/>
          <w:b/>
          <w:color w:val="FFFFFF"/>
          <w:sz w:val="36"/>
          <w:szCs w:val="36"/>
          <w:shd w:val="clear" w:color="auto" w:fill="31849B"/>
        </w:rPr>
        <w:t>第２項</w:t>
      </w:r>
      <w:r w:rsidR="005876D9">
        <w:rPr>
          <w:rFonts w:ascii="ＭＳ ゴシック" w:eastAsia="ＭＳ ゴシック" w:hAnsi="ＭＳ ゴシック" w:hint="eastAsia"/>
          <w:color w:val="FFFFFF"/>
          <w:sz w:val="36"/>
          <w:szCs w:val="36"/>
          <w:shd w:val="clear" w:color="auto" w:fill="31849B"/>
        </w:rPr>
        <w:t xml:space="preserve">　中河内</w:t>
      </w:r>
      <w:r w:rsidR="00BA1147">
        <w:rPr>
          <w:rFonts w:ascii="ＭＳ ゴシック" w:eastAsia="ＭＳ ゴシック" w:hAnsi="ＭＳ ゴシック" w:hint="eastAsia"/>
          <w:color w:val="FFFFFF"/>
          <w:sz w:val="36"/>
          <w:szCs w:val="36"/>
          <w:shd w:val="clear" w:color="auto" w:fill="31849B"/>
        </w:rPr>
        <w:t>二次医療圏における今後の取組（方向性）</w:t>
      </w:r>
      <w:r w:rsidR="00CA5DBC">
        <w:rPr>
          <w:rFonts w:ascii="ＭＳ ゴシック" w:eastAsia="ＭＳ ゴシック" w:hAnsi="ＭＳ ゴシック" w:hint="eastAsia"/>
          <w:color w:val="FFFFFF"/>
          <w:sz w:val="36"/>
          <w:szCs w:val="36"/>
          <w:shd w:val="clear" w:color="auto" w:fill="31849B"/>
        </w:rPr>
        <w:t xml:space="preserve">  </w:t>
      </w:r>
    </w:p>
    <w:p w14:paraId="6AA63FD8" w14:textId="3397AE38" w:rsidR="00E62BB9" w:rsidRPr="00E62BB9" w:rsidRDefault="00E62BB9" w:rsidP="001F3905">
      <w:pPr>
        <w:snapToGrid w:val="0"/>
        <w:spacing w:before="100" w:beforeAutospacing="1" w:after="100" w:afterAutospacing="1"/>
        <w:rPr>
          <w:rFonts w:ascii="HG丸ｺﾞｼｯｸM-PRO" w:eastAsia="HG丸ｺﾞｼｯｸM-PRO" w:hAnsi="HG丸ｺﾞｼｯｸM-PRO" w:cstheme="minorBidi"/>
          <w:sz w:val="22"/>
          <w:szCs w:val="22"/>
        </w:rPr>
      </w:pPr>
      <w:r w:rsidRPr="00E62BB9">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○本項では計画中間年（2020年度）までの取組について記載しています。</w:t>
      </w:r>
    </w:p>
    <w:p w14:paraId="1A0216FF" w14:textId="47423D78"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（１）地域医療構想の推進（病床の機能分化・連携の推進）</w:t>
      </w:r>
    </w:p>
    <w:p w14:paraId="1A021700" w14:textId="77777777"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8624" behindDoc="0" locked="0" layoutInCell="1" allowOverlap="1" wp14:anchorId="1A0217A0" wp14:editId="16745EF9">
                <wp:simplePos x="0" y="0"/>
                <wp:positionH relativeFrom="column">
                  <wp:posOffset>327660</wp:posOffset>
                </wp:positionH>
                <wp:positionV relativeFrom="paragraph">
                  <wp:posOffset>41275</wp:posOffset>
                </wp:positionV>
                <wp:extent cx="5759450" cy="830580"/>
                <wp:effectExtent l="0" t="0" r="0" b="7620"/>
                <wp:wrapNone/>
                <wp:docPr id="76" name="角丸四角形 76" descr="・「大阪府中河内保健医療協議会」等において、地域で必要な医療機能を検討するための情報の分析に取組みます。&#10;・管内各医療機関への情報提供に努め、各医療機関の自主的な取組を支援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830580"/>
                        </a:xfrm>
                        <a:prstGeom prst="roundRect">
                          <a:avLst>
                            <a:gd name="adj" fmla="val 18728"/>
                          </a:avLst>
                        </a:prstGeom>
                        <a:solidFill>
                          <a:schemeClr val="accent5">
                            <a:lumMod val="20000"/>
                            <a:lumOff val="80000"/>
                          </a:schemeClr>
                        </a:solidFill>
                        <a:ln>
                          <a:noFill/>
                        </a:ln>
                        <a:effectLst/>
                        <a:extLst/>
                      </wps:spPr>
                      <wps:txbx>
                        <w:txbxContent>
                          <w:p w14:paraId="3B0509BA" w14:textId="49661521"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w:t>
                            </w:r>
                            <w:r w:rsidR="001002F0">
                              <w:rPr>
                                <w:rFonts w:ascii="HG丸ｺﾞｼｯｸM-PRO" w:eastAsia="HG丸ｺﾞｼｯｸM-PRO" w:hAnsi="HG丸ｺﾞｼｯｸM-PRO" w:hint="eastAsia"/>
                                <w:sz w:val="22"/>
                                <w:szCs w:val="22"/>
                              </w:rPr>
                              <w:t>「</w:t>
                            </w:r>
                            <w:r w:rsidRPr="001F3905">
                              <w:rPr>
                                <w:rFonts w:ascii="HG丸ｺﾞｼｯｸM-PRO" w:eastAsia="HG丸ｺﾞｼｯｸM-PRO" w:hAnsi="HG丸ｺﾞｼｯｸM-PRO" w:hint="eastAsia"/>
                                <w:sz w:val="22"/>
                                <w:szCs w:val="22"/>
                              </w:rPr>
                              <w:t>大阪府中河内保健医療協議会</w:t>
                            </w:r>
                            <w:r w:rsidR="001002F0">
                              <w:rPr>
                                <w:rFonts w:ascii="HG丸ｺﾞｼｯｸM-PRO" w:eastAsia="HG丸ｺﾞｼｯｸM-PRO" w:hAnsi="HG丸ｺﾞｼｯｸM-PRO" w:hint="eastAsia"/>
                                <w:sz w:val="22"/>
                                <w:szCs w:val="22"/>
                              </w:rPr>
                              <w:t>」</w:t>
                            </w:r>
                            <w:r w:rsidRPr="001F3905">
                              <w:rPr>
                                <w:rFonts w:ascii="HG丸ｺﾞｼｯｸM-PRO" w:eastAsia="HG丸ｺﾞｼｯｸM-PRO" w:hAnsi="HG丸ｺﾞｼｯｸM-PRO" w:hint="eastAsia"/>
                                <w:sz w:val="22"/>
                                <w:szCs w:val="22"/>
                              </w:rPr>
                              <w:t>等において、地域で必要な医療機能を検討するための情報の分析に取組みます。</w:t>
                            </w:r>
                          </w:p>
                          <w:p w14:paraId="4B52F798" w14:textId="2821F9CC"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・管内各医療機関への情報提供に努め、各医療機関の自主的な取組を支援します。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6" o:spid="_x0000_s1047" alt="・「大阪府中河内保健医療協議会」等において、地域で必要な医療機能を検討するための情報の分析に取組みます。&#10;・管内各医療機関への情報提供に努め、各医療機関の自主的な取組を支援します。" style="position:absolute;left:0;text-align:left;margin-left:25.8pt;margin-top:3.25pt;width:453.5pt;height:65.4pt;z-index:2523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22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" fillcolor="#daeef3 [664]" stroked="f">
                <v:textbox style="mso-fit-shape-to-text:t">
                  <w:txbxContent>
                    <w:p w14:paraId="3B0509BA" w14:textId="49661521"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w:t>
                      </w:r>
                      <w:r w:rsidR="001002F0">
                        <w:rPr>
                          <w:rFonts w:ascii="HG丸ｺﾞｼｯｸM-PRO" w:eastAsia="HG丸ｺﾞｼｯｸM-PRO" w:hAnsi="HG丸ｺﾞｼｯｸM-PRO" w:hint="eastAsia"/>
                          <w:sz w:val="22"/>
                          <w:szCs w:val="22"/>
                        </w:rPr>
                        <w:t>「</w:t>
                      </w:r>
                      <w:r w:rsidRPr="001F3905">
                        <w:rPr>
                          <w:rFonts w:ascii="HG丸ｺﾞｼｯｸM-PRO" w:eastAsia="HG丸ｺﾞｼｯｸM-PRO" w:hAnsi="HG丸ｺﾞｼｯｸM-PRO" w:hint="eastAsia"/>
                          <w:sz w:val="22"/>
                          <w:szCs w:val="22"/>
                        </w:rPr>
                        <w:t>大阪府中河内保健医療協議会</w:t>
                      </w:r>
                      <w:r w:rsidR="001002F0">
                        <w:rPr>
                          <w:rFonts w:ascii="HG丸ｺﾞｼｯｸM-PRO" w:eastAsia="HG丸ｺﾞｼｯｸM-PRO" w:hAnsi="HG丸ｺﾞｼｯｸM-PRO" w:hint="eastAsia"/>
                          <w:sz w:val="22"/>
                          <w:szCs w:val="22"/>
                        </w:rPr>
                        <w:t>」</w:t>
                      </w:r>
                      <w:r w:rsidRPr="001F3905">
                        <w:rPr>
                          <w:rFonts w:ascii="HG丸ｺﾞｼｯｸM-PRO" w:eastAsia="HG丸ｺﾞｼｯｸM-PRO" w:hAnsi="HG丸ｺﾞｼｯｸM-PRO" w:hint="eastAsia"/>
                          <w:sz w:val="22"/>
                          <w:szCs w:val="22"/>
                        </w:rPr>
                        <w:t>等において、地域で必要な医療機能を検討するための情報の分析に取組みます。</w:t>
                      </w:r>
                    </w:p>
                    <w:p w14:paraId="4B52F798" w14:textId="2821F9CC"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・管内各医療機関への情報提供に努め、各医療機関の自主的な取組を支援します。</w:t>
                      </w:r>
                    </w:p>
                  </w:txbxContent>
                </v:textbox>
              </v:roundrect>
            </w:pict>
          </mc:Fallback>
        </mc:AlternateContent>
      </w:r>
    </w:p>
    <w:p w14:paraId="1A021701" w14:textId="77777777" w:rsidR="00685E9B" w:rsidRDefault="00685E9B" w:rsidP="00685E9B">
      <w:pPr>
        <w:rPr>
          <w:rFonts w:ascii="ＭＳ ゴシック" w:eastAsia="ＭＳ ゴシック" w:hAnsi="ＭＳ ゴシック"/>
          <w:b/>
          <w:color w:val="0070C0"/>
          <w:sz w:val="28"/>
          <w:szCs w:val="28"/>
        </w:rPr>
      </w:pPr>
    </w:p>
    <w:p w14:paraId="1A021702" w14:textId="77777777" w:rsidR="00685E9B" w:rsidRDefault="00685E9B" w:rsidP="00685E9B">
      <w:pPr>
        <w:rPr>
          <w:rFonts w:ascii="ＭＳ ゴシック" w:eastAsia="ＭＳ ゴシック" w:hAnsi="ＭＳ ゴシック"/>
          <w:b/>
          <w:color w:val="0070C0"/>
          <w:sz w:val="28"/>
          <w:szCs w:val="28"/>
        </w:rPr>
      </w:pPr>
    </w:p>
    <w:p w14:paraId="1A021703" w14:textId="77777777" w:rsidR="00685E9B" w:rsidRDefault="00685E9B" w:rsidP="00685E9B">
      <w:pPr>
        <w:rPr>
          <w:rFonts w:ascii="ＭＳ ゴシック" w:eastAsia="ＭＳ ゴシック" w:hAnsi="ＭＳ ゴシック"/>
          <w:b/>
          <w:color w:val="0070C0"/>
          <w:sz w:val="28"/>
          <w:szCs w:val="28"/>
        </w:rPr>
      </w:pPr>
    </w:p>
    <w:p w14:paraId="1A021706" w14:textId="40F50235"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（２）在宅医療の充実</w:t>
      </w:r>
    </w:p>
    <w:p w14:paraId="1A021707" w14:textId="77777777"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9648" behindDoc="0" locked="0" layoutInCell="1" allowOverlap="1" wp14:anchorId="1A0217A2" wp14:editId="27733CCF">
                <wp:simplePos x="0" y="0"/>
                <wp:positionH relativeFrom="column">
                  <wp:posOffset>327660</wp:posOffset>
                </wp:positionH>
                <wp:positionV relativeFrom="paragraph">
                  <wp:posOffset>88900</wp:posOffset>
                </wp:positionV>
                <wp:extent cx="5759450" cy="1531620"/>
                <wp:effectExtent l="0" t="0" r="0" b="0"/>
                <wp:wrapNone/>
                <wp:docPr id="77" name="角丸四角形 77" descr="・各市の在宅医療介護連携の会議や、研修会等の取組を継続し、関係職種の相互理解を深め連携強化を図ると共に、在宅医療に取組む人材の確保に努めます。&#10;・患者・家族の意思決定を尊重した支援ができるよう、医療従事者の理解促進と支援関係者間の情報共有に取組みます。さらに、住民が的確な選択ができるよう、在宅医療に関する情報提供や啓発に取組み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531620"/>
                        </a:xfrm>
                        <a:prstGeom prst="roundRect">
                          <a:avLst>
                            <a:gd name="adj" fmla="val 12760"/>
                          </a:avLst>
                        </a:prstGeom>
                        <a:solidFill>
                          <a:schemeClr val="accent5">
                            <a:lumMod val="20000"/>
                            <a:lumOff val="80000"/>
                          </a:schemeClr>
                        </a:solidFill>
                        <a:ln>
                          <a:noFill/>
                        </a:ln>
                        <a:effectLst/>
                        <a:extLst/>
                      </wps:spPr>
                      <wps:txbx>
                        <w:txbxContent>
                          <w:p w14:paraId="4379C722" w14:textId="67E691D5"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・各市の在宅医療介護連携の会議や、</w:t>
                            </w:r>
                            <w:r w:rsidRPr="001F3905">
                              <w:rPr>
                                <w:rFonts w:ascii="HG丸ｺﾞｼｯｸM-PRO" w:eastAsia="HG丸ｺﾞｼｯｸM-PRO" w:hAnsi="HG丸ｺﾞｼｯｸM-PRO"/>
                                <w:sz w:val="22"/>
                                <w:szCs w:val="22"/>
                              </w:rPr>
                              <w:t>研修会</w:t>
                            </w:r>
                            <w:r w:rsidRPr="001F3905">
                              <w:rPr>
                                <w:rFonts w:ascii="HG丸ｺﾞｼｯｸM-PRO" w:eastAsia="HG丸ｺﾞｼｯｸM-PRO" w:hAnsi="HG丸ｺﾞｼｯｸM-PRO" w:hint="eastAsia"/>
                                <w:sz w:val="22"/>
                                <w:szCs w:val="22"/>
                              </w:rPr>
                              <w:t>等</w:t>
                            </w:r>
                            <w:r w:rsidRPr="001F3905">
                              <w:rPr>
                                <w:rFonts w:ascii="HG丸ｺﾞｼｯｸM-PRO" w:eastAsia="HG丸ｺﾞｼｯｸM-PRO" w:hAnsi="HG丸ｺﾞｼｯｸM-PRO"/>
                                <w:sz w:val="22"/>
                                <w:szCs w:val="22"/>
                              </w:rPr>
                              <w:t>の</w:t>
                            </w:r>
                            <w:r w:rsidRPr="001F3905">
                              <w:rPr>
                                <w:rFonts w:ascii="HG丸ｺﾞｼｯｸM-PRO" w:eastAsia="HG丸ｺﾞｼｯｸM-PRO" w:hAnsi="HG丸ｺﾞｼｯｸM-PRO" w:hint="eastAsia"/>
                                <w:sz w:val="22"/>
                                <w:szCs w:val="22"/>
                              </w:rPr>
                              <w:t>取組を継続し、関係職種の相互理解を深め連携強化を図ると共に、在宅医療に取組む人材の確保に努めます。</w:t>
                            </w:r>
                          </w:p>
                          <w:p w14:paraId="1A021808" w14:textId="19DB5C33"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患者・家族の意思決定を尊重した支援ができるよう、医療従事者の理解促進と支援関係者間の情報共有に取組みます。さらに、住民が的確な選択ができるよう、在宅医療に関する情報提供や啓発に取組み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7" o:spid="_x0000_s1048" alt="・各市の在宅医療介護連携の会議や、研修会等の取組を継続し、関係職種の相互理解を深め連携強化を図ると共に、在宅医療に取組む人材の確保に努めます。&#10;・患者・家族の意思決定を尊重した支援ができるよう、医療従事者の理解促進と支援関係者間の情報共有に取組みます。さらに、住民が的確な選択ができるよう、在宅医療に関する情報提供や啓発に取組みます。" style="position:absolute;left:0;text-align:left;margin-left:25.8pt;margin-top:7pt;width:453.5pt;height:120.6pt;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3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" fillcolor="#daeef3 [664]" stroked="f">
                <v:textbox style="mso-fit-shape-to-text:t">
                  <w:txbxContent>
                    <w:p w14:paraId="4379C722" w14:textId="67E691D5"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・各市の在宅医療介護連携の会議や、</w:t>
                      </w:r>
                      <w:r w:rsidRPr="001F3905">
                        <w:rPr>
                          <w:rFonts w:ascii="HG丸ｺﾞｼｯｸM-PRO" w:eastAsia="HG丸ｺﾞｼｯｸM-PRO" w:hAnsi="HG丸ｺﾞｼｯｸM-PRO"/>
                          <w:sz w:val="22"/>
                          <w:szCs w:val="22"/>
                        </w:rPr>
                        <w:t>研修会</w:t>
                      </w:r>
                      <w:r w:rsidRPr="001F3905">
                        <w:rPr>
                          <w:rFonts w:ascii="HG丸ｺﾞｼｯｸM-PRO" w:eastAsia="HG丸ｺﾞｼｯｸM-PRO" w:hAnsi="HG丸ｺﾞｼｯｸM-PRO" w:hint="eastAsia"/>
                          <w:sz w:val="22"/>
                          <w:szCs w:val="22"/>
                        </w:rPr>
                        <w:t>等</w:t>
                      </w:r>
                      <w:r w:rsidRPr="001F3905">
                        <w:rPr>
                          <w:rFonts w:ascii="HG丸ｺﾞｼｯｸM-PRO" w:eastAsia="HG丸ｺﾞｼｯｸM-PRO" w:hAnsi="HG丸ｺﾞｼｯｸM-PRO"/>
                          <w:sz w:val="22"/>
                          <w:szCs w:val="22"/>
                        </w:rPr>
                        <w:t>の</w:t>
                      </w:r>
                      <w:r w:rsidRPr="001F3905">
                        <w:rPr>
                          <w:rFonts w:ascii="HG丸ｺﾞｼｯｸM-PRO" w:eastAsia="HG丸ｺﾞｼｯｸM-PRO" w:hAnsi="HG丸ｺﾞｼｯｸM-PRO" w:hint="eastAsia"/>
                          <w:sz w:val="22"/>
                          <w:szCs w:val="22"/>
                        </w:rPr>
                        <w:t>取組を継続し、関係職種の相互理解を深め連携強化を図ると共に、在宅医療に取組む人材の確保に努めます。</w:t>
                      </w:r>
                    </w:p>
                    <w:p w14:paraId="1A021808" w14:textId="19DB5C33"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患者・家族の意思決定を尊重した支援ができるよう、医療従事者の理解促進と支援関係者間の情報共有に取組みます。さらに、住民が的確な選択ができるよう、在宅医療に関する情報提供や啓発に取組みます。</w:t>
                      </w:r>
                    </w:p>
                  </w:txbxContent>
                </v:textbox>
              </v:roundrect>
            </w:pict>
          </mc:Fallback>
        </mc:AlternateContent>
      </w:r>
    </w:p>
    <w:p w14:paraId="1A021708" w14:textId="77777777" w:rsidR="00685E9B" w:rsidRPr="00E62BB9" w:rsidRDefault="00685E9B" w:rsidP="00685E9B">
      <w:pPr>
        <w:rPr>
          <w:rFonts w:ascii="HG丸ｺﾞｼｯｸM-PRO" w:eastAsia="HG丸ｺﾞｼｯｸM-PRO" w:hAnsi="HG丸ｺﾞｼｯｸM-PRO"/>
          <w:b/>
          <w:color w:val="0070C0"/>
          <w:sz w:val="22"/>
          <w:szCs w:val="22"/>
        </w:rPr>
      </w:pPr>
    </w:p>
    <w:p w14:paraId="1A021709" w14:textId="77777777" w:rsidR="00685E9B" w:rsidRPr="00E62BB9" w:rsidRDefault="00685E9B" w:rsidP="00685E9B">
      <w:pPr>
        <w:rPr>
          <w:rFonts w:ascii="HG丸ｺﾞｼｯｸM-PRO" w:eastAsia="HG丸ｺﾞｼｯｸM-PRO" w:hAnsi="HG丸ｺﾞｼｯｸM-PRO"/>
          <w:b/>
          <w:color w:val="0070C0"/>
          <w:sz w:val="22"/>
          <w:szCs w:val="22"/>
        </w:rPr>
      </w:pPr>
    </w:p>
    <w:p w14:paraId="1A02170A" w14:textId="77777777" w:rsidR="00685E9B" w:rsidRPr="00E62BB9" w:rsidRDefault="00685E9B" w:rsidP="00685E9B">
      <w:pPr>
        <w:rPr>
          <w:rFonts w:ascii="HG丸ｺﾞｼｯｸM-PRO" w:eastAsia="HG丸ｺﾞｼｯｸM-PRO" w:hAnsi="HG丸ｺﾞｼｯｸM-PRO"/>
          <w:b/>
          <w:color w:val="0070C0"/>
          <w:sz w:val="22"/>
          <w:szCs w:val="22"/>
        </w:rPr>
      </w:pPr>
    </w:p>
    <w:p w14:paraId="1A02170B" w14:textId="77777777" w:rsidR="00685E9B" w:rsidRPr="00E62BB9" w:rsidRDefault="00685E9B" w:rsidP="00685E9B">
      <w:pPr>
        <w:rPr>
          <w:rFonts w:ascii="HG丸ｺﾞｼｯｸM-PRO" w:eastAsia="HG丸ｺﾞｼｯｸM-PRO" w:hAnsi="HG丸ｺﾞｼｯｸM-PRO"/>
          <w:b/>
          <w:color w:val="0070C0"/>
          <w:sz w:val="22"/>
          <w:szCs w:val="22"/>
        </w:rPr>
      </w:pPr>
    </w:p>
    <w:p w14:paraId="1A02170C" w14:textId="77777777" w:rsidR="00685E9B" w:rsidRPr="00E62BB9" w:rsidRDefault="00685E9B" w:rsidP="00685E9B">
      <w:pPr>
        <w:rPr>
          <w:rFonts w:ascii="HG丸ｺﾞｼｯｸM-PRO" w:eastAsia="HG丸ｺﾞｼｯｸM-PRO" w:hAnsi="HG丸ｺﾞｼｯｸM-PRO"/>
          <w:b/>
          <w:color w:val="0070C0"/>
          <w:sz w:val="22"/>
          <w:szCs w:val="22"/>
        </w:rPr>
      </w:pPr>
    </w:p>
    <w:p w14:paraId="1A02170D" w14:textId="7F48F602" w:rsidR="00685E9B" w:rsidRPr="00F457D4" w:rsidRDefault="002026E0"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（３）地域における課題</w:t>
      </w:r>
      <w:r w:rsidRPr="007254D1">
        <w:rPr>
          <w:rFonts w:ascii="ＭＳ ゴシック" w:eastAsia="ＭＳ ゴシック" w:hAnsi="ＭＳ ゴシック" w:hint="eastAsia"/>
          <w:b/>
          <w:color w:val="0070C0"/>
          <w:sz w:val="28"/>
          <w:szCs w:val="28"/>
        </w:rPr>
        <w:t>へ</w:t>
      </w:r>
      <w:r w:rsidR="00685E9B">
        <w:rPr>
          <w:rFonts w:ascii="ＭＳ ゴシック" w:eastAsia="ＭＳ ゴシック" w:hAnsi="ＭＳ ゴシック" w:hint="eastAsia"/>
          <w:b/>
          <w:color w:val="0070C0"/>
          <w:sz w:val="28"/>
          <w:szCs w:val="28"/>
        </w:rPr>
        <w:t>の対策</w:t>
      </w:r>
    </w:p>
    <w:p w14:paraId="1A02170E" w14:textId="77777777" w:rsidR="00685E9B" w:rsidRDefault="00685E9B" w:rsidP="00685E9B">
      <w:pPr>
        <w:ind w:leftChars="200" w:left="640" w:hangingChars="100" w:hanging="220"/>
        <w:rPr>
          <w:rFonts w:ascii="ＭＳ Ｐゴシック" w:eastAsia="ＭＳ Ｐゴシック" w:hAnsi="ＭＳ Ｐゴシック"/>
          <w:sz w:val="22"/>
          <w:szCs w:val="22"/>
        </w:rPr>
      </w:pPr>
      <w:r w:rsidRPr="00AF17CA">
        <w:rPr>
          <w:rFonts w:ascii="ＭＳ Ｐゴシック" w:eastAsia="ＭＳ Ｐゴシック" w:hAnsi="ＭＳ Ｐゴシック" w:hint="eastAsia"/>
          <w:sz w:val="22"/>
          <w:szCs w:val="22"/>
        </w:rPr>
        <w:t>【がん】</w:t>
      </w:r>
    </w:p>
    <w:p w14:paraId="1A02170F" w14:textId="285B629E" w:rsidR="00685E9B" w:rsidRPr="00486998" w:rsidRDefault="00685E9B" w:rsidP="00EE763D">
      <w:pPr>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3504" behindDoc="0" locked="0" layoutInCell="1" allowOverlap="1" wp14:anchorId="1A0217A4" wp14:editId="19119B4A">
                <wp:simplePos x="0" y="0"/>
                <wp:positionH relativeFrom="column">
                  <wp:posOffset>327660</wp:posOffset>
                </wp:positionH>
                <wp:positionV relativeFrom="paragraph">
                  <wp:posOffset>16510</wp:posOffset>
                </wp:positionV>
                <wp:extent cx="5759450" cy="1307465"/>
                <wp:effectExtent l="0" t="0" r="0" b="3810"/>
                <wp:wrapNone/>
                <wp:docPr id="3594" name="角丸四角形 3594" descr="・圏域におけるがん診療ネットワーク協議会へ参画し、情報収集に努めます。&#10;・医療提供体制の現状把握・分析に努め、他圏域の現状も踏まえ、地域で必要な医療機能について検討し、医療機関との情報共有に取組みます。&#10;・緩和ケアの充実のために、人材育成等を図ります。住民に対しては緩和ケアの普及啓発をさらに行い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307465"/>
                        </a:xfrm>
                        <a:prstGeom prst="roundRect">
                          <a:avLst>
                            <a:gd name="adj" fmla="val 15692"/>
                          </a:avLst>
                        </a:prstGeom>
                        <a:solidFill>
                          <a:schemeClr val="accent5">
                            <a:lumMod val="20000"/>
                            <a:lumOff val="80000"/>
                          </a:schemeClr>
                        </a:solidFill>
                        <a:ln>
                          <a:noFill/>
                        </a:ln>
                        <a:effectLst/>
                        <a:extLst/>
                      </wps:spPr>
                      <wps:txbx>
                        <w:txbxContent>
                          <w:p w14:paraId="003413DF" w14:textId="30AD855D"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・圏域におけるがん診療ネットワーク協議会へ参画し、情報収集に努めます。</w:t>
                            </w:r>
                          </w:p>
                          <w:p w14:paraId="0B4628E6" w14:textId="6D238A06" w:rsidR="001C3752"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・医療提供体制の現状把握・分析に努め、他圏域の現状も踏まえ、地域で必要な医療機能について検討し、医療機関との情報共有に取組みます。</w:t>
                            </w:r>
                          </w:p>
                          <w:p w14:paraId="210A169D" w14:textId="2A52EE9C" w:rsidR="001C3752" w:rsidRPr="00AA7AF3"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・緩和ケアの充実のために、人材育成等を図ります。住民に対しては緩和ケアの普及啓発をさらに行います。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3594" o:spid="_x0000_s1049" alt="・圏域におけるがん診療ネットワーク協議会へ参画し、情報収集に努めます。&#10;・医療提供体制の現状把握・分析に努め、他圏域の現状も踏まえ、地域で必要な医療機能について検討し、医療機関との情報共有に取組みます。&#10;・緩和ケアの充実のために、人材育成等を図ります。住民に対しては緩和ケアの普及啓発をさらに行います。" style="position:absolute;left:0;text-align:left;margin-left:25.8pt;margin-top:1.3pt;width:453.5pt;height:102.95pt;z-index:2523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" fillcolor="#daeef3 [664]" stroked="f">
                <v:textbox style="mso-fit-shape-to-text:t">
                  <w:txbxContent>
                    <w:p w14:paraId="003413DF" w14:textId="30AD855D"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・圏域におけるがん診療ネットワーク協議会へ参画し、情報収集に努めます。</w:t>
                      </w:r>
                    </w:p>
                    <w:p w14:paraId="0B4628E6" w14:textId="6D238A06" w:rsidR="001C3752"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・医療提供体制の現状把握・分析に努め、他圏域の現状も踏まえ、地域で必要な医療機能について検討し、医療機関との情報共有に取組みます。</w:t>
                      </w:r>
                    </w:p>
                    <w:p w14:paraId="210A169D" w14:textId="2A52EE9C" w:rsidR="001C3752" w:rsidRPr="00AA7AF3"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・緩和ケアの充実のために、人材育成等を図ります。住民に対しては緩和ケアの普及啓発をさらに行います。</w:t>
                      </w:r>
                    </w:p>
                  </w:txbxContent>
                </v:textbox>
              </v:roundrect>
            </w:pict>
          </mc:Fallback>
        </mc:AlternateContent>
      </w:r>
    </w:p>
    <w:p w14:paraId="1A021710" w14:textId="5B52F0A0" w:rsidR="00685E9B" w:rsidRDefault="00685E9B" w:rsidP="00685E9B">
      <w:pPr>
        <w:rPr>
          <w:rFonts w:ascii="ＭＳ ゴシック" w:eastAsia="ＭＳ ゴシック" w:hAnsi="ＭＳ ゴシック"/>
          <w:b/>
          <w:color w:val="0070C0"/>
          <w:sz w:val="28"/>
          <w:szCs w:val="28"/>
        </w:rPr>
      </w:pPr>
    </w:p>
    <w:p w14:paraId="1A021711" w14:textId="02915FC0" w:rsidR="00685E9B" w:rsidRPr="001F3905" w:rsidRDefault="00685E9B" w:rsidP="00685E9B">
      <w:pPr>
        <w:rPr>
          <w:rFonts w:ascii="HG丸ｺﾞｼｯｸM-PRO" w:eastAsia="HG丸ｺﾞｼｯｸM-PRO" w:hAnsi="HG丸ｺﾞｼｯｸM-PRO"/>
          <w:b/>
          <w:color w:val="FFFFFF"/>
          <w:sz w:val="22"/>
          <w:szCs w:val="22"/>
          <w:shd w:val="clear" w:color="auto" w:fill="31849B"/>
        </w:rPr>
      </w:pPr>
    </w:p>
    <w:p w14:paraId="1A021712" w14:textId="1812394F" w:rsidR="00685E9B" w:rsidRDefault="00685E9B" w:rsidP="00685E9B">
      <w:pPr>
        <w:rPr>
          <w:rFonts w:ascii="HG丸ｺﾞｼｯｸM-PRO" w:eastAsia="HG丸ｺﾞｼｯｸM-PRO" w:hAnsi="HG丸ｺﾞｼｯｸM-PRO"/>
          <w:b/>
          <w:color w:val="FFFFFF"/>
          <w:sz w:val="22"/>
          <w:szCs w:val="22"/>
          <w:shd w:val="clear" w:color="auto" w:fill="31849B"/>
        </w:rPr>
      </w:pPr>
    </w:p>
    <w:p w14:paraId="3BA36496" w14:textId="4A98A173" w:rsidR="001F3905" w:rsidRPr="001F3905" w:rsidRDefault="001F3905" w:rsidP="00685E9B">
      <w:pPr>
        <w:rPr>
          <w:rFonts w:ascii="HG丸ｺﾞｼｯｸM-PRO" w:eastAsia="HG丸ｺﾞｼｯｸM-PRO" w:hAnsi="HG丸ｺﾞｼｯｸM-PRO"/>
          <w:b/>
          <w:color w:val="FFFFFF"/>
          <w:sz w:val="22"/>
          <w:szCs w:val="22"/>
          <w:shd w:val="clear" w:color="auto" w:fill="31849B"/>
        </w:rPr>
      </w:pPr>
    </w:p>
    <w:p w14:paraId="1A021713" w14:textId="77777777" w:rsidR="00685E9B"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【脳卒中等の脳血管疾患、心筋梗塞等の心血管疾患、糖尿病</w:t>
      </w:r>
      <w:r w:rsidRPr="00AF17CA">
        <w:rPr>
          <w:rFonts w:ascii="ＭＳ Ｐゴシック" w:eastAsia="ＭＳ Ｐゴシック" w:hAnsi="ＭＳ Ｐゴシック" w:hint="eastAsia"/>
          <w:sz w:val="22"/>
          <w:szCs w:val="22"/>
        </w:rPr>
        <w:t>】</w:t>
      </w:r>
    </w:p>
    <w:p w14:paraId="1A021714" w14:textId="77777777" w:rsidR="00685E9B" w:rsidRPr="00C36E68" w:rsidRDefault="00685E9B" w:rsidP="007D3264">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4528" behindDoc="0" locked="0" layoutInCell="1" allowOverlap="1" wp14:anchorId="1A0217A6" wp14:editId="0BDAA928">
                <wp:simplePos x="0" y="0"/>
                <wp:positionH relativeFrom="column">
                  <wp:posOffset>327660</wp:posOffset>
                </wp:positionH>
                <wp:positionV relativeFrom="paragraph">
                  <wp:posOffset>3175</wp:posOffset>
                </wp:positionV>
                <wp:extent cx="5759450" cy="1062355"/>
                <wp:effectExtent l="0" t="0" r="0" b="0"/>
                <wp:wrapNone/>
                <wp:docPr id="74" name="角丸四角形 74" descr="・地域連携クリティカルパス等を利用して、再発や合併症の予防、リハビリテーションの提供等、急性期から維持期まで一貫した医療システムの構築に努めます。&#10;・地域のコミュニティや職場での研修会等を通じて、生活習慣病予防のための健康課題を改善するように住民の行動変容を促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062355"/>
                        </a:xfrm>
                        <a:prstGeom prst="roundRect">
                          <a:avLst>
                            <a:gd name="adj" fmla="val 17373"/>
                          </a:avLst>
                        </a:prstGeom>
                        <a:solidFill>
                          <a:schemeClr val="accent5">
                            <a:lumMod val="20000"/>
                            <a:lumOff val="80000"/>
                          </a:schemeClr>
                        </a:solidFill>
                        <a:ln>
                          <a:noFill/>
                        </a:ln>
                        <a:effectLst/>
                        <a:extLst/>
                      </wps:spPr>
                      <wps:txbx>
                        <w:txbxContent>
                          <w:p w14:paraId="185B67C5" w14:textId="6E3D69F7"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・地域連携クリティカルパス等を利用して、再発や合併症の予防、リハビリテーションの提供等、急性期から維持期まで一貫した医療システムの構築に努めます。</w:t>
                            </w:r>
                          </w:p>
                          <w:p w14:paraId="1A021810" w14:textId="220C8FED"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・地域のコミュニティや職場での研修会等を通じて、生活習慣病予防のための健康課題を改善するように住民の行動変容を促します。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4" o:spid="_x0000_s1050" alt="・地域連携クリティカルパス等を利用して、再発や合併症の予防、リハビリテーションの提供等、急性期から維持期まで一貫した医療システムの構築に努めます。&#10;・地域のコミュニティや職場での研修会等を通じて、生活習慣病予防のための健康課題を改善するように住民の行動変容を促します。" style="position:absolute;left:0;text-align:left;margin-left:25.8pt;margin-top:.25pt;width:453.5pt;height:83.65pt;z-index:25237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13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" fillcolor="#daeef3 [664]" stroked="f">
                <v:textbox style="mso-fit-shape-to-text:t">
                  <w:txbxContent>
                    <w:p w14:paraId="185B67C5" w14:textId="6E3D69F7"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・地域連携クリティカルパス等を利用して、再発や合併症の予防、リハビリテーションの提供等、急性期から維持期まで一貫した医療システムの構築に努めます。</w:t>
                      </w:r>
                    </w:p>
                    <w:p w14:paraId="1A021810" w14:textId="220C8FED" w:rsidR="001C3752" w:rsidRPr="001F3905"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1F3905">
                        <w:rPr>
                          <w:rFonts w:ascii="HG丸ｺﾞｼｯｸM-PRO" w:eastAsia="HG丸ｺﾞｼｯｸM-PRO" w:hAnsi="HG丸ｺﾞｼｯｸM-PRO" w:hint="eastAsia"/>
                          <w:sz w:val="22"/>
                          <w:szCs w:val="22"/>
                        </w:rPr>
                        <w:t>・地域のコミュニティや職場での研修会等を通じて、生活習慣病予防のための健康課題を改善するように住民の行動変容を促します。</w:t>
                      </w:r>
                    </w:p>
                  </w:txbxContent>
                </v:textbox>
              </v:roundrect>
            </w:pict>
          </mc:Fallback>
        </mc:AlternateContent>
      </w:r>
    </w:p>
    <w:p w14:paraId="1A021715" w14:textId="77777777" w:rsidR="00685E9B" w:rsidRPr="00E62BB9" w:rsidRDefault="00685E9B" w:rsidP="00685E9B">
      <w:pPr>
        <w:rPr>
          <w:rFonts w:ascii="HG丸ｺﾞｼｯｸM-PRO" w:eastAsia="HG丸ｺﾞｼｯｸM-PRO" w:hAnsi="HG丸ｺﾞｼｯｸM-PRO"/>
          <w:color w:val="0070C0"/>
          <w:sz w:val="22"/>
          <w:szCs w:val="22"/>
        </w:rPr>
      </w:pPr>
    </w:p>
    <w:p w14:paraId="1A021716" w14:textId="77777777" w:rsidR="00685E9B" w:rsidRPr="00E62BB9" w:rsidRDefault="00685E9B" w:rsidP="00685E9B">
      <w:pPr>
        <w:rPr>
          <w:rFonts w:ascii="HG丸ｺﾞｼｯｸM-PRO" w:eastAsia="HG丸ｺﾞｼｯｸM-PRO" w:hAnsi="HG丸ｺﾞｼｯｸM-PRO"/>
          <w:color w:val="FFFFFF"/>
          <w:sz w:val="22"/>
          <w:szCs w:val="22"/>
          <w:shd w:val="clear" w:color="auto" w:fill="31849B"/>
        </w:rPr>
      </w:pPr>
    </w:p>
    <w:p w14:paraId="68D083A0" w14:textId="77777777" w:rsidR="001F3905" w:rsidRDefault="001F3905" w:rsidP="00685E9B">
      <w:pPr>
        <w:ind w:leftChars="200" w:left="640" w:hangingChars="100" w:hanging="220"/>
        <w:rPr>
          <w:rFonts w:ascii="HG丸ｺﾞｼｯｸM-PRO" w:eastAsia="HG丸ｺﾞｼｯｸM-PRO" w:hAnsi="HG丸ｺﾞｼｯｸM-PRO"/>
          <w:sz w:val="22"/>
          <w:szCs w:val="22"/>
        </w:rPr>
      </w:pPr>
    </w:p>
    <w:p w14:paraId="4DF0841B" w14:textId="77777777" w:rsidR="00E62BB9" w:rsidRPr="00E62BB9" w:rsidRDefault="00E62BB9" w:rsidP="00685E9B">
      <w:pPr>
        <w:ind w:leftChars="200" w:left="640" w:hangingChars="100" w:hanging="220"/>
        <w:rPr>
          <w:rFonts w:ascii="HG丸ｺﾞｼｯｸM-PRO" w:eastAsia="HG丸ｺﾞｼｯｸM-PRO" w:hAnsi="HG丸ｺﾞｼｯｸM-PRO"/>
          <w:sz w:val="22"/>
          <w:szCs w:val="22"/>
        </w:rPr>
      </w:pPr>
    </w:p>
    <w:p w14:paraId="1A02171A" w14:textId="77777777" w:rsidR="00685E9B"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【精神疾患</w:t>
      </w:r>
      <w:r w:rsidRPr="00AF17CA">
        <w:rPr>
          <w:rFonts w:ascii="ＭＳ Ｐゴシック" w:eastAsia="ＭＳ Ｐゴシック" w:hAnsi="ＭＳ Ｐゴシック" w:hint="eastAsia"/>
          <w:sz w:val="22"/>
          <w:szCs w:val="22"/>
        </w:rPr>
        <w:t>】</w:t>
      </w:r>
    </w:p>
    <w:p w14:paraId="1A02171B" w14:textId="77777777"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5552" behindDoc="0" locked="0" layoutInCell="1" allowOverlap="1" wp14:anchorId="1A0217A8" wp14:editId="300C6E6F">
                <wp:simplePos x="0" y="0"/>
                <wp:positionH relativeFrom="column">
                  <wp:posOffset>327660</wp:posOffset>
                </wp:positionH>
                <wp:positionV relativeFrom="paragraph">
                  <wp:posOffset>10795</wp:posOffset>
                </wp:positionV>
                <wp:extent cx="5759450" cy="829310"/>
                <wp:effectExtent l="0" t="0" r="0" b="0"/>
                <wp:wrapNone/>
                <wp:docPr id="75" name="角丸四角形 75" descr="・圏域の医療関係者等による協議の場を設置し、各医療機関の多様な疾患へ対応する機能を明確にし、他圏域の検討状況等も踏まえた医療の充実、連携体制構築のための検討を行い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829310"/>
                        </a:xfrm>
                        <a:prstGeom prst="roundRect">
                          <a:avLst>
                            <a:gd name="adj" fmla="val 22190"/>
                          </a:avLst>
                        </a:prstGeom>
                        <a:solidFill>
                          <a:schemeClr val="accent5">
                            <a:lumMod val="20000"/>
                            <a:lumOff val="80000"/>
                          </a:schemeClr>
                        </a:solidFill>
                        <a:ln>
                          <a:noFill/>
                        </a:ln>
                        <a:effectLst/>
                        <a:extLst/>
                      </wps:spPr>
                      <wps:txbx>
                        <w:txbxContent>
                          <w:p w14:paraId="1A021814" w14:textId="12221746" w:rsidR="001C3752" w:rsidRPr="000C7E34" w:rsidRDefault="001C3752" w:rsidP="007603FC">
                            <w:pPr>
                              <w:snapToGrid w:val="0"/>
                              <w:spacing w:line="340" w:lineRule="exact"/>
                              <w:ind w:left="220" w:hangingChars="100" w:hanging="220"/>
                              <w:jc w:val="left"/>
                              <w:rPr>
                                <w:rFonts w:ascii="HG丸ｺﾞｼｯｸM-PRO" w:eastAsia="HG丸ｺﾞｼｯｸM-PRO"/>
                                <w:sz w:val="22"/>
                                <w:szCs w:val="22"/>
                              </w:rPr>
                            </w:pPr>
                            <w:r w:rsidRPr="000C7E34">
                              <w:rPr>
                                <w:rFonts w:ascii="HG丸ｺﾞｼｯｸM-PRO" w:eastAsia="HG丸ｺﾞｼｯｸM-PRO" w:hAnsi="HG丸ｺﾞｼｯｸM-PRO" w:hint="eastAsia"/>
                                <w:sz w:val="22"/>
                                <w:szCs w:val="22"/>
                              </w:rPr>
                              <w:t>・圏域の</w:t>
                            </w:r>
                            <w:r w:rsidRPr="000C7E34">
                              <w:rPr>
                                <w:rFonts w:ascii="HG丸ｺﾞｼｯｸM-PRO" w:eastAsia="HG丸ｺﾞｼｯｸM-PRO" w:hint="eastAsia"/>
                                <w:sz w:val="22"/>
                                <w:szCs w:val="22"/>
                              </w:rPr>
                              <w:t>医療関係者等による協議の場を設置し、各医療機関の多様な疾患へ対応する機能を明確にし、他圏域の検討状況等も踏まえた医療の充実、連携体制構築のための検討を行います。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5" o:spid="_x0000_s1051" alt="・圏域の医療関係者等による協議の場を設置し、各医療機関の多様な疾患へ対応する機能を明確にし、他圏域の検討状況等も踏まえた医療の充実、連携体制構築のための検討を行います。" style="position:absolute;left:0;text-align:left;margin-left:25.8pt;margin-top:.85pt;width:453.5pt;height:65.3pt;z-index:2523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45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" fillcolor="#daeef3 [664]" stroked="f">
                <v:textbox style="mso-fit-shape-to-text:t">
                  <w:txbxContent>
                    <w:p w14:paraId="1A021814" w14:textId="12221746" w:rsidR="001C3752" w:rsidRPr="000C7E34" w:rsidRDefault="001C3752" w:rsidP="007603FC">
                      <w:pPr>
                        <w:snapToGrid w:val="0"/>
                        <w:spacing w:line="340" w:lineRule="exact"/>
                        <w:ind w:left="220" w:hangingChars="100" w:hanging="220"/>
                        <w:jc w:val="left"/>
                        <w:rPr>
                          <w:rFonts w:ascii="HG丸ｺﾞｼｯｸM-PRO" w:eastAsia="HG丸ｺﾞｼｯｸM-PRO"/>
                          <w:sz w:val="22"/>
                          <w:szCs w:val="22"/>
                        </w:rPr>
                      </w:pPr>
                      <w:r w:rsidRPr="000C7E34">
                        <w:rPr>
                          <w:rFonts w:ascii="HG丸ｺﾞｼｯｸM-PRO" w:eastAsia="HG丸ｺﾞｼｯｸM-PRO" w:hAnsi="HG丸ｺﾞｼｯｸM-PRO" w:hint="eastAsia"/>
                          <w:sz w:val="22"/>
                          <w:szCs w:val="22"/>
                        </w:rPr>
                        <w:t>・圏域の</w:t>
                      </w:r>
                      <w:r w:rsidRPr="000C7E34">
                        <w:rPr>
                          <w:rFonts w:ascii="HG丸ｺﾞｼｯｸM-PRO" w:eastAsia="HG丸ｺﾞｼｯｸM-PRO" w:hint="eastAsia"/>
                          <w:sz w:val="22"/>
                          <w:szCs w:val="22"/>
                        </w:rPr>
                        <w:t>医療関係者等による協議の場を設置し、各医療機関の多様な疾患へ対応する機能を明確にし、他圏域の検討状況等も踏まえた医療の充実、連携体制構築のための検討を行います。</w:t>
                      </w:r>
                    </w:p>
                  </w:txbxContent>
                </v:textbox>
              </v:roundrect>
            </w:pict>
          </mc:Fallback>
        </mc:AlternateContent>
      </w:r>
    </w:p>
    <w:p w14:paraId="1A02171C" w14:textId="77777777" w:rsidR="00685E9B" w:rsidRPr="000C7E34" w:rsidRDefault="00685E9B" w:rsidP="00685E9B">
      <w:pPr>
        <w:rPr>
          <w:rFonts w:ascii="HG丸ｺﾞｼｯｸM-PRO" w:eastAsia="HG丸ｺﾞｼｯｸM-PRO" w:hAnsi="HG丸ｺﾞｼｯｸM-PRO"/>
          <w:b/>
          <w:color w:val="0070C0"/>
          <w:sz w:val="22"/>
          <w:szCs w:val="22"/>
        </w:rPr>
      </w:pPr>
    </w:p>
    <w:p w14:paraId="1A02171D" w14:textId="77777777" w:rsidR="00685E9B" w:rsidRDefault="00685E9B" w:rsidP="009800E9">
      <w:pPr>
        <w:rPr>
          <w:rFonts w:ascii="HG丸ｺﾞｼｯｸM-PRO" w:eastAsia="HG丸ｺﾞｼｯｸM-PRO" w:hAnsi="HG丸ｺﾞｼｯｸM-PRO"/>
          <w:b/>
          <w:color w:val="FFFFFF"/>
          <w:sz w:val="22"/>
          <w:szCs w:val="22"/>
          <w:shd w:val="clear" w:color="auto" w:fill="31849B"/>
        </w:rPr>
      </w:pPr>
    </w:p>
    <w:p w14:paraId="0B81F6C3" w14:textId="77777777" w:rsidR="00AA7AF3" w:rsidRDefault="00AA7AF3" w:rsidP="009800E9">
      <w:pPr>
        <w:rPr>
          <w:rFonts w:ascii="HG丸ｺﾞｼｯｸM-PRO" w:eastAsia="HG丸ｺﾞｼｯｸM-PRO" w:hAnsi="HG丸ｺﾞｼｯｸM-PRO"/>
          <w:b/>
          <w:color w:val="FFFFFF"/>
          <w:sz w:val="22"/>
          <w:szCs w:val="22"/>
          <w:shd w:val="clear" w:color="auto" w:fill="31849B"/>
        </w:rPr>
      </w:pPr>
    </w:p>
    <w:p w14:paraId="1A02171F" w14:textId="5A250136" w:rsidR="00685E9B" w:rsidRDefault="00685E9B" w:rsidP="007603FC">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【救急</w:t>
      </w:r>
      <w:r w:rsidR="002026E0" w:rsidRPr="007254D1">
        <w:rPr>
          <w:rFonts w:ascii="ＭＳ Ｐゴシック" w:eastAsia="ＭＳ Ｐゴシック" w:hAnsi="ＭＳ Ｐゴシック" w:hint="eastAsia"/>
          <w:sz w:val="22"/>
          <w:szCs w:val="22"/>
        </w:rPr>
        <w:t>医療</w:t>
      </w:r>
      <w:r w:rsidRPr="007254D1">
        <w:rPr>
          <w:rFonts w:ascii="ＭＳ Ｐゴシック" w:eastAsia="ＭＳ Ｐゴシック" w:hAnsi="ＭＳ Ｐゴシック" w:hint="eastAsia"/>
          <w:sz w:val="22"/>
          <w:szCs w:val="22"/>
        </w:rPr>
        <w:t>、災害</w:t>
      </w:r>
      <w:r w:rsidR="002026E0" w:rsidRPr="007254D1">
        <w:rPr>
          <w:rFonts w:ascii="ＭＳ Ｐゴシック" w:eastAsia="ＭＳ Ｐゴシック" w:hAnsi="ＭＳ Ｐゴシック" w:hint="eastAsia"/>
          <w:sz w:val="22"/>
          <w:szCs w:val="22"/>
        </w:rPr>
        <w:t>医療</w:t>
      </w:r>
      <w:r w:rsidRPr="00AF17CA">
        <w:rPr>
          <w:rFonts w:ascii="ＭＳ Ｐゴシック" w:eastAsia="ＭＳ Ｐゴシック" w:hAnsi="ＭＳ Ｐゴシック" w:hint="eastAsia"/>
          <w:sz w:val="22"/>
          <w:szCs w:val="22"/>
        </w:rPr>
        <w:t>】</w:t>
      </w:r>
    </w:p>
    <w:p w14:paraId="1A021720" w14:textId="58AC6D67" w:rsidR="00685E9B" w:rsidRDefault="007603FC"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6576" behindDoc="0" locked="0" layoutInCell="1" allowOverlap="1" wp14:anchorId="1A0217AA" wp14:editId="27628FA1">
                <wp:simplePos x="0" y="0"/>
                <wp:positionH relativeFrom="column">
                  <wp:posOffset>318135</wp:posOffset>
                </wp:positionH>
                <wp:positionV relativeFrom="paragraph">
                  <wp:posOffset>7620</wp:posOffset>
                </wp:positionV>
                <wp:extent cx="5759450" cy="1557020"/>
                <wp:effectExtent l="0" t="0" r="0" b="0"/>
                <wp:wrapNone/>
                <wp:docPr id="79" name="角丸四角形 79" descr="・救急告示医療機関の体制を把握するとともに、救急搬送及び搬送後の医療機関データを分析し、適正な救急医療体制に向けた課題抽出と分析及び評価を実施していきます。&#10;・研修会や会議等の場を活用し、医療機関に災害対策マニュアルやBCPの策定を促します。&#10;・大規模災害や新型インフルエンザ等の発生に対応できるように、災害拠点病院及び管内医療機関と行政機関が合同で定期的な訓練を行い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557020"/>
                        </a:xfrm>
                        <a:prstGeom prst="roundRect">
                          <a:avLst>
                            <a:gd name="adj" fmla="val 11466"/>
                          </a:avLst>
                        </a:prstGeom>
                        <a:solidFill>
                          <a:schemeClr val="accent5">
                            <a:lumMod val="20000"/>
                            <a:lumOff val="80000"/>
                          </a:schemeClr>
                        </a:solidFill>
                        <a:ln>
                          <a:noFill/>
                        </a:ln>
                        <a:effectLst/>
                        <a:extLst/>
                      </wps:spPr>
                      <wps:txbx>
                        <w:txbxContent>
                          <w:p w14:paraId="0B1946A5" w14:textId="206123CA"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・救急告示医療機関の体制を把握するとともに、救急搬送及び搬送後の医療機関データを分析し、適正な救急医療体制に向けた課題抽出と分析及び評価を実施していきます。</w:t>
                            </w:r>
                          </w:p>
                          <w:p w14:paraId="78882B3C" w14:textId="452C914D"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・研修会や会議等の場を活用し、医療機関に災害対策マニュアルや</w:t>
                            </w:r>
                            <w:r w:rsidRPr="000C7E34">
                              <w:rPr>
                                <w:rFonts w:ascii="HG丸ｺﾞｼｯｸM-PRO" w:eastAsia="HG丸ｺﾞｼｯｸM-PRO" w:hAnsi="HG丸ｺﾞｼｯｸM-PRO"/>
                                <w:sz w:val="22"/>
                                <w:szCs w:val="22"/>
                              </w:rPr>
                              <w:t>BCP</w:t>
                            </w:r>
                            <w:r w:rsidRPr="000C7E34">
                              <w:rPr>
                                <w:rFonts w:ascii="HG丸ｺﾞｼｯｸM-PRO" w:eastAsia="HG丸ｺﾞｼｯｸM-PRO" w:hAnsi="HG丸ｺﾞｼｯｸM-PRO" w:hint="eastAsia"/>
                                <w:sz w:val="22"/>
                                <w:szCs w:val="22"/>
                              </w:rPr>
                              <w:t>の策定を促します。</w:t>
                            </w:r>
                          </w:p>
                          <w:p w14:paraId="1A021818" w14:textId="30CBDCF1"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・大規模災害や新型インフルエンザ等の発生に対応できるように、災害拠点病院及び管内医療機関と行政機関が合同で定期的な訓練を行います。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9" o:spid="_x0000_s1052" alt="・救急告示医療機関の体制を把握するとともに、救急搬送及び搬送後の医療機関データを分析し、適正な救急医療体制に向けた課題抽出と分析及び評価を実施していきます。&#10;・研修会や会議等の場を活用し、医療機関に災害対策マニュアルやBCPの策定を促します。&#10;・大規模災害や新型インフルエンザ等の発生に対応できるように、災害拠点病院及び管内医療機関と行政機関が合同で定期的な訓練を行います。" style="position:absolute;left:0;text-align:left;margin-left:25.05pt;margin-top:.6pt;width:453.5pt;height:122.6pt;z-index:25237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5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" fillcolor="#daeef3 [664]" stroked="f">
                <v:textbox style="mso-fit-shape-to-text:t">
                  <w:txbxContent>
                    <w:p w14:paraId="0B1946A5" w14:textId="206123CA"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・救急告示医療機関の体制を把握するとともに、救急搬送及び搬送後の医療機関データを分析し、適正な救急医療体制に向けた課題抽出と分析及び評価を実施していきます。</w:t>
                      </w:r>
                    </w:p>
                    <w:p w14:paraId="78882B3C" w14:textId="452C914D"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・研修会や会議等の場を活用し、医療機関に災害対策マニュアルや</w:t>
                      </w:r>
                      <w:r w:rsidRPr="000C7E34">
                        <w:rPr>
                          <w:rFonts w:ascii="HG丸ｺﾞｼｯｸM-PRO" w:eastAsia="HG丸ｺﾞｼｯｸM-PRO" w:hAnsi="HG丸ｺﾞｼｯｸM-PRO"/>
                          <w:sz w:val="22"/>
                          <w:szCs w:val="22"/>
                        </w:rPr>
                        <w:t>BCP</w:t>
                      </w:r>
                      <w:r w:rsidRPr="000C7E34">
                        <w:rPr>
                          <w:rFonts w:ascii="HG丸ｺﾞｼｯｸM-PRO" w:eastAsia="HG丸ｺﾞｼｯｸM-PRO" w:hAnsi="HG丸ｺﾞｼｯｸM-PRO" w:hint="eastAsia"/>
                          <w:sz w:val="22"/>
                          <w:szCs w:val="22"/>
                        </w:rPr>
                        <w:t>の策定を促します。</w:t>
                      </w:r>
                    </w:p>
                    <w:p w14:paraId="1A021818" w14:textId="30CBDCF1"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・大規模災害や新型インフルエンザ等の発生に対応できるように、災害拠点病院及び管内医療機関と行政機関が合同で定期的な訓練を行います。</w:t>
                      </w:r>
                    </w:p>
                  </w:txbxContent>
                </v:textbox>
              </v:roundrect>
            </w:pict>
          </mc:Fallback>
        </mc:AlternateContent>
      </w:r>
    </w:p>
    <w:p w14:paraId="1A021721" w14:textId="77777777" w:rsidR="00685E9B" w:rsidRDefault="00685E9B" w:rsidP="00685E9B">
      <w:pPr>
        <w:rPr>
          <w:rFonts w:ascii="ＭＳ ゴシック" w:eastAsia="ＭＳ ゴシック" w:hAnsi="ＭＳ ゴシック"/>
          <w:b/>
          <w:color w:val="0070C0"/>
          <w:sz w:val="28"/>
          <w:szCs w:val="28"/>
        </w:rPr>
      </w:pPr>
    </w:p>
    <w:p w14:paraId="1A021722" w14:textId="77777777" w:rsidR="00685E9B" w:rsidRPr="000C7E34" w:rsidRDefault="00685E9B" w:rsidP="00685E9B">
      <w:pPr>
        <w:rPr>
          <w:rFonts w:ascii="HG丸ｺﾞｼｯｸM-PRO" w:eastAsia="HG丸ｺﾞｼｯｸM-PRO" w:hAnsi="HG丸ｺﾞｼｯｸM-PRO"/>
          <w:b/>
          <w:color w:val="FFFFFF"/>
          <w:sz w:val="22"/>
          <w:szCs w:val="22"/>
          <w:shd w:val="clear" w:color="auto" w:fill="31849B"/>
        </w:rPr>
      </w:pPr>
    </w:p>
    <w:p w14:paraId="1A021723" w14:textId="13B03D05" w:rsidR="00685E9B" w:rsidRPr="000C7E34" w:rsidRDefault="00685E9B" w:rsidP="00685E9B">
      <w:pPr>
        <w:rPr>
          <w:rFonts w:ascii="HG丸ｺﾞｼｯｸM-PRO" w:eastAsia="HG丸ｺﾞｼｯｸM-PRO" w:hAnsi="HG丸ｺﾞｼｯｸM-PRO"/>
          <w:b/>
          <w:color w:val="FFFFFF"/>
          <w:sz w:val="22"/>
          <w:szCs w:val="22"/>
          <w:shd w:val="clear" w:color="auto" w:fill="31849B"/>
        </w:rPr>
      </w:pPr>
    </w:p>
    <w:p w14:paraId="6D2B90D9" w14:textId="77777777" w:rsidR="005C0FFD" w:rsidRDefault="005C0FFD" w:rsidP="00AD281C">
      <w:pPr>
        <w:rPr>
          <w:rFonts w:ascii="HG丸ｺﾞｼｯｸM-PRO" w:eastAsia="HG丸ｺﾞｼｯｸM-PRO" w:hAnsi="HG丸ｺﾞｼｯｸM-PRO"/>
          <w:b/>
          <w:color w:val="FFFFFF"/>
          <w:sz w:val="22"/>
          <w:szCs w:val="22"/>
          <w:shd w:val="clear" w:color="auto" w:fill="31849B"/>
        </w:rPr>
      </w:pPr>
    </w:p>
    <w:p w14:paraId="542AF780" w14:textId="77777777" w:rsidR="000C7E34" w:rsidRDefault="000C7E34" w:rsidP="00AD281C">
      <w:pPr>
        <w:rPr>
          <w:rFonts w:ascii="HG丸ｺﾞｼｯｸM-PRO" w:eastAsia="HG丸ｺﾞｼｯｸM-PRO" w:hAnsi="HG丸ｺﾞｼｯｸM-PRO"/>
          <w:b/>
          <w:color w:val="FFFFFF"/>
          <w:sz w:val="22"/>
          <w:szCs w:val="22"/>
          <w:shd w:val="clear" w:color="auto" w:fill="31849B"/>
        </w:rPr>
      </w:pPr>
    </w:p>
    <w:p w14:paraId="1075E54C" w14:textId="77777777" w:rsidR="00903853" w:rsidRDefault="00903853" w:rsidP="00903853">
      <w:pPr>
        <w:spacing w:line="240" w:lineRule="exact"/>
        <w:rPr>
          <w:rFonts w:ascii="HG丸ｺﾞｼｯｸM-PRO" w:eastAsia="HG丸ｺﾞｼｯｸM-PRO" w:hAnsi="HG丸ｺﾞｼｯｸM-PRO"/>
          <w:b/>
          <w:color w:val="FFFFFF"/>
          <w:sz w:val="22"/>
          <w:szCs w:val="22"/>
          <w:shd w:val="clear" w:color="auto" w:fill="31849B"/>
        </w:rPr>
      </w:pPr>
    </w:p>
    <w:p w14:paraId="1A021724" w14:textId="78A64FD1" w:rsidR="00685E9B" w:rsidRPr="00AF17CA" w:rsidRDefault="00425DDE"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685E9B" w:rsidRPr="00FE6B95">
        <w:rPr>
          <w:rFonts w:ascii="ＭＳ Ｐゴシック" w:eastAsia="ＭＳ Ｐゴシック" w:hAnsi="ＭＳ Ｐゴシック" w:hint="eastAsia"/>
          <w:sz w:val="22"/>
          <w:szCs w:val="22"/>
        </w:rPr>
        <w:t>周産</w:t>
      </w:r>
      <w:r w:rsidR="00685E9B" w:rsidRPr="007254D1">
        <w:rPr>
          <w:rFonts w:ascii="ＭＳ Ｐゴシック" w:eastAsia="ＭＳ Ｐゴシック" w:hAnsi="ＭＳ Ｐゴシック" w:hint="eastAsia"/>
          <w:sz w:val="22"/>
          <w:szCs w:val="22"/>
        </w:rPr>
        <w:t>期</w:t>
      </w:r>
      <w:r w:rsidR="002026E0" w:rsidRPr="007254D1">
        <w:rPr>
          <w:rFonts w:ascii="ＭＳ Ｐゴシック" w:eastAsia="ＭＳ Ｐゴシック" w:hAnsi="ＭＳ Ｐゴシック" w:hint="eastAsia"/>
          <w:sz w:val="22"/>
          <w:szCs w:val="22"/>
        </w:rPr>
        <w:t>医療</w:t>
      </w:r>
      <w:r w:rsidRPr="007254D1">
        <w:rPr>
          <w:rFonts w:ascii="ＭＳ Ｐゴシック" w:eastAsia="ＭＳ Ｐゴシック" w:hAnsi="ＭＳ Ｐゴシック" w:hint="eastAsia"/>
          <w:sz w:val="22"/>
          <w:szCs w:val="22"/>
        </w:rPr>
        <w:t>、小児</w:t>
      </w:r>
      <w:r w:rsidR="002026E0" w:rsidRPr="007254D1">
        <w:rPr>
          <w:rFonts w:ascii="ＭＳ Ｐゴシック" w:eastAsia="ＭＳ Ｐゴシック" w:hAnsi="ＭＳ Ｐゴシック" w:hint="eastAsia"/>
          <w:sz w:val="22"/>
          <w:szCs w:val="22"/>
        </w:rPr>
        <w:t>医療</w:t>
      </w:r>
      <w:r w:rsidR="00685E9B" w:rsidRPr="00AF17CA">
        <w:rPr>
          <w:rFonts w:ascii="ＭＳ Ｐゴシック" w:eastAsia="ＭＳ Ｐゴシック" w:hAnsi="ＭＳ Ｐゴシック" w:hint="eastAsia"/>
          <w:sz w:val="22"/>
          <w:szCs w:val="22"/>
        </w:rPr>
        <w:t>】</w:t>
      </w:r>
    </w:p>
    <w:p w14:paraId="1A021725" w14:textId="77777777"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7600" behindDoc="0" locked="0" layoutInCell="1" allowOverlap="1" wp14:anchorId="1A0217AC" wp14:editId="621B601D">
                <wp:simplePos x="0" y="0"/>
                <wp:positionH relativeFrom="column">
                  <wp:posOffset>280035</wp:posOffset>
                </wp:positionH>
                <wp:positionV relativeFrom="paragraph">
                  <wp:posOffset>22860</wp:posOffset>
                </wp:positionV>
                <wp:extent cx="5759450" cy="1549400"/>
                <wp:effectExtent l="0" t="0" r="0" b="0"/>
                <wp:wrapNone/>
                <wp:docPr id="81" name="角丸四角形 81" descr="・妊娠期から、地域周産期母子医療センターをはじめとする医療機関、地域の関係機関との連携をさらに深め、支援を必要とする母子の早期把握と支援体制の充実を図るとともに、児童虐待の予防と早期発見への取組を推進します。&#10;・医療的ケアを必要とする児も含め、小児に対応可能な訪問診療医や訪問看護ステーション等の地域診療体制の確保に努め、連携を強化します。&#10;・小児科の初期救急医療体制に関する情報の収集と分析を行い、維持向上に努め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549400"/>
                        </a:xfrm>
                        <a:prstGeom prst="roundRect">
                          <a:avLst>
                            <a:gd name="adj" fmla="val 15784"/>
                          </a:avLst>
                        </a:prstGeom>
                        <a:solidFill>
                          <a:schemeClr val="accent5">
                            <a:lumMod val="20000"/>
                            <a:lumOff val="80000"/>
                          </a:schemeClr>
                        </a:solidFill>
                        <a:ln>
                          <a:noFill/>
                        </a:ln>
                        <a:effectLst/>
                        <a:extLst/>
                      </wps:spPr>
                      <wps:txbx>
                        <w:txbxContent>
                          <w:p w14:paraId="72ECD1D4" w14:textId="77777777"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妊娠期から、地域周産期母子医療センターをはじめとする医療機関、地域の関係機関との連携をさらに深め、支援を必要とする母子の早期把握と支援体制の充実を図るとともに、児童虐待の予防と早期発見への取組を推進します。</w:t>
                            </w:r>
                          </w:p>
                          <w:p w14:paraId="69530B74" w14:textId="06A6ED30"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・医療的ケアを必要とする児も含め、小児に対応可能な訪問診療医や訪問看護ステーション等の地域診療体制の確保に努め、連携を強化します。</w:t>
                            </w:r>
                          </w:p>
                          <w:p w14:paraId="023A9E5E" w14:textId="69B7DE15"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・小児科の初期救急医療体制に関する情報の収集と分析を行い、維持向上に努めます。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81" o:spid="_x0000_s1053" alt="・妊娠期から、地域周産期母子医療センターをはじめとする医療機関、地域の関係機関との連携をさらに深め、支援を必要とする母子の早期把握と支援体制の充実を図るとともに、児童虐待の予防と早期発見への取組を推進します。&#10;・医療的ケアを必要とする児も含め、小児に対応可能な訪問診療医や訪問看護ステーション等の地域診療体制の確保に努め、連携を強化します。&#10;・小児科の初期救急医療体制に関する情報の収集と分析を行い、維持向上に努めます。" style="position:absolute;left:0;text-align:left;margin-left:22.05pt;margin-top:1.8pt;width:453.5pt;height:122pt;z-index:25237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" fillcolor="#daeef3 [664]" stroked="f">
                <v:textbox style="mso-fit-shape-to-text:t">
                  <w:txbxContent>
                    <w:p w14:paraId="72ECD1D4" w14:textId="77777777"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bookmarkStart w:id="1" w:name="_GoBack"/>
                      <w:r w:rsidRPr="000C7E34">
                        <w:rPr>
                          <w:rFonts w:ascii="HG丸ｺﾞｼｯｸM-PRO" w:eastAsia="HG丸ｺﾞｼｯｸM-PRO" w:hAnsi="HG丸ｺﾞｼｯｸM-PRO" w:hint="eastAsia"/>
                          <w:sz w:val="22"/>
                          <w:szCs w:val="22"/>
                        </w:rPr>
                        <w:t>・妊娠期から、地域周産期母子医療センターをはじめとする医療機関、地域の関係機関との連携をさらに深め、支援を必要とする母子の早期把握と支援体制の充実を図るとともに、児童虐待の予防と早期発見への取組を推進します。</w:t>
                      </w:r>
                    </w:p>
                    <w:p w14:paraId="69530B74" w14:textId="06A6ED30"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・医療的ケアを必要とする児も含め、小児に対応可能な訪問診療医や訪問看護ステーション等の地域診療体制の確保に努め、連携を強化します。</w:t>
                      </w:r>
                    </w:p>
                    <w:p w14:paraId="023A9E5E" w14:textId="69B7DE15" w:rsidR="001C3752" w:rsidRPr="000C7E34" w:rsidRDefault="001C3752" w:rsidP="007603FC">
                      <w:pPr>
                        <w:snapToGrid w:val="0"/>
                        <w:spacing w:line="340" w:lineRule="exact"/>
                        <w:ind w:left="220" w:hangingChars="100" w:hanging="220"/>
                        <w:jc w:val="left"/>
                        <w:rPr>
                          <w:rFonts w:ascii="HG丸ｺﾞｼｯｸM-PRO" w:eastAsia="HG丸ｺﾞｼｯｸM-PRO" w:hAnsi="HG丸ｺﾞｼｯｸM-PRO"/>
                          <w:sz w:val="22"/>
                          <w:szCs w:val="22"/>
                        </w:rPr>
                      </w:pPr>
                      <w:r w:rsidRPr="000C7E34">
                        <w:rPr>
                          <w:rFonts w:ascii="HG丸ｺﾞｼｯｸM-PRO" w:eastAsia="HG丸ｺﾞｼｯｸM-PRO" w:hAnsi="HG丸ｺﾞｼｯｸM-PRO" w:hint="eastAsia"/>
                          <w:sz w:val="22"/>
                          <w:szCs w:val="22"/>
                        </w:rPr>
                        <w:t>・小児科の初期救急医療体制に関する情報の収集と分析を行い、維持向上に努めます。</w:t>
                      </w:r>
                      <w:bookmarkEnd w:id="1"/>
                    </w:p>
                  </w:txbxContent>
                </v:textbox>
              </v:roundrect>
            </w:pict>
          </mc:Fallback>
        </mc:AlternateContent>
      </w:r>
    </w:p>
    <w:p w14:paraId="1A021726" w14:textId="77777777" w:rsidR="00685E9B" w:rsidRDefault="00685E9B" w:rsidP="00685E9B">
      <w:pPr>
        <w:rPr>
          <w:rFonts w:ascii="HG丸ｺﾞｼｯｸM-PRO" w:eastAsia="HG丸ｺﾞｼｯｸM-PRO" w:hAnsi="HG丸ｺﾞｼｯｸM-PRO"/>
          <w:sz w:val="22"/>
          <w:szCs w:val="22"/>
        </w:rPr>
      </w:pPr>
    </w:p>
    <w:p w14:paraId="1A021727" w14:textId="77777777" w:rsidR="00685E9B" w:rsidRDefault="00685E9B" w:rsidP="00685E9B">
      <w:pPr>
        <w:rPr>
          <w:rFonts w:ascii="HG丸ｺﾞｼｯｸM-PRO" w:eastAsia="HG丸ｺﾞｼｯｸM-PRO" w:hAnsi="HG丸ｺﾞｼｯｸM-PRO"/>
          <w:sz w:val="22"/>
          <w:szCs w:val="22"/>
        </w:rPr>
      </w:pPr>
    </w:p>
    <w:p w14:paraId="1A021728" w14:textId="77777777" w:rsidR="00685E9B" w:rsidRDefault="00685E9B" w:rsidP="00685E9B">
      <w:pPr>
        <w:rPr>
          <w:rFonts w:ascii="HG丸ｺﾞｼｯｸM-PRO" w:eastAsia="HG丸ｺﾞｼｯｸM-PRO" w:hAnsi="HG丸ｺﾞｼｯｸM-PRO"/>
          <w:sz w:val="22"/>
          <w:szCs w:val="22"/>
        </w:rPr>
      </w:pPr>
    </w:p>
    <w:p w14:paraId="1A021729" w14:textId="77777777" w:rsidR="00685E9B" w:rsidRDefault="00685E9B" w:rsidP="00685E9B">
      <w:pPr>
        <w:rPr>
          <w:rFonts w:ascii="HG丸ｺﾞｼｯｸM-PRO" w:eastAsia="HG丸ｺﾞｼｯｸM-PRO" w:hAnsi="HG丸ｺﾞｼｯｸM-PRO"/>
          <w:sz w:val="22"/>
          <w:szCs w:val="22"/>
        </w:rPr>
      </w:pPr>
    </w:p>
    <w:p w14:paraId="1A02172A" w14:textId="77777777" w:rsidR="00685E9B" w:rsidRDefault="00685E9B" w:rsidP="00685E9B">
      <w:pPr>
        <w:rPr>
          <w:rFonts w:ascii="HG丸ｺﾞｼｯｸM-PRO" w:eastAsia="HG丸ｺﾞｼｯｸM-PRO" w:hAnsi="HG丸ｺﾞｼｯｸM-PRO"/>
          <w:sz w:val="22"/>
          <w:szCs w:val="22"/>
        </w:rPr>
      </w:pPr>
    </w:p>
    <w:p w14:paraId="2EAE5D62" w14:textId="77777777" w:rsidR="00192AE0" w:rsidRDefault="00192AE0" w:rsidP="00192AE0">
      <w:pPr>
        <w:rPr>
          <w:rFonts w:ascii="HG丸ｺﾞｼｯｸM-PRO" w:eastAsia="HG丸ｺﾞｼｯｸM-PRO" w:hAnsi="HG丸ｺﾞｼｯｸM-PRO"/>
          <w:sz w:val="22"/>
          <w:szCs w:val="22"/>
        </w:rPr>
      </w:pPr>
    </w:p>
    <w:p w14:paraId="1A02172F" w14:textId="21DCAC8F" w:rsidR="001C3752" w:rsidRDefault="00685E9B" w:rsidP="00480246">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○計画中間年（</w:t>
      </w:r>
      <w:r w:rsidR="009800E9">
        <w:rPr>
          <w:rFonts w:ascii="HG丸ｺﾞｼｯｸM-PRO" w:eastAsia="HG丸ｺﾞｼｯｸM-PRO" w:hAnsi="HG丸ｺﾞｼｯｸM-PRO" w:hint="eastAsia"/>
          <w:sz w:val="22"/>
          <w:szCs w:val="22"/>
        </w:rPr>
        <w:t>2020</w:t>
      </w:r>
      <w:r>
        <w:rPr>
          <w:rFonts w:ascii="HG丸ｺﾞｼｯｸM-PRO" w:eastAsia="HG丸ｺﾞｼｯｸM-PRO" w:hAnsi="HG丸ｺﾞｼｯｸM-PRO" w:hint="eastAsia"/>
          <w:sz w:val="22"/>
          <w:szCs w:val="22"/>
        </w:rPr>
        <w:t>年度）以降、</w:t>
      </w:r>
      <w:r>
        <w:rPr>
          <w:rFonts w:ascii="HG丸ｺﾞｼｯｸM-PRO" w:eastAsia="HG丸ｺﾞｼｯｸM-PRO" w:hAnsi="HG丸ｺﾞｼｯｸM-PRO" w:hint="eastAsia"/>
          <w:color w:val="000000" w:themeColor="text1"/>
          <w:sz w:val="22"/>
          <w:szCs w:val="22"/>
        </w:rPr>
        <w:t>計画最終年（2023</w:t>
      </w:r>
      <w:r w:rsidR="009800E9">
        <w:rPr>
          <w:rFonts w:ascii="HG丸ｺﾞｼｯｸM-PRO" w:eastAsia="HG丸ｺﾞｼｯｸM-PRO" w:hAnsi="HG丸ｺﾞｼｯｸM-PRO" w:hint="eastAsia"/>
          <w:color w:val="000000" w:themeColor="text1"/>
          <w:sz w:val="22"/>
          <w:szCs w:val="22"/>
        </w:rPr>
        <w:t>年度）までの取組</w:t>
      </w:r>
      <w:r>
        <w:rPr>
          <w:rFonts w:ascii="HG丸ｺﾞｼｯｸM-PRO" w:eastAsia="HG丸ｺﾞｼｯｸM-PRO" w:hAnsi="HG丸ｺﾞｼｯｸM-PRO" w:hint="eastAsia"/>
          <w:color w:val="000000" w:themeColor="text1"/>
          <w:sz w:val="22"/>
          <w:szCs w:val="22"/>
        </w:rPr>
        <w:t>については、</w:t>
      </w:r>
      <w:r w:rsidR="009800E9">
        <w:rPr>
          <w:rFonts w:ascii="HG丸ｺﾞｼｯｸM-PRO" w:eastAsia="HG丸ｺﾞｼｯｸM-PRO" w:hAnsi="HG丸ｺﾞｼｯｸM-PRO" w:hint="eastAsia"/>
          <w:sz w:val="22"/>
          <w:szCs w:val="22"/>
        </w:rPr>
        <w:t>計画中間年までの取組</w:t>
      </w:r>
      <w:r>
        <w:rPr>
          <w:rFonts w:ascii="HG丸ｺﾞｼｯｸM-PRO" w:eastAsia="HG丸ｺﾞｼｯｸM-PRO" w:hAnsi="HG丸ｺﾞｼｯｸM-PRO" w:hint="eastAsia"/>
          <w:sz w:val="22"/>
          <w:szCs w:val="22"/>
        </w:rPr>
        <w:t>を踏まえ、検討し、実施していきます。</w:t>
      </w:r>
    </w:p>
    <w:p w14:paraId="29D4ABF6" w14:textId="77777777" w:rsidR="001C3752" w:rsidRDefault="001C3752">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541B0FDE" w14:textId="77777777" w:rsidR="001C3752" w:rsidRDefault="001C3752" w:rsidP="001C3752">
      <w:pPr>
        <w:snapToGrid w:val="0"/>
        <w:spacing w:before="100" w:beforeAutospacing="1" w:after="100" w:afterAutospacing="1"/>
        <w:jc w:val="left"/>
        <w:rPr>
          <w:rFonts w:ascii="ＭＳ ゴシック" w:eastAsia="ＭＳ ゴシック" w:hAnsi="ＭＳ ゴシック"/>
          <w:color w:val="FFFFFF"/>
          <w:sz w:val="36"/>
          <w:szCs w:val="36"/>
          <w:shd w:val="clear" w:color="auto" w:fill="31849B"/>
        </w:rPr>
      </w:pPr>
      <w:r>
        <w:rPr>
          <w:rFonts w:ascii="ＭＳ ゴシック" w:eastAsia="ＭＳ ゴシック" w:hAnsi="ＭＳ ゴシック" w:hint="eastAsia"/>
          <w:b/>
          <w:color w:val="FFFFFF"/>
          <w:sz w:val="36"/>
          <w:szCs w:val="36"/>
          <w:shd w:val="clear" w:color="auto" w:fill="31849B"/>
        </w:rPr>
        <w:lastRenderedPageBreak/>
        <w:t xml:space="preserve">　　　　地域医療構想（将来のあるべき病床機能）　　　　</w:t>
      </w:r>
      <w:r w:rsidRPr="00031FD8">
        <w:rPr>
          <w:rFonts w:ascii="ＭＳ ゴシック" w:eastAsia="ＭＳ ゴシック" w:hAnsi="ＭＳ ゴシック" w:hint="eastAsia"/>
          <w:color w:val="FFFFFF"/>
          <w:sz w:val="36"/>
          <w:szCs w:val="36"/>
          <w:shd w:val="clear" w:color="auto" w:fill="31849B"/>
        </w:rPr>
        <w:t xml:space="preserve">　　　　</w:t>
      </w:r>
    </w:p>
    <w:p w14:paraId="2D3C9FCD" w14:textId="77777777" w:rsidR="001C3752" w:rsidRPr="00FA03E4" w:rsidRDefault="001C3752" w:rsidP="001C3752">
      <w:pPr>
        <w:tabs>
          <w:tab w:val="left" w:pos="426"/>
        </w:tabs>
        <w:snapToGrid w:val="0"/>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533248" behindDoc="0" locked="0" layoutInCell="1" allowOverlap="1" wp14:anchorId="651C0647" wp14:editId="180FDF7E">
                <wp:simplePos x="0" y="0"/>
                <wp:positionH relativeFrom="column">
                  <wp:posOffset>-6350</wp:posOffset>
                </wp:positionH>
                <wp:positionV relativeFrom="paragraph">
                  <wp:posOffset>199390</wp:posOffset>
                </wp:positionV>
                <wp:extent cx="4371975" cy="352425"/>
                <wp:effectExtent l="0" t="0" r="0" b="0"/>
                <wp:wrapNone/>
                <wp:docPr id="56" name="テキスト ボックス 56" title="図表9-4-19　2016年度病床機能報告（入院基本料ごとの病床機能区分：病床数）"/>
                <wp:cNvGraphicFramePr/>
                <a:graphic xmlns:a="http://schemas.openxmlformats.org/drawingml/2006/main">
                  <a:graphicData uri="http://schemas.microsoft.com/office/word/2010/wordprocessingShape">
                    <wps:wsp>
                      <wps:cNvSpPr txBox="1"/>
                      <wps:spPr>
                        <a:xfrm>
                          <a:off x="0" y="0"/>
                          <a:ext cx="43719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89AF0" w14:textId="59C05AAE" w:rsidR="001C3752" w:rsidRPr="008C4925" w:rsidRDefault="001C3752" w:rsidP="001C375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図表9-4-19　2016年度病床機能報告（入院基本料ごとの病床機能区分：病床数）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6" o:spid="_x0000_s1054" type="#_x0000_t202" alt="タイトル: 図表9-4-19　2016年度病床機能報告（入院基本料ごとの病床機能区分：病床数）" style="position:absolute;left:0;text-align:left;margin-left:-.5pt;margin-top:15.7pt;width:344.25pt;height:27.75pt;z-index:25253324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" filled="f" stroked="f" strokeweight=".5pt">
                <v:textbox style="mso-fit-shape-to-text:t">
                  <w:txbxContent>
                    <w:p w14:paraId="59589AF0" w14:textId="59C05AAE" w:rsidR="001C3752" w:rsidRPr="008C4925" w:rsidRDefault="001C3752" w:rsidP="001C375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図表9-4-19　2016年度病床機能報告（入院基本料ごとの病床機能区分：病床数）</w:t>
                      </w:r>
                    </w:p>
                  </w:txbxContent>
                </v:textbox>
              </v:shape>
            </w:pict>
          </mc:Fallback>
        </mc:AlternateContent>
      </w:r>
      <w:r>
        <w:rPr>
          <w:rFonts w:ascii="ＭＳ ゴシック" w:eastAsia="ＭＳ ゴシック" w:hAnsi="ＭＳ ゴシック" w:hint="eastAsia"/>
          <w:b/>
          <w:color w:val="0070C0"/>
          <w:sz w:val="28"/>
          <w:szCs w:val="28"/>
        </w:rPr>
        <w:t>（１）病床機能報告の結果</w:t>
      </w:r>
    </w:p>
    <w:p w14:paraId="09CB4162" w14:textId="77777777" w:rsidR="001C3752" w:rsidRDefault="001C3752" w:rsidP="001C3752">
      <w:pPr>
        <w:rPr>
          <w:rFonts w:ascii="HG丸ｺﾞｼｯｸM-PRO" w:eastAsia="HG丸ｺﾞｼｯｸM-PRO" w:hAnsi="HG丸ｺﾞｼｯｸM-PRO"/>
          <w:sz w:val="22"/>
          <w:szCs w:val="22"/>
        </w:rPr>
      </w:pPr>
    </w:p>
    <w:p w14:paraId="55981222" w14:textId="708B659E" w:rsidR="001C3752" w:rsidRDefault="001C3752" w:rsidP="001C3752">
      <w:pPr>
        <w:snapToGrid w:val="0"/>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534272" behindDoc="0" locked="0" layoutInCell="1" allowOverlap="1" wp14:anchorId="7F451984" wp14:editId="4B69201E">
                <wp:simplePos x="0" y="0"/>
                <wp:positionH relativeFrom="column">
                  <wp:posOffset>-6350</wp:posOffset>
                </wp:positionH>
                <wp:positionV relativeFrom="paragraph">
                  <wp:posOffset>2268855</wp:posOffset>
                </wp:positionV>
                <wp:extent cx="4371975" cy="352425"/>
                <wp:effectExtent l="0" t="0" r="0" b="0"/>
                <wp:wrapNone/>
                <wp:docPr id="25" name="テキスト ボックス 25" title="図表9-4-20　2016年度病床機能報告（入院基本料ごとの病床機能区分：割合）"/>
                <wp:cNvGraphicFramePr/>
                <a:graphic xmlns:a="http://schemas.openxmlformats.org/drawingml/2006/main">
                  <a:graphicData uri="http://schemas.microsoft.com/office/word/2010/wordprocessingShape">
                    <wps:wsp>
                      <wps:cNvSpPr txBox="1"/>
                      <wps:spPr>
                        <a:xfrm>
                          <a:off x="0" y="0"/>
                          <a:ext cx="43719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27F4E" w14:textId="3843395A" w:rsidR="001C3752" w:rsidRPr="008C4925" w:rsidRDefault="001C3752" w:rsidP="001C375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w:t>
                            </w:r>
                            <w:r w:rsidR="00C5096D">
                              <w:rPr>
                                <w:rFonts w:ascii="ＭＳ Ｐゴシック" w:eastAsia="ＭＳ Ｐゴシック" w:hAnsi="ＭＳ Ｐゴシック" w:hint="eastAsia"/>
                                <w:sz w:val="20"/>
                                <w:szCs w:val="20"/>
                              </w:rPr>
                              <w:t>4</w:t>
                            </w:r>
                            <w:r>
                              <w:rPr>
                                <w:rFonts w:ascii="ＭＳ Ｐゴシック" w:eastAsia="ＭＳ Ｐゴシック" w:hAnsi="ＭＳ Ｐゴシック" w:hint="eastAsia"/>
                                <w:sz w:val="20"/>
                                <w:szCs w:val="20"/>
                              </w:rPr>
                              <w:t>-20　2016年度病床機能報告（入院基本料ごとの病床機能区分：割合）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5" o:spid="_x0000_s1055" type="#_x0000_t202" alt="タイトル: 図表9-4-20　2016年度病床機能報告（入院基本料ごとの病床機能区分：割合）" style="position:absolute;left:0;text-align:left;margin-left:-.5pt;margin-top:178.65pt;width:344.25pt;height:27.75pt;z-index:25253427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" filled="f" stroked="f" strokeweight=".5pt">
                <v:textbox style="mso-fit-shape-to-text:t">
                  <w:txbxContent>
                    <w:p w14:paraId="30327F4E" w14:textId="3843395A" w:rsidR="001C3752" w:rsidRPr="008C4925" w:rsidRDefault="001C3752" w:rsidP="001C375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w:t>
                      </w:r>
                      <w:r w:rsidR="00C5096D">
                        <w:rPr>
                          <w:rFonts w:ascii="ＭＳ Ｐゴシック" w:eastAsia="ＭＳ Ｐゴシック" w:hAnsi="ＭＳ Ｐゴシック" w:hint="eastAsia"/>
                          <w:sz w:val="20"/>
                          <w:szCs w:val="20"/>
                        </w:rPr>
                        <w:t>4</w:t>
                      </w:r>
                      <w:r>
                        <w:rPr>
                          <w:rFonts w:ascii="ＭＳ Ｐゴシック" w:eastAsia="ＭＳ Ｐゴシック" w:hAnsi="ＭＳ Ｐゴシック" w:hint="eastAsia"/>
                          <w:sz w:val="20"/>
                          <w:szCs w:val="20"/>
                        </w:rPr>
                        <w:t>-20　2016</w:t>
                      </w:r>
                      <w:r>
                        <w:rPr>
                          <w:rFonts w:ascii="ＭＳ Ｐゴシック" w:eastAsia="ＭＳ Ｐゴシック" w:hAnsi="ＭＳ Ｐゴシック" w:hint="eastAsia"/>
                          <w:sz w:val="20"/>
                          <w:szCs w:val="20"/>
                        </w:rPr>
                        <w:t>年度病床機能報告（入院基本料ごとの病床機能区分：割合）</w:t>
                      </w:r>
                    </w:p>
                  </w:txbxContent>
                </v:textbox>
              </v:shape>
            </w:pict>
          </mc:Fallback>
        </mc:AlternateContent>
      </w:r>
      <w:r w:rsidRPr="001C3752">
        <w:rPr>
          <w:rFonts w:hint="eastAsia"/>
          <w:noProof/>
        </w:rPr>
        <w:drawing>
          <wp:inline distT="0" distB="0" distL="0" distR="0" wp14:anchorId="291EA7BA" wp14:editId="33FD95A1">
            <wp:extent cx="6084000" cy="2298551"/>
            <wp:effectExtent l="0" t="0" r="0" b="6985"/>
            <wp:docPr id="27" name="図 27" descr="図表9-4-19　2016年度病床機能報告（入院基本料ごとの病床機能区分：病床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4000" cy="2298551"/>
                    </a:xfrm>
                    <a:prstGeom prst="rect">
                      <a:avLst/>
                    </a:prstGeom>
                    <a:noFill/>
                    <a:ln>
                      <a:noFill/>
                    </a:ln>
                  </pic:spPr>
                </pic:pic>
              </a:graphicData>
            </a:graphic>
          </wp:inline>
        </w:drawing>
      </w:r>
    </w:p>
    <w:p w14:paraId="45FC91C5" w14:textId="77777777" w:rsidR="001C3752" w:rsidRDefault="001C3752" w:rsidP="001C3752">
      <w:pPr>
        <w:rPr>
          <w:rFonts w:ascii="HG丸ｺﾞｼｯｸM-PRO" w:eastAsia="HG丸ｺﾞｼｯｸM-PRO" w:hAnsi="HG丸ｺﾞｼｯｸM-PRO"/>
          <w:sz w:val="22"/>
          <w:szCs w:val="22"/>
        </w:rPr>
      </w:pPr>
    </w:p>
    <w:p w14:paraId="0571103B" w14:textId="14FA4803" w:rsidR="001C3752" w:rsidRDefault="00C5096D" w:rsidP="001C3752">
      <w:pPr>
        <w:snapToGrid w:val="0"/>
        <w:rPr>
          <w:rFonts w:ascii="HG丸ｺﾞｼｯｸM-PRO" w:eastAsia="HG丸ｺﾞｼｯｸM-PRO" w:hAnsi="HG丸ｺﾞｼｯｸM-PRO"/>
          <w:sz w:val="22"/>
          <w:szCs w:val="22"/>
        </w:rPr>
      </w:pPr>
      <w:r w:rsidRPr="00C5096D">
        <w:rPr>
          <w:rFonts w:hint="eastAsia"/>
          <w:noProof/>
        </w:rPr>
        <w:drawing>
          <wp:inline distT="0" distB="0" distL="0" distR="0" wp14:anchorId="24810D73" wp14:editId="02643DC2">
            <wp:extent cx="6084000" cy="2134856"/>
            <wp:effectExtent l="0" t="0" r="0" b="0"/>
            <wp:docPr id="31" name="図 31" descr="図表9-4-20　2016年度病床機能報告（入院基本料ごとの病床機能区分：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4000" cy="2134856"/>
                    </a:xfrm>
                    <a:prstGeom prst="rect">
                      <a:avLst/>
                    </a:prstGeom>
                    <a:noFill/>
                    <a:ln>
                      <a:noFill/>
                    </a:ln>
                  </pic:spPr>
                </pic:pic>
              </a:graphicData>
            </a:graphic>
          </wp:inline>
        </w:drawing>
      </w:r>
    </w:p>
    <w:p w14:paraId="5D885CDB" w14:textId="77777777" w:rsidR="001C3752" w:rsidRDefault="001C3752" w:rsidP="001C3752">
      <w:pPr>
        <w:rPr>
          <w:rFonts w:ascii="HG丸ｺﾞｼｯｸM-PRO" w:eastAsia="HG丸ｺﾞｼｯｸM-PRO" w:hAnsi="HG丸ｺﾞｼｯｸM-PRO"/>
          <w:sz w:val="22"/>
          <w:szCs w:val="22"/>
        </w:rPr>
      </w:pPr>
    </w:p>
    <w:p w14:paraId="535F2AF4" w14:textId="77777777" w:rsidR="001C3752" w:rsidRDefault="001C3752" w:rsidP="001C3752">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535296" behindDoc="0" locked="0" layoutInCell="1" allowOverlap="1" wp14:anchorId="7427CD39" wp14:editId="555F75D7">
                <wp:simplePos x="0" y="0"/>
                <wp:positionH relativeFrom="column">
                  <wp:posOffset>-6350</wp:posOffset>
                </wp:positionH>
                <wp:positionV relativeFrom="paragraph">
                  <wp:posOffset>224155</wp:posOffset>
                </wp:positionV>
                <wp:extent cx="4295775" cy="352425"/>
                <wp:effectExtent l="0" t="0" r="0" b="0"/>
                <wp:wrapNone/>
                <wp:docPr id="72" name="テキスト ボックス 72" title="図表9-4-21　病床機能報告と病床数の必要量の病床機能区分ごとの比較（病床数）"/>
                <wp:cNvGraphicFramePr/>
                <a:graphic xmlns:a="http://schemas.openxmlformats.org/drawingml/2006/main">
                  <a:graphicData uri="http://schemas.microsoft.com/office/word/2010/wordprocessingShape">
                    <wps:wsp>
                      <wps:cNvSpPr txBox="1"/>
                      <wps:spPr>
                        <a:xfrm>
                          <a:off x="0" y="0"/>
                          <a:ext cx="42957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F12EB" w14:textId="6EB74F5E" w:rsidR="001C3752" w:rsidRPr="008C4925" w:rsidRDefault="001C3752" w:rsidP="001C375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w:t>
                            </w:r>
                            <w:r w:rsidR="00C5096D">
                              <w:rPr>
                                <w:rFonts w:ascii="ＭＳ Ｐゴシック" w:eastAsia="ＭＳ Ｐゴシック" w:hAnsi="ＭＳ Ｐゴシック" w:hint="eastAsia"/>
                                <w:sz w:val="20"/>
                                <w:szCs w:val="20"/>
                              </w:rPr>
                              <w:t>4</w:t>
                            </w:r>
                            <w:r>
                              <w:rPr>
                                <w:rFonts w:ascii="ＭＳ Ｐゴシック" w:eastAsia="ＭＳ Ｐゴシック" w:hAnsi="ＭＳ Ｐゴシック" w:hint="eastAsia"/>
                                <w:sz w:val="20"/>
                                <w:szCs w:val="20"/>
                              </w:rPr>
                              <w:t xml:space="preserve">-21　</w:t>
                            </w:r>
                            <w:r w:rsidRPr="00647408">
                              <w:rPr>
                                <w:rFonts w:ascii="ＭＳ Ｐゴシック" w:eastAsia="ＭＳ Ｐゴシック" w:hAnsi="ＭＳ Ｐゴシック" w:hint="eastAsia"/>
                                <w:sz w:val="20"/>
                                <w:szCs w:val="20"/>
                              </w:rPr>
                              <w:t>病床機能報告と</w:t>
                            </w:r>
                            <w:r>
                              <w:rPr>
                                <w:rFonts w:ascii="ＭＳ Ｐゴシック" w:eastAsia="ＭＳ Ｐゴシック" w:hAnsi="ＭＳ Ｐゴシック" w:hint="eastAsia"/>
                                <w:sz w:val="20"/>
                                <w:szCs w:val="20"/>
                              </w:rPr>
                              <w:t>病床数の必要量の病床機能区分ごとの比較（病床数</w:t>
                            </w:r>
                            <w:r w:rsidRPr="00647408">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72" o:spid="_x0000_s1056" type="#_x0000_t202" alt="タイトル: 図表9-4-21　病床機能報告と病床数の必要量の病床機能区分ごとの比較（病床数）" style="position:absolute;left:0;text-align:left;margin-left:-.5pt;margin-top:17.65pt;width:338.25pt;height:27.75pt;z-index:25253529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" filled="f" stroked="f" strokeweight=".5pt">
                <v:textbox style="mso-fit-shape-to-text:t">
                  <w:txbxContent>
                    <w:p w14:paraId="743F12EB" w14:textId="6EB74F5E" w:rsidR="001C3752" w:rsidRPr="008C4925" w:rsidRDefault="001C3752" w:rsidP="001C375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w:t>
                      </w:r>
                      <w:r w:rsidR="00C5096D">
                        <w:rPr>
                          <w:rFonts w:ascii="ＭＳ Ｐゴシック" w:eastAsia="ＭＳ Ｐゴシック" w:hAnsi="ＭＳ Ｐゴシック" w:hint="eastAsia"/>
                          <w:sz w:val="20"/>
                          <w:szCs w:val="20"/>
                        </w:rPr>
                        <w:t>4</w:t>
                      </w:r>
                      <w:r>
                        <w:rPr>
                          <w:rFonts w:ascii="ＭＳ Ｐゴシック" w:eastAsia="ＭＳ Ｐゴシック" w:hAnsi="ＭＳ Ｐゴシック" w:hint="eastAsia"/>
                          <w:sz w:val="20"/>
                          <w:szCs w:val="20"/>
                        </w:rPr>
                        <w:t xml:space="preserve">-21　</w:t>
                      </w:r>
                      <w:r w:rsidRPr="00647408">
                        <w:rPr>
                          <w:rFonts w:ascii="ＭＳ Ｐゴシック" w:eastAsia="ＭＳ Ｐゴシック" w:hAnsi="ＭＳ Ｐゴシック" w:hint="eastAsia"/>
                          <w:sz w:val="20"/>
                          <w:szCs w:val="20"/>
                        </w:rPr>
                        <w:t>病床機能報告と</w:t>
                      </w:r>
                      <w:r>
                        <w:rPr>
                          <w:rFonts w:ascii="ＭＳ Ｐゴシック" w:eastAsia="ＭＳ Ｐゴシック" w:hAnsi="ＭＳ Ｐゴシック" w:hint="eastAsia"/>
                          <w:sz w:val="20"/>
                          <w:szCs w:val="20"/>
                        </w:rPr>
                        <w:t>病床数の必要量の病床機能区分ごとの比較（病床数</w:t>
                      </w:r>
                      <w:r w:rsidRPr="00647408">
                        <w:rPr>
                          <w:rFonts w:ascii="ＭＳ Ｐゴシック" w:eastAsia="ＭＳ Ｐゴシック" w:hAnsi="ＭＳ Ｐゴシック" w:hint="eastAsia"/>
                          <w:sz w:val="20"/>
                          <w:szCs w:val="20"/>
                        </w:rPr>
                        <w:t>）</w:t>
                      </w:r>
                    </w:p>
                  </w:txbxContent>
                </v:textbox>
              </v:shape>
            </w:pict>
          </mc:Fallback>
        </mc:AlternateContent>
      </w:r>
      <w:r>
        <w:rPr>
          <w:rFonts w:ascii="ＭＳ ゴシック" w:eastAsia="ＭＳ ゴシック" w:hAnsi="ＭＳ ゴシック" w:hint="eastAsia"/>
          <w:b/>
          <w:color w:val="0070C0"/>
          <w:sz w:val="28"/>
          <w:szCs w:val="28"/>
        </w:rPr>
        <w:t>（２）病床機能報告の推移と病床数の必要量</w:t>
      </w:r>
    </w:p>
    <w:p w14:paraId="04FFB3FA" w14:textId="544D1B00" w:rsidR="001C3752" w:rsidRDefault="001C3752" w:rsidP="001C3752">
      <w:pPr>
        <w:ind w:firstLine="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536320" behindDoc="0" locked="0" layoutInCell="1" allowOverlap="1" wp14:anchorId="291B613B" wp14:editId="33ADBB49">
                <wp:simplePos x="0" y="0"/>
                <wp:positionH relativeFrom="column">
                  <wp:posOffset>-5715</wp:posOffset>
                </wp:positionH>
                <wp:positionV relativeFrom="paragraph">
                  <wp:posOffset>1264285</wp:posOffset>
                </wp:positionV>
                <wp:extent cx="4095750" cy="352425"/>
                <wp:effectExtent l="0" t="0" r="0" b="0"/>
                <wp:wrapNone/>
                <wp:docPr id="29" name="テキスト ボックス 29" title="図表9-4-22　病床機能報告と病床数の必要量の病床機能区分ごとの比較（割合）"/>
                <wp:cNvGraphicFramePr/>
                <a:graphic xmlns:a="http://schemas.openxmlformats.org/drawingml/2006/main">
                  <a:graphicData uri="http://schemas.microsoft.com/office/word/2010/wordprocessingShape">
                    <wps:wsp>
                      <wps:cNvSpPr txBox="1"/>
                      <wps:spPr>
                        <a:xfrm>
                          <a:off x="0" y="0"/>
                          <a:ext cx="40957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F43DB" w14:textId="2B6A2AFB" w:rsidR="001C3752" w:rsidRPr="008C4925" w:rsidRDefault="001C3752" w:rsidP="001C375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w:t>
                            </w:r>
                            <w:r w:rsidR="00C5096D">
                              <w:rPr>
                                <w:rFonts w:ascii="ＭＳ Ｐゴシック" w:eastAsia="ＭＳ Ｐゴシック" w:hAnsi="ＭＳ Ｐゴシック" w:hint="eastAsia"/>
                                <w:sz w:val="20"/>
                                <w:szCs w:val="20"/>
                              </w:rPr>
                              <w:t>4</w:t>
                            </w:r>
                            <w:r>
                              <w:rPr>
                                <w:rFonts w:ascii="ＭＳ Ｐゴシック" w:eastAsia="ＭＳ Ｐゴシック" w:hAnsi="ＭＳ Ｐゴシック" w:hint="eastAsia"/>
                                <w:sz w:val="20"/>
                                <w:szCs w:val="20"/>
                              </w:rPr>
                              <w:t xml:space="preserve">-22　</w:t>
                            </w:r>
                            <w:r w:rsidRPr="00647408">
                              <w:rPr>
                                <w:rFonts w:ascii="ＭＳ Ｐゴシック" w:eastAsia="ＭＳ Ｐゴシック" w:hAnsi="ＭＳ Ｐゴシック" w:hint="eastAsia"/>
                                <w:sz w:val="20"/>
                                <w:szCs w:val="20"/>
                              </w:rPr>
                              <w:t>病床機能報告と</w:t>
                            </w:r>
                            <w:r>
                              <w:rPr>
                                <w:rFonts w:ascii="ＭＳ Ｐゴシック" w:eastAsia="ＭＳ Ｐゴシック" w:hAnsi="ＭＳ Ｐゴシック" w:hint="eastAsia"/>
                                <w:sz w:val="20"/>
                                <w:szCs w:val="20"/>
                              </w:rPr>
                              <w:t>病床数の必要量</w:t>
                            </w:r>
                            <w:r w:rsidRPr="00647408">
                              <w:rPr>
                                <w:rFonts w:ascii="ＭＳ Ｐゴシック" w:eastAsia="ＭＳ Ｐゴシック" w:hAnsi="ＭＳ Ｐゴシック" w:hint="eastAsia"/>
                                <w:sz w:val="20"/>
                                <w:szCs w:val="20"/>
                              </w:rPr>
                              <w:t>の病床機能区分ごとの比較（割合）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9" o:spid="_x0000_s1057" type="#_x0000_t202" alt="タイトル: 図表9-4-22　病床機能報告と病床数の必要量の病床機能区分ごとの比較（割合）" style="position:absolute;left:0;text-align:left;margin-left:-.45pt;margin-top:99.55pt;width:322.5pt;height:27.75pt;z-index:25253632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" filled="f" stroked="f" strokeweight=".5pt">
                <v:textbox style="mso-fit-shape-to-text:t">
                  <w:txbxContent>
                    <w:p w14:paraId="666F43DB" w14:textId="2B6A2AFB" w:rsidR="001C3752" w:rsidRPr="008C4925" w:rsidRDefault="001C3752" w:rsidP="001C375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w:t>
                      </w:r>
                      <w:r w:rsidR="00C5096D">
                        <w:rPr>
                          <w:rFonts w:ascii="ＭＳ Ｐゴシック" w:eastAsia="ＭＳ Ｐゴシック" w:hAnsi="ＭＳ Ｐゴシック" w:hint="eastAsia"/>
                          <w:sz w:val="20"/>
                          <w:szCs w:val="20"/>
                        </w:rPr>
                        <w:t>4</w:t>
                      </w:r>
                      <w:r>
                        <w:rPr>
                          <w:rFonts w:ascii="ＭＳ Ｐゴシック" w:eastAsia="ＭＳ Ｐゴシック" w:hAnsi="ＭＳ Ｐゴシック" w:hint="eastAsia"/>
                          <w:sz w:val="20"/>
                          <w:szCs w:val="20"/>
                        </w:rPr>
                        <w:t xml:space="preserve">-22　</w:t>
                      </w:r>
                      <w:r w:rsidRPr="00647408">
                        <w:rPr>
                          <w:rFonts w:ascii="ＭＳ Ｐゴシック" w:eastAsia="ＭＳ Ｐゴシック" w:hAnsi="ＭＳ Ｐゴシック" w:hint="eastAsia"/>
                          <w:sz w:val="20"/>
                          <w:szCs w:val="20"/>
                        </w:rPr>
                        <w:t>病床機能報告と</w:t>
                      </w:r>
                      <w:r>
                        <w:rPr>
                          <w:rFonts w:ascii="ＭＳ Ｐゴシック" w:eastAsia="ＭＳ Ｐゴシック" w:hAnsi="ＭＳ Ｐゴシック" w:hint="eastAsia"/>
                          <w:sz w:val="20"/>
                          <w:szCs w:val="20"/>
                        </w:rPr>
                        <w:t>病床数の必要量</w:t>
                      </w:r>
                      <w:r w:rsidRPr="00647408">
                        <w:rPr>
                          <w:rFonts w:ascii="ＭＳ Ｐゴシック" w:eastAsia="ＭＳ Ｐゴシック" w:hAnsi="ＭＳ Ｐゴシック" w:hint="eastAsia"/>
                          <w:sz w:val="20"/>
                          <w:szCs w:val="20"/>
                        </w:rPr>
                        <w:t>の病床機能区分ごとの比較（割合）</w:t>
                      </w:r>
                    </w:p>
                  </w:txbxContent>
                </v:textbox>
              </v:shape>
            </w:pict>
          </mc:Fallback>
        </mc:AlternateContent>
      </w:r>
      <w:r w:rsidR="00C5096D" w:rsidRPr="00C5096D">
        <w:rPr>
          <w:rFonts w:hint="eastAsia"/>
          <w:noProof/>
        </w:rPr>
        <w:drawing>
          <wp:inline distT="0" distB="0" distL="0" distR="0" wp14:anchorId="72B6CAF1" wp14:editId="7FFFB9EF">
            <wp:extent cx="5148000" cy="1141749"/>
            <wp:effectExtent l="0" t="0" r="0" b="1270"/>
            <wp:docPr id="3585" name="図 3585" descr="図表9-4-21　病床機能報告と病床数の必要量の病床機能区分ごとの比較（病床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8000" cy="1141749"/>
                    </a:xfrm>
                    <a:prstGeom prst="rect">
                      <a:avLst/>
                    </a:prstGeom>
                    <a:noFill/>
                    <a:ln>
                      <a:noFill/>
                    </a:ln>
                  </pic:spPr>
                </pic:pic>
              </a:graphicData>
            </a:graphic>
          </wp:inline>
        </w:drawing>
      </w:r>
    </w:p>
    <w:p w14:paraId="60A82F6C" w14:textId="77777777" w:rsidR="001C3752" w:rsidRDefault="001C3752" w:rsidP="001C3752">
      <w:pPr>
        <w:snapToGrid w:val="0"/>
        <w:rPr>
          <w:rFonts w:ascii="HG丸ｺﾞｼｯｸM-PRO" w:eastAsia="HG丸ｺﾞｼｯｸM-PRO" w:hAnsi="HG丸ｺﾞｼｯｸM-PRO"/>
          <w:sz w:val="22"/>
          <w:szCs w:val="22"/>
        </w:rPr>
      </w:pPr>
    </w:p>
    <w:p w14:paraId="711DDE0E" w14:textId="7A539828" w:rsidR="00B91B88" w:rsidRDefault="00C5096D" w:rsidP="001C3752">
      <w:pPr>
        <w:rPr>
          <w:rFonts w:ascii="HG丸ｺﾞｼｯｸM-PRO" w:eastAsia="HG丸ｺﾞｼｯｸM-PRO" w:hAnsi="HG丸ｺﾞｼｯｸM-PRO"/>
          <w:sz w:val="22"/>
          <w:szCs w:val="22"/>
        </w:rPr>
      </w:pPr>
      <w:r w:rsidRPr="00C5096D">
        <w:rPr>
          <w:noProof/>
        </w:rPr>
        <w:drawing>
          <wp:inline distT="0" distB="0" distL="0" distR="0" wp14:anchorId="16CD41C4" wp14:editId="52F35F2F">
            <wp:extent cx="5148000" cy="979608"/>
            <wp:effectExtent l="0" t="0" r="0" b="0"/>
            <wp:docPr id="3591" name="図 3591" descr="図表9-4-22　病床機能報告と病床数の必要量の病床機能区分ごとの比較（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8000" cy="979608"/>
                    </a:xfrm>
                    <a:prstGeom prst="rect">
                      <a:avLst/>
                    </a:prstGeom>
                    <a:noFill/>
                    <a:ln>
                      <a:noFill/>
                    </a:ln>
                  </pic:spPr>
                </pic:pic>
              </a:graphicData>
            </a:graphic>
          </wp:inline>
        </w:drawing>
      </w:r>
    </w:p>
    <w:sectPr w:rsidR="00B91B88" w:rsidSect="00C04EDC">
      <w:headerReference w:type="default" r:id="rId36"/>
      <w:footerReference w:type="default" r:id="rId37"/>
      <w:pgSz w:w="11907" w:h="16840" w:code="9"/>
      <w:pgMar w:top="1440" w:right="1134" w:bottom="1440" w:left="1134" w:header="851" w:footer="283" w:gutter="0"/>
      <w:pgNumType w:fmt="numberInDash" w:start="391"/>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CCA2B" w14:textId="77777777" w:rsidR="001C3752" w:rsidRDefault="001C3752">
      <w:r>
        <w:separator/>
      </w:r>
    </w:p>
  </w:endnote>
  <w:endnote w:type="continuationSeparator" w:id="0">
    <w:p w14:paraId="2A379194" w14:textId="77777777" w:rsidR="001C3752" w:rsidRDefault="001C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995827"/>
      <w:docPartObj>
        <w:docPartGallery w:val="Page Numbers (Bottom of Page)"/>
        <w:docPartUnique/>
      </w:docPartObj>
    </w:sdtPr>
    <w:sdtEndPr/>
    <w:sdtContent>
      <w:p w14:paraId="57627A2B" w14:textId="283B8049" w:rsidR="001C3752" w:rsidRDefault="001C3752">
        <w:pPr>
          <w:pStyle w:val="a5"/>
          <w:jc w:val="center"/>
        </w:pPr>
        <w:r>
          <w:fldChar w:fldCharType="begin"/>
        </w:r>
        <w:r>
          <w:instrText>PAGE   \* MERGEFORMAT</w:instrText>
        </w:r>
        <w:r>
          <w:fldChar w:fldCharType="separate"/>
        </w:r>
        <w:r w:rsidR="00326803" w:rsidRPr="00326803">
          <w:rPr>
            <w:noProof/>
            <w:lang w:val="ja-JP" w:eastAsia="ja-JP"/>
          </w:rPr>
          <w:t>-</w:t>
        </w:r>
        <w:r w:rsidR="00326803">
          <w:rPr>
            <w:noProof/>
          </w:rPr>
          <w:t xml:space="preserve"> 401 -</w:t>
        </w:r>
        <w:r>
          <w:fldChar w:fldCharType="end"/>
        </w:r>
      </w:p>
    </w:sdtContent>
  </w:sdt>
  <w:p w14:paraId="1A0217BB" w14:textId="428579CB" w:rsidR="001C3752" w:rsidRPr="00A72669" w:rsidRDefault="001C3752" w:rsidP="0095504D">
    <w:pPr>
      <w:pStyle w:val="a5"/>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2CD4F" w14:textId="77777777" w:rsidR="001C3752" w:rsidRDefault="001C3752">
      <w:r>
        <w:separator/>
      </w:r>
    </w:p>
  </w:footnote>
  <w:footnote w:type="continuationSeparator" w:id="0">
    <w:p w14:paraId="5E7482C0" w14:textId="77777777" w:rsidR="001C3752" w:rsidRDefault="001C3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217B8" w14:textId="7A615838" w:rsidR="001C3752" w:rsidRPr="002856B4" w:rsidRDefault="001C3752" w:rsidP="00916222">
    <w:pPr>
      <w:pStyle w:val="a3"/>
      <w:wordWrap w:val="0"/>
      <w:ind w:right="114" w:firstLineChars="1000" w:firstLine="2200"/>
      <w:jc w:val="right"/>
      <w:rPr>
        <w:rFonts w:ascii="ＭＳ ゴシック" w:eastAsia="ＭＳ ゴシック" w:hAnsi="ＭＳ ゴシック"/>
        <w:sz w:val="22"/>
        <w:szCs w:val="22"/>
        <w:lang w:eastAsia="ja-JP"/>
      </w:rPr>
    </w:pP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９</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第４節　中河内二次医療圏</w:t>
    </w:r>
  </w:p>
  <w:p w14:paraId="1A0217B9" w14:textId="03825069" w:rsidR="001C3752" w:rsidRPr="00FD3D1F" w:rsidRDefault="001C3752" w:rsidP="00A216A2">
    <w:pPr>
      <w:pStyle w:val="a3"/>
      <w:wordWrap w:val="0"/>
      <w:jc w:val="right"/>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57728" behindDoc="0" locked="0" layoutInCell="1" allowOverlap="1" wp14:anchorId="1A0217C0" wp14:editId="613FF7BB">
              <wp:simplePos x="0" y="0"/>
              <wp:positionH relativeFrom="column">
                <wp:posOffset>-351155</wp:posOffset>
              </wp:positionH>
              <wp:positionV relativeFrom="paragraph">
                <wp:posOffset>33655</wp:posOffset>
              </wp:positionV>
              <wp:extent cx="6470650" cy="90805"/>
              <wp:effectExtent l="0" t="0" r="6350" b="44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27.65pt;margin-top:2.65pt;width:509.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" stroked="f">
              <v:fill color2="#0070c0" rotate="t" angle="90" focus="100%" type="gradient"/>
              <v:textbox inset="5.85pt,.7pt,5.85pt,.7pt"/>
            </v:roundrect>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8"/>
  </w:num>
  <w:num w:numId="5">
    <w:abstractNumId w:val="7"/>
  </w:num>
  <w:num w:numId="6">
    <w:abstractNumId w:val="1"/>
  </w:num>
  <w:num w:numId="7">
    <w:abstractNumId w:val="5"/>
  </w:num>
  <w:num w:numId="8">
    <w:abstractNumId w:val="0"/>
  </w:num>
  <w:num w:numId="9">
    <w:abstractNumId w:val="10"/>
  </w:num>
  <w:num w:numId="10">
    <w:abstractNumId w:val="9"/>
  </w:num>
  <w:num w:numId="11">
    <w:abstractNumId w:val="11"/>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141313"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7B"/>
    <w:rsid w:val="000008B2"/>
    <w:rsid w:val="00000DCD"/>
    <w:rsid w:val="00000EF9"/>
    <w:rsid w:val="00001619"/>
    <w:rsid w:val="0000188C"/>
    <w:rsid w:val="00001C36"/>
    <w:rsid w:val="00001F4D"/>
    <w:rsid w:val="00005E87"/>
    <w:rsid w:val="00006E20"/>
    <w:rsid w:val="00006E2E"/>
    <w:rsid w:val="00007829"/>
    <w:rsid w:val="000104B4"/>
    <w:rsid w:val="00011299"/>
    <w:rsid w:val="00011796"/>
    <w:rsid w:val="0001184B"/>
    <w:rsid w:val="0001194B"/>
    <w:rsid w:val="00011C3E"/>
    <w:rsid w:val="00011D85"/>
    <w:rsid w:val="000124E6"/>
    <w:rsid w:val="000138C1"/>
    <w:rsid w:val="00014D90"/>
    <w:rsid w:val="00015225"/>
    <w:rsid w:val="0001729B"/>
    <w:rsid w:val="000176A3"/>
    <w:rsid w:val="00017AB3"/>
    <w:rsid w:val="00020424"/>
    <w:rsid w:val="000207B2"/>
    <w:rsid w:val="00024A37"/>
    <w:rsid w:val="00024AFC"/>
    <w:rsid w:val="00024BB8"/>
    <w:rsid w:val="00024DAE"/>
    <w:rsid w:val="00025107"/>
    <w:rsid w:val="00026619"/>
    <w:rsid w:val="00027306"/>
    <w:rsid w:val="0002732B"/>
    <w:rsid w:val="00027695"/>
    <w:rsid w:val="00030031"/>
    <w:rsid w:val="0003038B"/>
    <w:rsid w:val="00030C2B"/>
    <w:rsid w:val="00030F23"/>
    <w:rsid w:val="00030F50"/>
    <w:rsid w:val="00031831"/>
    <w:rsid w:val="00031FD8"/>
    <w:rsid w:val="00032437"/>
    <w:rsid w:val="00032CC6"/>
    <w:rsid w:val="00032F30"/>
    <w:rsid w:val="00033AC5"/>
    <w:rsid w:val="00034DAF"/>
    <w:rsid w:val="000353A9"/>
    <w:rsid w:val="00035459"/>
    <w:rsid w:val="000358EB"/>
    <w:rsid w:val="0003669A"/>
    <w:rsid w:val="000404AC"/>
    <w:rsid w:val="0004138A"/>
    <w:rsid w:val="00042469"/>
    <w:rsid w:val="00042CE4"/>
    <w:rsid w:val="000434C6"/>
    <w:rsid w:val="000456A7"/>
    <w:rsid w:val="00046196"/>
    <w:rsid w:val="00046CC5"/>
    <w:rsid w:val="00051BD3"/>
    <w:rsid w:val="00052A4D"/>
    <w:rsid w:val="00052C53"/>
    <w:rsid w:val="00052FE5"/>
    <w:rsid w:val="00056F95"/>
    <w:rsid w:val="000572FA"/>
    <w:rsid w:val="00057367"/>
    <w:rsid w:val="0005750F"/>
    <w:rsid w:val="00057DE2"/>
    <w:rsid w:val="00061D66"/>
    <w:rsid w:val="00062AA9"/>
    <w:rsid w:val="00062DFE"/>
    <w:rsid w:val="00063053"/>
    <w:rsid w:val="00063F85"/>
    <w:rsid w:val="000642F2"/>
    <w:rsid w:val="000643BF"/>
    <w:rsid w:val="00064C63"/>
    <w:rsid w:val="000650D1"/>
    <w:rsid w:val="00065681"/>
    <w:rsid w:val="00065DB5"/>
    <w:rsid w:val="00066251"/>
    <w:rsid w:val="0006709D"/>
    <w:rsid w:val="000700D7"/>
    <w:rsid w:val="00070AFE"/>
    <w:rsid w:val="00071D41"/>
    <w:rsid w:val="0007352C"/>
    <w:rsid w:val="00074C1B"/>
    <w:rsid w:val="000756CA"/>
    <w:rsid w:val="00076600"/>
    <w:rsid w:val="000769A6"/>
    <w:rsid w:val="0008154E"/>
    <w:rsid w:val="00081695"/>
    <w:rsid w:val="0008299C"/>
    <w:rsid w:val="00082A0A"/>
    <w:rsid w:val="00084413"/>
    <w:rsid w:val="00084528"/>
    <w:rsid w:val="00084A71"/>
    <w:rsid w:val="00084D7A"/>
    <w:rsid w:val="00085151"/>
    <w:rsid w:val="000862C5"/>
    <w:rsid w:val="00087781"/>
    <w:rsid w:val="00087F14"/>
    <w:rsid w:val="00090A7C"/>
    <w:rsid w:val="00090BBB"/>
    <w:rsid w:val="00090DA8"/>
    <w:rsid w:val="0009108F"/>
    <w:rsid w:val="0009126B"/>
    <w:rsid w:val="0009163F"/>
    <w:rsid w:val="00091CE3"/>
    <w:rsid w:val="0009234A"/>
    <w:rsid w:val="0009244B"/>
    <w:rsid w:val="000935AF"/>
    <w:rsid w:val="0009371E"/>
    <w:rsid w:val="00093846"/>
    <w:rsid w:val="0009417B"/>
    <w:rsid w:val="00095020"/>
    <w:rsid w:val="00096282"/>
    <w:rsid w:val="000966F1"/>
    <w:rsid w:val="00096847"/>
    <w:rsid w:val="00096C4E"/>
    <w:rsid w:val="000A0659"/>
    <w:rsid w:val="000A0C33"/>
    <w:rsid w:val="000A0D0D"/>
    <w:rsid w:val="000A2CA2"/>
    <w:rsid w:val="000A357C"/>
    <w:rsid w:val="000A38F9"/>
    <w:rsid w:val="000A6083"/>
    <w:rsid w:val="000A692F"/>
    <w:rsid w:val="000A6C08"/>
    <w:rsid w:val="000A723E"/>
    <w:rsid w:val="000A7BC8"/>
    <w:rsid w:val="000B0189"/>
    <w:rsid w:val="000B02D1"/>
    <w:rsid w:val="000B0682"/>
    <w:rsid w:val="000B06D8"/>
    <w:rsid w:val="000B19BC"/>
    <w:rsid w:val="000B246C"/>
    <w:rsid w:val="000B263C"/>
    <w:rsid w:val="000B271E"/>
    <w:rsid w:val="000B36A8"/>
    <w:rsid w:val="000B54FD"/>
    <w:rsid w:val="000B586B"/>
    <w:rsid w:val="000B5C85"/>
    <w:rsid w:val="000B61EC"/>
    <w:rsid w:val="000B7BC9"/>
    <w:rsid w:val="000C0679"/>
    <w:rsid w:val="000C1E8C"/>
    <w:rsid w:val="000C25A3"/>
    <w:rsid w:val="000C459D"/>
    <w:rsid w:val="000C47CB"/>
    <w:rsid w:val="000C4D90"/>
    <w:rsid w:val="000C52C8"/>
    <w:rsid w:val="000C5925"/>
    <w:rsid w:val="000C5DB2"/>
    <w:rsid w:val="000C63DC"/>
    <w:rsid w:val="000C7E34"/>
    <w:rsid w:val="000D0EE3"/>
    <w:rsid w:val="000D15BF"/>
    <w:rsid w:val="000D18DF"/>
    <w:rsid w:val="000D33CF"/>
    <w:rsid w:val="000D560E"/>
    <w:rsid w:val="000D5963"/>
    <w:rsid w:val="000D5A91"/>
    <w:rsid w:val="000D5F46"/>
    <w:rsid w:val="000D6B50"/>
    <w:rsid w:val="000D6BFE"/>
    <w:rsid w:val="000D6C2B"/>
    <w:rsid w:val="000D6E73"/>
    <w:rsid w:val="000D6FBE"/>
    <w:rsid w:val="000D7566"/>
    <w:rsid w:val="000D7EAB"/>
    <w:rsid w:val="000E01B8"/>
    <w:rsid w:val="000E08B3"/>
    <w:rsid w:val="000E1E3B"/>
    <w:rsid w:val="000E2BF1"/>
    <w:rsid w:val="000E2E8B"/>
    <w:rsid w:val="000E2F56"/>
    <w:rsid w:val="000E49E1"/>
    <w:rsid w:val="000E73BD"/>
    <w:rsid w:val="000E7B07"/>
    <w:rsid w:val="000F033B"/>
    <w:rsid w:val="000F0641"/>
    <w:rsid w:val="000F16F8"/>
    <w:rsid w:val="000F19BD"/>
    <w:rsid w:val="000F29C1"/>
    <w:rsid w:val="000F2BFF"/>
    <w:rsid w:val="000F3A09"/>
    <w:rsid w:val="000F4111"/>
    <w:rsid w:val="000F5B70"/>
    <w:rsid w:val="000F6341"/>
    <w:rsid w:val="000F67A8"/>
    <w:rsid w:val="000F715C"/>
    <w:rsid w:val="000F7B62"/>
    <w:rsid w:val="000F7F66"/>
    <w:rsid w:val="001002F0"/>
    <w:rsid w:val="00100342"/>
    <w:rsid w:val="00100470"/>
    <w:rsid w:val="00100ACF"/>
    <w:rsid w:val="00100C5E"/>
    <w:rsid w:val="00100EAA"/>
    <w:rsid w:val="00100FCE"/>
    <w:rsid w:val="001011C4"/>
    <w:rsid w:val="001013ED"/>
    <w:rsid w:val="00102EF5"/>
    <w:rsid w:val="00103618"/>
    <w:rsid w:val="00103B33"/>
    <w:rsid w:val="00103FE1"/>
    <w:rsid w:val="00104C02"/>
    <w:rsid w:val="00104C98"/>
    <w:rsid w:val="00105319"/>
    <w:rsid w:val="00105884"/>
    <w:rsid w:val="001064B8"/>
    <w:rsid w:val="00107C4C"/>
    <w:rsid w:val="00111852"/>
    <w:rsid w:val="00112F14"/>
    <w:rsid w:val="00113C75"/>
    <w:rsid w:val="001147E2"/>
    <w:rsid w:val="00114A14"/>
    <w:rsid w:val="00114A65"/>
    <w:rsid w:val="00115E1E"/>
    <w:rsid w:val="001175F7"/>
    <w:rsid w:val="00117E4A"/>
    <w:rsid w:val="001202FF"/>
    <w:rsid w:val="00120618"/>
    <w:rsid w:val="00121E84"/>
    <w:rsid w:val="00123AFA"/>
    <w:rsid w:val="0012596E"/>
    <w:rsid w:val="00126311"/>
    <w:rsid w:val="00126B48"/>
    <w:rsid w:val="00126C26"/>
    <w:rsid w:val="00126CF1"/>
    <w:rsid w:val="001310C8"/>
    <w:rsid w:val="0013194B"/>
    <w:rsid w:val="00131CDA"/>
    <w:rsid w:val="00132861"/>
    <w:rsid w:val="00133142"/>
    <w:rsid w:val="001336D1"/>
    <w:rsid w:val="00134838"/>
    <w:rsid w:val="00134AEE"/>
    <w:rsid w:val="00134F88"/>
    <w:rsid w:val="0013607C"/>
    <w:rsid w:val="001372C3"/>
    <w:rsid w:val="00137DD6"/>
    <w:rsid w:val="00141B70"/>
    <w:rsid w:val="00142CDA"/>
    <w:rsid w:val="001438F2"/>
    <w:rsid w:val="00143978"/>
    <w:rsid w:val="001440D3"/>
    <w:rsid w:val="00144CFF"/>
    <w:rsid w:val="00145056"/>
    <w:rsid w:val="001453C1"/>
    <w:rsid w:val="001468C3"/>
    <w:rsid w:val="00146B73"/>
    <w:rsid w:val="00147FAE"/>
    <w:rsid w:val="00150DCF"/>
    <w:rsid w:val="0015385D"/>
    <w:rsid w:val="00153DCD"/>
    <w:rsid w:val="001550EA"/>
    <w:rsid w:val="0015701B"/>
    <w:rsid w:val="0015740A"/>
    <w:rsid w:val="00160727"/>
    <w:rsid w:val="00160BF1"/>
    <w:rsid w:val="00162252"/>
    <w:rsid w:val="001632F7"/>
    <w:rsid w:val="00163543"/>
    <w:rsid w:val="001636AC"/>
    <w:rsid w:val="00163C72"/>
    <w:rsid w:val="001654BA"/>
    <w:rsid w:val="00165D56"/>
    <w:rsid w:val="00166C42"/>
    <w:rsid w:val="00171579"/>
    <w:rsid w:val="001717DB"/>
    <w:rsid w:val="00171D52"/>
    <w:rsid w:val="001728A2"/>
    <w:rsid w:val="00174954"/>
    <w:rsid w:val="00174A0B"/>
    <w:rsid w:val="00174BD0"/>
    <w:rsid w:val="00174D4E"/>
    <w:rsid w:val="00174F89"/>
    <w:rsid w:val="00176545"/>
    <w:rsid w:val="00176579"/>
    <w:rsid w:val="00176FFE"/>
    <w:rsid w:val="00177F6E"/>
    <w:rsid w:val="00183886"/>
    <w:rsid w:val="00183C34"/>
    <w:rsid w:val="001841E8"/>
    <w:rsid w:val="0018468B"/>
    <w:rsid w:val="00184B0E"/>
    <w:rsid w:val="00184F55"/>
    <w:rsid w:val="00184FAB"/>
    <w:rsid w:val="00186677"/>
    <w:rsid w:val="001875E0"/>
    <w:rsid w:val="001907B2"/>
    <w:rsid w:val="00190B3D"/>
    <w:rsid w:val="00192AE0"/>
    <w:rsid w:val="00192C28"/>
    <w:rsid w:val="00192F84"/>
    <w:rsid w:val="00193776"/>
    <w:rsid w:val="001940FE"/>
    <w:rsid w:val="0019447F"/>
    <w:rsid w:val="0019457F"/>
    <w:rsid w:val="0019475B"/>
    <w:rsid w:val="00194DA3"/>
    <w:rsid w:val="00195F08"/>
    <w:rsid w:val="00196F79"/>
    <w:rsid w:val="001976B5"/>
    <w:rsid w:val="001A033A"/>
    <w:rsid w:val="001A06E0"/>
    <w:rsid w:val="001A0A17"/>
    <w:rsid w:val="001A0BA6"/>
    <w:rsid w:val="001A1D36"/>
    <w:rsid w:val="001A251F"/>
    <w:rsid w:val="001A27F3"/>
    <w:rsid w:val="001A2F93"/>
    <w:rsid w:val="001A355D"/>
    <w:rsid w:val="001A35BD"/>
    <w:rsid w:val="001A5698"/>
    <w:rsid w:val="001A5879"/>
    <w:rsid w:val="001A77F7"/>
    <w:rsid w:val="001B023C"/>
    <w:rsid w:val="001B024A"/>
    <w:rsid w:val="001B0A2A"/>
    <w:rsid w:val="001B0AEA"/>
    <w:rsid w:val="001B0FB2"/>
    <w:rsid w:val="001B1B30"/>
    <w:rsid w:val="001B478E"/>
    <w:rsid w:val="001B4958"/>
    <w:rsid w:val="001B4AF2"/>
    <w:rsid w:val="001B4C37"/>
    <w:rsid w:val="001B5B94"/>
    <w:rsid w:val="001B5BDA"/>
    <w:rsid w:val="001B72DC"/>
    <w:rsid w:val="001B74D4"/>
    <w:rsid w:val="001B7553"/>
    <w:rsid w:val="001B7E20"/>
    <w:rsid w:val="001C1BB2"/>
    <w:rsid w:val="001C2C42"/>
    <w:rsid w:val="001C3752"/>
    <w:rsid w:val="001C5928"/>
    <w:rsid w:val="001C5D74"/>
    <w:rsid w:val="001C6B4A"/>
    <w:rsid w:val="001C7A44"/>
    <w:rsid w:val="001C7F39"/>
    <w:rsid w:val="001D0C4E"/>
    <w:rsid w:val="001D2183"/>
    <w:rsid w:val="001D39E2"/>
    <w:rsid w:val="001D3C5D"/>
    <w:rsid w:val="001D4168"/>
    <w:rsid w:val="001D4580"/>
    <w:rsid w:val="001D64AF"/>
    <w:rsid w:val="001D6C95"/>
    <w:rsid w:val="001D6E41"/>
    <w:rsid w:val="001D7110"/>
    <w:rsid w:val="001D7427"/>
    <w:rsid w:val="001E00F6"/>
    <w:rsid w:val="001E1B85"/>
    <w:rsid w:val="001E30BD"/>
    <w:rsid w:val="001E3B04"/>
    <w:rsid w:val="001E434C"/>
    <w:rsid w:val="001E48D8"/>
    <w:rsid w:val="001E50A5"/>
    <w:rsid w:val="001E52CF"/>
    <w:rsid w:val="001E545B"/>
    <w:rsid w:val="001E5575"/>
    <w:rsid w:val="001E683A"/>
    <w:rsid w:val="001E7B2A"/>
    <w:rsid w:val="001F00BF"/>
    <w:rsid w:val="001F0456"/>
    <w:rsid w:val="001F2053"/>
    <w:rsid w:val="001F2516"/>
    <w:rsid w:val="001F2AB9"/>
    <w:rsid w:val="001F2E24"/>
    <w:rsid w:val="001F3905"/>
    <w:rsid w:val="001F4358"/>
    <w:rsid w:val="001F4E93"/>
    <w:rsid w:val="001F50F8"/>
    <w:rsid w:val="001F778A"/>
    <w:rsid w:val="001F7A9F"/>
    <w:rsid w:val="002014B6"/>
    <w:rsid w:val="002023A1"/>
    <w:rsid w:val="002026E0"/>
    <w:rsid w:val="00202BBA"/>
    <w:rsid w:val="00203784"/>
    <w:rsid w:val="00203DD6"/>
    <w:rsid w:val="00204979"/>
    <w:rsid w:val="00204DDD"/>
    <w:rsid w:val="002051DC"/>
    <w:rsid w:val="002053D9"/>
    <w:rsid w:val="00207BBB"/>
    <w:rsid w:val="00207E20"/>
    <w:rsid w:val="002114F2"/>
    <w:rsid w:val="00211BB4"/>
    <w:rsid w:val="00212303"/>
    <w:rsid w:val="0021368B"/>
    <w:rsid w:val="00215A05"/>
    <w:rsid w:val="00215A26"/>
    <w:rsid w:val="0021611B"/>
    <w:rsid w:val="00216ECC"/>
    <w:rsid w:val="002178CD"/>
    <w:rsid w:val="00220415"/>
    <w:rsid w:val="0022059F"/>
    <w:rsid w:val="00220603"/>
    <w:rsid w:val="00220B0D"/>
    <w:rsid w:val="00221335"/>
    <w:rsid w:val="00221775"/>
    <w:rsid w:val="002219F1"/>
    <w:rsid w:val="002232A7"/>
    <w:rsid w:val="002240BC"/>
    <w:rsid w:val="0022498C"/>
    <w:rsid w:val="002259BF"/>
    <w:rsid w:val="00225ABC"/>
    <w:rsid w:val="002261D2"/>
    <w:rsid w:val="00226478"/>
    <w:rsid w:val="00226DC6"/>
    <w:rsid w:val="00230AD6"/>
    <w:rsid w:val="00231FD1"/>
    <w:rsid w:val="00232652"/>
    <w:rsid w:val="0023297C"/>
    <w:rsid w:val="002339AB"/>
    <w:rsid w:val="002348B9"/>
    <w:rsid w:val="0023554B"/>
    <w:rsid w:val="002359D2"/>
    <w:rsid w:val="00235A31"/>
    <w:rsid w:val="00236191"/>
    <w:rsid w:val="00237E56"/>
    <w:rsid w:val="00240243"/>
    <w:rsid w:val="00240B1F"/>
    <w:rsid w:val="00240CF2"/>
    <w:rsid w:val="00240E48"/>
    <w:rsid w:val="00241378"/>
    <w:rsid w:val="002421B5"/>
    <w:rsid w:val="0024279F"/>
    <w:rsid w:val="002433A4"/>
    <w:rsid w:val="00243BC0"/>
    <w:rsid w:val="00244791"/>
    <w:rsid w:val="002457C9"/>
    <w:rsid w:val="00245865"/>
    <w:rsid w:val="0024636C"/>
    <w:rsid w:val="00246914"/>
    <w:rsid w:val="0024768D"/>
    <w:rsid w:val="00250166"/>
    <w:rsid w:val="00250245"/>
    <w:rsid w:val="00251B2B"/>
    <w:rsid w:val="00251E52"/>
    <w:rsid w:val="00251E5E"/>
    <w:rsid w:val="002526A6"/>
    <w:rsid w:val="00252865"/>
    <w:rsid w:val="00252B0B"/>
    <w:rsid w:val="00253846"/>
    <w:rsid w:val="00254E1B"/>
    <w:rsid w:val="00254F5D"/>
    <w:rsid w:val="00255214"/>
    <w:rsid w:val="00255CC9"/>
    <w:rsid w:val="00256118"/>
    <w:rsid w:val="002578F3"/>
    <w:rsid w:val="00262F6E"/>
    <w:rsid w:val="0026371F"/>
    <w:rsid w:val="00263A9B"/>
    <w:rsid w:val="00264728"/>
    <w:rsid w:val="002657F1"/>
    <w:rsid w:val="002662B4"/>
    <w:rsid w:val="00266CC3"/>
    <w:rsid w:val="00267FC0"/>
    <w:rsid w:val="0027039B"/>
    <w:rsid w:val="00270A5F"/>
    <w:rsid w:val="002711E4"/>
    <w:rsid w:val="0027148B"/>
    <w:rsid w:val="00271556"/>
    <w:rsid w:val="002723A7"/>
    <w:rsid w:val="00272972"/>
    <w:rsid w:val="00274947"/>
    <w:rsid w:val="00274E00"/>
    <w:rsid w:val="002753A4"/>
    <w:rsid w:val="00275704"/>
    <w:rsid w:val="00276BFA"/>
    <w:rsid w:val="00276DCC"/>
    <w:rsid w:val="00277100"/>
    <w:rsid w:val="00277437"/>
    <w:rsid w:val="00277498"/>
    <w:rsid w:val="00277DEA"/>
    <w:rsid w:val="00280379"/>
    <w:rsid w:val="0028066C"/>
    <w:rsid w:val="0028089A"/>
    <w:rsid w:val="00282379"/>
    <w:rsid w:val="00284E22"/>
    <w:rsid w:val="002853B2"/>
    <w:rsid w:val="002856B4"/>
    <w:rsid w:val="00286764"/>
    <w:rsid w:val="00286B47"/>
    <w:rsid w:val="00286BEE"/>
    <w:rsid w:val="00286E07"/>
    <w:rsid w:val="00286EEC"/>
    <w:rsid w:val="002908C8"/>
    <w:rsid w:val="00290983"/>
    <w:rsid w:val="00290BAB"/>
    <w:rsid w:val="00291CFF"/>
    <w:rsid w:val="00291D77"/>
    <w:rsid w:val="00293202"/>
    <w:rsid w:val="00294314"/>
    <w:rsid w:val="00294EBB"/>
    <w:rsid w:val="00295DD2"/>
    <w:rsid w:val="00295EB9"/>
    <w:rsid w:val="00295F9B"/>
    <w:rsid w:val="0029669C"/>
    <w:rsid w:val="002A018D"/>
    <w:rsid w:val="002A23E3"/>
    <w:rsid w:val="002A2C8B"/>
    <w:rsid w:val="002A2ED1"/>
    <w:rsid w:val="002A3D02"/>
    <w:rsid w:val="002A3E91"/>
    <w:rsid w:val="002A4412"/>
    <w:rsid w:val="002A5E0D"/>
    <w:rsid w:val="002A6988"/>
    <w:rsid w:val="002A7247"/>
    <w:rsid w:val="002A746D"/>
    <w:rsid w:val="002B144C"/>
    <w:rsid w:val="002B455D"/>
    <w:rsid w:val="002B51C7"/>
    <w:rsid w:val="002B531A"/>
    <w:rsid w:val="002B5F23"/>
    <w:rsid w:val="002B6E90"/>
    <w:rsid w:val="002B6F41"/>
    <w:rsid w:val="002B743F"/>
    <w:rsid w:val="002B7B7D"/>
    <w:rsid w:val="002C04FF"/>
    <w:rsid w:val="002C13DB"/>
    <w:rsid w:val="002C4024"/>
    <w:rsid w:val="002C502F"/>
    <w:rsid w:val="002C6799"/>
    <w:rsid w:val="002C69CF"/>
    <w:rsid w:val="002D03BB"/>
    <w:rsid w:val="002D0D44"/>
    <w:rsid w:val="002D1CFA"/>
    <w:rsid w:val="002D1F37"/>
    <w:rsid w:val="002D203D"/>
    <w:rsid w:val="002D20B1"/>
    <w:rsid w:val="002D36ED"/>
    <w:rsid w:val="002D3CF5"/>
    <w:rsid w:val="002D3F90"/>
    <w:rsid w:val="002D42A6"/>
    <w:rsid w:val="002D4666"/>
    <w:rsid w:val="002D5F48"/>
    <w:rsid w:val="002D60A3"/>
    <w:rsid w:val="002D6451"/>
    <w:rsid w:val="002D789B"/>
    <w:rsid w:val="002E0164"/>
    <w:rsid w:val="002E0D2C"/>
    <w:rsid w:val="002E26A6"/>
    <w:rsid w:val="002E3B06"/>
    <w:rsid w:val="002E52FE"/>
    <w:rsid w:val="002E5949"/>
    <w:rsid w:val="002E67A0"/>
    <w:rsid w:val="002F0124"/>
    <w:rsid w:val="002F2824"/>
    <w:rsid w:val="002F2FCE"/>
    <w:rsid w:val="002F35E6"/>
    <w:rsid w:val="002F3734"/>
    <w:rsid w:val="002F3D1A"/>
    <w:rsid w:val="002F441B"/>
    <w:rsid w:val="002F5FEF"/>
    <w:rsid w:val="002F6DAF"/>
    <w:rsid w:val="002F6FF8"/>
    <w:rsid w:val="002F767A"/>
    <w:rsid w:val="002F7AAA"/>
    <w:rsid w:val="00302580"/>
    <w:rsid w:val="003027FF"/>
    <w:rsid w:val="0030448F"/>
    <w:rsid w:val="0030453A"/>
    <w:rsid w:val="00305384"/>
    <w:rsid w:val="00305A86"/>
    <w:rsid w:val="00305D8D"/>
    <w:rsid w:val="00307FE0"/>
    <w:rsid w:val="00310215"/>
    <w:rsid w:val="0031034B"/>
    <w:rsid w:val="003117B4"/>
    <w:rsid w:val="003121CD"/>
    <w:rsid w:val="003128EA"/>
    <w:rsid w:val="00312AA9"/>
    <w:rsid w:val="0031399B"/>
    <w:rsid w:val="00314E0B"/>
    <w:rsid w:val="00315FC8"/>
    <w:rsid w:val="00315FE7"/>
    <w:rsid w:val="0031601B"/>
    <w:rsid w:val="00316FD8"/>
    <w:rsid w:val="003178D7"/>
    <w:rsid w:val="0032094A"/>
    <w:rsid w:val="00321BE2"/>
    <w:rsid w:val="0032240A"/>
    <w:rsid w:val="00322ACB"/>
    <w:rsid w:val="00323229"/>
    <w:rsid w:val="0032578D"/>
    <w:rsid w:val="0032633E"/>
    <w:rsid w:val="00326803"/>
    <w:rsid w:val="00327F8B"/>
    <w:rsid w:val="0033016E"/>
    <w:rsid w:val="00330A70"/>
    <w:rsid w:val="00330AD9"/>
    <w:rsid w:val="00330C6D"/>
    <w:rsid w:val="00332200"/>
    <w:rsid w:val="003329D1"/>
    <w:rsid w:val="00332C45"/>
    <w:rsid w:val="00332E8F"/>
    <w:rsid w:val="00333818"/>
    <w:rsid w:val="00334A2F"/>
    <w:rsid w:val="00335296"/>
    <w:rsid w:val="00335B20"/>
    <w:rsid w:val="00336047"/>
    <w:rsid w:val="003368D2"/>
    <w:rsid w:val="00340FFF"/>
    <w:rsid w:val="00341494"/>
    <w:rsid w:val="0034171E"/>
    <w:rsid w:val="00341EC3"/>
    <w:rsid w:val="00342221"/>
    <w:rsid w:val="003425E1"/>
    <w:rsid w:val="00344547"/>
    <w:rsid w:val="003445B9"/>
    <w:rsid w:val="00344B5C"/>
    <w:rsid w:val="00344C9A"/>
    <w:rsid w:val="003454A4"/>
    <w:rsid w:val="003456E5"/>
    <w:rsid w:val="00345D8B"/>
    <w:rsid w:val="003468AB"/>
    <w:rsid w:val="00350212"/>
    <w:rsid w:val="00350D99"/>
    <w:rsid w:val="00351BF9"/>
    <w:rsid w:val="00352673"/>
    <w:rsid w:val="00356535"/>
    <w:rsid w:val="0035726C"/>
    <w:rsid w:val="003576EB"/>
    <w:rsid w:val="0035784A"/>
    <w:rsid w:val="003601F2"/>
    <w:rsid w:val="00360378"/>
    <w:rsid w:val="00360F3E"/>
    <w:rsid w:val="003612EE"/>
    <w:rsid w:val="00361527"/>
    <w:rsid w:val="00361C3C"/>
    <w:rsid w:val="00362BD9"/>
    <w:rsid w:val="00363361"/>
    <w:rsid w:val="00363571"/>
    <w:rsid w:val="0036436D"/>
    <w:rsid w:val="0036468F"/>
    <w:rsid w:val="0036680A"/>
    <w:rsid w:val="00366CFF"/>
    <w:rsid w:val="00367A18"/>
    <w:rsid w:val="00367AC4"/>
    <w:rsid w:val="00371237"/>
    <w:rsid w:val="003715BD"/>
    <w:rsid w:val="003718DB"/>
    <w:rsid w:val="00371D7A"/>
    <w:rsid w:val="00373846"/>
    <w:rsid w:val="00374613"/>
    <w:rsid w:val="003750B1"/>
    <w:rsid w:val="00376B2E"/>
    <w:rsid w:val="0037787F"/>
    <w:rsid w:val="00383C81"/>
    <w:rsid w:val="00384913"/>
    <w:rsid w:val="00384BDE"/>
    <w:rsid w:val="00386529"/>
    <w:rsid w:val="003867BB"/>
    <w:rsid w:val="0038734C"/>
    <w:rsid w:val="0038734E"/>
    <w:rsid w:val="00387853"/>
    <w:rsid w:val="00387B35"/>
    <w:rsid w:val="00387D75"/>
    <w:rsid w:val="00387E90"/>
    <w:rsid w:val="00390386"/>
    <w:rsid w:val="003905D4"/>
    <w:rsid w:val="00390D87"/>
    <w:rsid w:val="00390DF3"/>
    <w:rsid w:val="00391533"/>
    <w:rsid w:val="00392828"/>
    <w:rsid w:val="00392EAF"/>
    <w:rsid w:val="00393BB3"/>
    <w:rsid w:val="00394CF6"/>
    <w:rsid w:val="00396B15"/>
    <w:rsid w:val="00397695"/>
    <w:rsid w:val="00397B01"/>
    <w:rsid w:val="003A043F"/>
    <w:rsid w:val="003A3984"/>
    <w:rsid w:val="003A3AC6"/>
    <w:rsid w:val="003A3AF9"/>
    <w:rsid w:val="003A5D14"/>
    <w:rsid w:val="003A5F3A"/>
    <w:rsid w:val="003A6215"/>
    <w:rsid w:val="003A62DE"/>
    <w:rsid w:val="003A633A"/>
    <w:rsid w:val="003A649F"/>
    <w:rsid w:val="003A658E"/>
    <w:rsid w:val="003A6675"/>
    <w:rsid w:val="003A798F"/>
    <w:rsid w:val="003B0125"/>
    <w:rsid w:val="003B0867"/>
    <w:rsid w:val="003B0D17"/>
    <w:rsid w:val="003B1138"/>
    <w:rsid w:val="003B1503"/>
    <w:rsid w:val="003B1CFA"/>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147"/>
    <w:rsid w:val="003C0489"/>
    <w:rsid w:val="003C0A8E"/>
    <w:rsid w:val="003C1A76"/>
    <w:rsid w:val="003C240E"/>
    <w:rsid w:val="003C2FE2"/>
    <w:rsid w:val="003C353A"/>
    <w:rsid w:val="003C3A30"/>
    <w:rsid w:val="003C41FA"/>
    <w:rsid w:val="003C4BD2"/>
    <w:rsid w:val="003C5252"/>
    <w:rsid w:val="003C5D67"/>
    <w:rsid w:val="003C64C3"/>
    <w:rsid w:val="003C64FA"/>
    <w:rsid w:val="003C74D7"/>
    <w:rsid w:val="003D0A79"/>
    <w:rsid w:val="003D0FC8"/>
    <w:rsid w:val="003D124A"/>
    <w:rsid w:val="003D2452"/>
    <w:rsid w:val="003D2AAF"/>
    <w:rsid w:val="003D2BDA"/>
    <w:rsid w:val="003D54EA"/>
    <w:rsid w:val="003D63B9"/>
    <w:rsid w:val="003D72ED"/>
    <w:rsid w:val="003D7E13"/>
    <w:rsid w:val="003E094F"/>
    <w:rsid w:val="003E0E90"/>
    <w:rsid w:val="003E191B"/>
    <w:rsid w:val="003E1998"/>
    <w:rsid w:val="003E2F0C"/>
    <w:rsid w:val="003E2F4F"/>
    <w:rsid w:val="003E2F98"/>
    <w:rsid w:val="003E31C4"/>
    <w:rsid w:val="003E3453"/>
    <w:rsid w:val="003E77EF"/>
    <w:rsid w:val="003E7D01"/>
    <w:rsid w:val="003F0B58"/>
    <w:rsid w:val="003F0EDB"/>
    <w:rsid w:val="003F1B6D"/>
    <w:rsid w:val="003F236A"/>
    <w:rsid w:val="003F25F0"/>
    <w:rsid w:val="003F43CC"/>
    <w:rsid w:val="003F4440"/>
    <w:rsid w:val="003F4576"/>
    <w:rsid w:val="003F5195"/>
    <w:rsid w:val="003F5374"/>
    <w:rsid w:val="003F5AE5"/>
    <w:rsid w:val="003F5F84"/>
    <w:rsid w:val="003F6E0B"/>
    <w:rsid w:val="00400C84"/>
    <w:rsid w:val="00400CC8"/>
    <w:rsid w:val="00401217"/>
    <w:rsid w:val="00401318"/>
    <w:rsid w:val="004017C8"/>
    <w:rsid w:val="00401CE0"/>
    <w:rsid w:val="00401CEB"/>
    <w:rsid w:val="00402111"/>
    <w:rsid w:val="004033C8"/>
    <w:rsid w:val="00404810"/>
    <w:rsid w:val="00404DAB"/>
    <w:rsid w:val="004053FC"/>
    <w:rsid w:val="004057AF"/>
    <w:rsid w:val="0040629C"/>
    <w:rsid w:val="0040743B"/>
    <w:rsid w:val="004112B2"/>
    <w:rsid w:val="0041133B"/>
    <w:rsid w:val="00411AE8"/>
    <w:rsid w:val="00411BE1"/>
    <w:rsid w:val="00414A40"/>
    <w:rsid w:val="00414A56"/>
    <w:rsid w:val="00415BF7"/>
    <w:rsid w:val="00415C14"/>
    <w:rsid w:val="00416AD8"/>
    <w:rsid w:val="00420919"/>
    <w:rsid w:val="00420989"/>
    <w:rsid w:val="004210C2"/>
    <w:rsid w:val="0042242F"/>
    <w:rsid w:val="0042272C"/>
    <w:rsid w:val="004228A7"/>
    <w:rsid w:val="0042298C"/>
    <w:rsid w:val="00422B6E"/>
    <w:rsid w:val="00423B06"/>
    <w:rsid w:val="00424407"/>
    <w:rsid w:val="0042465D"/>
    <w:rsid w:val="004247E8"/>
    <w:rsid w:val="004255BD"/>
    <w:rsid w:val="00425DDE"/>
    <w:rsid w:val="004263DB"/>
    <w:rsid w:val="00426A36"/>
    <w:rsid w:val="00426ACA"/>
    <w:rsid w:val="004275FB"/>
    <w:rsid w:val="004305BB"/>
    <w:rsid w:val="00431C38"/>
    <w:rsid w:val="00432E91"/>
    <w:rsid w:val="00433892"/>
    <w:rsid w:val="00434460"/>
    <w:rsid w:val="00434CA3"/>
    <w:rsid w:val="00437133"/>
    <w:rsid w:val="004371AC"/>
    <w:rsid w:val="004373A6"/>
    <w:rsid w:val="004376BE"/>
    <w:rsid w:val="00437918"/>
    <w:rsid w:val="004401D1"/>
    <w:rsid w:val="00440AE7"/>
    <w:rsid w:val="00440E41"/>
    <w:rsid w:val="004421CF"/>
    <w:rsid w:val="00442A9F"/>
    <w:rsid w:val="00443DBA"/>
    <w:rsid w:val="0044684B"/>
    <w:rsid w:val="004469F3"/>
    <w:rsid w:val="00447737"/>
    <w:rsid w:val="00447A68"/>
    <w:rsid w:val="00450200"/>
    <w:rsid w:val="00450E4A"/>
    <w:rsid w:val="004517ED"/>
    <w:rsid w:val="00451F2D"/>
    <w:rsid w:val="004521C3"/>
    <w:rsid w:val="004527CC"/>
    <w:rsid w:val="00453EEC"/>
    <w:rsid w:val="00454A3D"/>
    <w:rsid w:val="00454B3A"/>
    <w:rsid w:val="00455D2B"/>
    <w:rsid w:val="00455FFE"/>
    <w:rsid w:val="00456113"/>
    <w:rsid w:val="00456339"/>
    <w:rsid w:val="00457710"/>
    <w:rsid w:val="00460809"/>
    <w:rsid w:val="004619F8"/>
    <w:rsid w:val="00461AC5"/>
    <w:rsid w:val="00463927"/>
    <w:rsid w:val="00463A8A"/>
    <w:rsid w:val="00464659"/>
    <w:rsid w:val="00467E21"/>
    <w:rsid w:val="0047059E"/>
    <w:rsid w:val="00470BA0"/>
    <w:rsid w:val="00470D30"/>
    <w:rsid w:val="00471B6D"/>
    <w:rsid w:val="004728DB"/>
    <w:rsid w:val="00472C01"/>
    <w:rsid w:val="00473B3D"/>
    <w:rsid w:val="004742CF"/>
    <w:rsid w:val="0047573C"/>
    <w:rsid w:val="0047664F"/>
    <w:rsid w:val="00477417"/>
    <w:rsid w:val="00477C23"/>
    <w:rsid w:val="00480246"/>
    <w:rsid w:val="00480D1C"/>
    <w:rsid w:val="00482E86"/>
    <w:rsid w:val="00484189"/>
    <w:rsid w:val="0048455F"/>
    <w:rsid w:val="00484EC7"/>
    <w:rsid w:val="00486998"/>
    <w:rsid w:val="00486AA8"/>
    <w:rsid w:val="00486B2F"/>
    <w:rsid w:val="0048719B"/>
    <w:rsid w:val="004907E4"/>
    <w:rsid w:val="00491371"/>
    <w:rsid w:val="0049210E"/>
    <w:rsid w:val="004923CD"/>
    <w:rsid w:val="004943D6"/>
    <w:rsid w:val="00494A90"/>
    <w:rsid w:val="00494A98"/>
    <w:rsid w:val="00495331"/>
    <w:rsid w:val="00495491"/>
    <w:rsid w:val="0049575F"/>
    <w:rsid w:val="004962D2"/>
    <w:rsid w:val="00496CF9"/>
    <w:rsid w:val="004979B9"/>
    <w:rsid w:val="004A061E"/>
    <w:rsid w:val="004A1A5F"/>
    <w:rsid w:val="004A2171"/>
    <w:rsid w:val="004A24D4"/>
    <w:rsid w:val="004A2578"/>
    <w:rsid w:val="004A35EB"/>
    <w:rsid w:val="004A44FD"/>
    <w:rsid w:val="004A6217"/>
    <w:rsid w:val="004A6D08"/>
    <w:rsid w:val="004A6E3E"/>
    <w:rsid w:val="004A6F2D"/>
    <w:rsid w:val="004B0A26"/>
    <w:rsid w:val="004B0AB6"/>
    <w:rsid w:val="004B1641"/>
    <w:rsid w:val="004B188F"/>
    <w:rsid w:val="004B20C3"/>
    <w:rsid w:val="004B2B10"/>
    <w:rsid w:val="004B2B7E"/>
    <w:rsid w:val="004B3003"/>
    <w:rsid w:val="004B30CE"/>
    <w:rsid w:val="004B3461"/>
    <w:rsid w:val="004B35F9"/>
    <w:rsid w:val="004B3B30"/>
    <w:rsid w:val="004B46CB"/>
    <w:rsid w:val="004B6A5A"/>
    <w:rsid w:val="004B77D7"/>
    <w:rsid w:val="004B7B96"/>
    <w:rsid w:val="004C1466"/>
    <w:rsid w:val="004C2482"/>
    <w:rsid w:val="004C2DC8"/>
    <w:rsid w:val="004C34AE"/>
    <w:rsid w:val="004C43C1"/>
    <w:rsid w:val="004C63E7"/>
    <w:rsid w:val="004C76C8"/>
    <w:rsid w:val="004D1BE5"/>
    <w:rsid w:val="004D2753"/>
    <w:rsid w:val="004D28AA"/>
    <w:rsid w:val="004D2B93"/>
    <w:rsid w:val="004D4232"/>
    <w:rsid w:val="004D4456"/>
    <w:rsid w:val="004D4474"/>
    <w:rsid w:val="004D4BC5"/>
    <w:rsid w:val="004D58AC"/>
    <w:rsid w:val="004D7758"/>
    <w:rsid w:val="004D782A"/>
    <w:rsid w:val="004D7995"/>
    <w:rsid w:val="004D7FE8"/>
    <w:rsid w:val="004E097F"/>
    <w:rsid w:val="004E0F5C"/>
    <w:rsid w:val="004E19EB"/>
    <w:rsid w:val="004E262E"/>
    <w:rsid w:val="004E2757"/>
    <w:rsid w:val="004E27D6"/>
    <w:rsid w:val="004E36BB"/>
    <w:rsid w:val="004E3F8C"/>
    <w:rsid w:val="004E40B3"/>
    <w:rsid w:val="004E4ABC"/>
    <w:rsid w:val="004E5CE1"/>
    <w:rsid w:val="004E79FD"/>
    <w:rsid w:val="004F22F4"/>
    <w:rsid w:val="004F2A7E"/>
    <w:rsid w:val="004F2BC7"/>
    <w:rsid w:val="004F346E"/>
    <w:rsid w:val="004F3A98"/>
    <w:rsid w:val="004F4EE8"/>
    <w:rsid w:val="004F6040"/>
    <w:rsid w:val="004F6D0C"/>
    <w:rsid w:val="004F6D57"/>
    <w:rsid w:val="004F70AB"/>
    <w:rsid w:val="004F7EBC"/>
    <w:rsid w:val="005007B1"/>
    <w:rsid w:val="005009DD"/>
    <w:rsid w:val="00501A66"/>
    <w:rsid w:val="00501B73"/>
    <w:rsid w:val="00501B8F"/>
    <w:rsid w:val="0050260C"/>
    <w:rsid w:val="0050305B"/>
    <w:rsid w:val="00503613"/>
    <w:rsid w:val="005036B7"/>
    <w:rsid w:val="00503F03"/>
    <w:rsid w:val="00504604"/>
    <w:rsid w:val="00504BE6"/>
    <w:rsid w:val="00504E58"/>
    <w:rsid w:val="00506F9B"/>
    <w:rsid w:val="005103D0"/>
    <w:rsid w:val="00510603"/>
    <w:rsid w:val="005106A4"/>
    <w:rsid w:val="005126BD"/>
    <w:rsid w:val="00512E8F"/>
    <w:rsid w:val="00513377"/>
    <w:rsid w:val="005138CE"/>
    <w:rsid w:val="005139F3"/>
    <w:rsid w:val="0051442C"/>
    <w:rsid w:val="00515D08"/>
    <w:rsid w:val="00515E55"/>
    <w:rsid w:val="00515E57"/>
    <w:rsid w:val="00516263"/>
    <w:rsid w:val="00517F25"/>
    <w:rsid w:val="00517F91"/>
    <w:rsid w:val="005205F8"/>
    <w:rsid w:val="00520623"/>
    <w:rsid w:val="00520BB6"/>
    <w:rsid w:val="00521251"/>
    <w:rsid w:val="00521F81"/>
    <w:rsid w:val="0052227F"/>
    <w:rsid w:val="005256BB"/>
    <w:rsid w:val="0052641F"/>
    <w:rsid w:val="00526425"/>
    <w:rsid w:val="00526CFD"/>
    <w:rsid w:val="00527FDB"/>
    <w:rsid w:val="00530839"/>
    <w:rsid w:val="00530E3F"/>
    <w:rsid w:val="005311A3"/>
    <w:rsid w:val="005313FF"/>
    <w:rsid w:val="005321DF"/>
    <w:rsid w:val="00532B8F"/>
    <w:rsid w:val="00533495"/>
    <w:rsid w:val="005356A4"/>
    <w:rsid w:val="00535887"/>
    <w:rsid w:val="00535B7E"/>
    <w:rsid w:val="005362E8"/>
    <w:rsid w:val="00537911"/>
    <w:rsid w:val="00537F95"/>
    <w:rsid w:val="00540381"/>
    <w:rsid w:val="00540A01"/>
    <w:rsid w:val="00540C76"/>
    <w:rsid w:val="00541037"/>
    <w:rsid w:val="00541433"/>
    <w:rsid w:val="00541639"/>
    <w:rsid w:val="00541788"/>
    <w:rsid w:val="00541837"/>
    <w:rsid w:val="00541A3D"/>
    <w:rsid w:val="005423BE"/>
    <w:rsid w:val="005433E2"/>
    <w:rsid w:val="005435B3"/>
    <w:rsid w:val="00544183"/>
    <w:rsid w:val="005443E9"/>
    <w:rsid w:val="005451EE"/>
    <w:rsid w:val="0054704D"/>
    <w:rsid w:val="00547078"/>
    <w:rsid w:val="00547CEB"/>
    <w:rsid w:val="00547F70"/>
    <w:rsid w:val="00551348"/>
    <w:rsid w:val="005514E1"/>
    <w:rsid w:val="00551769"/>
    <w:rsid w:val="00551D6D"/>
    <w:rsid w:val="00552721"/>
    <w:rsid w:val="00553223"/>
    <w:rsid w:val="00553414"/>
    <w:rsid w:val="00553FEE"/>
    <w:rsid w:val="005546AC"/>
    <w:rsid w:val="005549D6"/>
    <w:rsid w:val="00554FD2"/>
    <w:rsid w:val="00555285"/>
    <w:rsid w:val="005559C1"/>
    <w:rsid w:val="00556FC6"/>
    <w:rsid w:val="00557B1A"/>
    <w:rsid w:val="005600FD"/>
    <w:rsid w:val="005605B2"/>
    <w:rsid w:val="005606C2"/>
    <w:rsid w:val="005608D5"/>
    <w:rsid w:val="00560A71"/>
    <w:rsid w:val="00561C54"/>
    <w:rsid w:val="00561C6B"/>
    <w:rsid w:val="005620C6"/>
    <w:rsid w:val="005639E7"/>
    <w:rsid w:val="00563A1D"/>
    <w:rsid w:val="00563F81"/>
    <w:rsid w:val="005654A8"/>
    <w:rsid w:val="00566D0A"/>
    <w:rsid w:val="00567DF3"/>
    <w:rsid w:val="00570E94"/>
    <w:rsid w:val="00570F83"/>
    <w:rsid w:val="00571308"/>
    <w:rsid w:val="0057302E"/>
    <w:rsid w:val="00573606"/>
    <w:rsid w:val="00573E25"/>
    <w:rsid w:val="005756AD"/>
    <w:rsid w:val="00575BAF"/>
    <w:rsid w:val="0057637F"/>
    <w:rsid w:val="00576FC5"/>
    <w:rsid w:val="00580532"/>
    <w:rsid w:val="0058101C"/>
    <w:rsid w:val="0058107E"/>
    <w:rsid w:val="005819B8"/>
    <w:rsid w:val="00581B93"/>
    <w:rsid w:val="00582A76"/>
    <w:rsid w:val="00582F98"/>
    <w:rsid w:val="005830EE"/>
    <w:rsid w:val="0058491F"/>
    <w:rsid w:val="005849AC"/>
    <w:rsid w:val="005849E6"/>
    <w:rsid w:val="00584E8B"/>
    <w:rsid w:val="00586F9B"/>
    <w:rsid w:val="00587663"/>
    <w:rsid w:val="005876D9"/>
    <w:rsid w:val="005878C4"/>
    <w:rsid w:val="00587F2D"/>
    <w:rsid w:val="00590C5C"/>
    <w:rsid w:val="00590CC0"/>
    <w:rsid w:val="00590DFD"/>
    <w:rsid w:val="00590ED9"/>
    <w:rsid w:val="00591B52"/>
    <w:rsid w:val="00591B8D"/>
    <w:rsid w:val="00592205"/>
    <w:rsid w:val="0059301D"/>
    <w:rsid w:val="00593050"/>
    <w:rsid w:val="00593675"/>
    <w:rsid w:val="005946D5"/>
    <w:rsid w:val="00596F1B"/>
    <w:rsid w:val="005A0A52"/>
    <w:rsid w:val="005A0BFA"/>
    <w:rsid w:val="005A0CCC"/>
    <w:rsid w:val="005A108A"/>
    <w:rsid w:val="005A167D"/>
    <w:rsid w:val="005A1F91"/>
    <w:rsid w:val="005A2B18"/>
    <w:rsid w:val="005A344B"/>
    <w:rsid w:val="005A3498"/>
    <w:rsid w:val="005A3723"/>
    <w:rsid w:val="005A39EA"/>
    <w:rsid w:val="005A3A92"/>
    <w:rsid w:val="005A3ADB"/>
    <w:rsid w:val="005A3F7F"/>
    <w:rsid w:val="005A4E43"/>
    <w:rsid w:val="005A5DB5"/>
    <w:rsid w:val="005A6217"/>
    <w:rsid w:val="005A64EF"/>
    <w:rsid w:val="005A6E5A"/>
    <w:rsid w:val="005A78BA"/>
    <w:rsid w:val="005A7D4C"/>
    <w:rsid w:val="005B05B4"/>
    <w:rsid w:val="005B0BF7"/>
    <w:rsid w:val="005B144F"/>
    <w:rsid w:val="005B1BAA"/>
    <w:rsid w:val="005B1CFA"/>
    <w:rsid w:val="005B2834"/>
    <w:rsid w:val="005B3BA9"/>
    <w:rsid w:val="005B3EC3"/>
    <w:rsid w:val="005B42F0"/>
    <w:rsid w:val="005B4FF6"/>
    <w:rsid w:val="005B53C7"/>
    <w:rsid w:val="005B570E"/>
    <w:rsid w:val="005B7280"/>
    <w:rsid w:val="005B73E8"/>
    <w:rsid w:val="005B789D"/>
    <w:rsid w:val="005C05FC"/>
    <w:rsid w:val="005C0FFD"/>
    <w:rsid w:val="005C11C6"/>
    <w:rsid w:val="005C156F"/>
    <w:rsid w:val="005C1B56"/>
    <w:rsid w:val="005C3242"/>
    <w:rsid w:val="005C3F1E"/>
    <w:rsid w:val="005C4EFA"/>
    <w:rsid w:val="005C50E0"/>
    <w:rsid w:val="005C5A71"/>
    <w:rsid w:val="005C600D"/>
    <w:rsid w:val="005C627E"/>
    <w:rsid w:val="005D0472"/>
    <w:rsid w:val="005D09AE"/>
    <w:rsid w:val="005D1171"/>
    <w:rsid w:val="005D1322"/>
    <w:rsid w:val="005D1987"/>
    <w:rsid w:val="005D2572"/>
    <w:rsid w:val="005D2A0E"/>
    <w:rsid w:val="005D307D"/>
    <w:rsid w:val="005D50B3"/>
    <w:rsid w:val="005D5585"/>
    <w:rsid w:val="005D60A1"/>
    <w:rsid w:val="005D6993"/>
    <w:rsid w:val="005D7CE3"/>
    <w:rsid w:val="005E1EBD"/>
    <w:rsid w:val="005E2F1E"/>
    <w:rsid w:val="005E319A"/>
    <w:rsid w:val="005E3713"/>
    <w:rsid w:val="005E4163"/>
    <w:rsid w:val="005E429B"/>
    <w:rsid w:val="005E50C6"/>
    <w:rsid w:val="005E61F6"/>
    <w:rsid w:val="005E6B95"/>
    <w:rsid w:val="005E71AE"/>
    <w:rsid w:val="005F05FC"/>
    <w:rsid w:val="005F0A15"/>
    <w:rsid w:val="005F0B05"/>
    <w:rsid w:val="005F2AEA"/>
    <w:rsid w:val="005F2B14"/>
    <w:rsid w:val="005F2EB1"/>
    <w:rsid w:val="005F311E"/>
    <w:rsid w:val="005F4106"/>
    <w:rsid w:val="005F4772"/>
    <w:rsid w:val="005F4E8D"/>
    <w:rsid w:val="005F4FCB"/>
    <w:rsid w:val="005F5C32"/>
    <w:rsid w:val="005F5CCB"/>
    <w:rsid w:val="005F5D5E"/>
    <w:rsid w:val="005F5DFF"/>
    <w:rsid w:val="005F6072"/>
    <w:rsid w:val="005F67FE"/>
    <w:rsid w:val="005F72BC"/>
    <w:rsid w:val="006001EE"/>
    <w:rsid w:val="006003EA"/>
    <w:rsid w:val="00600EA3"/>
    <w:rsid w:val="00600F68"/>
    <w:rsid w:val="006014BD"/>
    <w:rsid w:val="00601B17"/>
    <w:rsid w:val="00601DB6"/>
    <w:rsid w:val="006030DD"/>
    <w:rsid w:val="0060399F"/>
    <w:rsid w:val="006039F8"/>
    <w:rsid w:val="00604849"/>
    <w:rsid w:val="006055B0"/>
    <w:rsid w:val="00605A2E"/>
    <w:rsid w:val="00606613"/>
    <w:rsid w:val="00606F97"/>
    <w:rsid w:val="00607046"/>
    <w:rsid w:val="0061067E"/>
    <w:rsid w:val="00611331"/>
    <w:rsid w:val="006121D7"/>
    <w:rsid w:val="006124C6"/>
    <w:rsid w:val="00613560"/>
    <w:rsid w:val="00615235"/>
    <w:rsid w:val="00615A88"/>
    <w:rsid w:val="00615DC5"/>
    <w:rsid w:val="00616192"/>
    <w:rsid w:val="006163A2"/>
    <w:rsid w:val="00617725"/>
    <w:rsid w:val="00620159"/>
    <w:rsid w:val="006208C7"/>
    <w:rsid w:val="006218E2"/>
    <w:rsid w:val="00622233"/>
    <w:rsid w:val="006226AD"/>
    <w:rsid w:val="00622A29"/>
    <w:rsid w:val="00623023"/>
    <w:rsid w:val="006235C3"/>
    <w:rsid w:val="00623C84"/>
    <w:rsid w:val="00623E2E"/>
    <w:rsid w:val="0062489E"/>
    <w:rsid w:val="00626534"/>
    <w:rsid w:val="006266A8"/>
    <w:rsid w:val="00626F32"/>
    <w:rsid w:val="00630F37"/>
    <w:rsid w:val="00631428"/>
    <w:rsid w:val="00631FE2"/>
    <w:rsid w:val="00632B77"/>
    <w:rsid w:val="00633201"/>
    <w:rsid w:val="006333D7"/>
    <w:rsid w:val="006336E6"/>
    <w:rsid w:val="00633CEC"/>
    <w:rsid w:val="006344A7"/>
    <w:rsid w:val="00634E0F"/>
    <w:rsid w:val="00634F9B"/>
    <w:rsid w:val="00635188"/>
    <w:rsid w:val="00635B5A"/>
    <w:rsid w:val="00636AB5"/>
    <w:rsid w:val="0063727C"/>
    <w:rsid w:val="0063795C"/>
    <w:rsid w:val="0064015B"/>
    <w:rsid w:val="006405A4"/>
    <w:rsid w:val="006424B5"/>
    <w:rsid w:val="006438B8"/>
    <w:rsid w:val="00643BAC"/>
    <w:rsid w:val="00644AEF"/>
    <w:rsid w:val="0064512E"/>
    <w:rsid w:val="0064621A"/>
    <w:rsid w:val="006471FF"/>
    <w:rsid w:val="006507C9"/>
    <w:rsid w:val="00650881"/>
    <w:rsid w:val="006515B6"/>
    <w:rsid w:val="00651C0A"/>
    <w:rsid w:val="00651F49"/>
    <w:rsid w:val="00652253"/>
    <w:rsid w:val="00653696"/>
    <w:rsid w:val="006539B9"/>
    <w:rsid w:val="00654C48"/>
    <w:rsid w:val="006566AB"/>
    <w:rsid w:val="00657788"/>
    <w:rsid w:val="006605D1"/>
    <w:rsid w:val="00661094"/>
    <w:rsid w:val="00661245"/>
    <w:rsid w:val="00661404"/>
    <w:rsid w:val="006626FC"/>
    <w:rsid w:val="00662E93"/>
    <w:rsid w:val="00662F09"/>
    <w:rsid w:val="006632F7"/>
    <w:rsid w:val="00663905"/>
    <w:rsid w:val="00663AE0"/>
    <w:rsid w:val="00663D70"/>
    <w:rsid w:val="00663D8D"/>
    <w:rsid w:val="006653FC"/>
    <w:rsid w:val="00665B88"/>
    <w:rsid w:val="00666B99"/>
    <w:rsid w:val="006672F9"/>
    <w:rsid w:val="00667728"/>
    <w:rsid w:val="006678DF"/>
    <w:rsid w:val="0066797A"/>
    <w:rsid w:val="00667A36"/>
    <w:rsid w:val="00667DF7"/>
    <w:rsid w:val="00667FE8"/>
    <w:rsid w:val="0067016A"/>
    <w:rsid w:val="00670DB8"/>
    <w:rsid w:val="0067131D"/>
    <w:rsid w:val="0067148F"/>
    <w:rsid w:val="00671F70"/>
    <w:rsid w:val="006729FF"/>
    <w:rsid w:val="00673AE0"/>
    <w:rsid w:val="00673B51"/>
    <w:rsid w:val="00673DCC"/>
    <w:rsid w:val="006740FA"/>
    <w:rsid w:val="00676747"/>
    <w:rsid w:val="00676BD4"/>
    <w:rsid w:val="00676C5C"/>
    <w:rsid w:val="00677AB9"/>
    <w:rsid w:val="00677C7D"/>
    <w:rsid w:val="00680381"/>
    <w:rsid w:val="00680732"/>
    <w:rsid w:val="00680B90"/>
    <w:rsid w:val="00680D35"/>
    <w:rsid w:val="006811C7"/>
    <w:rsid w:val="00681639"/>
    <w:rsid w:val="0068290A"/>
    <w:rsid w:val="00683435"/>
    <w:rsid w:val="006838AC"/>
    <w:rsid w:val="00683D91"/>
    <w:rsid w:val="006840DA"/>
    <w:rsid w:val="006841F5"/>
    <w:rsid w:val="00684E4A"/>
    <w:rsid w:val="00684F74"/>
    <w:rsid w:val="00685E9B"/>
    <w:rsid w:val="00686145"/>
    <w:rsid w:val="0068636C"/>
    <w:rsid w:val="00687245"/>
    <w:rsid w:val="00687901"/>
    <w:rsid w:val="00690036"/>
    <w:rsid w:val="00690B2F"/>
    <w:rsid w:val="00690BA6"/>
    <w:rsid w:val="00690BB0"/>
    <w:rsid w:val="0069142E"/>
    <w:rsid w:val="00691720"/>
    <w:rsid w:val="00691C4E"/>
    <w:rsid w:val="00692259"/>
    <w:rsid w:val="00694D52"/>
    <w:rsid w:val="00696651"/>
    <w:rsid w:val="00697CD3"/>
    <w:rsid w:val="006A03AB"/>
    <w:rsid w:val="006A08DE"/>
    <w:rsid w:val="006A1E07"/>
    <w:rsid w:val="006A2E90"/>
    <w:rsid w:val="006A3245"/>
    <w:rsid w:val="006A4B54"/>
    <w:rsid w:val="006A5383"/>
    <w:rsid w:val="006A5FD0"/>
    <w:rsid w:val="006A641C"/>
    <w:rsid w:val="006A7078"/>
    <w:rsid w:val="006A7BBA"/>
    <w:rsid w:val="006A7BEA"/>
    <w:rsid w:val="006B0D3E"/>
    <w:rsid w:val="006B1172"/>
    <w:rsid w:val="006B19CE"/>
    <w:rsid w:val="006B3098"/>
    <w:rsid w:val="006B33DB"/>
    <w:rsid w:val="006B47B6"/>
    <w:rsid w:val="006B5EEA"/>
    <w:rsid w:val="006B61AC"/>
    <w:rsid w:val="006B733D"/>
    <w:rsid w:val="006B7457"/>
    <w:rsid w:val="006C1235"/>
    <w:rsid w:val="006C1470"/>
    <w:rsid w:val="006C15D4"/>
    <w:rsid w:val="006C1D50"/>
    <w:rsid w:val="006C1FE2"/>
    <w:rsid w:val="006C247F"/>
    <w:rsid w:val="006C2DB2"/>
    <w:rsid w:val="006C4254"/>
    <w:rsid w:val="006C4689"/>
    <w:rsid w:val="006C53B5"/>
    <w:rsid w:val="006C6635"/>
    <w:rsid w:val="006C6B2E"/>
    <w:rsid w:val="006D0A95"/>
    <w:rsid w:val="006D1F15"/>
    <w:rsid w:val="006D476C"/>
    <w:rsid w:val="006D4958"/>
    <w:rsid w:val="006D520D"/>
    <w:rsid w:val="006D5FED"/>
    <w:rsid w:val="006D638D"/>
    <w:rsid w:val="006D6396"/>
    <w:rsid w:val="006D649A"/>
    <w:rsid w:val="006D6541"/>
    <w:rsid w:val="006D7B61"/>
    <w:rsid w:val="006E141C"/>
    <w:rsid w:val="006E2587"/>
    <w:rsid w:val="006E25A2"/>
    <w:rsid w:val="006E3388"/>
    <w:rsid w:val="006E4EDE"/>
    <w:rsid w:val="006E517A"/>
    <w:rsid w:val="006E6E27"/>
    <w:rsid w:val="006E75FD"/>
    <w:rsid w:val="006F0B7D"/>
    <w:rsid w:val="006F0D87"/>
    <w:rsid w:val="006F1247"/>
    <w:rsid w:val="006F1C55"/>
    <w:rsid w:val="006F2F28"/>
    <w:rsid w:val="006F2F9C"/>
    <w:rsid w:val="006F415E"/>
    <w:rsid w:val="006F4456"/>
    <w:rsid w:val="006F5684"/>
    <w:rsid w:val="006F5767"/>
    <w:rsid w:val="006F6E38"/>
    <w:rsid w:val="0070133B"/>
    <w:rsid w:val="007014F3"/>
    <w:rsid w:val="00701941"/>
    <w:rsid w:val="00702027"/>
    <w:rsid w:val="0070210E"/>
    <w:rsid w:val="007024C7"/>
    <w:rsid w:val="0070273A"/>
    <w:rsid w:val="00702F13"/>
    <w:rsid w:val="00704EED"/>
    <w:rsid w:val="0070560A"/>
    <w:rsid w:val="00705DB9"/>
    <w:rsid w:val="007077B7"/>
    <w:rsid w:val="00707930"/>
    <w:rsid w:val="00710663"/>
    <w:rsid w:val="00711E7B"/>
    <w:rsid w:val="007125F5"/>
    <w:rsid w:val="00712810"/>
    <w:rsid w:val="00713233"/>
    <w:rsid w:val="007144B2"/>
    <w:rsid w:val="0071499C"/>
    <w:rsid w:val="00715192"/>
    <w:rsid w:val="00715490"/>
    <w:rsid w:val="00716337"/>
    <w:rsid w:val="007167D5"/>
    <w:rsid w:val="00720175"/>
    <w:rsid w:val="0072154D"/>
    <w:rsid w:val="00721B42"/>
    <w:rsid w:val="00722A62"/>
    <w:rsid w:val="00722E17"/>
    <w:rsid w:val="007235E9"/>
    <w:rsid w:val="00723900"/>
    <w:rsid w:val="00723A8A"/>
    <w:rsid w:val="00723CE9"/>
    <w:rsid w:val="0072437D"/>
    <w:rsid w:val="007247FA"/>
    <w:rsid w:val="00724B0B"/>
    <w:rsid w:val="007254D1"/>
    <w:rsid w:val="00725AAF"/>
    <w:rsid w:val="0072605A"/>
    <w:rsid w:val="007301E3"/>
    <w:rsid w:val="00731383"/>
    <w:rsid w:val="007330A0"/>
    <w:rsid w:val="00733D1C"/>
    <w:rsid w:val="0073454A"/>
    <w:rsid w:val="00734BC1"/>
    <w:rsid w:val="00736CA3"/>
    <w:rsid w:val="00741312"/>
    <w:rsid w:val="00741377"/>
    <w:rsid w:val="007425F4"/>
    <w:rsid w:val="00742854"/>
    <w:rsid w:val="007431C3"/>
    <w:rsid w:val="007440A7"/>
    <w:rsid w:val="00744426"/>
    <w:rsid w:val="00744FED"/>
    <w:rsid w:val="0074506E"/>
    <w:rsid w:val="00745469"/>
    <w:rsid w:val="00746AB5"/>
    <w:rsid w:val="00746DAA"/>
    <w:rsid w:val="00746E80"/>
    <w:rsid w:val="00747B4A"/>
    <w:rsid w:val="00750406"/>
    <w:rsid w:val="00750F63"/>
    <w:rsid w:val="00751013"/>
    <w:rsid w:val="0075116C"/>
    <w:rsid w:val="00751D7D"/>
    <w:rsid w:val="00751D91"/>
    <w:rsid w:val="00753923"/>
    <w:rsid w:val="00753BA0"/>
    <w:rsid w:val="00754AC2"/>
    <w:rsid w:val="007551B2"/>
    <w:rsid w:val="00755FEC"/>
    <w:rsid w:val="00756346"/>
    <w:rsid w:val="00757938"/>
    <w:rsid w:val="00760032"/>
    <w:rsid w:val="007603FC"/>
    <w:rsid w:val="00761E80"/>
    <w:rsid w:val="00762351"/>
    <w:rsid w:val="00763475"/>
    <w:rsid w:val="00763EDE"/>
    <w:rsid w:val="00765B7B"/>
    <w:rsid w:val="00766534"/>
    <w:rsid w:val="0076771C"/>
    <w:rsid w:val="00767CFC"/>
    <w:rsid w:val="00770599"/>
    <w:rsid w:val="00770651"/>
    <w:rsid w:val="0077134C"/>
    <w:rsid w:val="0077160C"/>
    <w:rsid w:val="00771683"/>
    <w:rsid w:val="007722F2"/>
    <w:rsid w:val="0077252E"/>
    <w:rsid w:val="00772EFC"/>
    <w:rsid w:val="007744A1"/>
    <w:rsid w:val="00775238"/>
    <w:rsid w:val="00775F01"/>
    <w:rsid w:val="007760DE"/>
    <w:rsid w:val="007765A7"/>
    <w:rsid w:val="00776C3A"/>
    <w:rsid w:val="007804FF"/>
    <w:rsid w:val="00781D0E"/>
    <w:rsid w:val="007821C2"/>
    <w:rsid w:val="00782930"/>
    <w:rsid w:val="0078299E"/>
    <w:rsid w:val="00782BCF"/>
    <w:rsid w:val="00783011"/>
    <w:rsid w:val="007832B3"/>
    <w:rsid w:val="00783398"/>
    <w:rsid w:val="00784E21"/>
    <w:rsid w:val="00784FBB"/>
    <w:rsid w:val="007853E7"/>
    <w:rsid w:val="00785EA3"/>
    <w:rsid w:val="00790B05"/>
    <w:rsid w:val="00791926"/>
    <w:rsid w:val="00792C40"/>
    <w:rsid w:val="0079317D"/>
    <w:rsid w:val="007932E1"/>
    <w:rsid w:val="00794026"/>
    <w:rsid w:val="007941FC"/>
    <w:rsid w:val="00795085"/>
    <w:rsid w:val="0079613B"/>
    <w:rsid w:val="007962B8"/>
    <w:rsid w:val="007974A6"/>
    <w:rsid w:val="007976A2"/>
    <w:rsid w:val="007A0075"/>
    <w:rsid w:val="007A041D"/>
    <w:rsid w:val="007A0692"/>
    <w:rsid w:val="007A1E7E"/>
    <w:rsid w:val="007A2059"/>
    <w:rsid w:val="007A261E"/>
    <w:rsid w:val="007A40BE"/>
    <w:rsid w:val="007A4701"/>
    <w:rsid w:val="007A59B2"/>
    <w:rsid w:val="007A5F3C"/>
    <w:rsid w:val="007A6269"/>
    <w:rsid w:val="007A74BE"/>
    <w:rsid w:val="007B0EC2"/>
    <w:rsid w:val="007B21AC"/>
    <w:rsid w:val="007B21DF"/>
    <w:rsid w:val="007B37F8"/>
    <w:rsid w:val="007B4271"/>
    <w:rsid w:val="007B4327"/>
    <w:rsid w:val="007B52AE"/>
    <w:rsid w:val="007B5733"/>
    <w:rsid w:val="007B6668"/>
    <w:rsid w:val="007B7EEB"/>
    <w:rsid w:val="007C031E"/>
    <w:rsid w:val="007C085C"/>
    <w:rsid w:val="007C214B"/>
    <w:rsid w:val="007C2412"/>
    <w:rsid w:val="007C25A0"/>
    <w:rsid w:val="007C2737"/>
    <w:rsid w:val="007C31EB"/>
    <w:rsid w:val="007C327C"/>
    <w:rsid w:val="007C4072"/>
    <w:rsid w:val="007C446A"/>
    <w:rsid w:val="007C44ED"/>
    <w:rsid w:val="007C4A83"/>
    <w:rsid w:val="007C4D74"/>
    <w:rsid w:val="007C5550"/>
    <w:rsid w:val="007C5768"/>
    <w:rsid w:val="007C769B"/>
    <w:rsid w:val="007D035D"/>
    <w:rsid w:val="007D18AF"/>
    <w:rsid w:val="007D1A47"/>
    <w:rsid w:val="007D1CE9"/>
    <w:rsid w:val="007D3264"/>
    <w:rsid w:val="007D7ECB"/>
    <w:rsid w:val="007E029F"/>
    <w:rsid w:val="007E10A7"/>
    <w:rsid w:val="007E1FBF"/>
    <w:rsid w:val="007E312D"/>
    <w:rsid w:val="007E3907"/>
    <w:rsid w:val="007E41C3"/>
    <w:rsid w:val="007E477D"/>
    <w:rsid w:val="007E500A"/>
    <w:rsid w:val="007E54CE"/>
    <w:rsid w:val="007E5579"/>
    <w:rsid w:val="007E55F3"/>
    <w:rsid w:val="007E5F95"/>
    <w:rsid w:val="007E66C6"/>
    <w:rsid w:val="007E6D27"/>
    <w:rsid w:val="007E7298"/>
    <w:rsid w:val="007E78F8"/>
    <w:rsid w:val="007F14C2"/>
    <w:rsid w:val="007F1A8D"/>
    <w:rsid w:val="007F1CFB"/>
    <w:rsid w:val="007F29E1"/>
    <w:rsid w:val="007F3089"/>
    <w:rsid w:val="007F3A39"/>
    <w:rsid w:val="007F3C65"/>
    <w:rsid w:val="007F3E6D"/>
    <w:rsid w:val="007F3F50"/>
    <w:rsid w:val="007F4DB9"/>
    <w:rsid w:val="007F5231"/>
    <w:rsid w:val="007F59BC"/>
    <w:rsid w:val="007F5A33"/>
    <w:rsid w:val="007F6311"/>
    <w:rsid w:val="007F68AF"/>
    <w:rsid w:val="007F7222"/>
    <w:rsid w:val="007F7E26"/>
    <w:rsid w:val="007F7F25"/>
    <w:rsid w:val="008009DD"/>
    <w:rsid w:val="0080132A"/>
    <w:rsid w:val="008018CA"/>
    <w:rsid w:val="00801E1D"/>
    <w:rsid w:val="00802512"/>
    <w:rsid w:val="00802852"/>
    <w:rsid w:val="00802C97"/>
    <w:rsid w:val="008033A9"/>
    <w:rsid w:val="008033E4"/>
    <w:rsid w:val="00803B8A"/>
    <w:rsid w:val="00804BD0"/>
    <w:rsid w:val="00805846"/>
    <w:rsid w:val="00806C33"/>
    <w:rsid w:val="00807512"/>
    <w:rsid w:val="00807AAF"/>
    <w:rsid w:val="00810018"/>
    <w:rsid w:val="00810C40"/>
    <w:rsid w:val="00810CA9"/>
    <w:rsid w:val="00812C7E"/>
    <w:rsid w:val="00813286"/>
    <w:rsid w:val="00813DA9"/>
    <w:rsid w:val="00813DD4"/>
    <w:rsid w:val="00816E42"/>
    <w:rsid w:val="0081734F"/>
    <w:rsid w:val="00817459"/>
    <w:rsid w:val="008177E4"/>
    <w:rsid w:val="00821403"/>
    <w:rsid w:val="00822263"/>
    <w:rsid w:val="008228DF"/>
    <w:rsid w:val="008237B6"/>
    <w:rsid w:val="00823888"/>
    <w:rsid w:val="008238BD"/>
    <w:rsid w:val="00823C73"/>
    <w:rsid w:val="008240EC"/>
    <w:rsid w:val="00825CBD"/>
    <w:rsid w:val="00825D1B"/>
    <w:rsid w:val="00827FF6"/>
    <w:rsid w:val="00830103"/>
    <w:rsid w:val="00830118"/>
    <w:rsid w:val="008308D7"/>
    <w:rsid w:val="00830DA6"/>
    <w:rsid w:val="00831C22"/>
    <w:rsid w:val="008320C8"/>
    <w:rsid w:val="00832D3A"/>
    <w:rsid w:val="0083315D"/>
    <w:rsid w:val="00833270"/>
    <w:rsid w:val="008333B8"/>
    <w:rsid w:val="00833441"/>
    <w:rsid w:val="00833BBD"/>
    <w:rsid w:val="00834507"/>
    <w:rsid w:val="00834C53"/>
    <w:rsid w:val="008352F4"/>
    <w:rsid w:val="00835658"/>
    <w:rsid w:val="00836F6E"/>
    <w:rsid w:val="008407B0"/>
    <w:rsid w:val="00840CC9"/>
    <w:rsid w:val="00840EAF"/>
    <w:rsid w:val="00841B1C"/>
    <w:rsid w:val="00844633"/>
    <w:rsid w:val="0084643B"/>
    <w:rsid w:val="00847144"/>
    <w:rsid w:val="00847337"/>
    <w:rsid w:val="0085089F"/>
    <w:rsid w:val="0085193C"/>
    <w:rsid w:val="008519B5"/>
    <w:rsid w:val="00852119"/>
    <w:rsid w:val="008538E0"/>
    <w:rsid w:val="00853AF9"/>
    <w:rsid w:val="0085503E"/>
    <w:rsid w:val="00855B6B"/>
    <w:rsid w:val="00856CA3"/>
    <w:rsid w:val="008575A2"/>
    <w:rsid w:val="00860DC0"/>
    <w:rsid w:val="008627A3"/>
    <w:rsid w:val="00862DE9"/>
    <w:rsid w:val="00862E6C"/>
    <w:rsid w:val="00863220"/>
    <w:rsid w:val="0086363B"/>
    <w:rsid w:val="008637DF"/>
    <w:rsid w:val="008642C5"/>
    <w:rsid w:val="008658BA"/>
    <w:rsid w:val="00865E89"/>
    <w:rsid w:val="00867FEE"/>
    <w:rsid w:val="0087007B"/>
    <w:rsid w:val="00870E1A"/>
    <w:rsid w:val="00871FC7"/>
    <w:rsid w:val="00872739"/>
    <w:rsid w:val="00872E56"/>
    <w:rsid w:val="00873167"/>
    <w:rsid w:val="008734A6"/>
    <w:rsid w:val="00873864"/>
    <w:rsid w:val="00874100"/>
    <w:rsid w:val="008748C4"/>
    <w:rsid w:val="00875E2A"/>
    <w:rsid w:val="00875E36"/>
    <w:rsid w:val="00880C44"/>
    <w:rsid w:val="00880E6A"/>
    <w:rsid w:val="00881131"/>
    <w:rsid w:val="00882EE9"/>
    <w:rsid w:val="008835B0"/>
    <w:rsid w:val="00884FC6"/>
    <w:rsid w:val="00885494"/>
    <w:rsid w:val="0088556D"/>
    <w:rsid w:val="00886714"/>
    <w:rsid w:val="00886724"/>
    <w:rsid w:val="008868C6"/>
    <w:rsid w:val="00886A3E"/>
    <w:rsid w:val="00887285"/>
    <w:rsid w:val="0088765B"/>
    <w:rsid w:val="00887A8E"/>
    <w:rsid w:val="0089041E"/>
    <w:rsid w:val="00890FCB"/>
    <w:rsid w:val="00890FFD"/>
    <w:rsid w:val="0089249B"/>
    <w:rsid w:val="008927E1"/>
    <w:rsid w:val="00892DD6"/>
    <w:rsid w:val="008940BC"/>
    <w:rsid w:val="00896530"/>
    <w:rsid w:val="00897627"/>
    <w:rsid w:val="008A0342"/>
    <w:rsid w:val="008A17CB"/>
    <w:rsid w:val="008A1E47"/>
    <w:rsid w:val="008A2508"/>
    <w:rsid w:val="008A2F3E"/>
    <w:rsid w:val="008A47FF"/>
    <w:rsid w:val="008A5E28"/>
    <w:rsid w:val="008A61DB"/>
    <w:rsid w:val="008A68B4"/>
    <w:rsid w:val="008A7211"/>
    <w:rsid w:val="008B0C2A"/>
    <w:rsid w:val="008B13F9"/>
    <w:rsid w:val="008B221B"/>
    <w:rsid w:val="008B26F1"/>
    <w:rsid w:val="008B3AB9"/>
    <w:rsid w:val="008B5494"/>
    <w:rsid w:val="008B578B"/>
    <w:rsid w:val="008B5E6D"/>
    <w:rsid w:val="008B65DB"/>
    <w:rsid w:val="008B732E"/>
    <w:rsid w:val="008C020D"/>
    <w:rsid w:val="008C05FC"/>
    <w:rsid w:val="008C075E"/>
    <w:rsid w:val="008C2186"/>
    <w:rsid w:val="008C297E"/>
    <w:rsid w:val="008C2E1C"/>
    <w:rsid w:val="008C32B4"/>
    <w:rsid w:val="008C32EE"/>
    <w:rsid w:val="008C3936"/>
    <w:rsid w:val="008C3F81"/>
    <w:rsid w:val="008C5E07"/>
    <w:rsid w:val="008C67F9"/>
    <w:rsid w:val="008C6C97"/>
    <w:rsid w:val="008C729D"/>
    <w:rsid w:val="008C744D"/>
    <w:rsid w:val="008D0F4A"/>
    <w:rsid w:val="008D10BB"/>
    <w:rsid w:val="008D10C8"/>
    <w:rsid w:val="008D17F8"/>
    <w:rsid w:val="008D2695"/>
    <w:rsid w:val="008D58CC"/>
    <w:rsid w:val="008D590B"/>
    <w:rsid w:val="008D5A06"/>
    <w:rsid w:val="008D5A18"/>
    <w:rsid w:val="008D6825"/>
    <w:rsid w:val="008E10B3"/>
    <w:rsid w:val="008E1854"/>
    <w:rsid w:val="008E208E"/>
    <w:rsid w:val="008E2792"/>
    <w:rsid w:val="008E3126"/>
    <w:rsid w:val="008E3521"/>
    <w:rsid w:val="008E3E36"/>
    <w:rsid w:val="008E4723"/>
    <w:rsid w:val="008E5675"/>
    <w:rsid w:val="008E592A"/>
    <w:rsid w:val="008E663E"/>
    <w:rsid w:val="008E6DBB"/>
    <w:rsid w:val="008F05AA"/>
    <w:rsid w:val="008F0778"/>
    <w:rsid w:val="008F23E3"/>
    <w:rsid w:val="008F33A3"/>
    <w:rsid w:val="008F49D9"/>
    <w:rsid w:val="008F4A75"/>
    <w:rsid w:val="008F6006"/>
    <w:rsid w:val="008F6BEC"/>
    <w:rsid w:val="008F6F0F"/>
    <w:rsid w:val="008F747E"/>
    <w:rsid w:val="008F750A"/>
    <w:rsid w:val="008F7F86"/>
    <w:rsid w:val="0090047A"/>
    <w:rsid w:val="009012CF"/>
    <w:rsid w:val="009012E8"/>
    <w:rsid w:val="00901CB3"/>
    <w:rsid w:val="00902B8A"/>
    <w:rsid w:val="00903261"/>
    <w:rsid w:val="00903853"/>
    <w:rsid w:val="00903971"/>
    <w:rsid w:val="00903BED"/>
    <w:rsid w:val="00904AE3"/>
    <w:rsid w:val="00905683"/>
    <w:rsid w:val="00906A23"/>
    <w:rsid w:val="009101E9"/>
    <w:rsid w:val="00910B69"/>
    <w:rsid w:val="0091117F"/>
    <w:rsid w:val="00911FC6"/>
    <w:rsid w:val="00911FF2"/>
    <w:rsid w:val="009126A6"/>
    <w:rsid w:val="009149C9"/>
    <w:rsid w:val="0091535E"/>
    <w:rsid w:val="00915F6A"/>
    <w:rsid w:val="00916055"/>
    <w:rsid w:val="00916222"/>
    <w:rsid w:val="009168DB"/>
    <w:rsid w:val="00916CEF"/>
    <w:rsid w:val="00917FF9"/>
    <w:rsid w:val="00920531"/>
    <w:rsid w:val="00920EE3"/>
    <w:rsid w:val="00921BBE"/>
    <w:rsid w:val="00924819"/>
    <w:rsid w:val="00925BB3"/>
    <w:rsid w:val="009269B6"/>
    <w:rsid w:val="00926BB1"/>
    <w:rsid w:val="009276C7"/>
    <w:rsid w:val="009310A1"/>
    <w:rsid w:val="0093112E"/>
    <w:rsid w:val="009323DF"/>
    <w:rsid w:val="00932FB5"/>
    <w:rsid w:val="00934CD3"/>
    <w:rsid w:val="0093637A"/>
    <w:rsid w:val="0093645A"/>
    <w:rsid w:val="00936780"/>
    <w:rsid w:val="009369A2"/>
    <w:rsid w:val="0093756B"/>
    <w:rsid w:val="00940384"/>
    <w:rsid w:val="00940B43"/>
    <w:rsid w:val="00940DF6"/>
    <w:rsid w:val="00940E4E"/>
    <w:rsid w:val="00941184"/>
    <w:rsid w:val="009419C9"/>
    <w:rsid w:val="00943127"/>
    <w:rsid w:val="00943810"/>
    <w:rsid w:val="00946DB9"/>
    <w:rsid w:val="009470AD"/>
    <w:rsid w:val="009472C1"/>
    <w:rsid w:val="009475AC"/>
    <w:rsid w:val="00947BCF"/>
    <w:rsid w:val="00950958"/>
    <w:rsid w:val="009519A4"/>
    <w:rsid w:val="00952BCE"/>
    <w:rsid w:val="00952DE5"/>
    <w:rsid w:val="009530FB"/>
    <w:rsid w:val="0095504D"/>
    <w:rsid w:val="00955C1C"/>
    <w:rsid w:val="0095770B"/>
    <w:rsid w:val="009603A7"/>
    <w:rsid w:val="00960494"/>
    <w:rsid w:val="009630A7"/>
    <w:rsid w:val="00963344"/>
    <w:rsid w:val="00963613"/>
    <w:rsid w:val="00963871"/>
    <w:rsid w:val="00964114"/>
    <w:rsid w:val="0096556E"/>
    <w:rsid w:val="00965816"/>
    <w:rsid w:val="00966061"/>
    <w:rsid w:val="009660B4"/>
    <w:rsid w:val="009665D8"/>
    <w:rsid w:val="0096769A"/>
    <w:rsid w:val="00967C22"/>
    <w:rsid w:val="00970AF3"/>
    <w:rsid w:val="00970B94"/>
    <w:rsid w:val="00971504"/>
    <w:rsid w:val="00971878"/>
    <w:rsid w:val="00972328"/>
    <w:rsid w:val="009729C3"/>
    <w:rsid w:val="009729D6"/>
    <w:rsid w:val="00972F3D"/>
    <w:rsid w:val="009741A3"/>
    <w:rsid w:val="0097493E"/>
    <w:rsid w:val="0097608E"/>
    <w:rsid w:val="00977730"/>
    <w:rsid w:val="00977FD4"/>
    <w:rsid w:val="00977FE8"/>
    <w:rsid w:val="009800E9"/>
    <w:rsid w:val="009805DC"/>
    <w:rsid w:val="0098124D"/>
    <w:rsid w:val="0098163E"/>
    <w:rsid w:val="00981A8F"/>
    <w:rsid w:val="009821A4"/>
    <w:rsid w:val="009821F9"/>
    <w:rsid w:val="00982D8B"/>
    <w:rsid w:val="00983600"/>
    <w:rsid w:val="009839EE"/>
    <w:rsid w:val="00984334"/>
    <w:rsid w:val="0098437C"/>
    <w:rsid w:val="00985DF1"/>
    <w:rsid w:val="0098776F"/>
    <w:rsid w:val="00990144"/>
    <w:rsid w:val="00990B83"/>
    <w:rsid w:val="0099110D"/>
    <w:rsid w:val="0099113A"/>
    <w:rsid w:val="009911C7"/>
    <w:rsid w:val="0099182F"/>
    <w:rsid w:val="00993F69"/>
    <w:rsid w:val="0099460C"/>
    <w:rsid w:val="00994EFF"/>
    <w:rsid w:val="0099506E"/>
    <w:rsid w:val="0099595B"/>
    <w:rsid w:val="00995F44"/>
    <w:rsid w:val="00996397"/>
    <w:rsid w:val="009A020D"/>
    <w:rsid w:val="009A2DD8"/>
    <w:rsid w:val="009A3C1E"/>
    <w:rsid w:val="009A4A5F"/>
    <w:rsid w:val="009A5F4F"/>
    <w:rsid w:val="009A6799"/>
    <w:rsid w:val="009A735E"/>
    <w:rsid w:val="009A7405"/>
    <w:rsid w:val="009A77B7"/>
    <w:rsid w:val="009A7B0B"/>
    <w:rsid w:val="009A7E5A"/>
    <w:rsid w:val="009B0F32"/>
    <w:rsid w:val="009B397A"/>
    <w:rsid w:val="009B3ACD"/>
    <w:rsid w:val="009B3ED0"/>
    <w:rsid w:val="009B55B2"/>
    <w:rsid w:val="009B5C54"/>
    <w:rsid w:val="009B7255"/>
    <w:rsid w:val="009C0054"/>
    <w:rsid w:val="009C0A7C"/>
    <w:rsid w:val="009C19C1"/>
    <w:rsid w:val="009C1E20"/>
    <w:rsid w:val="009C265E"/>
    <w:rsid w:val="009C2E2A"/>
    <w:rsid w:val="009C41E2"/>
    <w:rsid w:val="009C462D"/>
    <w:rsid w:val="009C4879"/>
    <w:rsid w:val="009C4D8C"/>
    <w:rsid w:val="009C580A"/>
    <w:rsid w:val="009C58FF"/>
    <w:rsid w:val="009C5AC9"/>
    <w:rsid w:val="009D1027"/>
    <w:rsid w:val="009D1833"/>
    <w:rsid w:val="009D1882"/>
    <w:rsid w:val="009D2A38"/>
    <w:rsid w:val="009D2CAD"/>
    <w:rsid w:val="009D306C"/>
    <w:rsid w:val="009D399D"/>
    <w:rsid w:val="009D413F"/>
    <w:rsid w:val="009D51AD"/>
    <w:rsid w:val="009D53D8"/>
    <w:rsid w:val="009D58F2"/>
    <w:rsid w:val="009D5FCE"/>
    <w:rsid w:val="009D6269"/>
    <w:rsid w:val="009D7948"/>
    <w:rsid w:val="009E08EF"/>
    <w:rsid w:val="009E10E1"/>
    <w:rsid w:val="009E1D28"/>
    <w:rsid w:val="009E28E5"/>
    <w:rsid w:val="009E2DF4"/>
    <w:rsid w:val="009E2FC3"/>
    <w:rsid w:val="009E3490"/>
    <w:rsid w:val="009E7A84"/>
    <w:rsid w:val="009F0BF9"/>
    <w:rsid w:val="009F0D0D"/>
    <w:rsid w:val="009F0F6D"/>
    <w:rsid w:val="009F14F8"/>
    <w:rsid w:val="009F19F9"/>
    <w:rsid w:val="009F2A6E"/>
    <w:rsid w:val="009F3B64"/>
    <w:rsid w:val="009F549A"/>
    <w:rsid w:val="009F59CF"/>
    <w:rsid w:val="009F78EF"/>
    <w:rsid w:val="009F7B23"/>
    <w:rsid w:val="009F7E58"/>
    <w:rsid w:val="009F7E8C"/>
    <w:rsid w:val="009F7ED0"/>
    <w:rsid w:val="00A008F9"/>
    <w:rsid w:val="00A00DD6"/>
    <w:rsid w:val="00A012B8"/>
    <w:rsid w:val="00A01522"/>
    <w:rsid w:val="00A016ED"/>
    <w:rsid w:val="00A01CF4"/>
    <w:rsid w:val="00A01E96"/>
    <w:rsid w:val="00A02BF3"/>
    <w:rsid w:val="00A03553"/>
    <w:rsid w:val="00A03BBB"/>
    <w:rsid w:val="00A03E01"/>
    <w:rsid w:val="00A04131"/>
    <w:rsid w:val="00A049B9"/>
    <w:rsid w:val="00A06442"/>
    <w:rsid w:val="00A073BD"/>
    <w:rsid w:val="00A07F81"/>
    <w:rsid w:val="00A10D32"/>
    <w:rsid w:val="00A10E6B"/>
    <w:rsid w:val="00A1169D"/>
    <w:rsid w:val="00A117F3"/>
    <w:rsid w:val="00A11B27"/>
    <w:rsid w:val="00A12D96"/>
    <w:rsid w:val="00A13801"/>
    <w:rsid w:val="00A13AE6"/>
    <w:rsid w:val="00A13F29"/>
    <w:rsid w:val="00A14BCA"/>
    <w:rsid w:val="00A15B66"/>
    <w:rsid w:val="00A15B9D"/>
    <w:rsid w:val="00A17271"/>
    <w:rsid w:val="00A1775C"/>
    <w:rsid w:val="00A17ADF"/>
    <w:rsid w:val="00A21541"/>
    <w:rsid w:val="00A216A2"/>
    <w:rsid w:val="00A21896"/>
    <w:rsid w:val="00A218E7"/>
    <w:rsid w:val="00A21CDB"/>
    <w:rsid w:val="00A21DF3"/>
    <w:rsid w:val="00A2377E"/>
    <w:rsid w:val="00A23A0B"/>
    <w:rsid w:val="00A23C28"/>
    <w:rsid w:val="00A24E29"/>
    <w:rsid w:val="00A2537C"/>
    <w:rsid w:val="00A25918"/>
    <w:rsid w:val="00A25C3F"/>
    <w:rsid w:val="00A2684C"/>
    <w:rsid w:val="00A26EE3"/>
    <w:rsid w:val="00A27540"/>
    <w:rsid w:val="00A278CF"/>
    <w:rsid w:val="00A303A3"/>
    <w:rsid w:val="00A30F02"/>
    <w:rsid w:val="00A30FB1"/>
    <w:rsid w:val="00A32010"/>
    <w:rsid w:val="00A324B7"/>
    <w:rsid w:val="00A32ACC"/>
    <w:rsid w:val="00A33F27"/>
    <w:rsid w:val="00A33F37"/>
    <w:rsid w:val="00A3454F"/>
    <w:rsid w:val="00A36E25"/>
    <w:rsid w:val="00A3716F"/>
    <w:rsid w:val="00A402AB"/>
    <w:rsid w:val="00A4120A"/>
    <w:rsid w:val="00A41604"/>
    <w:rsid w:val="00A422C7"/>
    <w:rsid w:val="00A424A1"/>
    <w:rsid w:val="00A42C42"/>
    <w:rsid w:val="00A44A4C"/>
    <w:rsid w:val="00A44D14"/>
    <w:rsid w:val="00A454B9"/>
    <w:rsid w:val="00A45DF2"/>
    <w:rsid w:val="00A469D5"/>
    <w:rsid w:val="00A47843"/>
    <w:rsid w:val="00A47BBC"/>
    <w:rsid w:val="00A50365"/>
    <w:rsid w:val="00A50EB1"/>
    <w:rsid w:val="00A511AD"/>
    <w:rsid w:val="00A513FA"/>
    <w:rsid w:val="00A51C4D"/>
    <w:rsid w:val="00A51DCA"/>
    <w:rsid w:val="00A520DD"/>
    <w:rsid w:val="00A521F9"/>
    <w:rsid w:val="00A52889"/>
    <w:rsid w:val="00A53DD1"/>
    <w:rsid w:val="00A54ABF"/>
    <w:rsid w:val="00A54C53"/>
    <w:rsid w:val="00A55586"/>
    <w:rsid w:val="00A56D22"/>
    <w:rsid w:val="00A56DA5"/>
    <w:rsid w:val="00A57607"/>
    <w:rsid w:val="00A60AAF"/>
    <w:rsid w:val="00A62427"/>
    <w:rsid w:val="00A633E7"/>
    <w:rsid w:val="00A635CD"/>
    <w:rsid w:val="00A63D76"/>
    <w:rsid w:val="00A63DF2"/>
    <w:rsid w:val="00A63E78"/>
    <w:rsid w:val="00A662A1"/>
    <w:rsid w:val="00A71303"/>
    <w:rsid w:val="00A71EAD"/>
    <w:rsid w:val="00A72669"/>
    <w:rsid w:val="00A726F4"/>
    <w:rsid w:val="00A72E76"/>
    <w:rsid w:val="00A736C1"/>
    <w:rsid w:val="00A739BC"/>
    <w:rsid w:val="00A74703"/>
    <w:rsid w:val="00A74E94"/>
    <w:rsid w:val="00A75B54"/>
    <w:rsid w:val="00A76A8B"/>
    <w:rsid w:val="00A775EF"/>
    <w:rsid w:val="00A7763A"/>
    <w:rsid w:val="00A80090"/>
    <w:rsid w:val="00A80DFA"/>
    <w:rsid w:val="00A80E04"/>
    <w:rsid w:val="00A81915"/>
    <w:rsid w:val="00A824FD"/>
    <w:rsid w:val="00A82798"/>
    <w:rsid w:val="00A82BB8"/>
    <w:rsid w:val="00A82EDE"/>
    <w:rsid w:val="00A836A3"/>
    <w:rsid w:val="00A84CBF"/>
    <w:rsid w:val="00A84E0F"/>
    <w:rsid w:val="00A85683"/>
    <w:rsid w:val="00A86B5E"/>
    <w:rsid w:val="00A87476"/>
    <w:rsid w:val="00A87D0C"/>
    <w:rsid w:val="00A87E07"/>
    <w:rsid w:val="00A9191F"/>
    <w:rsid w:val="00A936DB"/>
    <w:rsid w:val="00A9402A"/>
    <w:rsid w:val="00A948C5"/>
    <w:rsid w:val="00A9514D"/>
    <w:rsid w:val="00A96DBE"/>
    <w:rsid w:val="00A97111"/>
    <w:rsid w:val="00A97464"/>
    <w:rsid w:val="00AA0F99"/>
    <w:rsid w:val="00AA18CA"/>
    <w:rsid w:val="00AA2BDD"/>
    <w:rsid w:val="00AA3518"/>
    <w:rsid w:val="00AA3C5D"/>
    <w:rsid w:val="00AA406D"/>
    <w:rsid w:val="00AA4382"/>
    <w:rsid w:val="00AA4453"/>
    <w:rsid w:val="00AA60DA"/>
    <w:rsid w:val="00AA6BD9"/>
    <w:rsid w:val="00AA7AF3"/>
    <w:rsid w:val="00AB0330"/>
    <w:rsid w:val="00AB095C"/>
    <w:rsid w:val="00AB23EC"/>
    <w:rsid w:val="00AB2594"/>
    <w:rsid w:val="00AB2B20"/>
    <w:rsid w:val="00AB341C"/>
    <w:rsid w:val="00AB3A90"/>
    <w:rsid w:val="00AB461F"/>
    <w:rsid w:val="00AB58D1"/>
    <w:rsid w:val="00AB61CE"/>
    <w:rsid w:val="00AB664F"/>
    <w:rsid w:val="00AB7002"/>
    <w:rsid w:val="00AB78C7"/>
    <w:rsid w:val="00AB7F54"/>
    <w:rsid w:val="00AC0884"/>
    <w:rsid w:val="00AC08B1"/>
    <w:rsid w:val="00AC0996"/>
    <w:rsid w:val="00AC0B91"/>
    <w:rsid w:val="00AC0D66"/>
    <w:rsid w:val="00AC0E0E"/>
    <w:rsid w:val="00AC0E5B"/>
    <w:rsid w:val="00AC162F"/>
    <w:rsid w:val="00AC1C0A"/>
    <w:rsid w:val="00AC2F94"/>
    <w:rsid w:val="00AC371C"/>
    <w:rsid w:val="00AC3A39"/>
    <w:rsid w:val="00AC3C68"/>
    <w:rsid w:val="00AC4348"/>
    <w:rsid w:val="00AC58A5"/>
    <w:rsid w:val="00AC5A84"/>
    <w:rsid w:val="00AC5BB7"/>
    <w:rsid w:val="00AD0401"/>
    <w:rsid w:val="00AD043F"/>
    <w:rsid w:val="00AD068F"/>
    <w:rsid w:val="00AD12C5"/>
    <w:rsid w:val="00AD2178"/>
    <w:rsid w:val="00AD21A7"/>
    <w:rsid w:val="00AD281C"/>
    <w:rsid w:val="00AD50E5"/>
    <w:rsid w:val="00AD596A"/>
    <w:rsid w:val="00AD6137"/>
    <w:rsid w:val="00AE01D5"/>
    <w:rsid w:val="00AE0FD8"/>
    <w:rsid w:val="00AE1E49"/>
    <w:rsid w:val="00AE2EE1"/>
    <w:rsid w:val="00AE3B77"/>
    <w:rsid w:val="00AE467C"/>
    <w:rsid w:val="00AE4A03"/>
    <w:rsid w:val="00AE5269"/>
    <w:rsid w:val="00AE5A6C"/>
    <w:rsid w:val="00AF0C8C"/>
    <w:rsid w:val="00AF17CA"/>
    <w:rsid w:val="00AF281E"/>
    <w:rsid w:val="00AF38E1"/>
    <w:rsid w:val="00AF4343"/>
    <w:rsid w:val="00AF4499"/>
    <w:rsid w:val="00AF47F5"/>
    <w:rsid w:val="00AF55E5"/>
    <w:rsid w:val="00AF63CC"/>
    <w:rsid w:val="00AF7C8E"/>
    <w:rsid w:val="00B007E6"/>
    <w:rsid w:val="00B02407"/>
    <w:rsid w:val="00B026AB"/>
    <w:rsid w:val="00B037AA"/>
    <w:rsid w:val="00B046A4"/>
    <w:rsid w:val="00B04DBE"/>
    <w:rsid w:val="00B05FE2"/>
    <w:rsid w:val="00B0631E"/>
    <w:rsid w:val="00B065C7"/>
    <w:rsid w:val="00B076EB"/>
    <w:rsid w:val="00B0770E"/>
    <w:rsid w:val="00B1038F"/>
    <w:rsid w:val="00B118E1"/>
    <w:rsid w:val="00B11B1C"/>
    <w:rsid w:val="00B12D07"/>
    <w:rsid w:val="00B13CB5"/>
    <w:rsid w:val="00B14F29"/>
    <w:rsid w:val="00B151B8"/>
    <w:rsid w:val="00B153A0"/>
    <w:rsid w:val="00B154D0"/>
    <w:rsid w:val="00B1570C"/>
    <w:rsid w:val="00B15903"/>
    <w:rsid w:val="00B16A0B"/>
    <w:rsid w:val="00B1748A"/>
    <w:rsid w:val="00B17558"/>
    <w:rsid w:val="00B17EBC"/>
    <w:rsid w:val="00B20A53"/>
    <w:rsid w:val="00B20C90"/>
    <w:rsid w:val="00B20E9E"/>
    <w:rsid w:val="00B2125E"/>
    <w:rsid w:val="00B21C5D"/>
    <w:rsid w:val="00B22DBC"/>
    <w:rsid w:val="00B23354"/>
    <w:rsid w:val="00B2354A"/>
    <w:rsid w:val="00B23AAF"/>
    <w:rsid w:val="00B24164"/>
    <w:rsid w:val="00B24240"/>
    <w:rsid w:val="00B24659"/>
    <w:rsid w:val="00B264FF"/>
    <w:rsid w:val="00B26578"/>
    <w:rsid w:val="00B267B8"/>
    <w:rsid w:val="00B26D65"/>
    <w:rsid w:val="00B26FB6"/>
    <w:rsid w:val="00B2750C"/>
    <w:rsid w:val="00B2774A"/>
    <w:rsid w:val="00B3080B"/>
    <w:rsid w:val="00B30B0F"/>
    <w:rsid w:val="00B30B90"/>
    <w:rsid w:val="00B311CE"/>
    <w:rsid w:val="00B318F6"/>
    <w:rsid w:val="00B31A69"/>
    <w:rsid w:val="00B32024"/>
    <w:rsid w:val="00B3213E"/>
    <w:rsid w:val="00B3250F"/>
    <w:rsid w:val="00B32B92"/>
    <w:rsid w:val="00B33289"/>
    <w:rsid w:val="00B337BB"/>
    <w:rsid w:val="00B33C41"/>
    <w:rsid w:val="00B34054"/>
    <w:rsid w:val="00B3406F"/>
    <w:rsid w:val="00B340CD"/>
    <w:rsid w:val="00B3487E"/>
    <w:rsid w:val="00B34D23"/>
    <w:rsid w:val="00B34D59"/>
    <w:rsid w:val="00B35F93"/>
    <w:rsid w:val="00B3639E"/>
    <w:rsid w:val="00B365E0"/>
    <w:rsid w:val="00B374C6"/>
    <w:rsid w:val="00B37DDC"/>
    <w:rsid w:val="00B40ED1"/>
    <w:rsid w:val="00B41400"/>
    <w:rsid w:val="00B42397"/>
    <w:rsid w:val="00B42518"/>
    <w:rsid w:val="00B425D6"/>
    <w:rsid w:val="00B42D6D"/>
    <w:rsid w:val="00B431CE"/>
    <w:rsid w:val="00B434BD"/>
    <w:rsid w:val="00B43585"/>
    <w:rsid w:val="00B44839"/>
    <w:rsid w:val="00B455D2"/>
    <w:rsid w:val="00B46FB0"/>
    <w:rsid w:val="00B4758B"/>
    <w:rsid w:val="00B47C23"/>
    <w:rsid w:val="00B5036D"/>
    <w:rsid w:val="00B5064B"/>
    <w:rsid w:val="00B5074A"/>
    <w:rsid w:val="00B507E8"/>
    <w:rsid w:val="00B51A7E"/>
    <w:rsid w:val="00B52F8B"/>
    <w:rsid w:val="00B53122"/>
    <w:rsid w:val="00B532D0"/>
    <w:rsid w:val="00B53B6B"/>
    <w:rsid w:val="00B53EB0"/>
    <w:rsid w:val="00B549DA"/>
    <w:rsid w:val="00B5553E"/>
    <w:rsid w:val="00B577EA"/>
    <w:rsid w:val="00B5787A"/>
    <w:rsid w:val="00B57A4C"/>
    <w:rsid w:val="00B60F6E"/>
    <w:rsid w:val="00B6132C"/>
    <w:rsid w:val="00B6174C"/>
    <w:rsid w:val="00B63551"/>
    <w:rsid w:val="00B662C1"/>
    <w:rsid w:val="00B6675E"/>
    <w:rsid w:val="00B66A00"/>
    <w:rsid w:val="00B66B0F"/>
    <w:rsid w:val="00B67116"/>
    <w:rsid w:val="00B679B7"/>
    <w:rsid w:val="00B70C0F"/>
    <w:rsid w:val="00B7264B"/>
    <w:rsid w:val="00B727EC"/>
    <w:rsid w:val="00B72889"/>
    <w:rsid w:val="00B72B81"/>
    <w:rsid w:val="00B72BAE"/>
    <w:rsid w:val="00B732B6"/>
    <w:rsid w:val="00B737CF"/>
    <w:rsid w:val="00B739AA"/>
    <w:rsid w:val="00B73F9D"/>
    <w:rsid w:val="00B7411D"/>
    <w:rsid w:val="00B75162"/>
    <w:rsid w:val="00B7559C"/>
    <w:rsid w:val="00B75D95"/>
    <w:rsid w:val="00B779B9"/>
    <w:rsid w:val="00B77C19"/>
    <w:rsid w:val="00B801F7"/>
    <w:rsid w:val="00B808F7"/>
    <w:rsid w:val="00B80B80"/>
    <w:rsid w:val="00B81353"/>
    <w:rsid w:val="00B81EBC"/>
    <w:rsid w:val="00B81EC7"/>
    <w:rsid w:val="00B82246"/>
    <w:rsid w:val="00B8281D"/>
    <w:rsid w:val="00B8373C"/>
    <w:rsid w:val="00B85701"/>
    <w:rsid w:val="00B860A9"/>
    <w:rsid w:val="00B87260"/>
    <w:rsid w:val="00B873D5"/>
    <w:rsid w:val="00B87A90"/>
    <w:rsid w:val="00B91647"/>
    <w:rsid w:val="00B91A66"/>
    <w:rsid w:val="00B91B88"/>
    <w:rsid w:val="00B91F4E"/>
    <w:rsid w:val="00B928AC"/>
    <w:rsid w:val="00B93EC1"/>
    <w:rsid w:val="00B94472"/>
    <w:rsid w:val="00B973FF"/>
    <w:rsid w:val="00BA07BA"/>
    <w:rsid w:val="00BA091B"/>
    <w:rsid w:val="00BA09CC"/>
    <w:rsid w:val="00BA1147"/>
    <w:rsid w:val="00BA144E"/>
    <w:rsid w:val="00BA1D94"/>
    <w:rsid w:val="00BA23C2"/>
    <w:rsid w:val="00BA2D6B"/>
    <w:rsid w:val="00BA3420"/>
    <w:rsid w:val="00BA38EB"/>
    <w:rsid w:val="00BA3940"/>
    <w:rsid w:val="00BA39B6"/>
    <w:rsid w:val="00BA3B5F"/>
    <w:rsid w:val="00BA3DDA"/>
    <w:rsid w:val="00BA4176"/>
    <w:rsid w:val="00BA4EC7"/>
    <w:rsid w:val="00BA5B85"/>
    <w:rsid w:val="00BA77BB"/>
    <w:rsid w:val="00BA789C"/>
    <w:rsid w:val="00BA795B"/>
    <w:rsid w:val="00BA7BBF"/>
    <w:rsid w:val="00BB03E7"/>
    <w:rsid w:val="00BB1AE4"/>
    <w:rsid w:val="00BB1BD6"/>
    <w:rsid w:val="00BB1FD2"/>
    <w:rsid w:val="00BB23D5"/>
    <w:rsid w:val="00BB3179"/>
    <w:rsid w:val="00BB3307"/>
    <w:rsid w:val="00BB35AB"/>
    <w:rsid w:val="00BB3CC1"/>
    <w:rsid w:val="00BB48F4"/>
    <w:rsid w:val="00BB53A9"/>
    <w:rsid w:val="00BB63EC"/>
    <w:rsid w:val="00BB6566"/>
    <w:rsid w:val="00BB712E"/>
    <w:rsid w:val="00BC03BC"/>
    <w:rsid w:val="00BC0FAB"/>
    <w:rsid w:val="00BC1061"/>
    <w:rsid w:val="00BC1484"/>
    <w:rsid w:val="00BC197A"/>
    <w:rsid w:val="00BC1C10"/>
    <w:rsid w:val="00BC2685"/>
    <w:rsid w:val="00BC2D08"/>
    <w:rsid w:val="00BC47D8"/>
    <w:rsid w:val="00BC4906"/>
    <w:rsid w:val="00BC4D15"/>
    <w:rsid w:val="00BC549B"/>
    <w:rsid w:val="00BC685A"/>
    <w:rsid w:val="00BC6965"/>
    <w:rsid w:val="00BC7A62"/>
    <w:rsid w:val="00BD1B21"/>
    <w:rsid w:val="00BD23C1"/>
    <w:rsid w:val="00BD3935"/>
    <w:rsid w:val="00BD396F"/>
    <w:rsid w:val="00BD72E2"/>
    <w:rsid w:val="00BD79ED"/>
    <w:rsid w:val="00BE0C59"/>
    <w:rsid w:val="00BE0EF7"/>
    <w:rsid w:val="00BE1084"/>
    <w:rsid w:val="00BE1F96"/>
    <w:rsid w:val="00BE247B"/>
    <w:rsid w:val="00BE288B"/>
    <w:rsid w:val="00BE2CE1"/>
    <w:rsid w:val="00BE312F"/>
    <w:rsid w:val="00BE3A18"/>
    <w:rsid w:val="00BE525C"/>
    <w:rsid w:val="00BE6232"/>
    <w:rsid w:val="00BE6562"/>
    <w:rsid w:val="00BE65B9"/>
    <w:rsid w:val="00BE6A53"/>
    <w:rsid w:val="00BE75DA"/>
    <w:rsid w:val="00BE7CB0"/>
    <w:rsid w:val="00BF0A18"/>
    <w:rsid w:val="00BF14AA"/>
    <w:rsid w:val="00BF1B54"/>
    <w:rsid w:val="00BF4632"/>
    <w:rsid w:val="00BF4E46"/>
    <w:rsid w:val="00BF57E8"/>
    <w:rsid w:val="00BF601A"/>
    <w:rsid w:val="00BF67C8"/>
    <w:rsid w:val="00BF6B23"/>
    <w:rsid w:val="00BF794B"/>
    <w:rsid w:val="00BF7A1B"/>
    <w:rsid w:val="00C003D7"/>
    <w:rsid w:val="00C006D4"/>
    <w:rsid w:val="00C00A88"/>
    <w:rsid w:val="00C01344"/>
    <w:rsid w:val="00C02733"/>
    <w:rsid w:val="00C03BE3"/>
    <w:rsid w:val="00C04B11"/>
    <w:rsid w:val="00C04EDC"/>
    <w:rsid w:val="00C05540"/>
    <w:rsid w:val="00C05837"/>
    <w:rsid w:val="00C05D31"/>
    <w:rsid w:val="00C07097"/>
    <w:rsid w:val="00C07521"/>
    <w:rsid w:val="00C10095"/>
    <w:rsid w:val="00C105F7"/>
    <w:rsid w:val="00C10818"/>
    <w:rsid w:val="00C1093C"/>
    <w:rsid w:val="00C123E9"/>
    <w:rsid w:val="00C129E9"/>
    <w:rsid w:val="00C1329A"/>
    <w:rsid w:val="00C147D6"/>
    <w:rsid w:val="00C152A4"/>
    <w:rsid w:val="00C15720"/>
    <w:rsid w:val="00C15A76"/>
    <w:rsid w:val="00C15D85"/>
    <w:rsid w:val="00C1633C"/>
    <w:rsid w:val="00C1662C"/>
    <w:rsid w:val="00C176AA"/>
    <w:rsid w:val="00C20982"/>
    <w:rsid w:val="00C21237"/>
    <w:rsid w:val="00C215B8"/>
    <w:rsid w:val="00C223CD"/>
    <w:rsid w:val="00C22453"/>
    <w:rsid w:val="00C22BCA"/>
    <w:rsid w:val="00C22D2E"/>
    <w:rsid w:val="00C23010"/>
    <w:rsid w:val="00C23891"/>
    <w:rsid w:val="00C238C1"/>
    <w:rsid w:val="00C23A8B"/>
    <w:rsid w:val="00C23AAC"/>
    <w:rsid w:val="00C245D5"/>
    <w:rsid w:val="00C30384"/>
    <w:rsid w:val="00C30D53"/>
    <w:rsid w:val="00C30DA4"/>
    <w:rsid w:val="00C3250C"/>
    <w:rsid w:val="00C3289C"/>
    <w:rsid w:val="00C340E2"/>
    <w:rsid w:val="00C3571A"/>
    <w:rsid w:val="00C35C4D"/>
    <w:rsid w:val="00C36E68"/>
    <w:rsid w:val="00C37642"/>
    <w:rsid w:val="00C3792A"/>
    <w:rsid w:val="00C37A00"/>
    <w:rsid w:val="00C40044"/>
    <w:rsid w:val="00C418EB"/>
    <w:rsid w:val="00C425A2"/>
    <w:rsid w:val="00C43CEC"/>
    <w:rsid w:val="00C44610"/>
    <w:rsid w:val="00C44A96"/>
    <w:rsid w:val="00C4531F"/>
    <w:rsid w:val="00C455ED"/>
    <w:rsid w:val="00C45FC6"/>
    <w:rsid w:val="00C45FDB"/>
    <w:rsid w:val="00C4701B"/>
    <w:rsid w:val="00C47BDA"/>
    <w:rsid w:val="00C502AE"/>
    <w:rsid w:val="00C507FA"/>
    <w:rsid w:val="00C5096D"/>
    <w:rsid w:val="00C52EFA"/>
    <w:rsid w:val="00C53AB4"/>
    <w:rsid w:val="00C53C6E"/>
    <w:rsid w:val="00C54696"/>
    <w:rsid w:val="00C601BE"/>
    <w:rsid w:val="00C60BE3"/>
    <w:rsid w:val="00C60CCC"/>
    <w:rsid w:val="00C61329"/>
    <w:rsid w:val="00C62F4B"/>
    <w:rsid w:val="00C6311D"/>
    <w:rsid w:val="00C6362B"/>
    <w:rsid w:val="00C63698"/>
    <w:rsid w:val="00C643EC"/>
    <w:rsid w:val="00C645F9"/>
    <w:rsid w:val="00C6502B"/>
    <w:rsid w:val="00C655B9"/>
    <w:rsid w:val="00C65922"/>
    <w:rsid w:val="00C66980"/>
    <w:rsid w:val="00C679BB"/>
    <w:rsid w:val="00C67E82"/>
    <w:rsid w:val="00C70725"/>
    <w:rsid w:val="00C70B45"/>
    <w:rsid w:val="00C71063"/>
    <w:rsid w:val="00C71412"/>
    <w:rsid w:val="00C71BBA"/>
    <w:rsid w:val="00C71E4F"/>
    <w:rsid w:val="00C73577"/>
    <w:rsid w:val="00C738FC"/>
    <w:rsid w:val="00C743CF"/>
    <w:rsid w:val="00C7459D"/>
    <w:rsid w:val="00C74645"/>
    <w:rsid w:val="00C74C4C"/>
    <w:rsid w:val="00C75A0F"/>
    <w:rsid w:val="00C76AE9"/>
    <w:rsid w:val="00C76C73"/>
    <w:rsid w:val="00C775BA"/>
    <w:rsid w:val="00C77979"/>
    <w:rsid w:val="00C807CC"/>
    <w:rsid w:val="00C81ABD"/>
    <w:rsid w:val="00C82132"/>
    <w:rsid w:val="00C8237F"/>
    <w:rsid w:val="00C8378F"/>
    <w:rsid w:val="00C839E9"/>
    <w:rsid w:val="00C83C67"/>
    <w:rsid w:val="00C84389"/>
    <w:rsid w:val="00C84D11"/>
    <w:rsid w:val="00C854A1"/>
    <w:rsid w:val="00C8566A"/>
    <w:rsid w:val="00C8572E"/>
    <w:rsid w:val="00C874B6"/>
    <w:rsid w:val="00C87B59"/>
    <w:rsid w:val="00C87DFB"/>
    <w:rsid w:val="00C911B9"/>
    <w:rsid w:val="00C91F4E"/>
    <w:rsid w:val="00C92A49"/>
    <w:rsid w:val="00C92C47"/>
    <w:rsid w:val="00C93D11"/>
    <w:rsid w:val="00C9409F"/>
    <w:rsid w:val="00C953E9"/>
    <w:rsid w:val="00C957D7"/>
    <w:rsid w:val="00C958F3"/>
    <w:rsid w:val="00C96DE8"/>
    <w:rsid w:val="00C97071"/>
    <w:rsid w:val="00C97457"/>
    <w:rsid w:val="00C975F9"/>
    <w:rsid w:val="00CA2F9A"/>
    <w:rsid w:val="00CA336B"/>
    <w:rsid w:val="00CA3DBF"/>
    <w:rsid w:val="00CA44B4"/>
    <w:rsid w:val="00CA5A10"/>
    <w:rsid w:val="00CA5DBC"/>
    <w:rsid w:val="00CA5F47"/>
    <w:rsid w:val="00CA6EDC"/>
    <w:rsid w:val="00CA70AF"/>
    <w:rsid w:val="00CB063F"/>
    <w:rsid w:val="00CB1091"/>
    <w:rsid w:val="00CB133A"/>
    <w:rsid w:val="00CB13A6"/>
    <w:rsid w:val="00CB13CE"/>
    <w:rsid w:val="00CB22B2"/>
    <w:rsid w:val="00CB279A"/>
    <w:rsid w:val="00CB30A9"/>
    <w:rsid w:val="00CB36AF"/>
    <w:rsid w:val="00CB41D5"/>
    <w:rsid w:val="00CB456E"/>
    <w:rsid w:val="00CB4D71"/>
    <w:rsid w:val="00CB67B3"/>
    <w:rsid w:val="00CB6CFA"/>
    <w:rsid w:val="00CB709E"/>
    <w:rsid w:val="00CB76AF"/>
    <w:rsid w:val="00CB788E"/>
    <w:rsid w:val="00CC179A"/>
    <w:rsid w:val="00CC48E0"/>
    <w:rsid w:val="00CC6068"/>
    <w:rsid w:val="00CC61DF"/>
    <w:rsid w:val="00CC707E"/>
    <w:rsid w:val="00CC71D4"/>
    <w:rsid w:val="00CC77D6"/>
    <w:rsid w:val="00CD06AF"/>
    <w:rsid w:val="00CD0BB1"/>
    <w:rsid w:val="00CD1789"/>
    <w:rsid w:val="00CD20ED"/>
    <w:rsid w:val="00CD2BFE"/>
    <w:rsid w:val="00CD3D7B"/>
    <w:rsid w:val="00CD4945"/>
    <w:rsid w:val="00CD4D64"/>
    <w:rsid w:val="00CD503C"/>
    <w:rsid w:val="00CD5CBD"/>
    <w:rsid w:val="00CD7D40"/>
    <w:rsid w:val="00CE0393"/>
    <w:rsid w:val="00CE09D0"/>
    <w:rsid w:val="00CE10ED"/>
    <w:rsid w:val="00CE12BF"/>
    <w:rsid w:val="00CE22E2"/>
    <w:rsid w:val="00CE2AF1"/>
    <w:rsid w:val="00CE40CA"/>
    <w:rsid w:val="00CE4366"/>
    <w:rsid w:val="00CE67A8"/>
    <w:rsid w:val="00CE67E2"/>
    <w:rsid w:val="00CE6D8D"/>
    <w:rsid w:val="00CE6EFA"/>
    <w:rsid w:val="00CE7451"/>
    <w:rsid w:val="00CE769E"/>
    <w:rsid w:val="00CE7BB7"/>
    <w:rsid w:val="00CF10DC"/>
    <w:rsid w:val="00CF1C24"/>
    <w:rsid w:val="00CF2923"/>
    <w:rsid w:val="00CF2C32"/>
    <w:rsid w:val="00CF31DD"/>
    <w:rsid w:val="00CF40C7"/>
    <w:rsid w:val="00CF551B"/>
    <w:rsid w:val="00CF612A"/>
    <w:rsid w:val="00CF6A11"/>
    <w:rsid w:val="00D00264"/>
    <w:rsid w:val="00D01A18"/>
    <w:rsid w:val="00D027A3"/>
    <w:rsid w:val="00D05A93"/>
    <w:rsid w:val="00D06532"/>
    <w:rsid w:val="00D07543"/>
    <w:rsid w:val="00D07BF8"/>
    <w:rsid w:val="00D10409"/>
    <w:rsid w:val="00D104A2"/>
    <w:rsid w:val="00D1056F"/>
    <w:rsid w:val="00D10A93"/>
    <w:rsid w:val="00D11523"/>
    <w:rsid w:val="00D11559"/>
    <w:rsid w:val="00D1190B"/>
    <w:rsid w:val="00D121BA"/>
    <w:rsid w:val="00D143EB"/>
    <w:rsid w:val="00D14690"/>
    <w:rsid w:val="00D14941"/>
    <w:rsid w:val="00D16166"/>
    <w:rsid w:val="00D16731"/>
    <w:rsid w:val="00D16B5A"/>
    <w:rsid w:val="00D16DA7"/>
    <w:rsid w:val="00D17ACA"/>
    <w:rsid w:val="00D17DBC"/>
    <w:rsid w:val="00D212EE"/>
    <w:rsid w:val="00D21456"/>
    <w:rsid w:val="00D22144"/>
    <w:rsid w:val="00D22CC1"/>
    <w:rsid w:val="00D236F1"/>
    <w:rsid w:val="00D2423C"/>
    <w:rsid w:val="00D2615D"/>
    <w:rsid w:val="00D2757E"/>
    <w:rsid w:val="00D27987"/>
    <w:rsid w:val="00D30604"/>
    <w:rsid w:val="00D32110"/>
    <w:rsid w:val="00D337DE"/>
    <w:rsid w:val="00D33C39"/>
    <w:rsid w:val="00D3602F"/>
    <w:rsid w:val="00D361DB"/>
    <w:rsid w:val="00D364FB"/>
    <w:rsid w:val="00D376C8"/>
    <w:rsid w:val="00D37EB5"/>
    <w:rsid w:val="00D4095B"/>
    <w:rsid w:val="00D40B22"/>
    <w:rsid w:val="00D40C5D"/>
    <w:rsid w:val="00D410BD"/>
    <w:rsid w:val="00D41E81"/>
    <w:rsid w:val="00D42B17"/>
    <w:rsid w:val="00D42B28"/>
    <w:rsid w:val="00D42C6E"/>
    <w:rsid w:val="00D46B08"/>
    <w:rsid w:val="00D472CD"/>
    <w:rsid w:val="00D50185"/>
    <w:rsid w:val="00D50CC6"/>
    <w:rsid w:val="00D52EB8"/>
    <w:rsid w:val="00D54796"/>
    <w:rsid w:val="00D54D87"/>
    <w:rsid w:val="00D556B6"/>
    <w:rsid w:val="00D56778"/>
    <w:rsid w:val="00D56A91"/>
    <w:rsid w:val="00D57BA6"/>
    <w:rsid w:val="00D603D6"/>
    <w:rsid w:val="00D60A04"/>
    <w:rsid w:val="00D61843"/>
    <w:rsid w:val="00D6212C"/>
    <w:rsid w:val="00D6381A"/>
    <w:rsid w:val="00D63866"/>
    <w:rsid w:val="00D63B4C"/>
    <w:rsid w:val="00D645D6"/>
    <w:rsid w:val="00D64C82"/>
    <w:rsid w:val="00D64E38"/>
    <w:rsid w:val="00D65CA4"/>
    <w:rsid w:val="00D66C95"/>
    <w:rsid w:val="00D671DD"/>
    <w:rsid w:val="00D67D55"/>
    <w:rsid w:val="00D705A3"/>
    <w:rsid w:val="00D71B67"/>
    <w:rsid w:val="00D724E8"/>
    <w:rsid w:val="00D72879"/>
    <w:rsid w:val="00D7372A"/>
    <w:rsid w:val="00D766FE"/>
    <w:rsid w:val="00D76754"/>
    <w:rsid w:val="00D77B5F"/>
    <w:rsid w:val="00D77BCA"/>
    <w:rsid w:val="00D808CE"/>
    <w:rsid w:val="00D809EB"/>
    <w:rsid w:val="00D81188"/>
    <w:rsid w:val="00D811D9"/>
    <w:rsid w:val="00D827E0"/>
    <w:rsid w:val="00D84624"/>
    <w:rsid w:val="00D84ABB"/>
    <w:rsid w:val="00D85ADD"/>
    <w:rsid w:val="00D85E0C"/>
    <w:rsid w:val="00D865AC"/>
    <w:rsid w:val="00D87D86"/>
    <w:rsid w:val="00D90B05"/>
    <w:rsid w:val="00D90B13"/>
    <w:rsid w:val="00D90B52"/>
    <w:rsid w:val="00D90D82"/>
    <w:rsid w:val="00D9235B"/>
    <w:rsid w:val="00D93620"/>
    <w:rsid w:val="00D9365C"/>
    <w:rsid w:val="00D94B63"/>
    <w:rsid w:val="00D9519D"/>
    <w:rsid w:val="00D9593E"/>
    <w:rsid w:val="00D96632"/>
    <w:rsid w:val="00D966CF"/>
    <w:rsid w:val="00D97DA4"/>
    <w:rsid w:val="00D97ECA"/>
    <w:rsid w:val="00DA003F"/>
    <w:rsid w:val="00DA1BF5"/>
    <w:rsid w:val="00DA21E8"/>
    <w:rsid w:val="00DA238D"/>
    <w:rsid w:val="00DA2870"/>
    <w:rsid w:val="00DA2FBF"/>
    <w:rsid w:val="00DA317B"/>
    <w:rsid w:val="00DA33CC"/>
    <w:rsid w:val="00DA3642"/>
    <w:rsid w:val="00DA4007"/>
    <w:rsid w:val="00DA40A3"/>
    <w:rsid w:val="00DA55E4"/>
    <w:rsid w:val="00DA6C66"/>
    <w:rsid w:val="00DA6F18"/>
    <w:rsid w:val="00DB0718"/>
    <w:rsid w:val="00DB17F5"/>
    <w:rsid w:val="00DB1C99"/>
    <w:rsid w:val="00DB2F7B"/>
    <w:rsid w:val="00DB36C8"/>
    <w:rsid w:val="00DB37E4"/>
    <w:rsid w:val="00DB3E29"/>
    <w:rsid w:val="00DB4700"/>
    <w:rsid w:val="00DB48E0"/>
    <w:rsid w:val="00DB4A6D"/>
    <w:rsid w:val="00DB5406"/>
    <w:rsid w:val="00DB560D"/>
    <w:rsid w:val="00DB6539"/>
    <w:rsid w:val="00DB65F7"/>
    <w:rsid w:val="00DB6C24"/>
    <w:rsid w:val="00DB7B6A"/>
    <w:rsid w:val="00DC1471"/>
    <w:rsid w:val="00DC235D"/>
    <w:rsid w:val="00DC25C1"/>
    <w:rsid w:val="00DC3761"/>
    <w:rsid w:val="00DC3AE1"/>
    <w:rsid w:val="00DC3FB0"/>
    <w:rsid w:val="00DC432E"/>
    <w:rsid w:val="00DC4447"/>
    <w:rsid w:val="00DC49BB"/>
    <w:rsid w:val="00DC5964"/>
    <w:rsid w:val="00DC611F"/>
    <w:rsid w:val="00DC617B"/>
    <w:rsid w:val="00DC6B68"/>
    <w:rsid w:val="00DC7156"/>
    <w:rsid w:val="00DD26F2"/>
    <w:rsid w:val="00DD315A"/>
    <w:rsid w:val="00DD3210"/>
    <w:rsid w:val="00DD418D"/>
    <w:rsid w:val="00DD482C"/>
    <w:rsid w:val="00DD53CB"/>
    <w:rsid w:val="00DD5B3D"/>
    <w:rsid w:val="00DD5D7D"/>
    <w:rsid w:val="00DD61D6"/>
    <w:rsid w:val="00DD7EAC"/>
    <w:rsid w:val="00DE0E22"/>
    <w:rsid w:val="00DE1532"/>
    <w:rsid w:val="00DE1BBE"/>
    <w:rsid w:val="00DE2474"/>
    <w:rsid w:val="00DE44F8"/>
    <w:rsid w:val="00DE4988"/>
    <w:rsid w:val="00DE51FA"/>
    <w:rsid w:val="00DE54AC"/>
    <w:rsid w:val="00DE5633"/>
    <w:rsid w:val="00DE5A6E"/>
    <w:rsid w:val="00DE5F50"/>
    <w:rsid w:val="00DE66AC"/>
    <w:rsid w:val="00DE7368"/>
    <w:rsid w:val="00DE75BE"/>
    <w:rsid w:val="00DF03A8"/>
    <w:rsid w:val="00DF0604"/>
    <w:rsid w:val="00DF09D2"/>
    <w:rsid w:val="00DF0A86"/>
    <w:rsid w:val="00DF0E00"/>
    <w:rsid w:val="00DF14BE"/>
    <w:rsid w:val="00DF25A4"/>
    <w:rsid w:val="00DF28B0"/>
    <w:rsid w:val="00DF3971"/>
    <w:rsid w:val="00DF3D7A"/>
    <w:rsid w:val="00DF504B"/>
    <w:rsid w:val="00DF5096"/>
    <w:rsid w:val="00DF6287"/>
    <w:rsid w:val="00DF6645"/>
    <w:rsid w:val="00DF7A23"/>
    <w:rsid w:val="00DF7B3F"/>
    <w:rsid w:val="00DF7BC6"/>
    <w:rsid w:val="00DF7D8A"/>
    <w:rsid w:val="00E002A2"/>
    <w:rsid w:val="00E00C9F"/>
    <w:rsid w:val="00E013F5"/>
    <w:rsid w:val="00E03146"/>
    <w:rsid w:val="00E035BE"/>
    <w:rsid w:val="00E04AAE"/>
    <w:rsid w:val="00E04AEE"/>
    <w:rsid w:val="00E06C43"/>
    <w:rsid w:val="00E0725C"/>
    <w:rsid w:val="00E079CF"/>
    <w:rsid w:val="00E07F04"/>
    <w:rsid w:val="00E1015C"/>
    <w:rsid w:val="00E11583"/>
    <w:rsid w:val="00E132D0"/>
    <w:rsid w:val="00E13DF4"/>
    <w:rsid w:val="00E14057"/>
    <w:rsid w:val="00E159FA"/>
    <w:rsid w:val="00E15AFC"/>
    <w:rsid w:val="00E16561"/>
    <w:rsid w:val="00E16E9F"/>
    <w:rsid w:val="00E171A7"/>
    <w:rsid w:val="00E20D94"/>
    <w:rsid w:val="00E2163B"/>
    <w:rsid w:val="00E22C20"/>
    <w:rsid w:val="00E22D4F"/>
    <w:rsid w:val="00E23949"/>
    <w:rsid w:val="00E23A2A"/>
    <w:rsid w:val="00E23F0B"/>
    <w:rsid w:val="00E24B9E"/>
    <w:rsid w:val="00E25153"/>
    <w:rsid w:val="00E26877"/>
    <w:rsid w:val="00E27201"/>
    <w:rsid w:val="00E277ED"/>
    <w:rsid w:val="00E30481"/>
    <w:rsid w:val="00E3099C"/>
    <w:rsid w:val="00E30C5B"/>
    <w:rsid w:val="00E30D59"/>
    <w:rsid w:val="00E30FA1"/>
    <w:rsid w:val="00E32153"/>
    <w:rsid w:val="00E327AB"/>
    <w:rsid w:val="00E33240"/>
    <w:rsid w:val="00E335C1"/>
    <w:rsid w:val="00E3404A"/>
    <w:rsid w:val="00E3452F"/>
    <w:rsid w:val="00E35534"/>
    <w:rsid w:val="00E35CBB"/>
    <w:rsid w:val="00E3602A"/>
    <w:rsid w:val="00E3613E"/>
    <w:rsid w:val="00E36691"/>
    <w:rsid w:val="00E3699E"/>
    <w:rsid w:val="00E3775E"/>
    <w:rsid w:val="00E37E4E"/>
    <w:rsid w:val="00E41462"/>
    <w:rsid w:val="00E4177A"/>
    <w:rsid w:val="00E41A1E"/>
    <w:rsid w:val="00E420CB"/>
    <w:rsid w:val="00E42A8B"/>
    <w:rsid w:val="00E43369"/>
    <w:rsid w:val="00E44135"/>
    <w:rsid w:val="00E44830"/>
    <w:rsid w:val="00E44CD5"/>
    <w:rsid w:val="00E46BA5"/>
    <w:rsid w:val="00E47B3D"/>
    <w:rsid w:val="00E47CBC"/>
    <w:rsid w:val="00E505DC"/>
    <w:rsid w:val="00E51CB8"/>
    <w:rsid w:val="00E53651"/>
    <w:rsid w:val="00E5470D"/>
    <w:rsid w:val="00E54A86"/>
    <w:rsid w:val="00E551B8"/>
    <w:rsid w:val="00E5594C"/>
    <w:rsid w:val="00E5702C"/>
    <w:rsid w:val="00E576BA"/>
    <w:rsid w:val="00E57AE2"/>
    <w:rsid w:val="00E57D67"/>
    <w:rsid w:val="00E60566"/>
    <w:rsid w:val="00E6057E"/>
    <w:rsid w:val="00E60B60"/>
    <w:rsid w:val="00E61F47"/>
    <w:rsid w:val="00E625B7"/>
    <w:rsid w:val="00E62853"/>
    <w:rsid w:val="00E62BB9"/>
    <w:rsid w:val="00E6302E"/>
    <w:rsid w:val="00E63DBB"/>
    <w:rsid w:val="00E6429C"/>
    <w:rsid w:val="00E647C9"/>
    <w:rsid w:val="00E6489D"/>
    <w:rsid w:val="00E6491E"/>
    <w:rsid w:val="00E65981"/>
    <w:rsid w:val="00E66AC5"/>
    <w:rsid w:val="00E67B0E"/>
    <w:rsid w:val="00E67BD4"/>
    <w:rsid w:val="00E67EFF"/>
    <w:rsid w:val="00E7222C"/>
    <w:rsid w:val="00E72C4F"/>
    <w:rsid w:val="00E72CCC"/>
    <w:rsid w:val="00E74B9B"/>
    <w:rsid w:val="00E750D7"/>
    <w:rsid w:val="00E7553F"/>
    <w:rsid w:val="00E75C11"/>
    <w:rsid w:val="00E777E1"/>
    <w:rsid w:val="00E80610"/>
    <w:rsid w:val="00E825ED"/>
    <w:rsid w:val="00E8266C"/>
    <w:rsid w:val="00E82FA5"/>
    <w:rsid w:val="00E8306F"/>
    <w:rsid w:val="00E830FD"/>
    <w:rsid w:val="00E8375B"/>
    <w:rsid w:val="00E852B9"/>
    <w:rsid w:val="00E87AA5"/>
    <w:rsid w:val="00E90543"/>
    <w:rsid w:val="00E907DE"/>
    <w:rsid w:val="00E91964"/>
    <w:rsid w:val="00E91D90"/>
    <w:rsid w:val="00E91DA9"/>
    <w:rsid w:val="00E92377"/>
    <w:rsid w:val="00E92996"/>
    <w:rsid w:val="00E9317F"/>
    <w:rsid w:val="00E94477"/>
    <w:rsid w:val="00E95309"/>
    <w:rsid w:val="00E95851"/>
    <w:rsid w:val="00E97094"/>
    <w:rsid w:val="00EA0E18"/>
    <w:rsid w:val="00EA105D"/>
    <w:rsid w:val="00EA192C"/>
    <w:rsid w:val="00EA20E0"/>
    <w:rsid w:val="00EA219A"/>
    <w:rsid w:val="00EA2353"/>
    <w:rsid w:val="00EA2732"/>
    <w:rsid w:val="00EA38CB"/>
    <w:rsid w:val="00EA39A0"/>
    <w:rsid w:val="00EA3A17"/>
    <w:rsid w:val="00EA3E3C"/>
    <w:rsid w:val="00EA421F"/>
    <w:rsid w:val="00EA4C2C"/>
    <w:rsid w:val="00EA4CDE"/>
    <w:rsid w:val="00EA5812"/>
    <w:rsid w:val="00EA58E8"/>
    <w:rsid w:val="00EA5983"/>
    <w:rsid w:val="00EA5A17"/>
    <w:rsid w:val="00EA5F50"/>
    <w:rsid w:val="00EA60FB"/>
    <w:rsid w:val="00EA6352"/>
    <w:rsid w:val="00EA6AD1"/>
    <w:rsid w:val="00EA6B44"/>
    <w:rsid w:val="00EA6CF5"/>
    <w:rsid w:val="00EB050C"/>
    <w:rsid w:val="00EB27B6"/>
    <w:rsid w:val="00EB2D10"/>
    <w:rsid w:val="00EB3350"/>
    <w:rsid w:val="00EB3543"/>
    <w:rsid w:val="00EB3984"/>
    <w:rsid w:val="00EB4114"/>
    <w:rsid w:val="00EB6349"/>
    <w:rsid w:val="00EB7043"/>
    <w:rsid w:val="00EB72E3"/>
    <w:rsid w:val="00EB787A"/>
    <w:rsid w:val="00EB7CAE"/>
    <w:rsid w:val="00EB7FAB"/>
    <w:rsid w:val="00EC0045"/>
    <w:rsid w:val="00EC00BE"/>
    <w:rsid w:val="00EC03D9"/>
    <w:rsid w:val="00EC0B2C"/>
    <w:rsid w:val="00EC10BC"/>
    <w:rsid w:val="00EC11C6"/>
    <w:rsid w:val="00EC1401"/>
    <w:rsid w:val="00EC2249"/>
    <w:rsid w:val="00EC2D4D"/>
    <w:rsid w:val="00EC3A7C"/>
    <w:rsid w:val="00EC3B79"/>
    <w:rsid w:val="00EC5254"/>
    <w:rsid w:val="00EC5E1F"/>
    <w:rsid w:val="00EC733E"/>
    <w:rsid w:val="00EC7884"/>
    <w:rsid w:val="00ED089A"/>
    <w:rsid w:val="00ED124A"/>
    <w:rsid w:val="00ED3E62"/>
    <w:rsid w:val="00ED42EE"/>
    <w:rsid w:val="00ED4F6C"/>
    <w:rsid w:val="00ED528D"/>
    <w:rsid w:val="00ED5401"/>
    <w:rsid w:val="00ED5EF1"/>
    <w:rsid w:val="00ED6189"/>
    <w:rsid w:val="00ED68CA"/>
    <w:rsid w:val="00EE0A46"/>
    <w:rsid w:val="00EE179D"/>
    <w:rsid w:val="00EE1C50"/>
    <w:rsid w:val="00EE43B6"/>
    <w:rsid w:val="00EE4D61"/>
    <w:rsid w:val="00EE5C85"/>
    <w:rsid w:val="00EE6C2B"/>
    <w:rsid w:val="00EE6E9D"/>
    <w:rsid w:val="00EE6F15"/>
    <w:rsid w:val="00EE7318"/>
    <w:rsid w:val="00EE763D"/>
    <w:rsid w:val="00EE7CA8"/>
    <w:rsid w:val="00EF2B3C"/>
    <w:rsid w:val="00EF560D"/>
    <w:rsid w:val="00EF59E9"/>
    <w:rsid w:val="00EF6455"/>
    <w:rsid w:val="00EF660E"/>
    <w:rsid w:val="00EF679B"/>
    <w:rsid w:val="00EF7D07"/>
    <w:rsid w:val="00F00072"/>
    <w:rsid w:val="00F00114"/>
    <w:rsid w:val="00F00B69"/>
    <w:rsid w:val="00F01183"/>
    <w:rsid w:val="00F0179C"/>
    <w:rsid w:val="00F02D50"/>
    <w:rsid w:val="00F038D4"/>
    <w:rsid w:val="00F03D6D"/>
    <w:rsid w:val="00F06DCE"/>
    <w:rsid w:val="00F07EDB"/>
    <w:rsid w:val="00F1087D"/>
    <w:rsid w:val="00F111D8"/>
    <w:rsid w:val="00F11846"/>
    <w:rsid w:val="00F12BEC"/>
    <w:rsid w:val="00F131B2"/>
    <w:rsid w:val="00F14FB3"/>
    <w:rsid w:val="00F15FDF"/>
    <w:rsid w:val="00F17EA8"/>
    <w:rsid w:val="00F212FB"/>
    <w:rsid w:val="00F214C2"/>
    <w:rsid w:val="00F23447"/>
    <w:rsid w:val="00F24097"/>
    <w:rsid w:val="00F24BC7"/>
    <w:rsid w:val="00F25A72"/>
    <w:rsid w:val="00F26582"/>
    <w:rsid w:val="00F27C18"/>
    <w:rsid w:val="00F27E18"/>
    <w:rsid w:val="00F30230"/>
    <w:rsid w:val="00F3065E"/>
    <w:rsid w:val="00F3121C"/>
    <w:rsid w:val="00F3233A"/>
    <w:rsid w:val="00F3385A"/>
    <w:rsid w:val="00F33D0C"/>
    <w:rsid w:val="00F3606E"/>
    <w:rsid w:val="00F3636E"/>
    <w:rsid w:val="00F364F5"/>
    <w:rsid w:val="00F36BD5"/>
    <w:rsid w:val="00F37C0F"/>
    <w:rsid w:val="00F40C36"/>
    <w:rsid w:val="00F40FF8"/>
    <w:rsid w:val="00F410BC"/>
    <w:rsid w:val="00F41269"/>
    <w:rsid w:val="00F41281"/>
    <w:rsid w:val="00F4146E"/>
    <w:rsid w:val="00F41CF7"/>
    <w:rsid w:val="00F42FF3"/>
    <w:rsid w:val="00F436B6"/>
    <w:rsid w:val="00F45450"/>
    <w:rsid w:val="00F45A51"/>
    <w:rsid w:val="00F467AD"/>
    <w:rsid w:val="00F4696D"/>
    <w:rsid w:val="00F47B31"/>
    <w:rsid w:val="00F51554"/>
    <w:rsid w:val="00F515D5"/>
    <w:rsid w:val="00F519C0"/>
    <w:rsid w:val="00F51B3B"/>
    <w:rsid w:val="00F51F31"/>
    <w:rsid w:val="00F5279E"/>
    <w:rsid w:val="00F52921"/>
    <w:rsid w:val="00F5367B"/>
    <w:rsid w:val="00F53DCA"/>
    <w:rsid w:val="00F55A20"/>
    <w:rsid w:val="00F55EFB"/>
    <w:rsid w:val="00F56103"/>
    <w:rsid w:val="00F564C4"/>
    <w:rsid w:val="00F569C0"/>
    <w:rsid w:val="00F56D53"/>
    <w:rsid w:val="00F60CC6"/>
    <w:rsid w:val="00F61A6D"/>
    <w:rsid w:val="00F61D42"/>
    <w:rsid w:val="00F620AD"/>
    <w:rsid w:val="00F62377"/>
    <w:rsid w:val="00F62A37"/>
    <w:rsid w:val="00F64175"/>
    <w:rsid w:val="00F64433"/>
    <w:rsid w:val="00F64C32"/>
    <w:rsid w:val="00F64EA3"/>
    <w:rsid w:val="00F652A5"/>
    <w:rsid w:val="00F65BB3"/>
    <w:rsid w:val="00F65C2C"/>
    <w:rsid w:val="00F66CE3"/>
    <w:rsid w:val="00F66EF2"/>
    <w:rsid w:val="00F6745D"/>
    <w:rsid w:val="00F7045D"/>
    <w:rsid w:val="00F70897"/>
    <w:rsid w:val="00F71FF4"/>
    <w:rsid w:val="00F72B15"/>
    <w:rsid w:val="00F7341E"/>
    <w:rsid w:val="00F73F5D"/>
    <w:rsid w:val="00F7425A"/>
    <w:rsid w:val="00F752C3"/>
    <w:rsid w:val="00F7550D"/>
    <w:rsid w:val="00F759D6"/>
    <w:rsid w:val="00F76CA1"/>
    <w:rsid w:val="00F76CE1"/>
    <w:rsid w:val="00F774CE"/>
    <w:rsid w:val="00F778BC"/>
    <w:rsid w:val="00F81D5D"/>
    <w:rsid w:val="00F81F5E"/>
    <w:rsid w:val="00F8270E"/>
    <w:rsid w:val="00F8341A"/>
    <w:rsid w:val="00F83FB5"/>
    <w:rsid w:val="00F848F4"/>
    <w:rsid w:val="00F84D0B"/>
    <w:rsid w:val="00F8505A"/>
    <w:rsid w:val="00F852F8"/>
    <w:rsid w:val="00F87A0E"/>
    <w:rsid w:val="00F90B62"/>
    <w:rsid w:val="00F92FF8"/>
    <w:rsid w:val="00F937F3"/>
    <w:rsid w:val="00F94E84"/>
    <w:rsid w:val="00F952D1"/>
    <w:rsid w:val="00F958AF"/>
    <w:rsid w:val="00F959CA"/>
    <w:rsid w:val="00F96480"/>
    <w:rsid w:val="00F968E7"/>
    <w:rsid w:val="00F9775B"/>
    <w:rsid w:val="00F97ECB"/>
    <w:rsid w:val="00FA0A5C"/>
    <w:rsid w:val="00FA16D0"/>
    <w:rsid w:val="00FA1ADB"/>
    <w:rsid w:val="00FA2B7C"/>
    <w:rsid w:val="00FA2D9A"/>
    <w:rsid w:val="00FA3175"/>
    <w:rsid w:val="00FA3A3C"/>
    <w:rsid w:val="00FA46B8"/>
    <w:rsid w:val="00FA63DB"/>
    <w:rsid w:val="00FA72B4"/>
    <w:rsid w:val="00FA75A0"/>
    <w:rsid w:val="00FB0DBA"/>
    <w:rsid w:val="00FB126D"/>
    <w:rsid w:val="00FB251D"/>
    <w:rsid w:val="00FB283A"/>
    <w:rsid w:val="00FB32BB"/>
    <w:rsid w:val="00FB3C43"/>
    <w:rsid w:val="00FB4FA3"/>
    <w:rsid w:val="00FB6C32"/>
    <w:rsid w:val="00FB7053"/>
    <w:rsid w:val="00FC0869"/>
    <w:rsid w:val="00FC0FAA"/>
    <w:rsid w:val="00FC1B54"/>
    <w:rsid w:val="00FC2852"/>
    <w:rsid w:val="00FC3522"/>
    <w:rsid w:val="00FC3BCE"/>
    <w:rsid w:val="00FC4846"/>
    <w:rsid w:val="00FC5C62"/>
    <w:rsid w:val="00FC5D27"/>
    <w:rsid w:val="00FC6946"/>
    <w:rsid w:val="00FC75A5"/>
    <w:rsid w:val="00FD09B6"/>
    <w:rsid w:val="00FD1551"/>
    <w:rsid w:val="00FD1BF7"/>
    <w:rsid w:val="00FD20A7"/>
    <w:rsid w:val="00FD2583"/>
    <w:rsid w:val="00FD276A"/>
    <w:rsid w:val="00FD3C3F"/>
    <w:rsid w:val="00FD3D1F"/>
    <w:rsid w:val="00FD4B31"/>
    <w:rsid w:val="00FD4B3D"/>
    <w:rsid w:val="00FD5287"/>
    <w:rsid w:val="00FD5D3E"/>
    <w:rsid w:val="00FD6DAD"/>
    <w:rsid w:val="00FD6FF6"/>
    <w:rsid w:val="00FD7327"/>
    <w:rsid w:val="00FD74B7"/>
    <w:rsid w:val="00FD7A1F"/>
    <w:rsid w:val="00FE19F2"/>
    <w:rsid w:val="00FE2515"/>
    <w:rsid w:val="00FE3707"/>
    <w:rsid w:val="00FE3CF6"/>
    <w:rsid w:val="00FE3F09"/>
    <w:rsid w:val="00FE4279"/>
    <w:rsid w:val="00FE6B95"/>
    <w:rsid w:val="00FE7E9B"/>
    <w:rsid w:val="00FF0A6A"/>
    <w:rsid w:val="00FF1842"/>
    <w:rsid w:val="00FF1C46"/>
    <w:rsid w:val="00FF20FC"/>
    <w:rsid w:val="00FF2A20"/>
    <w:rsid w:val="00FF2C87"/>
    <w:rsid w:val="00FF2E59"/>
    <w:rsid w:val="00FF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fill="f" fillcolor="white">
      <v:fill color="white" on="f"/>
      <v:stroke weight="1.5pt"/>
      <v:textbox inset="5.85pt,.7pt,5.85pt,.7pt"/>
      <o:colormru v:ext="edit" colors="#ff9"/>
    </o:shapedefaults>
    <o:shapelayout v:ext="edit">
      <o:idmap v:ext="edit" data="1"/>
    </o:shapelayout>
  </w:shapeDefaults>
  <w:decimalSymbol w:val="."/>
  <w:listSeparator w:val=","/>
  <w14:docId w14:val="1A02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496650620">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21273171">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emf"/><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image" Target="media/image2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0" ma:contentTypeDescription="新しいドキュメントを作成します。" ma:contentTypeScope="" ma:versionID="52cf278b219930cbe3bdae6bc175c2b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68C9-7835-44B5-83D7-696CF7745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3.xml><?xml version="1.0" encoding="utf-8"?>
<ds:datastoreItem xmlns:ds="http://schemas.openxmlformats.org/officeDocument/2006/customXml" ds:itemID="{0CCB304A-BD1D-4CF1-B0EE-40B10612A479}">
  <ds:schemaRefs>
    <ds:schemaRef ds:uri="http://schemas.microsoft.com/office/infopath/2007/PartnerControl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19C93E5-AAB2-467E-A0C2-E566DAA1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4580</Words>
  <Characters>1371</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中間とりまとめ素案（公的賃貸住宅のあり方について）</vt:lpstr>
      <vt:lpstr>中間とりまとめ素案（公的賃貸住宅のあり方について）</vt:lpstr>
    </vt:vector>
  </TitlesOfParts>
  <Company>大阪府</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中間とりまとめ素案（公的賃貸住宅のあり方について）</dc:title>
  <dc:creator>職員端末機１３年度９月調達</dc:creator>
  <cp:lastModifiedBy>HOSTNAME</cp:lastModifiedBy>
  <cp:revision>5</cp:revision>
  <cp:lastPrinted>2018-01-12T06:55:00Z</cp:lastPrinted>
  <dcterms:created xsi:type="dcterms:W3CDTF">2018-03-15T09:41:00Z</dcterms:created>
  <dcterms:modified xsi:type="dcterms:W3CDTF">2018-03-22T12:51:00Z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