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7A8" w:rsidRPr="006A1BDB" w:rsidRDefault="00420083" w:rsidP="006537A8">
      <w:pPr>
        <w:jc w:val="center"/>
        <w:rPr>
          <w:rFonts w:asciiTheme="majorEastAsia" w:eastAsiaTheme="majorEastAsia" w:hAnsiTheme="majorEastAsia"/>
          <w:b/>
          <w:sz w:val="24"/>
          <w:szCs w:val="24"/>
        </w:rPr>
      </w:pPr>
      <w:r>
        <w:rPr>
          <w:rFonts w:asciiTheme="majorEastAsia" w:eastAsiaTheme="majorEastAsia" w:hAnsiTheme="majorEastAsia"/>
          <w:noProof/>
          <w:sz w:val="24"/>
          <w:szCs w:val="24"/>
        </w:rPr>
        <w:pict>
          <v:roundrect id="角丸四角形 7" o:spid="_x0000_s1026" style="position:absolute;left:0;text-align:left;margin-left:10.3pt;margin-top:-14.45pt;width:132pt;height:51pt;z-index:251658240;visibility:visible;v-text-anchor:middle" arcsize="10923f" filled="f" fillcolor="#4f81bd" strokecolor="#243f60" strokeweight="2pt">
            <v:textbox>
              <w:txbxContent>
                <w:p w:rsidR="009D5A0E" w:rsidRPr="00C7351A" w:rsidRDefault="009D5A0E" w:rsidP="009D5A0E">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公表</w:t>
                  </w:r>
                  <w:r w:rsidRPr="00C7351A">
                    <w:rPr>
                      <w:rFonts w:ascii="ＭＳ ゴシック" w:eastAsia="ＭＳ ゴシック" w:hAnsi="ＭＳ ゴシック" w:hint="eastAsia"/>
                      <w:b/>
                      <w:sz w:val="36"/>
                      <w:szCs w:val="36"/>
                    </w:rPr>
                    <w:t>用</w:t>
                  </w:r>
                </w:p>
              </w:txbxContent>
            </v:textbox>
          </v:roundrect>
        </w:pict>
      </w:r>
      <w:r w:rsidR="00336CC5">
        <w:rPr>
          <w:rFonts w:asciiTheme="majorEastAsia" w:eastAsiaTheme="majorEastAsia" w:hAnsiTheme="majorEastAsia" w:hint="eastAsia"/>
          <w:b/>
          <w:sz w:val="24"/>
          <w:szCs w:val="24"/>
        </w:rPr>
        <w:t>北河内病床機能懇話会</w:t>
      </w:r>
      <w:r w:rsidR="006537A8" w:rsidRPr="006A1BDB">
        <w:rPr>
          <w:rFonts w:asciiTheme="majorEastAsia" w:eastAsiaTheme="majorEastAsia" w:hAnsiTheme="majorEastAsia" w:hint="eastAsia"/>
          <w:b/>
          <w:sz w:val="24"/>
          <w:szCs w:val="24"/>
        </w:rPr>
        <w:t>概要</w:t>
      </w:r>
      <w:bookmarkStart w:id="0" w:name="_GoBack"/>
      <w:bookmarkEnd w:id="0"/>
    </w:p>
    <w:p w:rsidR="006537A8" w:rsidRPr="006A1BDB" w:rsidRDefault="006537A8" w:rsidP="006537A8">
      <w:pPr>
        <w:rPr>
          <w:rFonts w:asciiTheme="majorEastAsia" w:eastAsiaTheme="majorEastAsia" w:hAnsiTheme="majorEastAsia"/>
          <w:sz w:val="24"/>
          <w:szCs w:val="24"/>
        </w:rPr>
      </w:pPr>
    </w:p>
    <w:p w:rsidR="006537A8" w:rsidRPr="006A1BDB" w:rsidRDefault="00AA6E1D" w:rsidP="002D27E5">
      <w:pPr>
        <w:ind w:leftChars="1356" w:left="3075"/>
        <w:rPr>
          <w:rFonts w:asciiTheme="majorEastAsia" w:eastAsiaTheme="majorEastAsia" w:hAnsiTheme="majorEastAsia"/>
          <w:sz w:val="24"/>
          <w:szCs w:val="24"/>
        </w:rPr>
      </w:pPr>
      <w:r>
        <w:rPr>
          <w:rFonts w:asciiTheme="majorEastAsia" w:eastAsiaTheme="majorEastAsia" w:hAnsiTheme="majorEastAsia" w:hint="eastAsia"/>
          <w:sz w:val="24"/>
          <w:szCs w:val="24"/>
        </w:rPr>
        <w:t>日時：平成</w:t>
      </w:r>
      <w:r w:rsidR="00336CC5">
        <w:rPr>
          <w:rFonts w:asciiTheme="majorEastAsia" w:eastAsiaTheme="majorEastAsia" w:hAnsiTheme="majorEastAsia" w:hint="eastAsia"/>
          <w:sz w:val="24"/>
          <w:szCs w:val="24"/>
        </w:rPr>
        <w:t>２９年８</w:t>
      </w:r>
      <w:r w:rsidR="006537A8" w:rsidRPr="006A1BDB">
        <w:rPr>
          <w:rFonts w:asciiTheme="majorEastAsia" w:eastAsiaTheme="majorEastAsia" w:hAnsiTheme="majorEastAsia" w:hint="eastAsia"/>
          <w:sz w:val="24"/>
          <w:szCs w:val="24"/>
        </w:rPr>
        <w:t>月</w:t>
      </w:r>
      <w:r w:rsidR="00336CC5">
        <w:rPr>
          <w:rFonts w:asciiTheme="majorEastAsia" w:eastAsiaTheme="majorEastAsia" w:hAnsiTheme="majorEastAsia" w:hint="eastAsia"/>
          <w:sz w:val="24"/>
          <w:szCs w:val="24"/>
        </w:rPr>
        <w:t>３０</w:t>
      </w:r>
      <w:r w:rsidR="006537A8" w:rsidRPr="006A1BDB">
        <w:rPr>
          <w:rFonts w:asciiTheme="majorEastAsia" w:eastAsiaTheme="majorEastAsia" w:hAnsiTheme="majorEastAsia" w:hint="eastAsia"/>
          <w:sz w:val="24"/>
          <w:szCs w:val="24"/>
        </w:rPr>
        <w:t>日（</w:t>
      </w:r>
      <w:r w:rsidR="00336CC5">
        <w:rPr>
          <w:rFonts w:asciiTheme="majorEastAsia" w:eastAsiaTheme="majorEastAsia" w:hAnsiTheme="majorEastAsia" w:hint="eastAsia"/>
          <w:sz w:val="24"/>
          <w:szCs w:val="24"/>
        </w:rPr>
        <w:t>水</w:t>
      </w:r>
      <w:r w:rsidR="006537A8" w:rsidRPr="006A1BDB">
        <w:rPr>
          <w:rFonts w:asciiTheme="majorEastAsia" w:eastAsiaTheme="majorEastAsia" w:hAnsiTheme="majorEastAsia" w:hint="eastAsia"/>
          <w:sz w:val="24"/>
          <w:szCs w:val="24"/>
        </w:rPr>
        <w:t>）１４:００～１５：３</w:t>
      </w:r>
      <w:r w:rsidR="002D27E5">
        <w:rPr>
          <w:rFonts w:asciiTheme="majorEastAsia" w:eastAsiaTheme="majorEastAsia" w:hAnsiTheme="majorEastAsia" w:hint="eastAsia"/>
          <w:sz w:val="24"/>
          <w:szCs w:val="24"/>
        </w:rPr>
        <w:t>０</w:t>
      </w:r>
    </w:p>
    <w:p w:rsidR="006537A8" w:rsidRPr="006A1BDB" w:rsidRDefault="00336CC5" w:rsidP="002D27E5">
      <w:pPr>
        <w:ind w:leftChars="1356" w:left="3075"/>
        <w:rPr>
          <w:rFonts w:asciiTheme="majorEastAsia" w:eastAsiaTheme="majorEastAsia" w:hAnsiTheme="majorEastAsia"/>
          <w:sz w:val="24"/>
          <w:szCs w:val="24"/>
        </w:rPr>
      </w:pPr>
      <w:r>
        <w:rPr>
          <w:rFonts w:asciiTheme="majorEastAsia" w:eastAsiaTheme="majorEastAsia" w:hAnsiTheme="majorEastAsia" w:hint="eastAsia"/>
          <w:sz w:val="24"/>
          <w:szCs w:val="24"/>
        </w:rPr>
        <w:t>場所：枚方市役所　別館４階　特別会議室</w:t>
      </w:r>
      <w:r w:rsidR="00AA6E1D">
        <w:rPr>
          <w:rFonts w:asciiTheme="majorEastAsia" w:eastAsiaTheme="majorEastAsia" w:hAnsiTheme="majorEastAsia" w:hint="eastAsia"/>
          <w:sz w:val="24"/>
          <w:szCs w:val="24"/>
        </w:rPr>
        <w:t xml:space="preserve"> </w:t>
      </w:r>
    </w:p>
    <w:p w:rsidR="006537A8" w:rsidRPr="002D27E5" w:rsidRDefault="006537A8" w:rsidP="006537A8">
      <w:pPr>
        <w:rPr>
          <w:rFonts w:asciiTheme="majorEastAsia" w:eastAsiaTheme="majorEastAsia" w:hAnsiTheme="majorEastAsia"/>
          <w:sz w:val="24"/>
          <w:szCs w:val="24"/>
        </w:rPr>
      </w:pPr>
    </w:p>
    <w:p w:rsidR="006537A8" w:rsidRPr="006A1BDB" w:rsidRDefault="006537A8" w:rsidP="006537A8">
      <w:pPr>
        <w:rPr>
          <w:rFonts w:asciiTheme="majorEastAsia" w:eastAsiaTheme="majorEastAsia" w:hAnsiTheme="majorEastAsia"/>
          <w:b/>
          <w:sz w:val="24"/>
          <w:szCs w:val="24"/>
        </w:rPr>
      </w:pPr>
      <w:r w:rsidRPr="006A1BDB">
        <w:rPr>
          <w:rFonts w:asciiTheme="majorEastAsia" w:eastAsiaTheme="majorEastAsia" w:hAnsiTheme="majorEastAsia" w:hint="eastAsia"/>
          <w:b/>
          <w:sz w:val="24"/>
          <w:szCs w:val="24"/>
        </w:rPr>
        <w:t>■議題　「地域医療構想の策定について」</w:t>
      </w:r>
    </w:p>
    <w:p w:rsidR="006537A8" w:rsidRPr="006A1BDB" w:rsidRDefault="006537A8" w:rsidP="006537A8">
      <w:pPr>
        <w:rPr>
          <w:rFonts w:asciiTheme="majorEastAsia" w:eastAsiaTheme="majorEastAsia" w:hAnsiTheme="majorEastAsia"/>
          <w:b/>
          <w:sz w:val="24"/>
          <w:szCs w:val="24"/>
        </w:rPr>
      </w:pPr>
      <w:r w:rsidRPr="006A1BDB">
        <w:rPr>
          <w:rFonts w:asciiTheme="majorEastAsia" w:eastAsiaTheme="majorEastAsia" w:hAnsiTheme="majorEastAsia" w:hint="eastAsia"/>
          <w:b/>
          <w:sz w:val="24"/>
          <w:szCs w:val="24"/>
        </w:rPr>
        <w:t>（資料に基づき、</w:t>
      </w:r>
      <w:r w:rsidR="00336CC5">
        <w:rPr>
          <w:rFonts w:asciiTheme="majorEastAsia" w:eastAsiaTheme="majorEastAsia" w:hAnsiTheme="majorEastAsia" w:hint="eastAsia"/>
          <w:b/>
          <w:sz w:val="24"/>
          <w:szCs w:val="24"/>
        </w:rPr>
        <w:t>枚方市保健所　保健企画課</w:t>
      </w:r>
      <w:r w:rsidRPr="006A1BDB">
        <w:rPr>
          <w:rFonts w:asciiTheme="majorEastAsia" w:eastAsiaTheme="majorEastAsia" w:hAnsiTheme="majorEastAsia" w:hint="eastAsia"/>
          <w:b/>
          <w:sz w:val="24"/>
          <w:szCs w:val="24"/>
        </w:rPr>
        <w:t>から説明）</w:t>
      </w:r>
    </w:p>
    <w:p w:rsidR="00336CC5" w:rsidRDefault="00336CC5" w:rsidP="00336CC5">
      <w:pPr>
        <w:rPr>
          <w:rFonts w:ascii="ＭＳ 明朝" w:hAnsi="ＭＳ 明朝"/>
          <w:sz w:val="24"/>
          <w:szCs w:val="24"/>
        </w:rPr>
      </w:pPr>
      <w:r>
        <w:rPr>
          <w:rFonts w:ascii="ＭＳ ゴシック" w:eastAsia="ＭＳ ゴシック" w:hAnsi="ＭＳ ゴシック" w:hint="eastAsia"/>
          <w:b/>
          <w:sz w:val="24"/>
          <w:szCs w:val="24"/>
        </w:rPr>
        <w:t xml:space="preserve">　　</w:t>
      </w:r>
      <w:r>
        <w:rPr>
          <w:rFonts w:ascii="ＭＳ ゴシック" w:eastAsia="ＭＳ ゴシック" w:hAnsi="ＭＳ ゴシック" w:hint="eastAsia"/>
          <w:sz w:val="24"/>
          <w:szCs w:val="24"/>
        </w:rPr>
        <w:t xml:space="preserve">　</w:t>
      </w:r>
      <w:r w:rsidRPr="000372C8">
        <w:rPr>
          <w:rFonts w:ascii="ＭＳ 明朝" w:hAnsi="ＭＳ 明朝" w:hint="eastAsia"/>
          <w:sz w:val="24"/>
          <w:szCs w:val="24"/>
        </w:rPr>
        <w:t>（資料１）</w:t>
      </w:r>
    </w:p>
    <w:p w:rsidR="00336CC5" w:rsidRDefault="00336CC5" w:rsidP="00336CC5">
      <w:pPr>
        <w:ind w:firstLineChars="400" w:firstLine="1027"/>
        <w:rPr>
          <w:rFonts w:ascii="ＭＳ 明朝" w:hAnsi="ＭＳ 明朝"/>
          <w:sz w:val="24"/>
          <w:szCs w:val="24"/>
        </w:rPr>
      </w:pPr>
      <w:r>
        <w:rPr>
          <w:rFonts w:ascii="ＭＳ 明朝" w:hAnsi="ＭＳ 明朝" w:hint="eastAsia"/>
          <w:sz w:val="24"/>
          <w:szCs w:val="24"/>
        </w:rPr>
        <w:t>・医療計画の見直し等に関する検討会</w:t>
      </w:r>
    </w:p>
    <w:p w:rsidR="00336CC5" w:rsidRPr="000372C8" w:rsidRDefault="00336CC5" w:rsidP="00336CC5">
      <w:pPr>
        <w:ind w:firstLineChars="400" w:firstLine="1027"/>
        <w:rPr>
          <w:rFonts w:ascii="ＭＳ 明朝" w:hAnsi="ＭＳ 明朝"/>
          <w:sz w:val="24"/>
          <w:szCs w:val="24"/>
        </w:rPr>
      </w:pPr>
      <w:r>
        <w:rPr>
          <w:rFonts w:ascii="ＭＳ 明朝" w:hAnsi="ＭＳ 明朝" w:hint="eastAsia"/>
          <w:sz w:val="24"/>
          <w:szCs w:val="24"/>
        </w:rPr>
        <w:t>・第７次保健医療計画の見直しの概要について</w:t>
      </w:r>
    </w:p>
    <w:p w:rsidR="00336CC5" w:rsidRDefault="00336CC5" w:rsidP="00336CC5">
      <w:pPr>
        <w:rPr>
          <w:rFonts w:ascii="ＭＳ 明朝" w:hAnsi="ＭＳ 明朝"/>
          <w:sz w:val="24"/>
          <w:szCs w:val="24"/>
        </w:rPr>
      </w:pPr>
      <w:r>
        <w:rPr>
          <w:rFonts w:ascii="ＭＳ 明朝" w:hAnsi="ＭＳ 明朝" w:hint="eastAsia"/>
          <w:sz w:val="24"/>
          <w:szCs w:val="24"/>
        </w:rPr>
        <w:t xml:space="preserve">　　　　・平成29年度　次期保健医療計画（第７次）策定スケジュール（案）</w:t>
      </w:r>
    </w:p>
    <w:p w:rsidR="00336CC5" w:rsidRPr="000372C8" w:rsidRDefault="00336CC5" w:rsidP="00336CC5">
      <w:pPr>
        <w:rPr>
          <w:rFonts w:ascii="ＭＳ 明朝" w:hAnsi="ＭＳ 明朝"/>
          <w:sz w:val="24"/>
          <w:szCs w:val="24"/>
        </w:rPr>
      </w:pPr>
      <w:r>
        <w:rPr>
          <w:rFonts w:ascii="ＭＳ 明朝" w:hAnsi="ＭＳ 明朝" w:hint="eastAsia"/>
          <w:sz w:val="24"/>
          <w:szCs w:val="24"/>
        </w:rPr>
        <w:t xml:space="preserve">　　　　・地域医療構想について</w:t>
      </w:r>
    </w:p>
    <w:p w:rsidR="00336CC5" w:rsidRDefault="00336CC5" w:rsidP="00336CC5">
      <w:pPr>
        <w:rPr>
          <w:rFonts w:ascii="ＭＳ ゴシック" w:eastAsia="ＭＳ ゴシック" w:hAnsi="ＭＳ ゴシック"/>
          <w:sz w:val="24"/>
          <w:szCs w:val="24"/>
        </w:rPr>
      </w:pPr>
    </w:p>
    <w:p w:rsidR="006537A8" w:rsidRPr="006A1BDB" w:rsidRDefault="006537A8" w:rsidP="006537A8">
      <w:pPr>
        <w:rPr>
          <w:rFonts w:asciiTheme="majorEastAsia" w:eastAsiaTheme="majorEastAsia" w:hAnsiTheme="majorEastAsia"/>
          <w:b/>
          <w:sz w:val="24"/>
          <w:szCs w:val="24"/>
        </w:rPr>
      </w:pPr>
      <w:r w:rsidRPr="006A1BDB">
        <w:rPr>
          <w:rFonts w:asciiTheme="majorEastAsia" w:eastAsiaTheme="majorEastAsia" w:hAnsiTheme="majorEastAsia" w:hint="eastAsia"/>
          <w:b/>
          <w:sz w:val="24"/>
          <w:szCs w:val="24"/>
        </w:rPr>
        <w:t>（</w:t>
      </w:r>
      <w:r w:rsidR="007F53B0" w:rsidRPr="006A1BDB">
        <w:rPr>
          <w:rFonts w:asciiTheme="majorEastAsia" w:eastAsiaTheme="majorEastAsia" w:hAnsiTheme="majorEastAsia" w:hint="eastAsia"/>
          <w:b/>
          <w:sz w:val="24"/>
          <w:szCs w:val="24"/>
        </w:rPr>
        <w:t>主な質問・</w:t>
      </w:r>
      <w:r w:rsidRPr="006A1BDB">
        <w:rPr>
          <w:rFonts w:asciiTheme="majorEastAsia" w:eastAsiaTheme="majorEastAsia" w:hAnsiTheme="majorEastAsia" w:hint="eastAsia"/>
          <w:b/>
          <w:sz w:val="24"/>
          <w:szCs w:val="24"/>
        </w:rPr>
        <w:t>意見</w:t>
      </w:r>
      <w:r w:rsidR="007F53B0" w:rsidRPr="006A1BDB">
        <w:rPr>
          <w:rFonts w:asciiTheme="majorEastAsia" w:eastAsiaTheme="majorEastAsia" w:hAnsiTheme="majorEastAsia" w:hint="eastAsia"/>
          <w:b/>
          <w:sz w:val="24"/>
          <w:szCs w:val="24"/>
        </w:rPr>
        <w:t>等</w:t>
      </w:r>
      <w:r w:rsidRPr="006A1BDB">
        <w:rPr>
          <w:rFonts w:asciiTheme="majorEastAsia" w:eastAsiaTheme="majorEastAsia" w:hAnsiTheme="majorEastAsia" w:hint="eastAsia"/>
          <w:b/>
          <w:sz w:val="24"/>
          <w:szCs w:val="24"/>
        </w:rPr>
        <w:t>）</w:t>
      </w:r>
    </w:p>
    <w:p w:rsidR="007F53B0" w:rsidRDefault="006537A8" w:rsidP="00A8769B">
      <w:pPr>
        <w:ind w:left="257" w:hangingChars="100" w:hanging="257"/>
        <w:rPr>
          <w:rFonts w:asciiTheme="majorEastAsia" w:eastAsiaTheme="majorEastAsia" w:hAnsiTheme="majorEastAsia"/>
          <w:sz w:val="24"/>
          <w:szCs w:val="24"/>
        </w:rPr>
      </w:pPr>
      <w:r w:rsidRPr="006A1BDB">
        <w:rPr>
          <w:rFonts w:asciiTheme="majorEastAsia" w:eastAsiaTheme="majorEastAsia" w:hAnsiTheme="majorEastAsia" w:hint="eastAsia"/>
          <w:sz w:val="24"/>
          <w:szCs w:val="24"/>
        </w:rPr>
        <w:t>○</w:t>
      </w:r>
      <w:r w:rsidR="003830CD" w:rsidRPr="006A1BDB">
        <w:rPr>
          <w:rFonts w:asciiTheme="majorEastAsia" w:eastAsiaTheme="majorEastAsia" w:hAnsiTheme="majorEastAsia" w:hint="eastAsia"/>
          <w:sz w:val="24"/>
          <w:szCs w:val="24"/>
        </w:rPr>
        <w:t xml:space="preserve">　</w:t>
      </w:r>
      <w:r w:rsidR="00336CC5">
        <w:rPr>
          <w:rFonts w:asciiTheme="majorEastAsia" w:eastAsiaTheme="majorEastAsia" w:hAnsiTheme="majorEastAsia" w:hint="eastAsia"/>
          <w:sz w:val="24"/>
          <w:szCs w:val="24"/>
        </w:rPr>
        <w:t>なし</w:t>
      </w:r>
    </w:p>
    <w:p w:rsidR="00A8769B" w:rsidRDefault="00A8769B" w:rsidP="00A8769B">
      <w:pPr>
        <w:ind w:left="257" w:hangingChars="100" w:hanging="257"/>
        <w:rPr>
          <w:rFonts w:asciiTheme="majorEastAsia" w:eastAsiaTheme="majorEastAsia" w:hAnsiTheme="majorEastAsia"/>
          <w:sz w:val="24"/>
          <w:szCs w:val="24"/>
        </w:rPr>
      </w:pPr>
    </w:p>
    <w:p w:rsidR="00336CC5" w:rsidRPr="00EB5D1F" w:rsidRDefault="00336CC5" w:rsidP="00336CC5">
      <w:pPr>
        <w:rPr>
          <w:rFonts w:ascii="ＭＳ ゴシック" w:eastAsia="ＭＳ ゴシック" w:hAnsi="ＭＳ ゴシック"/>
          <w:b/>
          <w:sz w:val="24"/>
          <w:szCs w:val="24"/>
        </w:rPr>
      </w:pPr>
      <w:r w:rsidRPr="00EB5D1F">
        <w:rPr>
          <w:rFonts w:ascii="ＭＳ ゴシック" w:eastAsia="ＭＳ ゴシック" w:hAnsi="ＭＳ ゴシック" w:hint="eastAsia"/>
          <w:b/>
          <w:sz w:val="24"/>
          <w:szCs w:val="24"/>
        </w:rPr>
        <w:t>■議題　「</w:t>
      </w:r>
      <w:r>
        <w:rPr>
          <w:rFonts w:ascii="ＭＳ ゴシック" w:eastAsia="ＭＳ ゴシック" w:hAnsi="ＭＳ ゴシック" w:hint="eastAsia"/>
          <w:b/>
          <w:sz w:val="24"/>
          <w:szCs w:val="24"/>
        </w:rPr>
        <w:t>病床機能報告に</w:t>
      </w:r>
      <w:r w:rsidRPr="00EB5D1F">
        <w:rPr>
          <w:rFonts w:ascii="ＭＳ ゴシック" w:eastAsia="ＭＳ ゴシック" w:hAnsi="ＭＳ ゴシック" w:hint="eastAsia"/>
          <w:b/>
          <w:sz w:val="24"/>
          <w:szCs w:val="24"/>
        </w:rPr>
        <w:t>ついて」</w:t>
      </w:r>
    </w:p>
    <w:p w:rsidR="00336CC5" w:rsidRDefault="00336CC5" w:rsidP="00336CC5">
      <w:pPr>
        <w:rPr>
          <w:rFonts w:ascii="ＭＳ ゴシック" w:eastAsia="ＭＳ ゴシック" w:hAnsi="ＭＳ ゴシック"/>
          <w:b/>
          <w:sz w:val="24"/>
          <w:szCs w:val="24"/>
        </w:rPr>
      </w:pPr>
      <w:r w:rsidRPr="00EB5D1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（資料に基づき、枚方市保健所　</w:t>
      </w:r>
      <w:r w:rsidRPr="00D74DEF">
        <w:rPr>
          <w:rFonts w:ascii="ＭＳ ゴシック" w:eastAsia="ＭＳ ゴシック" w:hAnsi="ＭＳ ゴシック" w:hint="eastAsia"/>
          <w:b/>
          <w:sz w:val="24"/>
          <w:szCs w:val="24"/>
        </w:rPr>
        <w:t>保健</w:t>
      </w:r>
      <w:r>
        <w:rPr>
          <w:rFonts w:ascii="ＭＳ ゴシック" w:eastAsia="ＭＳ ゴシック" w:hAnsi="ＭＳ ゴシック" w:hint="eastAsia"/>
          <w:b/>
          <w:sz w:val="24"/>
          <w:szCs w:val="24"/>
        </w:rPr>
        <w:t>企画課</w:t>
      </w:r>
      <w:r w:rsidRPr="00D74DEF">
        <w:rPr>
          <w:rFonts w:ascii="ＭＳ ゴシック" w:eastAsia="ＭＳ ゴシック" w:hAnsi="ＭＳ ゴシック" w:hint="eastAsia"/>
          <w:b/>
          <w:sz w:val="24"/>
          <w:szCs w:val="24"/>
        </w:rPr>
        <w:t>か</w:t>
      </w:r>
      <w:r>
        <w:rPr>
          <w:rFonts w:ascii="ＭＳ ゴシック" w:eastAsia="ＭＳ ゴシック" w:hAnsi="ＭＳ ゴシック" w:hint="eastAsia"/>
          <w:b/>
          <w:sz w:val="24"/>
          <w:szCs w:val="24"/>
        </w:rPr>
        <w:t>ら説明）</w:t>
      </w:r>
    </w:p>
    <w:p w:rsidR="00336CC5" w:rsidRDefault="00336CC5" w:rsidP="00336CC5">
      <w:pPr>
        <w:ind w:leftChars="350" w:left="1179" w:hangingChars="150" w:hanging="385"/>
        <w:rPr>
          <w:rFonts w:ascii="ＭＳ 明朝" w:hAnsi="ＭＳ 明朝"/>
          <w:sz w:val="24"/>
          <w:szCs w:val="24"/>
        </w:rPr>
      </w:pPr>
      <w:r>
        <w:rPr>
          <w:rFonts w:ascii="ＭＳ 明朝" w:hAnsi="ＭＳ 明朝" w:hint="eastAsia"/>
          <w:sz w:val="24"/>
          <w:szCs w:val="24"/>
        </w:rPr>
        <w:t>（資料２）</w:t>
      </w:r>
    </w:p>
    <w:p w:rsidR="00336CC5" w:rsidRPr="00D53CDC" w:rsidRDefault="00336CC5" w:rsidP="00336CC5">
      <w:pPr>
        <w:ind w:leftChars="450" w:left="1148" w:hangingChars="50" w:hanging="128"/>
        <w:rPr>
          <w:rFonts w:ascii="ＭＳ 明朝" w:hAnsi="ＭＳ 明朝"/>
          <w:sz w:val="24"/>
          <w:szCs w:val="24"/>
        </w:rPr>
      </w:pPr>
      <w:r>
        <w:rPr>
          <w:rFonts w:ascii="ＭＳ 明朝" w:hAnsi="ＭＳ 明朝" w:hint="eastAsia"/>
          <w:sz w:val="24"/>
          <w:szCs w:val="24"/>
        </w:rPr>
        <w:t>・</w:t>
      </w:r>
      <w:r w:rsidRPr="00D53CDC">
        <w:rPr>
          <w:rFonts w:ascii="ＭＳ 明朝" w:hAnsi="ＭＳ 明朝" w:hint="eastAsia"/>
          <w:sz w:val="24"/>
          <w:szCs w:val="24"/>
        </w:rPr>
        <w:t>病床機能報告集計（</w:t>
      </w:r>
      <w:r>
        <w:rPr>
          <w:rFonts w:ascii="ＭＳ 明朝" w:hAnsi="ＭＳ 明朝" w:hint="eastAsia"/>
          <w:sz w:val="24"/>
          <w:szCs w:val="24"/>
        </w:rPr>
        <w:t>集計日：2017</w:t>
      </w:r>
      <w:r w:rsidRPr="00D53CDC">
        <w:rPr>
          <w:rFonts w:ascii="ＭＳ 明朝" w:hAnsi="ＭＳ 明朝" w:hint="eastAsia"/>
          <w:sz w:val="24"/>
          <w:szCs w:val="24"/>
        </w:rPr>
        <w:t>/2/</w:t>
      </w:r>
      <w:r>
        <w:rPr>
          <w:rFonts w:ascii="ＭＳ 明朝" w:hAnsi="ＭＳ 明朝" w:hint="eastAsia"/>
          <w:sz w:val="24"/>
          <w:szCs w:val="24"/>
        </w:rPr>
        <w:t>17</w:t>
      </w:r>
      <w:r w:rsidRPr="00D53CDC">
        <w:rPr>
          <w:rFonts w:ascii="ＭＳ 明朝" w:hAnsi="ＭＳ 明朝" w:hint="eastAsia"/>
          <w:sz w:val="24"/>
          <w:szCs w:val="24"/>
        </w:rPr>
        <w:t>）における平成2</w:t>
      </w:r>
      <w:r>
        <w:rPr>
          <w:rFonts w:ascii="ＭＳ 明朝" w:hAnsi="ＭＳ 明朝" w:hint="eastAsia"/>
          <w:sz w:val="24"/>
          <w:szCs w:val="24"/>
        </w:rPr>
        <w:t>6</w:t>
      </w:r>
      <w:r w:rsidRPr="00D53CDC">
        <w:rPr>
          <w:rFonts w:ascii="ＭＳ 明朝" w:hAnsi="ＭＳ 明朝" w:hint="eastAsia"/>
          <w:sz w:val="24"/>
          <w:szCs w:val="24"/>
        </w:rPr>
        <w:t>年度</w:t>
      </w:r>
      <w:r>
        <w:rPr>
          <w:rFonts w:ascii="ＭＳ 明朝" w:hAnsi="ＭＳ 明朝" w:hint="eastAsia"/>
          <w:sz w:val="24"/>
          <w:szCs w:val="24"/>
        </w:rPr>
        <w:t>から平成28年度の</w:t>
      </w:r>
      <w:r w:rsidRPr="00D53CDC">
        <w:rPr>
          <w:rFonts w:ascii="ＭＳ 明朝" w:hAnsi="ＭＳ 明朝" w:hint="eastAsia"/>
          <w:sz w:val="24"/>
          <w:szCs w:val="24"/>
        </w:rPr>
        <w:t>病床機能報告数と必要病床数の比較について</w:t>
      </w:r>
    </w:p>
    <w:p w:rsidR="00336CC5" w:rsidRDefault="00336CC5" w:rsidP="00336CC5">
      <w:pPr>
        <w:rPr>
          <w:rFonts w:ascii="ＭＳ 明朝" w:hAnsi="ＭＳ 明朝"/>
          <w:sz w:val="24"/>
          <w:szCs w:val="24"/>
        </w:rPr>
      </w:pPr>
      <w:r>
        <w:rPr>
          <w:rFonts w:ascii="ＭＳ 明朝" w:hAnsi="ＭＳ 明朝" w:hint="eastAsia"/>
          <w:sz w:val="24"/>
          <w:szCs w:val="24"/>
        </w:rPr>
        <w:t xml:space="preserve">　　　　・経年的にみる北河内医療圏域病床機能報告（医療機関別）について</w:t>
      </w:r>
    </w:p>
    <w:p w:rsidR="00336CC5" w:rsidRDefault="00336CC5" w:rsidP="00336CC5">
      <w:pPr>
        <w:rPr>
          <w:rFonts w:ascii="ＭＳ 明朝" w:hAnsi="ＭＳ 明朝"/>
          <w:sz w:val="24"/>
          <w:szCs w:val="24"/>
        </w:rPr>
      </w:pPr>
      <w:r>
        <w:rPr>
          <w:rFonts w:ascii="ＭＳ 明朝" w:hAnsi="ＭＳ 明朝" w:hint="eastAsia"/>
          <w:sz w:val="24"/>
          <w:szCs w:val="24"/>
        </w:rPr>
        <w:t xml:space="preserve">　　　　・北河内二次医療圏におけるDPC参加病院の診療実績（MDC別全患者）</w:t>
      </w:r>
    </w:p>
    <w:p w:rsidR="00336CC5" w:rsidRPr="000372C8" w:rsidRDefault="00336CC5" w:rsidP="00336CC5">
      <w:pPr>
        <w:rPr>
          <w:rFonts w:ascii="ＭＳ 明朝" w:hAnsi="ＭＳ 明朝"/>
          <w:sz w:val="24"/>
          <w:szCs w:val="24"/>
        </w:rPr>
      </w:pPr>
      <w:r>
        <w:rPr>
          <w:rFonts w:ascii="ＭＳ 明朝" w:hAnsi="ＭＳ 明朝" w:hint="eastAsia"/>
          <w:sz w:val="24"/>
          <w:szCs w:val="24"/>
        </w:rPr>
        <w:t xml:space="preserve">　　　　・DPCデータに基づく病床機能別割合について</w:t>
      </w:r>
    </w:p>
    <w:p w:rsidR="00336CC5" w:rsidRDefault="00336CC5" w:rsidP="00336CC5">
      <w:pPr>
        <w:rPr>
          <w:rFonts w:asciiTheme="majorEastAsia" w:eastAsiaTheme="majorEastAsia" w:hAnsiTheme="majorEastAsia"/>
          <w:b/>
          <w:sz w:val="24"/>
          <w:szCs w:val="24"/>
        </w:rPr>
      </w:pPr>
    </w:p>
    <w:p w:rsidR="00336CC5" w:rsidRPr="006A1BDB" w:rsidRDefault="00336CC5" w:rsidP="00336CC5">
      <w:pPr>
        <w:rPr>
          <w:rFonts w:asciiTheme="majorEastAsia" w:eastAsiaTheme="majorEastAsia" w:hAnsiTheme="majorEastAsia"/>
          <w:b/>
          <w:sz w:val="24"/>
          <w:szCs w:val="24"/>
        </w:rPr>
      </w:pPr>
      <w:r w:rsidRPr="006A1BDB">
        <w:rPr>
          <w:rFonts w:asciiTheme="majorEastAsia" w:eastAsiaTheme="majorEastAsia" w:hAnsiTheme="majorEastAsia" w:hint="eastAsia"/>
          <w:b/>
          <w:sz w:val="24"/>
          <w:szCs w:val="24"/>
        </w:rPr>
        <w:t>（主な質問・意見等）</w:t>
      </w:r>
    </w:p>
    <w:p w:rsidR="00E144D1" w:rsidRPr="000372C8"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Pr>
          <w:rFonts w:ascii="ＭＳ 明朝" w:hAnsi="ＭＳ 明朝" w:hint="eastAsia"/>
          <w:sz w:val="24"/>
          <w:szCs w:val="24"/>
        </w:rPr>
        <w:t>資料として示されているDPCデータに基づく病床機能別割合について、現在の病床機能報告では、全床「急性期」として報告しているが、DPCデータで見れば、回復期や在宅・療養期に当たる患者も多く入院していることがわかり、「急性期」を無理やり転換しなくてもいいという結論につながる。このことについては、国にも情報提供しており、認識いただいている。全ての医療機関で同様のデータを出してくれば、現状把握につながるのではないか。</w:t>
      </w:r>
    </w:p>
    <w:p w:rsidR="004D4F15" w:rsidRDefault="00336CC5" w:rsidP="004D4F15">
      <w:pPr>
        <w:rPr>
          <w:rFonts w:ascii="ＭＳ 明朝" w:hAnsi="ＭＳ 明朝"/>
          <w:sz w:val="24"/>
          <w:szCs w:val="24"/>
        </w:rPr>
      </w:pPr>
      <w:r w:rsidRPr="006A1BDB">
        <w:rPr>
          <w:rFonts w:asciiTheme="majorEastAsia" w:eastAsiaTheme="majorEastAsia" w:hAnsiTheme="majorEastAsia" w:hint="eastAsia"/>
          <w:sz w:val="24"/>
          <w:szCs w:val="24"/>
        </w:rPr>
        <w:t>○</w:t>
      </w:r>
      <w:r w:rsidR="004D4F15">
        <w:rPr>
          <w:rFonts w:ascii="ＭＳ 明朝" w:hAnsi="ＭＳ 明朝" w:hint="eastAsia"/>
          <w:sz w:val="24"/>
          <w:szCs w:val="24"/>
        </w:rPr>
        <w:t>地域包括ケア病棟との関連等、「回復期」の役割認識がどのようにとらえられているのかということも考える必要がある。また、圏域内でも市によって医療提供体制のバラツキがある。そうした地域格差が踏まえられるべきであると考える。</w:t>
      </w:r>
    </w:p>
    <w:p w:rsidR="00E144D1" w:rsidRDefault="004D4F15" w:rsidP="00E144D1">
      <w:pPr>
        <w:rPr>
          <w:rFonts w:ascii="ＭＳ 明朝" w:hAnsi="ＭＳ 明朝"/>
          <w:sz w:val="24"/>
          <w:szCs w:val="24"/>
        </w:rPr>
      </w:pPr>
      <w:r>
        <w:rPr>
          <w:rFonts w:asciiTheme="majorEastAsia" w:eastAsiaTheme="majorEastAsia" w:hAnsiTheme="majorEastAsia" w:hint="eastAsia"/>
          <w:sz w:val="24"/>
          <w:szCs w:val="24"/>
        </w:rPr>
        <w:lastRenderedPageBreak/>
        <w:t>○</w:t>
      </w:r>
      <w:r w:rsidR="00E144D1">
        <w:rPr>
          <w:rFonts w:ascii="ＭＳ 明朝" w:hAnsi="ＭＳ 明朝" w:hint="eastAsia"/>
          <w:sz w:val="24"/>
          <w:szCs w:val="24"/>
        </w:rPr>
        <w:t>いずれの病院でも、実際には急性期病棟に幅広く入院している。救急告示の病院の数から考えても、北河内は大阪市についで多い。圏域の特徴も踏まえて考えるべきである。</w:t>
      </w:r>
      <w:r w:rsidR="00E144D1">
        <w:rPr>
          <w:rFonts w:asciiTheme="majorEastAsia" w:eastAsiaTheme="majorEastAsia" w:hAnsiTheme="majorEastAsia" w:hint="eastAsia"/>
          <w:sz w:val="24"/>
          <w:szCs w:val="24"/>
        </w:rPr>
        <w:t>○</w:t>
      </w:r>
      <w:r w:rsidR="00E144D1">
        <w:rPr>
          <w:rFonts w:ascii="ＭＳ 明朝" w:hAnsi="ＭＳ 明朝" w:hint="eastAsia"/>
          <w:sz w:val="24"/>
          <w:szCs w:val="24"/>
        </w:rPr>
        <w:t>北河内は他地域とは全く違う。府全体で共同歩調というのはどうか。できるだけ個々の病院について、どれだけ機能のバランスが取れているのか、機能調整が必要なのかといった状況を把握し、調整することが必要である。</w:t>
      </w:r>
    </w:p>
    <w:p w:rsidR="00E144D1" w:rsidRPr="000372C8"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Pr>
          <w:rFonts w:ascii="ＭＳ 明朝" w:hAnsi="ＭＳ 明朝" w:hint="eastAsia"/>
          <w:sz w:val="24"/>
          <w:szCs w:val="24"/>
        </w:rPr>
        <w:t>近い将来に「介護医療院」が示されており、介護療養病床との位置づけ等が制度化される。制度に合わせた対策を考える必要がある。</w:t>
      </w:r>
    </w:p>
    <w:p w:rsidR="00E144D1"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Pr>
          <w:rFonts w:ascii="ＭＳ 明朝" w:hAnsi="ＭＳ 明朝" w:hint="eastAsia"/>
          <w:sz w:val="24"/>
          <w:szCs w:val="24"/>
        </w:rPr>
        <w:t>高齢者が増えれば、救急が必要になるのは明らかである。現状のデータを持ち寄ってみることで必要病床数との比較ができるが、</w:t>
      </w:r>
      <w:r w:rsidR="00BE5FF1">
        <w:rPr>
          <w:rFonts w:ascii="ＭＳ 明朝" w:hAnsi="ＭＳ 明朝" w:hint="eastAsia"/>
          <w:sz w:val="24"/>
          <w:szCs w:val="24"/>
        </w:rPr>
        <w:t>急性期病院がDPC</w:t>
      </w:r>
      <w:r>
        <w:rPr>
          <w:rFonts w:ascii="ＭＳ 明朝" w:hAnsi="ＭＳ 明朝" w:hint="eastAsia"/>
          <w:sz w:val="24"/>
          <w:szCs w:val="24"/>
        </w:rPr>
        <w:t>データに基づいて半分を病床転換すればよいという議論にはならない。</w:t>
      </w:r>
    </w:p>
    <w:p w:rsidR="00E144D1"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Pr>
          <w:rFonts w:ascii="ＭＳ 明朝" w:hAnsi="ＭＳ 明朝" w:hint="eastAsia"/>
          <w:sz w:val="24"/>
          <w:szCs w:val="24"/>
        </w:rPr>
        <w:t>おそらく、実態はバランスが取れているところが多いと思われる。しかし、急性期が必要という結論は変わらない中、こうしたデータを示すことで、急性期を減らせという議論の加速につながらないかということを懸念する。バランスが適正であるということを示す資料として、こういう見せ方が可能だということを事務局は留め置くこと。</w:t>
      </w:r>
    </w:p>
    <w:p w:rsidR="00E144D1" w:rsidRPr="00B14CDC" w:rsidRDefault="00E144D1" w:rsidP="00E144D1">
      <w:pPr>
        <w:rPr>
          <w:sz w:val="24"/>
          <w:szCs w:val="24"/>
        </w:rPr>
      </w:pPr>
      <w:r>
        <w:rPr>
          <w:rFonts w:asciiTheme="majorEastAsia" w:eastAsiaTheme="majorEastAsia" w:hAnsiTheme="majorEastAsia" w:hint="eastAsia"/>
          <w:sz w:val="24"/>
          <w:szCs w:val="24"/>
        </w:rPr>
        <w:t>○</w:t>
      </w:r>
      <w:r w:rsidRPr="00B14CDC">
        <w:rPr>
          <w:rFonts w:hint="eastAsia"/>
          <w:sz w:val="24"/>
          <w:szCs w:val="24"/>
        </w:rPr>
        <w:t>高齢者率が増加していくという人口推計から考えると、高度急性期が必要になる。用意はしておかなければならない。</w:t>
      </w:r>
    </w:p>
    <w:p w:rsidR="00E144D1" w:rsidRPr="00AE38F2"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sidRPr="00AE38F2">
        <w:rPr>
          <w:rFonts w:hint="eastAsia"/>
          <w:sz w:val="24"/>
          <w:szCs w:val="24"/>
        </w:rPr>
        <w:t>国でも病床単位での機能報告を検討している。府の意見を代表して言う立場にはないが、国の動きを受けて府がどう考えるかに合せていくということでもよいのでは。</w:t>
      </w:r>
    </w:p>
    <w:p w:rsidR="00E144D1" w:rsidRDefault="00E144D1" w:rsidP="00E144D1">
      <w:pPr>
        <w:rPr>
          <w:sz w:val="24"/>
          <w:szCs w:val="24"/>
        </w:rPr>
      </w:pPr>
      <w:r>
        <w:rPr>
          <w:rFonts w:asciiTheme="majorEastAsia" w:eastAsiaTheme="majorEastAsia" w:hAnsiTheme="majorEastAsia" w:hint="eastAsia"/>
          <w:sz w:val="24"/>
          <w:szCs w:val="24"/>
        </w:rPr>
        <w:t>○</w:t>
      </w:r>
      <w:r w:rsidRPr="00AE38F2">
        <w:rPr>
          <w:rFonts w:hint="eastAsia"/>
          <w:sz w:val="24"/>
          <w:szCs w:val="24"/>
        </w:rPr>
        <w:t>診療所の立場から見れば、入院から在宅への流れや、在宅から急性期・後方支援病院へのつなぎといった病診連携が課題。連携がうまくできるよう、病院がやりやすい方向に向かえばよい。データを出すことで逆手に取られて急性期が減るのでは、地域にとってマイナスになる。</w:t>
      </w:r>
    </w:p>
    <w:p w:rsidR="00E144D1" w:rsidRPr="00AE38F2" w:rsidRDefault="00E144D1" w:rsidP="00E144D1">
      <w:pPr>
        <w:rPr>
          <w:sz w:val="24"/>
          <w:szCs w:val="24"/>
        </w:rPr>
      </w:pPr>
      <w:r>
        <w:rPr>
          <w:rFonts w:hint="eastAsia"/>
          <w:sz w:val="24"/>
          <w:szCs w:val="24"/>
        </w:rPr>
        <w:t>○内科</w:t>
      </w:r>
      <w:r w:rsidRPr="00AE38F2">
        <w:rPr>
          <w:rFonts w:hint="eastAsia"/>
          <w:sz w:val="24"/>
          <w:szCs w:val="24"/>
        </w:rPr>
        <w:t>を</w:t>
      </w:r>
      <w:r>
        <w:rPr>
          <w:rFonts w:hint="eastAsia"/>
          <w:sz w:val="24"/>
          <w:szCs w:val="24"/>
        </w:rPr>
        <w:t>見れば、おそらく提示のあった資料</w:t>
      </w:r>
      <w:r w:rsidRPr="00AE38F2">
        <w:rPr>
          <w:rFonts w:hint="eastAsia"/>
          <w:sz w:val="24"/>
          <w:szCs w:val="24"/>
        </w:rPr>
        <w:t>と同様のデータが出る。</w:t>
      </w:r>
      <w:r>
        <w:rPr>
          <w:rFonts w:hint="eastAsia"/>
          <w:sz w:val="24"/>
          <w:szCs w:val="24"/>
        </w:rPr>
        <w:t>現状を把握す</w:t>
      </w:r>
      <w:r w:rsidRPr="00AE38F2">
        <w:rPr>
          <w:rFonts w:hint="eastAsia"/>
          <w:sz w:val="24"/>
          <w:szCs w:val="24"/>
        </w:rPr>
        <w:t>ることはいいと思うが、それを見ることで転換せよとはいえない。そもそも病床は足りているのかという議論になる。</w:t>
      </w:r>
    </w:p>
    <w:p w:rsidR="00E144D1" w:rsidRPr="00AE38F2" w:rsidRDefault="00E144D1" w:rsidP="00E144D1">
      <w:pPr>
        <w:rPr>
          <w:rFonts w:ascii="ＭＳ 明朝" w:hAnsi="ＭＳ 明朝"/>
          <w:sz w:val="24"/>
          <w:szCs w:val="24"/>
        </w:rPr>
      </w:pPr>
      <w:r>
        <w:rPr>
          <w:rFonts w:asciiTheme="majorEastAsia" w:eastAsiaTheme="majorEastAsia" w:hAnsiTheme="majorEastAsia" w:hint="eastAsia"/>
          <w:sz w:val="24"/>
          <w:szCs w:val="24"/>
        </w:rPr>
        <w:t>○</w:t>
      </w:r>
      <w:r w:rsidRPr="00AE38F2">
        <w:rPr>
          <w:rFonts w:hint="eastAsia"/>
          <w:sz w:val="24"/>
          <w:szCs w:val="24"/>
        </w:rPr>
        <w:t>病院の立ち位置を認識することは</w:t>
      </w:r>
      <w:r>
        <w:rPr>
          <w:rFonts w:hint="eastAsia"/>
          <w:sz w:val="24"/>
          <w:szCs w:val="24"/>
        </w:rPr>
        <w:t>、よい方向を考えていくために</w:t>
      </w:r>
      <w:r w:rsidRPr="00AE38F2">
        <w:rPr>
          <w:rFonts w:hint="eastAsia"/>
          <w:sz w:val="24"/>
          <w:szCs w:val="24"/>
        </w:rPr>
        <w:t>重要。転換するもよし、しないもよし</w:t>
      </w:r>
      <w:r>
        <w:rPr>
          <w:rFonts w:hint="eastAsia"/>
          <w:sz w:val="24"/>
          <w:szCs w:val="24"/>
        </w:rPr>
        <w:t>である。</w:t>
      </w:r>
    </w:p>
    <w:p w:rsidR="00E144D1" w:rsidRPr="00AE38F2" w:rsidRDefault="00E144D1" w:rsidP="00E144D1">
      <w:pPr>
        <w:rPr>
          <w:sz w:val="24"/>
          <w:szCs w:val="24"/>
        </w:rPr>
      </w:pPr>
      <w:r>
        <w:rPr>
          <w:rFonts w:asciiTheme="majorEastAsia" w:eastAsiaTheme="majorEastAsia" w:hAnsiTheme="majorEastAsia" w:hint="eastAsia"/>
          <w:sz w:val="24"/>
          <w:szCs w:val="24"/>
        </w:rPr>
        <w:t>○</w:t>
      </w:r>
      <w:r w:rsidRPr="00AE38F2">
        <w:rPr>
          <w:rFonts w:hint="eastAsia"/>
          <w:sz w:val="24"/>
          <w:szCs w:val="24"/>
        </w:rPr>
        <w:t>データを取るのはよいが、取り扱いは経営にもつながるため難しい。国からは、公立病院について</w:t>
      </w:r>
      <w:r w:rsidRPr="00AE38F2">
        <w:rPr>
          <w:rFonts w:hint="eastAsia"/>
          <w:sz w:val="24"/>
          <w:szCs w:val="24"/>
        </w:rPr>
        <w:t>2025</w:t>
      </w:r>
      <w:r w:rsidRPr="00AE38F2">
        <w:rPr>
          <w:rFonts w:hint="eastAsia"/>
          <w:sz w:val="24"/>
          <w:szCs w:val="24"/>
        </w:rPr>
        <w:t>プランが示されるという動きもある。国が進めようとしていることに合せて、どういう調査をするかを考えていかないと齟齬が出る。</w:t>
      </w:r>
    </w:p>
    <w:p w:rsidR="00336CC5" w:rsidRPr="00E144D1" w:rsidRDefault="00E144D1" w:rsidP="00336CC5">
      <w:pPr>
        <w:ind w:left="257" w:hangingChars="100" w:hanging="257"/>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hint="eastAsia"/>
          <w:sz w:val="24"/>
          <w:szCs w:val="24"/>
        </w:rPr>
        <w:t>悉皆性のあるデータとして</w:t>
      </w:r>
      <w:r w:rsidRPr="00AE38F2">
        <w:rPr>
          <w:rFonts w:hint="eastAsia"/>
          <w:sz w:val="24"/>
          <w:szCs w:val="24"/>
        </w:rPr>
        <w:t>病床機能の分布は把握しておいたほうがいいが、データの一人歩きにも留意して、調査の具体性・内容については慎重に考えていきたい。</w:t>
      </w:r>
    </w:p>
    <w:p w:rsidR="004D4F15" w:rsidRDefault="004D4F15" w:rsidP="00336CC5">
      <w:pPr>
        <w:ind w:left="257" w:hangingChars="100" w:hanging="257"/>
        <w:rPr>
          <w:rFonts w:asciiTheme="majorEastAsia" w:eastAsiaTheme="majorEastAsia" w:hAnsiTheme="majorEastAsia"/>
          <w:sz w:val="24"/>
          <w:szCs w:val="24"/>
        </w:rPr>
      </w:pPr>
    </w:p>
    <w:p w:rsidR="004D4F15" w:rsidRDefault="004D4F15" w:rsidP="00336CC5">
      <w:pPr>
        <w:ind w:left="257" w:hangingChars="100" w:hanging="257"/>
        <w:rPr>
          <w:rFonts w:asciiTheme="majorEastAsia" w:eastAsiaTheme="majorEastAsia" w:hAnsiTheme="majorEastAsia"/>
          <w:sz w:val="24"/>
          <w:szCs w:val="24"/>
        </w:rPr>
      </w:pPr>
    </w:p>
    <w:p w:rsidR="004D4F15" w:rsidRPr="00E144D1" w:rsidRDefault="004D4F15" w:rsidP="00336CC5">
      <w:pPr>
        <w:ind w:left="257" w:hangingChars="100" w:hanging="257"/>
        <w:rPr>
          <w:rFonts w:asciiTheme="majorEastAsia" w:eastAsiaTheme="majorEastAsia" w:hAnsiTheme="majorEastAsia"/>
          <w:sz w:val="24"/>
          <w:szCs w:val="24"/>
        </w:rPr>
      </w:pPr>
    </w:p>
    <w:p w:rsidR="00336CC5" w:rsidRPr="00EB5D1F" w:rsidRDefault="00336CC5" w:rsidP="00336CC5">
      <w:pPr>
        <w:rPr>
          <w:rFonts w:ascii="ＭＳ ゴシック" w:eastAsia="ＭＳ ゴシック" w:hAnsi="ＭＳ ゴシック"/>
          <w:b/>
          <w:sz w:val="24"/>
          <w:szCs w:val="24"/>
        </w:rPr>
      </w:pPr>
      <w:r w:rsidRPr="00EB5D1F">
        <w:rPr>
          <w:rFonts w:ascii="ＭＳ ゴシック" w:eastAsia="ＭＳ ゴシック" w:hAnsi="ＭＳ ゴシック" w:hint="eastAsia"/>
          <w:b/>
          <w:sz w:val="24"/>
          <w:szCs w:val="24"/>
        </w:rPr>
        <w:lastRenderedPageBreak/>
        <w:t>■議題　「</w:t>
      </w:r>
      <w:r>
        <w:rPr>
          <w:rFonts w:ascii="ＭＳ ゴシック" w:eastAsia="ＭＳ ゴシック" w:hAnsi="ＭＳ ゴシック" w:hint="eastAsia"/>
          <w:b/>
          <w:sz w:val="24"/>
          <w:szCs w:val="24"/>
        </w:rPr>
        <w:t>病床の機能分化・連携を推進するための基盤整備事業に</w:t>
      </w:r>
      <w:r w:rsidRPr="00EB5D1F">
        <w:rPr>
          <w:rFonts w:ascii="ＭＳ ゴシック" w:eastAsia="ＭＳ ゴシック" w:hAnsi="ＭＳ ゴシック" w:hint="eastAsia"/>
          <w:b/>
          <w:sz w:val="24"/>
          <w:szCs w:val="24"/>
        </w:rPr>
        <w:t>ついて」</w:t>
      </w:r>
    </w:p>
    <w:p w:rsidR="00336CC5" w:rsidRDefault="00336CC5" w:rsidP="00336CC5">
      <w:pPr>
        <w:rPr>
          <w:rFonts w:ascii="ＭＳ ゴシック" w:eastAsia="ＭＳ ゴシック" w:hAnsi="ＭＳ ゴシック"/>
          <w:b/>
          <w:sz w:val="24"/>
          <w:szCs w:val="24"/>
        </w:rPr>
      </w:pPr>
      <w:r w:rsidRPr="00EB5D1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（資料に基づき、枚方市保健所　</w:t>
      </w:r>
      <w:r w:rsidRPr="00D74DEF">
        <w:rPr>
          <w:rFonts w:ascii="ＭＳ ゴシック" w:eastAsia="ＭＳ ゴシック" w:hAnsi="ＭＳ ゴシック" w:hint="eastAsia"/>
          <w:b/>
          <w:sz w:val="24"/>
          <w:szCs w:val="24"/>
        </w:rPr>
        <w:t>保健</w:t>
      </w:r>
      <w:r>
        <w:rPr>
          <w:rFonts w:ascii="ＭＳ ゴシック" w:eastAsia="ＭＳ ゴシック" w:hAnsi="ＭＳ ゴシック" w:hint="eastAsia"/>
          <w:b/>
          <w:sz w:val="24"/>
          <w:szCs w:val="24"/>
        </w:rPr>
        <w:t>企画課</w:t>
      </w:r>
      <w:r w:rsidRPr="00D74DEF">
        <w:rPr>
          <w:rFonts w:ascii="ＭＳ ゴシック" w:eastAsia="ＭＳ ゴシック" w:hAnsi="ＭＳ ゴシック" w:hint="eastAsia"/>
          <w:b/>
          <w:sz w:val="24"/>
          <w:szCs w:val="24"/>
        </w:rPr>
        <w:t>か</w:t>
      </w:r>
      <w:r>
        <w:rPr>
          <w:rFonts w:ascii="ＭＳ ゴシック" w:eastAsia="ＭＳ ゴシック" w:hAnsi="ＭＳ ゴシック" w:hint="eastAsia"/>
          <w:b/>
          <w:sz w:val="24"/>
          <w:szCs w:val="24"/>
        </w:rPr>
        <w:t>ら説明）</w:t>
      </w:r>
    </w:p>
    <w:p w:rsidR="00336CC5" w:rsidRDefault="00336CC5" w:rsidP="00336CC5">
      <w:pPr>
        <w:ind w:leftChars="350" w:left="1179" w:hangingChars="150" w:hanging="385"/>
        <w:rPr>
          <w:rFonts w:ascii="ＭＳ 明朝" w:hAnsi="ＭＳ 明朝"/>
          <w:sz w:val="24"/>
          <w:szCs w:val="24"/>
        </w:rPr>
      </w:pPr>
      <w:r>
        <w:rPr>
          <w:rFonts w:ascii="ＭＳ 明朝" w:hAnsi="ＭＳ 明朝" w:hint="eastAsia"/>
          <w:sz w:val="24"/>
          <w:szCs w:val="24"/>
        </w:rPr>
        <w:t>（資料３）</w:t>
      </w:r>
    </w:p>
    <w:p w:rsidR="00336CC5" w:rsidRDefault="00336CC5" w:rsidP="00336CC5">
      <w:pPr>
        <w:ind w:leftChars="450" w:left="1148" w:hangingChars="50" w:hanging="128"/>
        <w:rPr>
          <w:rFonts w:ascii="ＭＳ 明朝" w:hAnsi="ＭＳ 明朝"/>
          <w:sz w:val="24"/>
          <w:szCs w:val="24"/>
        </w:rPr>
      </w:pPr>
      <w:r>
        <w:rPr>
          <w:rFonts w:ascii="ＭＳ 明朝" w:hAnsi="ＭＳ 明朝" w:hint="eastAsia"/>
          <w:sz w:val="24"/>
          <w:szCs w:val="24"/>
        </w:rPr>
        <w:t>・</w:t>
      </w:r>
      <w:r w:rsidRPr="00D53CDC">
        <w:rPr>
          <w:rFonts w:ascii="ＭＳ 明朝" w:hAnsi="ＭＳ 明朝" w:hint="eastAsia"/>
          <w:sz w:val="24"/>
          <w:szCs w:val="24"/>
        </w:rPr>
        <w:t>病床</w:t>
      </w:r>
      <w:r>
        <w:rPr>
          <w:rFonts w:ascii="ＭＳ 明朝" w:hAnsi="ＭＳ 明朝" w:hint="eastAsia"/>
          <w:sz w:val="24"/>
          <w:szCs w:val="24"/>
        </w:rPr>
        <w:t>の機能分化・連携を推進するための基盤整備事業について</w:t>
      </w:r>
    </w:p>
    <w:p w:rsidR="00336CC5" w:rsidRPr="000372C8" w:rsidRDefault="00336CC5" w:rsidP="00336CC5">
      <w:pPr>
        <w:rPr>
          <w:rFonts w:ascii="ＭＳ 明朝" w:hAnsi="ＭＳ 明朝"/>
          <w:sz w:val="24"/>
          <w:szCs w:val="24"/>
        </w:rPr>
      </w:pPr>
      <w:r>
        <w:rPr>
          <w:rFonts w:ascii="ＭＳ 明朝" w:hAnsi="ＭＳ 明朝" w:hint="eastAsia"/>
          <w:sz w:val="24"/>
          <w:szCs w:val="24"/>
        </w:rPr>
        <w:t xml:space="preserve">　　　　・平成29年度地域医療介護総合確保基金（医療分）個別事業調書</w:t>
      </w:r>
    </w:p>
    <w:p w:rsidR="004E6BEA" w:rsidRDefault="004E6BEA" w:rsidP="00336CC5">
      <w:pPr>
        <w:rPr>
          <w:rFonts w:asciiTheme="majorEastAsia" w:eastAsiaTheme="majorEastAsia" w:hAnsiTheme="majorEastAsia"/>
          <w:b/>
          <w:sz w:val="24"/>
          <w:szCs w:val="24"/>
        </w:rPr>
      </w:pPr>
    </w:p>
    <w:p w:rsidR="00336CC5" w:rsidRPr="006A1BDB" w:rsidRDefault="00336CC5" w:rsidP="00336CC5">
      <w:pPr>
        <w:rPr>
          <w:rFonts w:asciiTheme="majorEastAsia" w:eastAsiaTheme="majorEastAsia" w:hAnsiTheme="majorEastAsia"/>
          <w:b/>
          <w:sz w:val="24"/>
          <w:szCs w:val="24"/>
        </w:rPr>
      </w:pPr>
      <w:r w:rsidRPr="006A1BDB">
        <w:rPr>
          <w:rFonts w:asciiTheme="majorEastAsia" w:eastAsiaTheme="majorEastAsia" w:hAnsiTheme="majorEastAsia" w:hint="eastAsia"/>
          <w:b/>
          <w:sz w:val="24"/>
          <w:szCs w:val="24"/>
        </w:rPr>
        <w:t>（主な質問・意見等）</w:t>
      </w:r>
    </w:p>
    <w:p w:rsidR="0052587C" w:rsidRPr="008F7B6D" w:rsidRDefault="004D4F15" w:rsidP="0052587C">
      <w:pPr>
        <w:rPr>
          <w:sz w:val="24"/>
          <w:szCs w:val="24"/>
        </w:rPr>
      </w:pPr>
      <w:r>
        <w:rPr>
          <w:rFonts w:ascii="ＭＳ 明朝" w:hAnsi="ＭＳ 明朝" w:hint="eastAsia"/>
          <w:sz w:val="24"/>
          <w:szCs w:val="24"/>
        </w:rPr>
        <w:t>○</w:t>
      </w:r>
      <w:r w:rsidR="00E144D1" w:rsidRPr="008F7B6D">
        <w:rPr>
          <w:rFonts w:hint="eastAsia"/>
          <w:sz w:val="24"/>
          <w:szCs w:val="24"/>
        </w:rPr>
        <w:t>基金の使途が限られていることで、二の足を踏んでいると考えられる。みんなが</w:t>
      </w:r>
      <w:r w:rsidR="00E144D1">
        <w:rPr>
          <w:rFonts w:hint="eastAsia"/>
          <w:sz w:val="24"/>
          <w:szCs w:val="24"/>
        </w:rPr>
        <w:t>圏域において</w:t>
      </w:r>
      <w:r w:rsidR="00E144D1" w:rsidRPr="008F7B6D">
        <w:rPr>
          <w:rFonts w:hint="eastAsia"/>
          <w:sz w:val="24"/>
          <w:szCs w:val="24"/>
        </w:rPr>
        <w:t>急性期は大事だと思っている中で、病床機能の方向性が見えないところが基金の執行率の低さにつながっている。本日は、大阪府は来ていないようだが、別の使途を検討していただきたい。</w:t>
      </w:r>
      <w:r w:rsidR="0052587C">
        <w:rPr>
          <w:rFonts w:hint="eastAsia"/>
          <w:sz w:val="24"/>
          <w:szCs w:val="24"/>
        </w:rPr>
        <w:t>例えば、お互いの病床機能を理解するための調査や将来必要な病床機能において、それぞれの病院が担うべき役割を意見しあう機会をもつなどはいかがか。</w:t>
      </w:r>
    </w:p>
    <w:p w:rsidR="00E144D1" w:rsidRPr="008F7B6D" w:rsidRDefault="00E144D1" w:rsidP="00E144D1">
      <w:pPr>
        <w:rPr>
          <w:sz w:val="24"/>
          <w:szCs w:val="24"/>
        </w:rPr>
      </w:pPr>
      <w:r>
        <w:rPr>
          <w:rFonts w:ascii="ＭＳ 明朝" w:hAnsi="ＭＳ 明朝" w:hint="eastAsia"/>
          <w:sz w:val="24"/>
          <w:szCs w:val="24"/>
        </w:rPr>
        <w:t>○</w:t>
      </w:r>
      <w:r w:rsidRPr="00E0389E">
        <w:rPr>
          <w:rFonts w:ascii="ＭＳ 明朝" w:hAnsi="ＭＳ 明朝" w:hint="eastAsia"/>
          <w:sz w:val="24"/>
          <w:szCs w:val="24"/>
        </w:rPr>
        <w:t>ICT</w:t>
      </w:r>
      <w:r w:rsidRPr="008F7B6D">
        <w:rPr>
          <w:rFonts w:hint="eastAsia"/>
          <w:sz w:val="24"/>
          <w:szCs w:val="24"/>
        </w:rPr>
        <w:t>連携については、他自治体等とのシステム上の連携が取れるのかといったところが課題。</w:t>
      </w:r>
    </w:p>
    <w:p w:rsidR="00336CC5" w:rsidRPr="00E144D1" w:rsidRDefault="00336CC5" w:rsidP="00336CC5">
      <w:pPr>
        <w:rPr>
          <w:rFonts w:ascii="ＭＳ 明朝" w:hAnsi="ＭＳ 明朝"/>
          <w:sz w:val="24"/>
          <w:szCs w:val="24"/>
        </w:rPr>
      </w:pPr>
    </w:p>
    <w:p w:rsidR="002D27E5" w:rsidRPr="00336CC5" w:rsidRDefault="002D27E5" w:rsidP="002D27E5">
      <w:pPr>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p w:rsidR="00A8769B" w:rsidRDefault="00A8769B" w:rsidP="002D27E5">
      <w:pPr>
        <w:ind w:left="257" w:hangingChars="100" w:hanging="257"/>
        <w:rPr>
          <w:rFonts w:asciiTheme="majorEastAsia" w:eastAsiaTheme="majorEastAsia" w:hAnsiTheme="majorEastAsia"/>
          <w:sz w:val="24"/>
          <w:szCs w:val="24"/>
        </w:rPr>
      </w:pPr>
    </w:p>
    <w:sectPr w:rsidR="00A8769B" w:rsidSect="00AA6E1D">
      <w:pgSz w:w="11906" w:h="16838" w:code="9"/>
      <w:pgMar w:top="964" w:right="964" w:bottom="964" w:left="964" w:header="851" w:footer="992" w:gutter="0"/>
      <w:cols w:space="425"/>
      <w:docGrid w:type="linesAndChars" w:linePitch="426"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EA" w:rsidRDefault="004E6BEA" w:rsidP="00336CC5">
      <w:r>
        <w:separator/>
      </w:r>
    </w:p>
  </w:endnote>
  <w:endnote w:type="continuationSeparator" w:id="0">
    <w:p w:rsidR="004E6BEA" w:rsidRDefault="004E6BEA" w:rsidP="0033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EA" w:rsidRDefault="004E6BEA" w:rsidP="00336CC5">
      <w:r>
        <w:separator/>
      </w:r>
    </w:p>
  </w:footnote>
  <w:footnote w:type="continuationSeparator" w:id="0">
    <w:p w:rsidR="004E6BEA" w:rsidRDefault="004E6BEA" w:rsidP="00336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7"/>
  <w:drawingGridVerticalSpacing w:val="213"/>
  <w:displayHorizontalDrawingGridEvery w:val="0"/>
  <w:displayVerticalDrawingGridEvery w:val="2"/>
  <w:characterSpacingControl w:val="compressPunctuation"/>
  <w:hdrShapeDefaults>
    <o:shapedefaults v:ext="edit" spidmax="10241" style="v-text-anchor:middle" fillcolor="#4f81bd" strokecolor="#243f60">
      <v:fill color="#4f81bd"/>
      <v:stroke color="#243f60"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7A8"/>
    <w:rsid w:val="00057154"/>
    <w:rsid w:val="000A5BEE"/>
    <w:rsid w:val="00226F01"/>
    <w:rsid w:val="002619A0"/>
    <w:rsid w:val="002708C2"/>
    <w:rsid w:val="002D27E5"/>
    <w:rsid w:val="002E4C23"/>
    <w:rsid w:val="00336CC5"/>
    <w:rsid w:val="003830CD"/>
    <w:rsid w:val="003E2A60"/>
    <w:rsid w:val="00420083"/>
    <w:rsid w:val="004D4F15"/>
    <w:rsid w:val="004E6BEA"/>
    <w:rsid w:val="0052587C"/>
    <w:rsid w:val="006537A8"/>
    <w:rsid w:val="006A1BDB"/>
    <w:rsid w:val="007F53B0"/>
    <w:rsid w:val="00807225"/>
    <w:rsid w:val="00886357"/>
    <w:rsid w:val="008F5CBB"/>
    <w:rsid w:val="009D5A0E"/>
    <w:rsid w:val="00A8769B"/>
    <w:rsid w:val="00A87901"/>
    <w:rsid w:val="00AA6E1D"/>
    <w:rsid w:val="00B46336"/>
    <w:rsid w:val="00BE5FF1"/>
    <w:rsid w:val="00C85591"/>
    <w:rsid w:val="00CA6AF4"/>
    <w:rsid w:val="00DB20C6"/>
    <w:rsid w:val="00E144D1"/>
    <w:rsid w:val="00E81399"/>
    <w:rsid w:val="00FC3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v-text-anchor:middle" fillcolor="#4f81bd" strokecolor="#243f60">
      <v:fill color="#4f81bd"/>
      <v:stroke color="#243f60" weight="2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0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30CD"/>
    <w:rPr>
      <w:rFonts w:asciiTheme="majorHAnsi" w:eastAsiaTheme="majorEastAsia" w:hAnsiTheme="majorHAnsi" w:cstheme="majorBidi"/>
      <w:sz w:val="18"/>
      <w:szCs w:val="18"/>
    </w:rPr>
  </w:style>
  <w:style w:type="paragraph" w:styleId="a5">
    <w:name w:val="header"/>
    <w:basedOn w:val="a"/>
    <w:link w:val="a6"/>
    <w:uiPriority w:val="99"/>
    <w:semiHidden/>
    <w:unhideWhenUsed/>
    <w:rsid w:val="00336CC5"/>
    <w:pPr>
      <w:tabs>
        <w:tab w:val="center" w:pos="4252"/>
        <w:tab w:val="right" w:pos="8504"/>
      </w:tabs>
      <w:snapToGrid w:val="0"/>
    </w:pPr>
  </w:style>
  <w:style w:type="character" w:customStyle="1" w:styleId="a6">
    <w:name w:val="ヘッダー (文字)"/>
    <w:basedOn w:val="a0"/>
    <w:link w:val="a5"/>
    <w:uiPriority w:val="99"/>
    <w:semiHidden/>
    <w:rsid w:val="00336CC5"/>
  </w:style>
  <w:style w:type="paragraph" w:styleId="a7">
    <w:name w:val="footer"/>
    <w:basedOn w:val="a"/>
    <w:link w:val="a8"/>
    <w:uiPriority w:val="99"/>
    <w:semiHidden/>
    <w:unhideWhenUsed/>
    <w:rsid w:val="00336CC5"/>
    <w:pPr>
      <w:tabs>
        <w:tab w:val="center" w:pos="4252"/>
        <w:tab w:val="right" w:pos="8504"/>
      </w:tabs>
      <w:snapToGrid w:val="0"/>
    </w:pPr>
  </w:style>
  <w:style w:type="character" w:customStyle="1" w:styleId="a8">
    <w:name w:val="フッター (文字)"/>
    <w:basedOn w:val="a0"/>
    <w:link w:val="a7"/>
    <w:uiPriority w:val="99"/>
    <w:semiHidden/>
    <w:rsid w:val="00336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30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3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07E47-F878-478A-A7D8-97814648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HOSTNAME</cp:lastModifiedBy>
  <cp:revision>27</cp:revision>
  <cp:lastPrinted>2017-09-07T08:17:00Z</cp:lastPrinted>
  <dcterms:created xsi:type="dcterms:W3CDTF">2015-12-01T15:40:00Z</dcterms:created>
  <dcterms:modified xsi:type="dcterms:W3CDTF">2017-11-27T09:05:00Z</dcterms:modified>
</cp:coreProperties>
</file>