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6D" w:rsidRPr="00031FD8" w:rsidRDefault="00C2318A" w:rsidP="0066486D">
      <w:pPr>
        <w:pStyle w:val="1"/>
        <w:rPr>
          <w:rFonts w:ascii="ＭＳ ゴシック" w:eastAsia="ＭＳ ゴシック" w:hAnsi="ＭＳ ゴシック"/>
          <w:b w:val="0"/>
          <w:color w:val="FFFFFF"/>
          <w:shd w:val="clear" w:color="auto" w:fill="C6D9F1"/>
          <w:lang w:eastAsia="ja-JP"/>
        </w:rPr>
      </w:pPr>
      <w:r w:rsidRPr="00F74DEB">
        <w:rPr>
          <w:rFonts w:ascii="ＭＳ ゴシック" w:eastAsia="ＭＳ ゴシック" w:hAnsi="ＭＳ ゴシック" w:hint="eastAsia"/>
          <w:noProof/>
          <w:bdr w:val="single" w:sz="4" w:space="0" w:color="auto"/>
          <w:shd w:val="clear" w:color="auto" w:fill="C6D9F1"/>
          <w:lang w:val="en-US" w:eastAsia="ja-JP"/>
        </w:rPr>
        <mc:AlternateContent>
          <mc:Choice Requires="wps">
            <w:drawing>
              <wp:anchor distT="0" distB="0" distL="114300" distR="114300" simplePos="0" relativeHeight="252497408" behindDoc="0" locked="0" layoutInCell="1" allowOverlap="1" wp14:anchorId="7DD80E72" wp14:editId="64AF1BCE">
                <wp:simplePos x="0" y="0"/>
                <wp:positionH relativeFrom="column">
                  <wp:posOffset>2366010</wp:posOffset>
                </wp:positionH>
                <wp:positionV relativeFrom="paragraph">
                  <wp:posOffset>-715010</wp:posOffset>
                </wp:positionV>
                <wp:extent cx="1409700" cy="33337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409700" cy="333375"/>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364A3" w:rsidRPr="000209EA" w:rsidRDefault="00C364A3" w:rsidP="00F74DE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86.3pt;margin-top:-56.3pt;width:111pt;height:26.25pt;z-index:2524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" fillcolor="white [3201]" strokecolor="red" strokeweight="2.25pt">
                <v:textbox>
                  <w:txbxContent>
                    <w:p w:rsidR="00C364A3" w:rsidRPr="000209EA" w:rsidRDefault="00C364A3" w:rsidP="00F74DE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案</w:t>
                      </w:r>
                    </w:p>
                  </w:txbxContent>
                </v:textbox>
              </v:shape>
            </w:pict>
          </mc:Fallback>
        </mc:AlternateContent>
      </w:r>
      <w:r w:rsidR="00F74DEB" w:rsidRPr="00220DEA">
        <w:rPr>
          <w:rFonts w:ascii="ＭＳ ゴシック" w:eastAsia="ＭＳ ゴシック" w:hAnsi="ＭＳ ゴシック"/>
          <w:noProof/>
          <w:shd w:val="clear" w:color="auto" w:fill="C6D9F1"/>
          <w:lang w:val="en-US" w:eastAsia="ja-JP"/>
        </w:rPr>
        <mc:AlternateContent>
          <mc:Choice Requires="wps">
            <w:drawing>
              <wp:anchor distT="0" distB="0" distL="114300" distR="114300" simplePos="0" relativeHeight="252499456" behindDoc="0" locked="0" layoutInCell="1" allowOverlap="1" wp14:anchorId="11F6E208" wp14:editId="474A0614">
                <wp:simplePos x="0" y="0"/>
                <wp:positionH relativeFrom="column">
                  <wp:posOffset>5633085</wp:posOffset>
                </wp:positionH>
                <wp:positionV relativeFrom="paragraph">
                  <wp:posOffset>-733425</wp:posOffset>
                </wp:positionV>
                <wp:extent cx="883920" cy="321310"/>
                <wp:effectExtent l="0" t="0" r="11430" b="21590"/>
                <wp:wrapNone/>
                <wp:docPr id="14" name="テキスト ボックス 42"/>
                <wp:cNvGraphicFramePr/>
                <a:graphic xmlns:a="http://schemas.openxmlformats.org/drawingml/2006/main">
                  <a:graphicData uri="http://schemas.microsoft.com/office/word/2010/wordprocessingShape">
                    <wps:wsp>
                      <wps:cNvSpPr txBox="1"/>
                      <wps:spPr>
                        <a:xfrm>
                          <a:off x="0" y="0"/>
                          <a:ext cx="883920" cy="321310"/>
                        </a:xfrm>
                        <a:prstGeom prst="rect">
                          <a:avLst/>
                        </a:prstGeom>
                        <a:noFill/>
                        <a:ln w="9525">
                          <a:solidFill>
                            <a:schemeClr val="tx1"/>
                          </a:solidFill>
                        </a:ln>
                      </wps:spPr>
                      <wps:txbx>
                        <w:txbxContent>
                          <w:p w:rsidR="00C364A3" w:rsidRDefault="00C364A3" w:rsidP="00F74DEB">
                            <w:pPr>
                              <w:pStyle w:val="Web"/>
                              <w:spacing w:before="0" w:beforeAutospacing="0" w:after="0" w:afterAutospacing="0"/>
                            </w:pPr>
                            <w:r>
                              <w:rPr>
                                <w:rFonts w:eastAsia="HG丸ｺﾞｼｯｸM-PRO" w:hAnsi="HG丸ｺﾞｼｯｸM-PRO" w:cs="Times New Roman" w:hint="eastAsia"/>
                                <w:color w:val="000000"/>
                                <w:kern w:val="24"/>
                                <w:sz w:val="20"/>
                                <w:szCs w:val="20"/>
                              </w:rPr>
                              <w:t>資料３－８</w:t>
                            </w:r>
                          </w:p>
                        </w:txbxContent>
                      </wps:txbx>
                      <wps:bodyPr wrap="square" rtlCol="0" anchor="ctr">
                        <a:noAutofit/>
                      </wps:bodyPr>
                    </wps:wsp>
                  </a:graphicData>
                </a:graphic>
                <wp14:sizeRelV relativeFrom="margin">
                  <wp14:pctHeight>0</wp14:pctHeight>
                </wp14:sizeRelV>
              </wp:anchor>
            </w:drawing>
          </mc:Choice>
          <mc:Fallback>
            <w:pict>
              <v:shape id="テキスト ボックス 42" o:spid="_x0000_s1027" type="#_x0000_t202" style="position:absolute;margin-left:443.55pt;margin-top:-57.75pt;width:69.6pt;height:25.3pt;z-index:25249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" filled="f" strokecolor="black [3213]">
                <v:textbox>
                  <w:txbxContent>
                    <w:p w:rsidR="00C364A3" w:rsidRDefault="00C364A3" w:rsidP="00F74DEB">
                      <w:pPr>
                        <w:pStyle w:val="Web"/>
                        <w:spacing w:before="0" w:beforeAutospacing="0" w:after="0" w:afterAutospacing="0"/>
                      </w:pPr>
                      <w:r>
                        <w:rPr>
                          <w:rFonts w:eastAsia="HG丸ｺﾞｼｯｸM-PRO" w:hAnsi="HG丸ｺﾞｼｯｸM-PRO" w:cs="Times New Roman" w:hint="eastAsia"/>
                          <w:color w:val="000000"/>
                          <w:kern w:val="24"/>
                          <w:sz w:val="20"/>
                          <w:szCs w:val="20"/>
                        </w:rPr>
                        <w:t>資料３－８</w:t>
                      </w:r>
                    </w:p>
                  </w:txbxContent>
                </v:textbox>
              </v:shape>
            </w:pict>
          </mc:Fallback>
        </mc:AlternateContent>
      </w:r>
      <w:r w:rsidR="0066486D">
        <w:rPr>
          <w:rFonts w:ascii="ＭＳ ゴシック" w:eastAsia="ＭＳ ゴシック" w:hAnsi="ＭＳ ゴシック" w:hint="eastAsia"/>
          <w:bdr w:val="single" w:sz="4" w:space="0" w:color="auto"/>
          <w:shd w:val="clear" w:color="auto" w:fill="C6D9F1"/>
          <w:lang w:eastAsia="ja-JP"/>
        </w:rPr>
        <w:t>第６節　堺市二次医療圏</w:t>
      </w:r>
      <w:r w:rsidR="0066486D" w:rsidRPr="00853AF9">
        <w:rPr>
          <w:rFonts w:ascii="ＭＳ ゴシック" w:eastAsia="ＭＳ ゴシック" w:hAnsi="ＭＳ ゴシック" w:hint="eastAsia"/>
          <w:bdr w:val="single" w:sz="4" w:space="0" w:color="auto"/>
          <w:shd w:val="clear" w:color="auto" w:fill="C6D9F1"/>
          <w:lang w:eastAsia="ja-JP"/>
        </w:rPr>
        <w:t xml:space="preserve">　　　　　</w:t>
      </w:r>
      <w:r w:rsidR="0066486D" w:rsidRPr="00853AF9">
        <w:rPr>
          <w:rFonts w:ascii="ＭＳ ゴシック" w:eastAsia="ＭＳ ゴシック" w:hAnsi="ＭＳ ゴシック" w:hint="eastAsia"/>
          <w:shd w:val="clear" w:color="auto" w:fill="C6D9F1"/>
          <w:lang w:eastAsia="ja-JP"/>
        </w:rPr>
        <w:t xml:space="preserve">　　　　　　　　　</w:t>
      </w:r>
    </w:p>
    <w:p w:rsidR="0066486D" w:rsidRPr="00756346" w:rsidRDefault="0066486D" w:rsidP="0066486D">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堺市二次医療圏内の医療体制の現状と課題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r>
        <w:rPr>
          <w:rFonts w:ascii="ＭＳ ゴシック" w:eastAsia="ＭＳ ゴシック" w:hAnsi="ＭＳ ゴシック" w:hint="eastAsia"/>
          <w:b w:val="0"/>
          <w:color w:val="FFFFFF"/>
          <w:sz w:val="36"/>
          <w:szCs w:val="36"/>
          <w:shd w:val="clear" w:color="auto" w:fill="31849B"/>
          <w:lang w:eastAsia="ja-JP"/>
        </w:rPr>
        <w:t xml:space="preserve">　</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rsidR="0066486D" w:rsidRPr="00340FE2" w:rsidRDefault="0066486D" w:rsidP="0066486D">
      <w:pPr>
        <w:snapToGrid w:val="0"/>
        <w:spacing w:line="18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rsidR="0066486D" w:rsidRDefault="0066486D" w:rsidP="0066486D">
      <w:pPr>
        <w:pStyle w:val="1"/>
        <w:snapToGrid w:val="0"/>
        <w:spacing w:line="180" w:lineRule="auto"/>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rsidR="0066486D" w:rsidRDefault="0066486D" w:rsidP="0066486D">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○堺市二次医療圏</w:t>
      </w:r>
      <w:r w:rsidR="00F82D86">
        <w:rPr>
          <w:rFonts w:ascii="HG丸ｺﾞｼｯｸM-PRO" w:eastAsia="HG丸ｺﾞｼｯｸM-PRO" w:hAnsi="HG丸ｺﾞｼｯｸM-PRO" w:hint="eastAsia"/>
          <w:color w:val="000000" w:themeColor="text1"/>
          <w:sz w:val="22"/>
          <w:szCs w:val="22"/>
        </w:rPr>
        <w:t>は、</w:t>
      </w:r>
      <w:r w:rsidR="004D02B4">
        <w:rPr>
          <w:rFonts w:ascii="HG丸ｺﾞｼｯｸM-PRO" w:eastAsia="HG丸ｺﾞｼｯｸM-PRO" w:hAnsi="HG丸ｺﾞｼｯｸM-PRO" w:hint="eastAsia"/>
          <w:color w:val="000000" w:themeColor="text1"/>
          <w:sz w:val="22"/>
          <w:szCs w:val="22"/>
        </w:rPr>
        <w:t>１</w:t>
      </w:r>
      <w:r w:rsidR="00F82D86">
        <w:rPr>
          <w:rFonts w:ascii="HG丸ｺﾞｼｯｸM-PRO" w:eastAsia="HG丸ｺﾞｼｯｸM-PRO" w:hAnsi="HG丸ｺﾞｼｯｸM-PRO" w:hint="eastAsia"/>
          <w:color w:val="000000" w:themeColor="text1"/>
          <w:sz w:val="22"/>
          <w:szCs w:val="22"/>
        </w:rPr>
        <w:t>市で構成されており、</w:t>
      </w:r>
      <w:r w:rsidRPr="00B065C7">
        <w:rPr>
          <w:rFonts w:ascii="HG丸ｺﾞｼｯｸM-PRO" w:eastAsia="HG丸ｺﾞｼｯｸM-PRO" w:hAnsi="HG丸ｺﾞｼｯｸM-PRO" w:hint="eastAsia"/>
          <w:color w:val="000000" w:themeColor="text1"/>
          <w:sz w:val="22"/>
          <w:szCs w:val="22"/>
        </w:rPr>
        <w:t>総人口は</w:t>
      </w:r>
      <w:r w:rsidRPr="006B0616">
        <w:rPr>
          <w:rFonts w:ascii="HG丸ｺﾞｼｯｸM-PRO" w:eastAsia="HG丸ｺﾞｼｯｸM-PRO" w:hAnsi="HG丸ｺﾞｼｯｸM-PRO"/>
          <w:color w:val="000000" w:themeColor="text1"/>
          <w:sz w:val="22"/>
          <w:szCs w:val="22"/>
        </w:rPr>
        <w:t>839,310</w:t>
      </w:r>
      <w:r w:rsidRPr="00B065C7">
        <w:rPr>
          <w:rFonts w:ascii="HG丸ｺﾞｼｯｸM-PRO" w:eastAsia="HG丸ｺﾞｼｯｸM-PRO" w:hAnsi="HG丸ｺﾞｼｯｸM-PRO" w:hint="eastAsia"/>
          <w:color w:val="000000" w:themeColor="text1"/>
          <w:sz w:val="22"/>
          <w:szCs w:val="22"/>
        </w:rPr>
        <w:t>人となっています。</w:t>
      </w:r>
    </w:p>
    <w:p w:rsidR="0066486D" w:rsidRDefault="0066486D" w:rsidP="0066486D">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また、高齢化率は</w:t>
      </w:r>
      <w:r>
        <w:rPr>
          <w:rFonts w:ascii="HG丸ｺﾞｼｯｸM-PRO" w:eastAsia="HG丸ｺﾞｼｯｸM-PRO" w:hAnsi="HG丸ｺﾞｼｯｸM-PRO" w:hint="eastAsia"/>
          <w:color w:val="000000" w:themeColor="text1"/>
          <w:sz w:val="22"/>
          <w:szCs w:val="22"/>
        </w:rPr>
        <w:t>26.9</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5017"/>
      </w:tblGrid>
      <w:tr w:rsidR="0066486D" w:rsidTr="00F82D86">
        <w:tc>
          <w:tcPr>
            <w:tcW w:w="2485" w:type="pct"/>
          </w:tcPr>
          <w:p w:rsidR="0066486D" w:rsidRPr="002C07A0" w:rsidRDefault="0066486D" w:rsidP="00F82D86">
            <w:pPr>
              <w:rPr>
                <w:rFonts w:asciiTheme="majorEastAsia" w:eastAsiaTheme="majorEastAsia" w:hAnsiTheme="majorEastAsia" w:cstheme="minorBidi"/>
                <w:color w:val="000000" w:themeColor="text1"/>
                <w:kern w:val="0"/>
                <w:sz w:val="20"/>
                <w:szCs w:val="20"/>
              </w:rPr>
            </w:pPr>
            <w:r w:rsidRPr="002C07A0">
              <w:rPr>
                <w:rFonts w:ascii="ＭＳ ゴシック" w:eastAsia="ＭＳ ゴシック" w:hAnsi="ＭＳ ゴシック" w:hint="eastAsia"/>
                <w:kern w:val="0"/>
                <w:sz w:val="20"/>
                <w:szCs w:val="20"/>
              </w:rPr>
              <w:t xml:space="preserve">図●　</w:t>
            </w:r>
            <w:r w:rsidRPr="002C07A0">
              <w:rPr>
                <w:rFonts w:ascii="ＭＳ ゴシック" w:eastAsia="ＭＳ ゴシック" w:hAnsi="ＭＳ ゴシック" w:hint="eastAsia"/>
                <w:sz w:val="20"/>
                <w:szCs w:val="20"/>
              </w:rPr>
              <w:t>市町村別人口（人）</w:t>
            </w:r>
            <w:r>
              <w:rPr>
                <w:rFonts w:ascii="ＭＳ ゴシック" w:eastAsia="ＭＳ ゴシック" w:hAnsi="ＭＳ ゴシック" w:hint="eastAsia"/>
                <w:sz w:val="20"/>
                <w:szCs w:val="20"/>
              </w:rPr>
              <w:t>（平成27年）</w:t>
            </w:r>
          </w:p>
        </w:tc>
        <w:tc>
          <w:tcPr>
            <w:tcW w:w="2515" w:type="pct"/>
          </w:tcPr>
          <w:p w:rsidR="0066486D" w:rsidRPr="002C07A0" w:rsidRDefault="0066486D" w:rsidP="00F82D86">
            <w:pPr>
              <w:rPr>
                <w:rFonts w:asciiTheme="majorEastAsia" w:eastAsiaTheme="majorEastAsia" w:hAnsiTheme="majorEastAsia" w:cstheme="minorBidi"/>
                <w:color w:val="000000" w:themeColor="text1"/>
                <w:kern w:val="0"/>
                <w:sz w:val="20"/>
                <w:szCs w:val="20"/>
              </w:rPr>
            </w:pPr>
            <w:r w:rsidRPr="002C07A0">
              <w:rPr>
                <w:rFonts w:ascii="ＭＳ ゴシック" w:eastAsia="ＭＳ ゴシック" w:hAnsi="ＭＳ ゴシック" w:hint="eastAsia"/>
                <w:kern w:val="0"/>
                <w:sz w:val="20"/>
                <w:szCs w:val="20"/>
              </w:rPr>
              <w:t xml:space="preserve">図●　</w:t>
            </w:r>
            <w:r w:rsidRPr="002C07A0">
              <w:rPr>
                <w:rFonts w:ascii="ＭＳ ゴシック" w:eastAsia="ＭＳ ゴシック" w:hAnsi="ＭＳ ゴシック" w:hint="eastAsia"/>
                <w:sz w:val="20"/>
                <w:szCs w:val="20"/>
              </w:rPr>
              <w:t>市町村別高齢化率（％）</w:t>
            </w:r>
            <w:r>
              <w:rPr>
                <w:rFonts w:ascii="ＭＳ ゴシック" w:eastAsia="ＭＳ ゴシック" w:hAnsi="ＭＳ ゴシック" w:hint="eastAsia"/>
                <w:sz w:val="20"/>
                <w:szCs w:val="20"/>
              </w:rPr>
              <w:t>（平成27年）</w:t>
            </w:r>
          </w:p>
        </w:tc>
      </w:tr>
      <w:tr w:rsidR="0066486D" w:rsidTr="00F82D86">
        <w:tc>
          <w:tcPr>
            <w:tcW w:w="2485" w:type="pct"/>
            <w:vAlign w:val="center"/>
          </w:tcPr>
          <w:p w:rsidR="0066486D" w:rsidRDefault="0066486D" w:rsidP="00F82D86">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5E3899FD" wp14:editId="3C787140">
                  <wp:extent cx="2948025" cy="1737860"/>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5942" cy="1742527"/>
                          </a:xfrm>
                          <a:prstGeom prst="rect">
                            <a:avLst/>
                          </a:prstGeom>
                        </pic:spPr>
                      </pic:pic>
                    </a:graphicData>
                  </a:graphic>
                </wp:inline>
              </w:drawing>
            </w:r>
          </w:p>
        </w:tc>
        <w:tc>
          <w:tcPr>
            <w:tcW w:w="2515" w:type="pct"/>
            <w:vAlign w:val="center"/>
          </w:tcPr>
          <w:p w:rsidR="0066486D" w:rsidRDefault="0066486D" w:rsidP="00F82D86">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739D8521" wp14:editId="7D093DDE">
                  <wp:extent cx="3065069" cy="1738883"/>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72643" cy="1743180"/>
                          </a:xfrm>
                          <a:prstGeom prst="rect">
                            <a:avLst/>
                          </a:prstGeom>
                        </pic:spPr>
                      </pic:pic>
                    </a:graphicData>
                  </a:graphic>
                </wp:inline>
              </w:drawing>
            </w:r>
          </w:p>
        </w:tc>
      </w:tr>
    </w:tbl>
    <w:p w:rsidR="0066486D" w:rsidRDefault="0066486D" w:rsidP="0066486D">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rsidR="0066486D" w:rsidRDefault="0066486D" w:rsidP="0066486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rsidR="0066486D" w:rsidRPr="00B065C7" w:rsidRDefault="0066486D" w:rsidP="006648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rsidR="0066486D" w:rsidRDefault="0066486D" w:rsidP="0066486D">
      <w:pPr>
        <w:ind w:leftChars="300" w:left="850" w:hangingChars="100" w:hanging="22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〇高齢化率は2010年の</w:t>
      </w:r>
      <w:r>
        <w:rPr>
          <w:rFonts w:ascii="HG丸ｺﾞｼｯｸM-PRO" w:eastAsia="HG丸ｺﾞｼｯｸM-PRO" w:hAnsi="HG丸ｺﾞｼｯｸM-PRO" w:hint="eastAsia"/>
          <w:color w:val="000000" w:themeColor="text1"/>
          <w:sz w:val="22"/>
          <w:szCs w:val="22"/>
        </w:rPr>
        <w:t>22.6</w:t>
      </w:r>
      <w:r w:rsidRPr="00B065C7">
        <w:rPr>
          <w:rFonts w:ascii="HG丸ｺﾞｼｯｸM-PRO" w:eastAsia="HG丸ｺﾞｼｯｸM-PRO" w:hAnsi="HG丸ｺﾞｼｯｸM-PRO" w:hint="eastAsia"/>
          <w:color w:val="000000" w:themeColor="text1"/>
          <w:sz w:val="22"/>
          <w:szCs w:val="22"/>
        </w:rPr>
        <w:t>％から2040年には</w:t>
      </w:r>
      <w:r>
        <w:rPr>
          <w:rFonts w:ascii="HG丸ｺﾞｼｯｸM-PRO" w:eastAsia="HG丸ｺﾞｼｯｸM-PRO" w:hAnsi="HG丸ｺﾞｼｯｸM-PRO" w:hint="eastAsia"/>
          <w:color w:val="000000" w:themeColor="text1"/>
          <w:sz w:val="22"/>
          <w:szCs w:val="22"/>
        </w:rPr>
        <w:t>34.0</w:t>
      </w:r>
      <w:r w:rsidRPr="00B065C7">
        <w:rPr>
          <w:rFonts w:ascii="HG丸ｺﾞｼｯｸM-PRO" w:eastAsia="HG丸ｺﾞｼｯｸM-PRO" w:hAnsi="HG丸ｺﾞｼｯｸM-PRO" w:hint="eastAsia"/>
          <w:color w:val="000000" w:themeColor="text1"/>
          <w:sz w:val="22"/>
          <w:szCs w:val="22"/>
        </w:rPr>
        <w:t>％に増加すると推計され</w:t>
      </w:r>
      <w:r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66486D" w:rsidTr="00F82D86">
        <w:tc>
          <w:tcPr>
            <w:tcW w:w="7905" w:type="dxa"/>
            <w:tcBorders>
              <w:right w:val="nil"/>
            </w:tcBorders>
          </w:tcPr>
          <w:p w:rsidR="0066486D" w:rsidRPr="006F4250" w:rsidRDefault="0066486D" w:rsidP="00F82D86">
            <w:pPr>
              <w:rPr>
                <w:rFonts w:ascii="HG丸ｺﾞｼｯｸM-PRO" w:eastAsia="HG丸ｺﾞｼｯｸM-PRO" w:hAnsi="HG丸ｺﾞｼｯｸM-PRO"/>
                <w:color w:val="000000" w:themeColor="text1"/>
                <w:sz w:val="20"/>
                <w:szCs w:val="20"/>
              </w:rPr>
            </w:pPr>
            <w:r w:rsidRPr="006F4250">
              <w:rPr>
                <w:rFonts w:ascii="ＭＳ ゴシック" w:eastAsia="ＭＳ ゴシック" w:hAnsi="ＭＳ ゴシック" w:hint="eastAsia"/>
                <w:kern w:val="0"/>
                <w:sz w:val="20"/>
                <w:szCs w:val="20"/>
              </w:rPr>
              <w:t xml:space="preserve">図●　</w:t>
            </w:r>
            <w:r w:rsidRPr="006F4250">
              <w:rPr>
                <w:rFonts w:ascii="ＭＳ ゴシック" w:eastAsia="ＭＳ ゴシック" w:hAnsi="ＭＳ ゴシック" w:hint="eastAsia"/>
                <w:sz w:val="20"/>
                <w:szCs w:val="20"/>
              </w:rPr>
              <w:t>将来人口（人）と高齢化率（％）の推計</w:t>
            </w:r>
          </w:p>
        </w:tc>
        <w:tc>
          <w:tcPr>
            <w:tcW w:w="1950" w:type="dxa"/>
            <w:tcBorders>
              <w:left w:val="nil"/>
            </w:tcBorders>
          </w:tcPr>
          <w:p w:rsidR="0066486D" w:rsidRDefault="0066486D" w:rsidP="00F82D86">
            <w:pPr>
              <w:rPr>
                <w:rFonts w:ascii="HG丸ｺﾞｼｯｸM-PRO" w:eastAsia="HG丸ｺﾞｼｯｸM-PRO" w:hAnsi="HG丸ｺﾞｼｯｸM-PRO"/>
                <w:color w:val="000000" w:themeColor="text1"/>
                <w:sz w:val="22"/>
                <w:szCs w:val="22"/>
              </w:rPr>
            </w:pPr>
          </w:p>
        </w:tc>
      </w:tr>
      <w:tr w:rsidR="0066486D" w:rsidRPr="008718F9" w:rsidTr="00F82D86">
        <w:tc>
          <w:tcPr>
            <w:tcW w:w="7905" w:type="dxa"/>
            <w:tcBorders>
              <w:right w:val="nil"/>
            </w:tcBorders>
            <w:vAlign w:val="center"/>
          </w:tcPr>
          <w:p w:rsidR="0066486D" w:rsidRDefault="0066486D" w:rsidP="00F82D86">
            <w:pPr>
              <w:jc w:val="center"/>
              <w:rPr>
                <w:rFonts w:ascii="HG丸ｺﾞｼｯｸM-PRO" w:eastAsia="HG丸ｺﾞｼｯｸM-PRO" w:hAnsi="HG丸ｺﾞｼｯｸM-PRO"/>
                <w:color w:val="000000" w:themeColor="text1"/>
                <w:sz w:val="22"/>
                <w:szCs w:val="22"/>
              </w:rPr>
            </w:pPr>
            <w:r>
              <w:rPr>
                <w:noProof/>
              </w:rPr>
              <w:drawing>
                <wp:inline distT="0" distB="0" distL="0" distR="0" wp14:anchorId="669769A7" wp14:editId="59BD1D2F">
                  <wp:extent cx="4865121" cy="2684678"/>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65121" cy="2684678"/>
                          </a:xfrm>
                          <a:prstGeom prst="rect">
                            <a:avLst/>
                          </a:prstGeom>
                        </pic:spPr>
                      </pic:pic>
                    </a:graphicData>
                  </a:graphic>
                </wp:inline>
              </w:drawing>
            </w:r>
          </w:p>
        </w:tc>
        <w:tc>
          <w:tcPr>
            <w:tcW w:w="1950" w:type="dxa"/>
            <w:tcBorders>
              <w:left w:val="nil"/>
            </w:tcBorders>
            <w:vAlign w:val="bottom"/>
          </w:tcPr>
          <w:p w:rsidR="0066486D" w:rsidRPr="002C07A0" w:rsidRDefault="0066486D" w:rsidP="00F82D86">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rsidR="0066486D" w:rsidRDefault="0066486D" w:rsidP="0066486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rsidR="0066486D" w:rsidRDefault="0066486D" w:rsidP="006648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007754" w:rsidRPr="00F77D13">
        <w:rPr>
          <w:rFonts w:ascii="HG丸ｺﾞｼｯｸM-PRO" w:eastAsia="HG丸ｺﾞｼｯｸM-PRO" w:hAnsi="HG丸ｺﾞｼｯｸM-PRO" w:hint="eastAsia"/>
          <w:sz w:val="22"/>
          <w:szCs w:val="22"/>
        </w:rPr>
        <w:t>地域医療支援病院等一定の要件を満たす</w:t>
      </w:r>
      <w:r w:rsidRPr="00F77D13">
        <w:rPr>
          <w:rFonts w:ascii="HG丸ｺﾞｼｯｸM-PRO" w:eastAsia="HG丸ｺﾞｼｯｸM-PRO" w:hAnsi="HG丸ｺﾞｼｯｸM-PRO" w:hint="eastAsia"/>
          <w:sz w:val="22"/>
          <w:szCs w:val="22"/>
        </w:rPr>
        <w:t>「主な医療施設の状況」は</w:t>
      </w:r>
      <w:r w:rsidR="00237E77" w:rsidRPr="00F77D13">
        <w:rPr>
          <w:rFonts w:ascii="HG丸ｺﾞｼｯｸM-PRO" w:eastAsia="HG丸ｺﾞｼｯｸM-PRO" w:hAnsi="HG丸ｺﾞｼｯｸM-PRO" w:hint="eastAsia"/>
          <w:sz w:val="22"/>
          <w:szCs w:val="22"/>
        </w:rPr>
        <w:t>表</w:t>
      </w:r>
      <w:r w:rsidR="00007754" w:rsidRPr="00F77D13">
        <w:rPr>
          <w:rFonts w:ascii="HG丸ｺﾞｼｯｸM-PRO" w:eastAsia="HG丸ｺﾞｼｯｸM-PRO" w:hAnsi="HG丸ｺﾞｼｯｸM-PRO" w:hint="eastAsia"/>
          <w:sz w:val="22"/>
          <w:szCs w:val="22"/>
        </w:rPr>
        <w:t>・図</w:t>
      </w:r>
      <w:r w:rsidRPr="00F77D13">
        <w:rPr>
          <w:rFonts w:ascii="HG丸ｺﾞｼｯｸM-PRO" w:eastAsia="HG丸ｺﾞｼｯｸM-PRO" w:hAnsi="HG丸ｺﾞｼｯｸM-PRO" w:hint="eastAsia"/>
          <w:sz w:val="22"/>
          <w:szCs w:val="22"/>
        </w:rPr>
        <w:t>●、「診療報酬における機能に応じた病床の分類と介護施設等の状況」は図●、「診療所の状況」は図●のとおりです。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Pr="006F4250" w:rsidRDefault="00237E77" w:rsidP="00F82D86">
            <w:pPr>
              <w:tabs>
                <w:tab w:val="left" w:pos="567"/>
              </w:tabs>
              <w:rPr>
                <w:rFonts w:ascii="HG丸ｺﾞｼｯｸM-PRO" w:eastAsia="HG丸ｺﾞｼｯｸM-PRO" w:hAnsi="HG丸ｺﾞｼｯｸM-PRO"/>
                <w:color w:val="000000" w:themeColor="text1"/>
                <w:sz w:val="20"/>
                <w:szCs w:val="20"/>
              </w:rPr>
            </w:pPr>
            <w:r>
              <w:rPr>
                <w:rFonts w:asciiTheme="majorEastAsia" w:eastAsiaTheme="majorEastAsia" w:hAnsiTheme="majorEastAsia" w:cstheme="minorBidi" w:hint="eastAsia"/>
                <w:color w:val="000000" w:themeColor="text1"/>
                <w:kern w:val="0"/>
                <w:sz w:val="20"/>
                <w:szCs w:val="20"/>
              </w:rPr>
              <w:t>表</w:t>
            </w:r>
            <w:r w:rsidR="00007754" w:rsidRPr="00F77D13">
              <w:rPr>
                <w:rFonts w:asciiTheme="majorEastAsia" w:eastAsiaTheme="majorEastAsia" w:hAnsiTheme="majorEastAsia" w:cstheme="minorBidi" w:hint="eastAsia"/>
                <w:color w:val="000000" w:themeColor="text1"/>
                <w:kern w:val="0"/>
                <w:sz w:val="20"/>
                <w:szCs w:val="20"/>
              </w:rPr>
              <w:t>・図</w:t>
            </w:r>
            <w:r w:rsidR="0066486D" w:rsidRPr="006F4250">
              <w:rPr>
                <w:rFonts w:asciiTheme="majorEastAsia" w:eastAsiaTheme="majorEastAsia" w:hAnsiTheme="majorEastAsia" w:cstheme="minorBidi" w:hint="eastAsia"/>
                <w:color w:val="000000" w:themeColor="text1"/>
                <w:kern w:val="0"/>
                <w:sz w:val="20"/>
                <w:szCs w:val="20"/>
              </w:rPr>
              <w:t>●　主な医療施設の状況</w:t>
            </w:r>
          </w:p>
        </w:tc>
      </w:tr>
    </w:tbl>
    <w:p w:rsidR="005B1607" w:rsidRPr="00BC2685" w:rsidRDefault="005B1607" w:rsidP="0066486D">
      <w:r>
        <w:rPr>
          <w:noProof/>
        </w:rPr>
        <w:drawing>
          <wp:anchor distT="0" distB="0" distL="114300" distR="114300" simplePos="0" relativeHeight="252450304" behindDoc="0" locked="0" layoutInCell="1" allowOverlap="1" wp14:anchorId="47157508" wp14:editId="1D378F65">
            <wp:simplePos x="0" y="0"/>
            <wp:positionH relativeFrom="column">
              <wp:posOffset>1870710</wp:posOffset>
            </wp:positionH>
            <wp:positionV relativeFrom="paragraph">
              <wp:posOffset>4267200</wp:posOffset>
            </wp:positionV>
            <wp:extent cx="2308386" cy="27622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08386" cy="2762250"/>
                    </a:xfrm>
                    <a:prstGeom prst="rect">
                      <a:avLst/>
                    </a:prstGeom>
                  </pic:spPr>
                </pic:pic>
              </a:graphicData>
            </a:graphic>
            <wp14:sizeRelH relativeFrom="page">
              <wp14:pctWidth>0</wp14:pctWidth>
            </wp14:sizeRelH>
            <wp14:sizeRelV relativeFrom="page">
              <wp14:pctHeight>0</wp14:pctHeight>
            </wp14:sizeRelV>
          </wp:anchor>
        </w:drawing>
      </w:r>
      <w:r w:rsidRPr="005B1607">
        <w:rPr>
          <w:noProof/>
        </w:rPr>
        <w:drawing>
          <wp:inline distT="0" distB="0" distL="0" distR="0" wp14:anchorId="7784E736" wp14:editId="40A6F46F">
            <wp:extent cx="6120765" cy="419385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193858"/>
                    </a:xfrm>
                    <a:prstGeom prst="rect">
                      <a:avLst/>
                    </a:prstGeom>
                    <a:noFill/>
                    <a:ln>
                      <a:noFill/>
                    </a:ln>
                  </pic:spPr>
                </pic:pic>
              </a:graphicData>
            </a:graphic>
          </wp:inline>
        </w:drawing>
      </w:r>
    </w:p>
    <w:p w:rsidR="0066486D" w:rsidRDefault="0066486D" w:rsidP="0066486D">
      <w:pPr>
        <w:jc w:val="center"/>
        <w:rPr>
          <w:rFonts w:ascii="ＭＳ Ｐゴシック" w:eastAsia="ＭＳ Ｐゴシック" w:hAnsi="ＭＳ Ｐゴシック"/>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Pr="000D2E6E" w:rsidRDefault="00F74DEB" w:rsidP="006A486C">
      <w:pPr>
        <w:ind w:leftChars="100" w:left="426" w:hangingChars="98" w:hanging="216"/>
        <w:rPr>
          <w:rFonts w:ascii="HG丸ｺﾞｼｯｸM-PRO" w:eastAsia="HG丸ｺﾞｼｯｸM-PRO" w:hAnsi="HG丸ｺﾞｼｯｸM-PRO"/>
          <w:color w:val="0070C0"/>
          <w:sz w:val="22"/>
          <w:szCs w:val="22"/>
        </w:rPr>
      </w:pPr>
      <w:r w:rsidRPr="00F77D13">
        <w:rPr>
          <w:rFonts w:ascii="HG丸ｺﾞｼｯｸM-PRO" w:eastAsia="HG丸ｺﾞｼｯｸM-PRO" w:hAnsi="HG丸ｺﾞｼｯｸM-PRO" w:hint="eastAsia"/>
          <w:sz w:val="22"/>
          <w:szCs w:val="22"/>
        </w:rPr>
        <w:t>○大阪府・堺市・近畿大学の３者による基本協定書に基づき、近畿大学医学部附属病院は2023年に</w:t>
      </w:r>
      <w:r>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堺市二次医療圏</w:t>
      </w:r>
      <w:r>
        <w:rPr>
          <w:rFonts w:ascii="HG丸ｺﾞｼｯｸM-PRO" w:eastAsia="HG丸ｺﾞｼｯｸM-PRO" w:hAnsi="HG丸ｺﾞｼｯｸM-PRO" w:hint="eastAsia"/>
          <w:sz w:val="22"/>
          <w:szCs w:val="22"/>
        </w:rPr>
        <w:t>で</w:t>
      </w:r>
      <w:r w:rsidRPr="00F77D13">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開設</w:t>
      </w:r>
      <w:r w:rsidRPr="00F77D13">
        <w:rPr>
          <w:rFonts w:ascii="HG丸ｺﾞｼｯｸM-PRO" w:eastAsia="HG丸ｺﾞｼｯｸM-PRO" w:hAnsi="HG丸ｺﾞｼｯｸM-PRO" w:hint="eastAsia"/>
          <w:sz w:val="22"/>
          <w:szCs w:val="22"/>
        </w:rPr>
        <w:t>を検討しています。</w:t>
      </w:r>
    </w:p>
    <w:p w:rsidR="0066486D" w:rsidRDefault="0066486D" w:rsidP="004A5C78">
      <w:pPr>
        <w:rPr>
          <w:rFonts w:ascii="ＭＳ Ｐゴシック" w:eastAsia="ＭＳ Ｐゴシック" w:hAnsi="ＭＳ Ｐゴシック"/>
          <w:sz w:val="22"/>
          <w:szCs w:val="22"/>
        </w:rPr>
      </w:pPr>
      <w:r w:rsidRPr="002C07A0">
        <w:rPr>
          <w:rFonts w:asciiTheme="majorEastAsia" w:eastAsiaTheme="majorEastAsia" w:hAnsiTheme="majorEastAsia" w:cstheme="minorBidi" w:hint="eastAsia"/>
          <w:color w:val="000000" w:themeColor="text1"/>
          <w:kern w:val="0"/>
          <w:sz w:val="20"/>
          <w:szCs w:val="21"/>
        </w:rPr>
        <w:lastRenderedPageBreak/>
        <w:t>図●　診療報酬における機能に応じた病床の分類と介護施設等の状況</w:t>
      </w:r>
    </w:p>
    <w:p w:rsidR="0066486D" w:rsidRDefault="0066486D" w:rsidP="0066486D">
      <w:pPr>
        <w:jc w:val="center"/>
        <w:rPr>
          <w:rFonts w:ascii="ＭＳ Ｐゴシック" w:eastAsia="ＭＳ Ｐゴシック" w:hAnsi="ＭＳ Ｐゴシック"/>
          <w:sz w:val="22"/>
          <w:szCs w:val="22"/>
        </w:rPr>
      </w:pPr>
      <w:r>
        <w:rPr>
          <w:noProof/>
        </w:rPr>
        <w:drawing>
          <wp:inline distT="0" distB="0" distL="0" distR="0" wp14:anchorId="5FFC1CDD" wp14:editId="65EC429E">
            <wp:extent cx="5919546" cy="3364992"/>
            <wp:effectExtent l="0" t="0" r="508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21055" cy="3365850"/>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66486D" w:rsidTr="00F82D86">
        <w:tc>
          <w:tcPr>
            <w:tcW w:w="5000" w:type="pct"/>
            <w:hideMark/>
          </w:tcPr>
          <w:p w:rsidR="0066486D" w:rsidRDefault="0066486D" w:rsidP="00F82D86">
            <w:pPr>
              <w:spacing w:line="240" w:lineRule="exact"/>
              <w:ind w:leftChars="100" w:left="690" w:hangingChars="300" w:hanging="480"/>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平成27年度3月現在）・病床機能報告（平成28年7月1日時点の医療機能：平成29年2月17日集計）・大阪府健康医療部資料（一類感染症は平成29年6月16日現在、その他病床・有床診療所は平成29年6月30日現在）・大阪府福祉部資料（認知症高齢者グループホームは平成29年1月1日現在、その他施設は平成29年4月1日現在）</w:t>
            </w:r>
          </w:p>
        </w:tc>
      </w:tr>
    </w:tbl>
    <w:p w:rsidR="0066486D" w:rsidRDefault="0066486D" w:rsidP="0066486D">
      <w:pPr>
        <w:jc w:val="center"/>
        <w:rPr>
          <w:rFonts w:ascii="ＭＳ Ｐゴシック" w:eastAsia="ＭＳ Ｐゴシック" w:hAnsi="ＭＳ Ｐゴシック"/>
          <w:sz w:val="22"/>
          <w:szCs w:val="22"/>
        </w:rPr>
      </w:pPr>
    </w:p>
    <w:p w:rsidR="001016FC" w:rsidRPr="005658E1" w:rsidRDefault="001016FC" w:rsidP="0066486D">
      <w:pPr>
        <w:jc w:val="center"/>
        <w:rPr>
          <w:rFonts w:ascii="ＭＳ Ｐゴシック" w:eastAsia="ＭＳ Ｐゴシック" w:hAnsi="ＭＳ Ｐゴシック"/>
          <w:sz w:val="22"/>
          <w:szCs w:val="22"/>
        </w:rPr>
      </w:pPr>
      <w:r w:rsidRPr="005658E1">
        <w:rPr>
          <w:rFonts w:ascii="HG丸ｺﾞｼｯｸM-PRO" w:eastAsia="HG丸ｺﾞｼｯｸM-PRO" w:hAnsi="HG丸ｺﾞｼｯｸM-PRO" w:hint="eastAsia"/>
          <w:sz w:val="22"/>
          <w:szCs w:val="22"/>
        </w:rPr>
        <w:t>○堺市二次医療圏では、医科診療所数は722施設、歯科診療所数は465施設です。また、堺市重度障害者歯科診療所において、重度障がい者のための歯科診療が提供されています。</w:t>
      </w:r>
    </w:p>
    <w:p w:rsidR="0066486D" w:rsidRPr="005658E1" w:rsidRDefault="0066486D" w:rsidP="0066486D">
      <w:pPr>
        <w:spacing w:line="240" w:lineRule="exac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Default="0066486D" w:rsidP="00F82D86">
            <w:pPr>
              <w:tabs>
                <w:tab w:val="left" w:pos="567"/>
              </w:tabs>
              <w:ind w:firstLineChars="1000" w:firstLine="2000"/>
              <w:rPr>
                <w:rFonts w:ascii="HG丸ｺﾞｼｯｸM-PRO" w:eastAsia="HG丸ｺﾞｼｯｸM-PRO" w:hAnsi="HG丸ｺﾞｼｯｸM-PRO"/>
                <w:color w:val="000000" w:themeColor="text1"/>
                <w:sz w:val="22"/>
                <w:szCs w:val="22"/>
              </w:rPr>
            </w:pPr>
            <w:r w:rsidRPr="002C07A0">
              <w:rPr>
                <w:rFonts w:asciiTheme="majorEastAsia" w:eastAsiaTheme="majorEastAsia" w:hAnsiTheme="majorEastAsia" w:cstheme="minorBidi" w:hint="eastAsia"/>
                <w:color w:val="000000" w:themeColor="text1"/>
                <w:kern w:val="0"/>
                <w:sz w:val="20"/>
                <w:szCs w:val="21"/>
              </w:rPr>
              <w:t xml:space="preserve">図●　</w:t>
            </w:r>
            <w:r w:rsidRPr="002C07A0">
              <w:rPr>
                <w:rFonts w:asciiTheme="majorEastAsia" w:eastAsiaTheme="majorEastAsia" w:hAnsiTheme="majorEastAsia" w:hint="eastAsia"/>
                <w:color w:val="000000" w:themeColor="text1"/>
                <w:sz w:val="20"/>
                <w:szCs w:val="21"/>
              </w:rPr>
              <w:t>診療所の状況</w:t>
            </w:r>
            <w:r>
              <w:rPr>
                <w:rFonts w:asciiTheme="majorEastAsia" w:eastAsiaTheme="majorEastAsia" w:hAnsiTheme="majorEastAsia" w:hint="eastAsia"/>
                <w:color w:val="000000" w:themeColor="text1"/>
                <w:sz w:val="20"/>
                <w:szCs w:val="21"/>
              </w:rPr>
              <w:t>（平成27年）</w:t>
            </w:r>
          </w:p>
        </w:tc>
      </w:tr>
      <w:tr w:rsidR="0066486D" w:rsidTr="00F82D86">
        <w:tc>
          <w:tcPr>
            <w:tcW w:w="9837" w:type="dxa"/>
            <w:tcBorders>
              <w:top w:val="nil"/>
            </w:tcBorders>
          </w:tcPr>
          <w:p w:rsidR="0066486D" w:rsidRPr="005472D3" w:rsidRDefault="0066486D" w:rsidP="00F82D86">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33C49CAA" wp14:editId="18BAE380">
                  <wp:extent cx="3795406" cy="2056168"/>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97419" cy="2057259"/>
                          </a:xfrm>
                          <a:prstGeom prst="rect">
                            <a:avLst/>
                          </a:prstGeom>
                        </pic:spPr>
                      </pic:pic>
                    </a:graphicData>
                  </a:graphic>
                </wp:inline>
              </w:drawing>
            </w:r>
          </w:p>
        </w:tc>
      </w:tr>
    </w:tbl>
    <w:p w:rsidR="0066486D" w:rsidRDefault="0066486D" w:rsidP="0066486D">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出典　医療施設（動態）調査</w:t>
      </w:r>
    </w:p>
    <w:p w:rsidR="004B3B06" w:rsidRPr="00A548B0" w:rsidRDefault="004B3B06" w:rsidP="001016FC">
      <w:pPr>
        <w:snapToGrid w:val="0"/>
        <w:spacing w:line="360" w:lineRule="auto"/>
        <w:rPr>
          <w:rFonts w:ascii="HG丸ｺﾞｼｯｸM-PRO" w:eastAsia="HG丸ｺﾞｼｯｸM-PRO" w:hAnsi="HG丸ｺﾞｼｯｸM-PRO"/>
          <w:color w:val="0070C0"/>
          <w:sz w:val="22"/>
          <w:szCs w:val="22"/>
        </w:rPr>
      </w:pPr>
    </w:p>
    <w:p w:rsidR="004B3B06" w:rsidRDefault="004B3B06" w:rsidP="00CB636F">
      <w:pPr>
        <w:snapToGrid w:val="0"/>
        <w:rPr>
          <w:rFonts w:ascii="ＭＳ ゴシック" w:eastAsia="ＭＳ ゴシック" w:hAnsi="ＭＳ ゴシック"/>
          <w:b/>
          <w:color w:val="0070C0"/>
          <w:sz w:val="22"/>
          <w:szCs w:val="22"/>
          <w:u w:val="single"/>
        </w:rPr>
      </w:pPr>
    </w:p>
    <w:p w:rsidR="00BD3CD9" w:rsidRPr="000618AB" w:rsidRDefault="00BD3CD9" w:rsidP="00CB636F">
      <w:pPr>
        <w:snapToGrid w:val="0"/>
        <w:rPr>
          <w:rFonts w:ascii="ＭＳ ゴシック" w:eastAsia="ＭＳ ゴシック" w:hAnsi="ＭＳ ゴシック"/>
          <w:b/>
          <w:color w:val="0070C0"/>
          <w:sz w:val="22"/>
          <w:szCs w:val="22"/>
          <w:u w:val="single"/>
        </w:rPr>
      </w:pPr>
    </w:p>
    <w:p w:rsidR="00CB636F" w:rsidRDefault="00CB636F"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rsidR="00CB636F" w:rsidRDefault="00894511"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91264" behindDoc="0" locked="0" layoutInCell="1" allowOverlap="1" wp14:anchorId="54B672C0" wp14:editId="765D1400">
                <wp:simplePos x="0" y="0"/>
                <wp:positionH relativeFrom="column">
                  <wp:posOffset>60960</wp:posOffset>
                </wp:positionH>
                <wp:positionV relativeFrom="paragraph">
                  <wp:posOffset>84455</wp:posOffset>
                </wp:positionV>
                <wp:extent cx="6012000" cy="1952625"/>
                <wp:effectExtent l="0" t="0" r="27305" b="16510"/>
                <wp:wrapNone/>
                <wp:docPr id="7"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9526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C364A3" w:rsidRPr="00007754" w:rsidRDefault="00C364A3"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C364A3" w:rsidRPr="00007754" w:rsidRDefault="00C364A3" w:rsidP="00894511">
                            <w:pPr>
                              <w:spacing w:line="340" w:lineRule="exact"/>
                              <w:ind w:left="283" w:hangingChars="118" w:hanging="283"/>
                              <w:rPr>
                                <w:rFonts w:asciiTheme="majorEastAsia" w:eastAsiaTheme="majorEastAsia" w:hAnsiTheme="majorEastAsia"/>
                                <w:color w:val="0070C0"/>
                                <w:sz w:val="24"/>
                              </w:rPr>
                            </w:pPr>
                            <w:r w:rsidRPr="00007754">
                              <w:rPr>
                                <w:rFonts w:asciiTheme="majorEastAsia" w:eastAsiaTheme="majorEastAsia" w:hAnsiTheme="majorEastAsia" w:hint="eastAsia"/>
                                <w:color w:val="0070C0"/>
                                <w:sz w:val="24"/>
                              </w:rPr>
                              <w:t>◆</w:t>
                            </w:r>
                            <w:r>
                              <w:rPr>
                                <w:rFonts w:asciiTheme="majorEastAsia" w:eastAsiaTheme="majorEastAsia" w:hAnsiTheme="majorEastAsia" w:hint="eastAsia"/>
                                <w:b/>
                                <w:color w:val="0070C0"/>
                                <w:sz w:val="24"/>
                              </w:rPr>
                              <w:t>５</w:t>
                            </w:r>
                            <w:r w:rsidRPr="00007754">
                              <w:rPr>
                                <w:rFonts w:asciiTheme="majorEastAsia" w:eastAsiaTheme="majorEastAsia" w:hAnsiTheme="majorEastAsia" w:hint="eastAsia"/>
                                <w:b/>
                                <w:color w:val="0070C0"/>
                                <w:sz w:val="24"/>
                              </w:rPr>
                              <w:t>疾病４事業における外来患者の流出状況を見ると、がん、精神疾患、在宅医療において圏域外に流出する割合が高くなっています。</w:t>
                            </w:r>
                          </w:p>
                          <w:p w:rsidR="00C364A3" w:rsidRPr="00007754" w:rsidRDefault="00C364A3" w:rsidP="00894511">
                            <w:pPr>
                              <w:spacing w:line="160" w:lineRule="exact"/>
                              <w:rPr>
                                <w:rFonts w:asciiTheme="majorEastAsia" w:eastAsiaTheme="majorEastAsia" w:hAnsiTheme="majorEastAsia"/>
                                <w:color w:val="0070C0"/>
                                <w:sz w:val="24"/>
                              </w:rPr>
                            </w:pPr>
                          </w:p>
                          <w:p w:rsidR="00C364A3" w:rsidRPr="00007754" w:rsidRDefault="00C364A3"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５疾病４事業における入院患者の自己完結率は、がんが76.3％、周産期医療が39.5％で流出超過と、脳卒中が83.1％、精神疾患が65.4％で流入超過となっており、疾病事業別に差があります。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8" style="position:absolute;margin-left:4.8pt;margin-top:6.65pt;width:473.4pt;height:153.7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" fillcolor="#daeef3 [664]" strokecolor="#b6dde8 [1304]" strokeweight="1.5pt">
                <v:textbox style="mso-fit-shape-to-text:t">
                  <w:txbxContent>
                    <w:p w:rsidR="00C364A3" w:rsidRPr="00007754" w:rsidRDefault="00C364A3"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C364A3" w:rsidRPr="00007754" w:rsidRDefault="00C364A3" w:rsidP="00894511">
                      <w:pPr>
                        <w:spacing w:line="340" w:lineRule="exact"/>
                        <w:ind w:left="283" w:hangingChars="118" w:hanging="283"/>
                        <w:rPr>
                          <w:rFonts w:asciiTheme="majorEastAsia" w:eastAsiaTheme="majorEastAsia" w:hAnsiTheme="majorEastAsia"/>
                          <w:color w:val="0070C0"/>
                          <w:sz w:val="24"/>
                        </w:rPr>
                      </w:pPr>
                      <w:r w:rsidRPr="00007754">
                        <w:rPr>
                          <w:rFonts w:asciiTheme="majorEastAsia" w:eastAsiaTheme="majorEastAsia" w:hAnsiTheme="majorEastAsia" w:hint="eastAsia"/>
                          <w:color w:val="0070C0"/>
                          <w:sz w:val="24"/>
                        </w:rPr>
                        <w:t>◆</w:t>
                      </w:r>
                      <w:r>
                        <w:rPr>
                          <w:rFonts w:asciiTheme="majorEastAsia" w:eastAsiaTheme="majorEastAsia" w:hAnsiTheme="majorEastAsia" w:hint="eastAsia"/>
                          <w:b/>
                          <w:color w:val="0070C0"/>
                          <w:sz w:val="24"/>
                        </w:rPr>
                        <w:t>５</w:t>
                      </w:r>
                      <w:r w:rsidRPr="00007754">
                        <w:rPr>
                          <w:rFonts w:asciiTheme="majorEastAsia" w:eastAsiaTheme="majorEastAsia" w:hAnsiTheme="majorEastAsia" w:hint="eastAsia"/>
                          <w:b/>
                          <w:color w:val="0070C0"/>
                          <w:sz w:val="24"/>
                        </w:rPr>
                        <w:t>疾病４事業における外来患者の流出状況を見ると、がん、精神疾患、在宅医療において圏域外に流出する割合が高くなっています。</w:t>
                      </w:r>
                    </w:p>
                    <w:p w:rsidR="00C364A3" w:rsidRPr="00007754" w:rsidRDefault="00C364A3" w:rsidP="00894511">
                      <w:pPr>
                        <w:spacing w:line="160" w:lineRule="exact"/>
                        <w:rPr>
                          <w:rFonts w:asciiTheme="majorEastAsia" w:eastAsiaTheme="majorEastAsia" w:hAnsiTheme="majorEastAsia"/>
                          <w:color w:val="0070C0"/>
                          <w:sz w:val="24"/>
                        </w:rPr>
                      </w:pPr>
                    </w:p>
                    <w:p w:rsidR="00C364A3" w:rsidRPr="00007754" w:rsidRDefault="00C364A3"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５疾病４事業における入院患者の自己完結率は、がんが76.3％、周産期医療が39.5％で流出超過と、脳卒中が83.1％、精神疾患が65.4％で流入超過となっており、疾病事業別に差があります。</w:t>
                      </w:r>
                    </w:p>
                  </w:txbxContent>
                </v:textbox>
              </v:roundrect>
            </w:pict>
          </mc:Fallback>
        </mc:AlternateContent>
      </w:r>
    </w:p>
    <w:p w:rsidR="00CB636F" w:rsidRPr="004D02B4"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0C127C" w:rsidRDefault="000C127C" w:rsidP="00CB636F">
      <w:pPr>
        <w:snapToGrid w:val="0"/>
        <w:rPr>
          <w:rFonts w:ascii="ＭＳ ゴシック" w:eastAsia="ＭＳ ゴシック" w:hAnsi="ＭＳ ゴシック"/>
          <w:b/>
          <w:color w:val="0070C0"/>
          <w:sz w:val="36"/>
          <w:szCs w:val="36"/>
          <w:u w:val="single"/>
        </w:rPr>
      </w:pPr>
    </w:p>
    <w:p w:rsidR="00CB636F" w:rsidRPr="00544183" w:rsidRDefault="00CB636F" w:rsidP="00CB636F">
      <w:pPr>
        <w:pStyle w:val="ae"/>
        <w:numPr>
          <w:ilvl w:val="0"/>
          <w:numId w:val="10"/>
        </w:numPr>
        <w:ind w:leftChars="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医療体制</w:t>
      </w: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rsidR="00CB636F" w:rsidRDefault="00CB636F" w:rsidP="00CB636F">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がん治療を行う病院（診療所）のうち、5大がん治療を行う病院（診療所）は、手術可能な病院が17</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2施設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、化学療法可能な病院が18</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15施設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、放射線療法可能な病院が4</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0施設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あります。</w:t>
      </w:r>
    </w:p>
    <w:p w:rsidR="00F4243C" w:rsidRDefault="00F4243C" w:rsidP="00CB636F">
      <w:pPr>
        <w:ind w:leftChars="200" w:left="640" w:hangingChars="100" w:hanging="220"/>
        <w:rPr>
          <w:rFonts w:ascii="HG丸ｺﾞｼｯｸM-PRO" w:eastAsia="HG丸ｺﾞｼｯｸM-PRO" w:hAnsi="HG丸ｺﾞｼｯｸM-PRO"/>
          <w:sz w:val="22"/>
          <w:szCs w:val="22"/>
        </w:rPr>
      </w:pPr>
    </w:p>
    <w:p w:rsidR="00F4243C" w:rsidRDefault="00F4243C"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がん入院患者の圏域における流出入状況は、流入（89,452件）、流出（93,049件）となっており、3,597件の流出超過となっています。</w:t>
      </w:r>
    </w:p>
    <w:p w:rsidR="007C36D8" w:rsidRDefault="007C36D8" w:rsidP="00CB636F">
      <w:pPr>
        <w:ind w:leftChars="200" w:left="640" w:hangingChars="100" w:hanging="220"/>
        <w:rPr>
          <w:rFonts w:ascii="HG丸ｺﾞｼｯｸM-PRO" w:eastAsia="HG丸ｺﾞｼｯｸM-PRO" w:hAnsi="HG丸ｺﾞｼｯｸM-PRO"/>
          <w:sz w:val="22"/>
          <w:szCs w:val="22"/>
        </w:rPr>
      </w:pPr>
    </w:p>
    <w:p w:rsidR="007C36D8" w:rsidRDefault="00F77D13"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9226C">
        <w:rPr>
          <w:rFonts w:ascii="HG丸ｺﾞｼｯｸM-PRO" w:eastAsia="HG丸ｺﾞｼｯｸM-PRO" w:hAnsi="HG丸ｺﾞｼｯｸM-PRO" w:hint="eastAsia"/>
          <w:sz w:val="22"/>
          <w:szCs w:val="22"/>
        </w:rPr>
        <w:t>がんの医療提供を行う21病院のうち歯科</w:t>
      </w:r>
      <w:r w:rsidR="00AF6F09">
        <w:rPr>
          <w:rFonts w:ascii="HG丸ｺﾞｼｯｸM-PRO" w:eastAsia="HG丸ｺﾞｼｯｸM-PRO" w:hAnsi="HG丸ｺﾞｼｯｸM-PRO" w:hint="eastAsia"/>
          <w:sz w:val="22"/>
          <w:szCs w:val="22"/>
        </w:rPr>
        <w:t>や歯科口腔外科</w:t>
      </w:r>
      <w:r w:rsidR="00C9226C">
        <w:rPr>
          <w:rFonts w:ascii="HG丸ｺﾞｼｯｸM-PRO" w:eastAsia="HG丸ｺﾞｼｯｸM-PRO" w:hAnsi="HG丸ｺﾞｼｯｸM-PRO" w:hint="eastAsia"/>
          <w:sz w:val="22"/>
          <w:szCs w:val="22"/>
        </w:rPr>
        <w:t>を標榜</w:t>
      </w:r>
      <w:r w:rsidR="00AF6F09">
        <w:rPr>
          <w:rFonts w:ascii="HG丸ｺﾞｼｯｸM-PRO" w:eastAsia="HG丸ｺﾞｼｯｸM-PRO" w:hAnsi="HG丸ｺﾞｼｯｸM-PRO" w:hint="eastAsia"/>
          <w:sz w:val="22"/>
          <w:szCs w:val="22"/>
        </w:rPr>
        <w:t>している病院は９病院で</w:t>
      </w:r>
      <w:r w:rsidR="00672D95">
        <w:rPr>
          <w:rFonts w:ascii="HG丸ｺﾞｼｯｸM-PRO" w:eastAsia="HG丸ｺﾞｼｯｸM-PRO" w:hAnsi="HG丸ｺﾞｼｯｸM-PRO" w:hint="eastAsia"/>
          <w:sz w:val="22"/>
          <w:szCs w:val="22"/>
        </w:rPr>
        <w:t>あり</w:t>
      </w:r>
      <w:r w:rsidR="00AF6F09">
        <w:rPr>
          <w:rFonts w:ascii="HG丸ｺﾞｼｯｸM-PRO" w:eastAsia="HG丸ｺﾞｼｯｸM-PRO" w:hAnsi="HG丸ｺﾞｼｯｸM-PRO" w:hint="eastAsia"/>
          <w:sz w:val="22"/>
          <w:szCs w:val="22"/>
        </w:rPr>
        <w:t>、</w:t>
      </w:r>
      <w:r w:rsidRPr="007C36D8">
        <w:rPr>
          <w:rFonts w:ascii="HG丸ｺﾞｼｯｸM-PRO" w:eastAsia="HG丸ｺﾞｼｯｸM-PRO" w:hAnsi="HG丸ｺﾞｼｯｸM-PRO" w:hint="eastAsia"/>
          <w:sz w:val="22"/>
          <w:szCs w:val="22"/>
        </w:rPr>
        <w:t>医科歯科の連携での周術期の口腔機能管理も含め、</w:t>
      </w:r>
      <w:r w:rsidR="00A920E4" w:rsidRPr="007C36D8">
        <w:rPr>
          <w:rFonts w:ascii="HG丸ｺﾞｼｯｸM-PRO" w:eastAsia="HG丸ｺﾞｼｯｸM-PRO" w:hAnsi="HG丸ｺﾞｼｯｸM-PRO" w:hint="eastAsia"/>
          <w:sz w:val="22"/>
          <w:szCs w:val="22"/>
        </w:rPr>
        <w:t>病院と地域の医療機関が連携し、</w:t>
      </w:r>
      <w:r w:rsidRPr="007C36D8">
        <w:rPr>
          <w:rFonts w:ascii="HG丸ｺﾞｼｯｸM-PRO" w:eastAsia="HG丸ｺﾞｼｯｸM-PRO" w:hAnsi="HG丸ｺﾞｼｯｸM-PRO" w:hint="eastAsia"/>
          <w:sz w:val="22"/>
          <w:szCs w:val="22"/>
        </w:rPr>
        <w:t>質の高い医療を提供する必要が</w:t>
      </w:r>
      <w:r>
        <w:rPr>
          <w:rFonts w:ascii="HG丸ｺﾞｼｯｸM-PRO" w:eastAsia="HG丸ｺﾞｼｯｸM-PRO" w:hAnsi="HG丸ｺﾞｼｯｸM-PRO" w:hint="eastAsia"/>
          <w:sz w:val="22"/>
          <w:szCs w:val="22"/>
        </w:rPr>
        <w:t>あります</w:t>
      </w:r>
      <w:r w:rsidRPr="007C36D8">
        <w:rPr>
          <w:rFonts w:ascii="HG丸ｺﾞｼｯｸM-PRO" w:eastAsia="HG丸ｺﾞｼｯｸM-PRO" w:hAnsi="HG丸ｺﾞｼｯｸM-PRO" w:hint="eastAsia"/>
          <w:sz w:val="22"/>
          <w:szCs w:val="22"/>
        </w:rPr>
        <w:t>。</w:t>
      </w:r>
      <w:r w:rsidR="00A920E4">
        <w:rPr>
          <w:rFonts w:ascii="HG丸ｺﾞｼｯｸM-PRO" w:eastAsia="HG丸ｺﾞｼｯｸM-PRO" w:hAnsi="HG丸ｺﾞｼｯｸM-PRO" w:hint="eastAsia"/>
          <w:sz w:val="22"/>
          <w:szCs w:val="22"/>
        </w:rPr>
        <w:t>（近畿厚生局施設基準届け出受理状況）</w:t>
      </w:r>
    </w:p>
    <w:p w:rsidR="00F77D13" w:rsidRDefault="00F77D13" w:rsidP="00CB636F">
      <w:pPr>
        <w:ind w:leftChars="200" w:left="640" w:hangingChars="100" w:hanging="220"/>
        <w:rPr>
          <w:rFonts w:ascii="HG丸ｺﾞｼｯｸM-PRO" w:eastAsia="HG丸ｺﾞｼｯｸM-PRO" w:hAnsi="HG丸ｺﾞｼｯｸM-PRO"/>
          <w:sz w:val="22"/>
          <w:szCs w:val="22"/>
        </w:rPr>
      </w:pPr>
    </w:p>
    <w:p w:rsidR="00F77D13" w:rsidRPr="00E13E94" w:rsidRDefault="00F77D13" w:rsidP="00EC688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C5D27">
        <w:rPr>
          <w:rFonts w:ascii="HG丸ｺﾞｼｯｸM-PRO" w:eastAsia="HG丸ｺﾞｼｯｸM-PRO" w:hAnsi="HG丸ｺﾞｼｯｸM-PRO" w:hint="eastAsia"/>
          <w:sz w:val="22"/>
          <w:szCs w:val="22"/>
        </w:rPr>
        <w:t>たばこを主な原因</w:t>
      </w:r>
      <w:r>
        <w:rPr>
          <w:rFonts w:ascii="HG丸ｺﾞｼｯｸM-PRO" w:eastAsia="HG丸ｺﾞｼｯｸM-PRO" w:hAnsi="HG丸ｺﾞｼｯｸM-PRO" w:hint="eastAsia"/>
          <w:sz w:val="22"/>
          <w:szCs w:val="22"/>
        </w:rPr>
        <w:t>とするＣＯＰＤ</w:t>
      </w:r>
      <w:r w:rsidR="00EC6882">
        <w:rPr>
          <w:rFonts w:ascii="HG丸ｺﾞｼｯｸM-PRO" w:eastAsia="HG丸ｺﾞｼｯｸM-PRO" w:hAnsi="HG丸ｺﾞｼｯｸM-PRO" w:hint="eastAsia"/>
          <w:sz w:val="22"/>
          <w:szCs w:val="22"/>
        </w:rPr>
        <w:t>の認知度は44.1％と</w:t>
      </w:r>
      <w:r>
        <w:rPr>
          <w:rFonts w:ascii="HG丸ｺﾞｼｯｸM-PRO" w:eastAsia="HG丸ｺﾞｼｯｸM-PRO" w:hAnsi="HG丸ｺﾞｼｯｸM-PRO" w:hint="eastAsia"/>
          <w:sz w:val="22"/>
          <w:szCs w:val="22"/>
        </w:rPr>
        <w:t>、まだ多くの住民に認知されたとは言えず、</w:t>
      </w:r>
      <w:r w:rsidR="00EC6882" w:rsidRPr="004C5D27">
        <w:rPr>
          <w:rFonts w:ascii="HG丸ｺﾞｼｯｸM-PRO" w:eastAsia="HG丸ｺﾞｼｯｸM-PRO" w:hAnsi="HG丸ｺﾞｼｯｸM-PRO" w:hint="eastAsia"/>
          <w:sz w:val="22"/>
          <w:szCs w:val="22"/>
        </w:rPr>
        <w:t>早期発見・早期治療に</w:t>
      </w:r>
      <w:r w:rsidR="00EC6882">
        <w:rPr>
          <w:rFonts w:ascii="HG丸ｺﾞｼｯｸM-PRO" w:eastAsia="HG丸ｺﾞｼｯｸM-PRO" w:hAnsi="HG丸ｺﾞｼｯｸM-PRO" w:hint="eastAsia"/>
          <w:sz w:val="22"/>
          <w:szCs w:val="22"/>
        </w:rPr>
        <w:t>つながるよう、</w:t>
      </w:r>
      <w:r>
        <w:rPr>
          <w:rFonts w:ascii="HG丸ｺﾞｼｯｸM-PRO" w:eastAsia="HG丸ｺﾞｼｯｸM-PRO" w:hAnsi="HG丸ｺﾞｼｯｸM-PRO" w:hint="eastAsia"/>
          <w:sz w:val="22"/>
          <w:szCs w:val="22"/>
        </w:rPr>
        <w:t>住民</w:t>
      </w:r>
      <w:r w:rsidRPr="004C5D27">
        <w:rPr>
          <w:rFonts w:ascii="HG丸ｺﾞｼｯｸM-PRO" w:eastAsia="HG丸ｺﾞｼｯｸM-PRO" w:hAnsi="HG丸ｺﾞｼｯｸM-PRO" w:hint="eastAsia"/>
          <w:sz w:val="22"/>
          <w:szCs w:val="22"/>
        </w:rPr>
        <w:t>のＣＯＰＤの認知度の向上</w:t>
      </w:r>
      <w:r w:rsidR="00EC6882">
        <w:rPr>
          <w:rFonts w:ascii="HG丸ｺﾞｼｯｸM-PRO" w:eastAsia="HG丸ｺﾞｼｯｸM-PRO" w:hAnsi="HG丸ｺﾞｼｯｸM-PRO" w:hint="eastAsia"/>
          <w:sz w:val="22"/>
          <w:szCs w:val="22"/>
        </w:rPr>
        <w:t>を図る</w:t>
      </w:r>
      <w:r w:rsidRPr="004C5D27">
        <w:rPr>
          <w:rFonts w:ascii="HG丸ｺﾞｼｯｸM-PRO" w:eastAsia="HG丸ｺﾞｼｯｸM-PRO" w:hAnsi="HG丸ｺﾞｼｯｸM-PRO" w:hint="eastAsia"/>
          <w:sz w:val="22"/>
          <w:szCs w:val="22"/>
        </w:rPr>
        <w:t>必要があ</w:t>
      </w:r>
      <w:r>
        <w:rPr>
          <w:rFonts w:ascii="HG丸ｺﾞｼｯｸM-PRO" w:eastAsia="HG丸ｺﾞｼｯｸM-PRO" w:hAnsi="HG丸ｺﾞｼｯｸM-PRO" w:hint="eastAsia"/>
          <w:sz w:val="22"/>
          <w:szCs w:val="22"/>
        </w:rPr>
        <w:t>ります</w:t>
      </w:r>
      <w:r w:rsidRPr="004C5D27">
        <w:rPr>
          <w:rFonts w:ascii="HG丸ｺﾞｼｯｸM-PRO" w:eastAsia="HG丸ｺﾞｼｯｸM-PRO" w:hAnsi="HG丸ｺﾞｼｯｸM-PRO" w:hint="eastAsia"/>
          <w:sz w:val="22"/>
          <w:szCs w:val="22"/>
        </w:rPr>
        <w:t>。</w:t>
      </w:r>
      <w:r w:rsidR="00EC6882">
        <w:rPr>
          <w:rFonts w:ascii="HG丸ｺﾞｼｯｸM-PRO" w:eastAsia="HG丸ｺﾞｼｯｸM-PRO" w:hAnsi="HG丸ｺﾞｼｯｸM-PRO" w:hint="eastAsia"/>
          <w:sz w:val="22"/>
          <w:szCs w:val="22"/>
        </w:rPr>
        <w:t>（</w:t>
      </w:r>
      <w:r w:rsidR="00EC6882" w:rsidRPr="00EC6882">
        <w:rPr>
          <w:rFonts w:ascii="HG丸ｺﾞｼｯｸM-PRO" w:eastAsia="HG丸ｺﾞｼｯｸM-PRO" w:hAnsi="HG丸ｺﾞｼｯｸM-PRO" w:hint="eastAsia"/>
          <w:sz w:val="22"/>
          <w:szCs w:val="22"/>
        </w:rPr>
        <w:t>健康さかい２１（第２次）　評価アンケート</w:t>
      </w:r>
      <w:r w:rsidR="00EC6882">
        <w:rPr>
          <w:rFonts w:ascii="HG丸ｺﾞｼｯｸM-PRO" w:eastAsia="HG丸ｺﾞｼｯｸM-PRO" w:hAnsi="HG丸ｺﾞｼｯｸM-PRO" w:hint="eastAsia"/>
          <w:sz w:val="22"/>
          <w:szCs w:val="22"/>
        </w:rPr>
        <w:t>（平成29年度））</w:t>
      </w:r>
    </w:p>
    <w:p w:rsidR="00CB636F" w:rsidRDefault="00CB636F" w:rsidP="00EA191E">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rsidR="00F95184" w:rsidRDefault="00CB636F" w:rsidP="00F95184">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Pr>
          <w:rFonts w:ascii="HG丸ｺﾞｼｯｸM-PRO" w:eastAsia="HG丸ｺﾞｼｯｸM-PRO" w:hAnsi="HG丸ｺﾞｼｯｸM-PRO" w:hint="eastAsia"/>
          <w:sz w:val="22"/>
          <w:szCs w:val="22"/>
        </w:rPr>
        <w:t>6</w:t>
      </w:r>
      <w:r w:rsidRPr="00073B18">
        <w:rPr>
          <w:rFonts w:ascii="HG丸ｺﾞｼｯｸM-PRO" w:eastAsia="HG丸ｺﾞｼｯｸM-PRO" w:hAnsi="HG丸ｺﾞｼｯｸM-PRO" w:hint="eastAsia"/>
          <w:sz w:val="22"/>
          <w:szCs w:val="22"/>
        </w:rPr>
        <w:t>施設、脳血管内手術可能な病院が</w:t>
      </w:r>
      <w:r>
        <w:rPr>
          <w:rFonts w:ascii="HG丸ｺﾞｼｯｸM-PRO" w:eastAsia="HG丸ｺﾞｼｯｸM-PRO" w:hAnsi="HG丸ｺﾞｼｯｸM-PRO" w:hint="eastAsia"/>
          <w:sz w:val="22"/>
          <w:szCs w:val="22"/>
        </w:rPr>
        <w:t>5</w:t>
      </w:r>
      <w:r w:rsidRPr="00073B18">
        <w:rPr>
          <w:rFonts w:ascii="HG丸ｺﾞｼｯｸM-PRO" w:eastAsia="HG丸ｺﾞｼｯｸM-PRO" w:hAnsi="HG丸ｺﾞｼｯｸM-PRO" w:hint="eastAsia"/>
          <w:sz w:val="22"/>
          <w:szCs w:val="22"/>
        </w:rPr>
        <w:t>施設、t-PA治療可能な病院が</w:t>
      </w:r>
      <w:r>
        <w:rPr>
          <w:rFonts w:ascii="HG丸ｺﾞｼｯｸM-PRO" w:eastAsia="HG丸ｺﾞｼｯｸM-PRO" w:hAnsi="HG丸ｺﾞｼｯｸM-PRO" w:hint="eastAsia"/>
          <w:sz w:val="22"/>
          <w:szCs w:val="22"/>
        </w:rPr>
        <w:t>5</w:t>
      </w:r>
      <w:r w:rsidRPr="00073B18">
        <w:rPr>
          <w:rFonts w:ascii="HG丸ｺﾞｼｯｸM-PRO" w:eastAsia="HG丸ｺﾞｼｯｸM-PRO" w:hAnsi="HG丸ｺﾞｼｯｸM-PRO" w:hint="eastAsia"/>
          <w:sz w:val="22"/>
          <w:szCs w:val="22"/>
        </w:rPr>
        <w:t>施設あります。</w:t>
      </w:r>
    </w:p>
    <w:p w:rsidR="00F95184" w:rsidRDefault="00F95184" w:rsidP="00F95184">
      <w:pPr>
        <w:ind w:left="660" w:hangingChars="300" w:hanging="660"/>
        <w:rPr>
          <w:rFonts w:ascii="HG丸ｺﾞｼｯｸM-PRO" w:eastAsia="HG丸ｺﾞｼｯｸM-PRO" w:hAnsi="HG丸ｺﾞｼｯｸM-PRO"/>
          <w:sz w:val="22"/>
          <w:szCs w:val="22"/>
        </w:rPr>
      </w:pPr>
    </w:p>
    <w:p w:rsidR="00F4243C" w:rsidRDefault="00F95184" w:rsidP="005E1AB5">
      <w:pPr>
        <w:ind w:leftChars="202" w:left="657" w:hangingChars="106" w:hanging="23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脳卒中入院患者の圏域における流出入状況は、流入（32,693件）、流出（17,499件）となっており、15,194件の流入超過となっており、府内二次医療圏で最も多くなっています。</w:t>
      </w:r>
    </w:p>
    <w:p w:rsidR="00942EBD" w:rsidRDefault="00942EBD" w:rsidP="005E1AB5">
      <w:pPr>
        <w:ind w:leftChars="202" w:left="657" w:hangingChars="106" w:hanging="233"/>
        <w:rPr>
          <w:rFonts w:ascii="HG丸ｺﾞｼｯｸM-PRO" w:eastAsia="HG丸ｺﾞｼｯｸM-PRO" w:hAnsi="HG丸ｺﾞｼｯｸM-PRO"/>
          <w:sz w:val="22"/>
          <w:szCs w:val="22"/>
        </w:rPr>
      </w:pPr>
    </w:p>
    <w:p w:rsidR="00942EBD" w:rsidRPr="005E1AB5" w:rsidRDefault="00942EBD" w:rsidP="005E1AB5">
      <w:pPr>
        <w:ind w:leftChars="202" w:left="657" w:hangingChars="106" w:hanging="233"/>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rsidR="00CB636F" w:rsidRDefault="00CB636F" w:rsidP="00CB636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、経皮的冠動脈形成術可能な病院が</w:t>
      </w:r>
      <w:r>
        <w:rPr>
          <w:rFonts w:ascii="HG丸ｺﾞｼｯｸM-PRO" w:eastAsia="HG丸ｺﾞｼｯｸM-PRO" w:hAnsi="HG丸ｺﾞｼｯｸM-PRO" w:hint="eastAsia"/>
          <w:sz w:val="22"/>
          <w:szCs w:val="22"/>
        </w:rPr>
        <w:t>7</w:t>
      </w:r>
      <w:r w:rsidRPr="007E49D9">
        <w:rPr>
          <w:rFonts w:ascii="HG丸ｺﾞｼｯｸM-PRO" w:eastAsia="HG丸ｺﾞｼｯｸM-PRO" w:hAnsi="HG丸ｺﾞｼｯｸM-PRO" w:hint="eastAsia"/>
          <w:sz w:val="22"/>
          <w:szCs w:val="22"/>
        </w:rPr>
        <w:t>施設、経皮的冠動脈ステント留置術可能な病院が</w:t>
      </w:r>
      <w:r>
        <w:rPr>
          <w:rFonts w:ascii="HG丸ｺﾞｼｯｸM-PRO" w:eastAsia="HG丸ｺﾞｼｯｸM-PRO" w:hAnsi="HG丸ｺﾞｼｯｸM-PRO" w:hint="eastAsia"/>
          <w:sz w:val="22"/>
          <w:szCs w:val="22"/>
        </w:rPr>
        <w:t>9</w:t>
      </w:r>
      <w:r w:rsidRPr="007E49D9">
        <w:rPr>
          <w:rFonts w:ascii="HG丸ｺﾞｼｯｸM-PRO" w:eastAsia="HG丸ｺﾞｼｯｸM-PRO" w:hAnsi="HG丸ｺﾞｼｯｸM-PRO" w:hint="eastAsia"/>
          <w:sz w:val="22"/>
          <w:szCs w:val="22"/>
        </w:rPr>
        <w:t>施設、冠動脈バイパス術可能な病院が</w:t>
      </w:r>
      <w:r>
        <w:rPr>
          <w:rFonts w:ascii="HG丸ｺﾞｼｯｸM-PRO" w:eastAsia="HG丸ｺﾞｼｯｸM-PRO" w:hAnsi="HG丸ｺﾞｼｯｸM-PRO" w:hint="eastAsia"/>
          <w:sz w:val="22"/>
          <w:szCs w:val="22"/>
        </w:rPr>
        <w:t>3</w:t>
      </w:r>
      <w:r w:rsidRPr="007E49D9">
        <w:rPr>
          <w:rFonts w:ascii="HG丸ｺﾞｼｯｸM-PRO" w:eastAsia="HG丸ｺﾞｼｯｸM-PRO" w:hAnsi="HG丸ｺﾞｼｯｸM-PRO" w:hint="eastAsia"/>
          <w:sz w:val="22"/>
          <w:szCs w:val="22"/>
        </w:rPr>
        <w:t>施設あります。</w:t>
      </w:r>
    </w:p>
    <w:p w:rsidR="00894511" w:rsidRPr="00072E3B" w:rsidRDefault="00894511" w:rsidP="00CB636F">
      <w:pPr>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rsidR="00CB636F" w:rsidRDefault="00CB636F"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糖尿病の治療を行う病院（診療所）のうち、インスリン療法可能な病院が30</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168施設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、また、合併症治療については、網膜光凝固術可能な病院が10</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25施設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、血液透析が可能な病院が16</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13施設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あります。</w:t>
      </w:r>
    </w:p>
    <w:p w:rsidR="00F4243C" w:rsidRDefault="00F4243C" w:rsidP="00CB636F">
      <w:pPr>
        <w:ind w:leftChars="200" w:left="640" w:hangingChars="100" w:hanging="220"/>
        <w:rPr>
          <w:rFonts w:ascii="HG丸ｺﾞｼｯｸM-PRO" w:eastAsia="HG丸ｺﾞｼｯｸM-PRO" w:hAnsi="HG丸ｺﾞｼｯｸM-PRO"/>
          <w:sz w:val="22"/>
          <w:szCs w:val="22"/>
        </w:rPr>
      </w:pPr>
    </w:p>
    <w:p w:rsidR="00F4243C" w:rsidRDefault="00F4243C"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糖尿病外来患者の圏域における流出入状況は、流入（2,298,788件）、流出（2,413,794件）となっており、115,006</w:t>
      </w:r>
      <w:r w:rsidR="00C364A3">
        <w:rPr>
          <w:rFonts w:ascii="HG丸ｺﾞｼｯｸM-PRO" w:eastAsia="HG丸ｺﾞｼｯｸM-PRO" w:hAnsi="HG丸ｺﾞｼｯｸM-PRO" w:hint="eastAsia"/>
          <w:sz w:val="22"/>
          <w:szCs w:val="22"/>
        </w:rPr>
        <w:t>件の流出</w:t>
      </w:r>
      <w:bookmarkStart w:id="0" w:name="_GoBack"/>
      <w:bookmarkEnd w:id="0"/>
      <w:r w:rsidR="00635FAB" w:rsidRPr="00635FAB">
        <w:rPr>
          <w:rFonts w:ascii="HG丸ｺﾞｼｯｸM-PRO" w:eastAsia="HG丸ｺﾞｼｯｸM-PRO" w:hAnsi="HG丸ｺﾞｼｯｸM-PRO" w:hint="eastAsia"/>
          <w:sz w:val="22"/>
          <w:szCs w:val="22"/>
        </w:rPr>
        <w:t>超過となっており、府内二次医療圏で最も多くなっています。</w:t>
      </w:r>
    </w:p>
    <w:p w:rsidR="00934327" w:rsidRDefault="00934327" w:rsidP="00CB636F">
      <w:pPr>
        <w:ind w:leftChars="200" w:left="640" w:hangingChars="100" w:hanging="220"/>
        <w:rPr>
          <w:rFonts w:ascii="HG丸ｺﾞｼｯｸM-PRO" w:eastAsia="HG丸ｺﾞｼｯｸM-PRO" w:hAnsi="HG丸ｺﾞｼｯｸM-PRO"/>
          <w:sz w:val="22"/>
          <w:szCs w:val="22"/>
        </w:rPr>
      </w:pPr>
    </w:p>
    <w:p w:rsidR="004601FF" w:rsidRDefault="00934327" w:rsidP="00421D3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7280A">
        <w:rPr>
          <w:rFonts w:ascii="HG丸ｺﾞｼｯｸM-PRO" w:eastAsia="HG丸ｺﾞｼｯｸM-PRO" w:hAnsi="HG丸ｺﾞｼｯｸM-PRO" w:hint="eastAsia"/>
          <w:sz w:val="22"/>
          <w:szCs w:val="22"/>
        </w:rPr>
        <w:t>糖尿病網膜症、糖尿病腎症、糖尿病神経障害、歯周病等の合併症があることから、糖尿病専門医、眼科、腎臓内科、神経内科、歯科等が連携し、治療を行うことが必要です。</w:t>
      </w:r>
    </w:p>
    <w:p w:rsidR="004601FF" w:rsidRDefault="004601FF" w:rsidP="00934327">
      <w:pPr>
        <w:ind w:leftChars="200" w:left="640" w:hangingChars="100" w:hanging="220"/>
        <w:rPr>
          <w:rFonts w:ascii="HG丸ｺﾞｼｯｸM-PRO" w:eastAsia="HG丸ｺﾞｼｯｸM-PRO" w:hAnsi="HG丸ｺﾞｼｯｸM-PRO"/>
          <w:sz w:val="22"/>
          <w:szCs w:val="22"/>
        </w:rPr>
      </w:pPr>
    </w:p>
    <w:p w:rsidR="00F77D13" w:rsidRDefault="00F77D13" w:rsidP="0093432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○歯周病については、妊婦は低体重児や早産のリスクが高くなるという報告があるなど、糖尿病を含め全身との関連性が指摘されており、知識の普及、また、歯周病の治療や定期的・継続的な口腔ケアの</w:t>
      </w:r>
      <w:r w:rsidR="005A731B">
        <w:rPr>
          <w:rFonts w:ascii="HG丸ｺﾞｼｯｸM-PRO" w:eastAsia="HG丸ｺﾞｼｯｸM-PRO" w:hAnsi="HG丸ｺﾞｼｯｸM-PRO" w:hint="eastAsia"/>
          <w:sz w:val="22"/>
          <w:szCs w:val="22"/>
        </w:rPr>
        <w:t>必要性</w:t>
      </w:r>
      <w:r>
        <w:rPr>
          <w:rFonts w:ascii="HG丸ｺﾞｼｯｸM-PRO" w:eastAsia="HG丸ｺﾞｼｯｸM-PRO" w:hAnsi="HG丸ｺﾞｼｯｸM-PRO" w:hint="eastAsia"/>
          <w:sz w:val="22"/>
          <w:szCs w:val="22"/>
        </w:rPr>
        <w:t>などについて、引き続き啓発する必要があります。</w:t>
      </w:r>
    </w:p>
    <w:p w:rsidR="00F77D13" w:rsidRDefault="00F77D13" w:rsidP="00934327">
      <w:pPr>
        <w:ind w:leftChars="200" w:left="640" w:hangingChars="100" w:hanging="220"/>
        <w:rPr>
          <w:rFonts w:ascii="HG丸ｺﾞｼｯｸM-PRO" w:eastAsia="HG丸ｺﾞｼｯｸM-PRO" w:hAnsi="HG丸ｺﾞｼｯｸM-PRO"/>
          <w:sz w:val="22"/>
          <w:szCs w:val="22"/>
        </w:rPr>
      </w:pPr>
    </w:p>
    <w:p w:rsidR="00F77D13" w:rsidRPr="00934327" w:rsidRDefault="00F77D13" w:rsidP="00934327">
      <w:pPr>
        <w:ind w:leftChars="200" w:left="640" w:hangingChars="100" w:hanging="220"/>
        <w:rPr>
          <w:rFonts w:ascii="HG丸ｺﾞｼｯｸM-PRO" w:eastAsia="HG丸ｺﾞｼｯｸM-PRO" w:hAnsi="HG丸ｺﾞｼｯｸM-PRO"/>
          <w:sz w:val="22"/>
          <w:szCs w:val="22"/>
        </w:rPr>
      </w:pPr>
      <w:r w:rsidRPr="004210BD">
        <w:rPr>
          <w:rFonts w:ascii="HG丸ｺﾞｼｯｸM-PRO" w:eastAsia="HG丸ｺﾞｼｯｸM-PRO" w:hAnsi="HG丸ｺﾞｼｯｸM-PRO" w:hint="eastAsia"/>
          <w:sz w:val="22"/>
          <w:szCs w:val="22"/>
        </w:rPr>
        <w:t>○堺市二次医療圏には、健康サポート薬局（Ｐ</w:t>
      </w:r>
      <w:r>
        <w:rPr>
          <w:rFonts w:ascii="HG丸ｺﾞｼｯｸM-PRO" w:eastAsia="HG丸ｺﾞｼｯｸM-PRO" w:hAnsi="HG丸ｺﾞｼｯｸM-PRO" w:hint="eastAsia"/>
          <w:sz w:val="22"/>
          <w:szCs w:val="22"/>
        </w:rPr>
        <w:t>325・</w:t>
      </w:r>
      <w:r w:rsidRPr="004210BD">
        <w:rPr>
          <w:rFonts w:ascii="HG丸ｺﾞｼｯｸM-PRO" w:eastAsia="HG丸ｺﾞｼｯｸM-PRO" w:hAnsi="HG丸ｺﾞｼｯｸM-PRO" w:hint="eastAsia"/>
          <w:sz w:val="22"/>
          <w:szCs w:val="22"/>
        </w:rPr>
        <w:t>326）の届け出数</w:t>
      </w:r>
      <w:r w:rsidR="000C4683">
        <w:rPr>
          <w:rFonts w:ascii="HG丸ｺﾞｼｯｸM-PRO" w:eastAsia="HG丸ｺﾞｼｯｸM-PRO" w:hAnsi="HG丸ｺﾞｼｯｸM-PRO" w:hint="eastAsia"/>
          <w:sz w:val="22"/>
          <w:szCs w:val="22"/>
        </w:rPr>
        <w:t>（平成29年４月末現在）</w:t>
      </w:r>
      <w:r w:rsidRPr="004210BD">
        <w:rPr>
          <w:rFonts w:ascii="HG丸ｺﾞｼｯｸM-PRO" w:eastAsia="HG丸ｺﾞｼｯｸM-PRO" w:hAnsi="HG丸ｺﾞｼｯｸM-PRO" w:hint="eastAsia"/>
          <w:sz w:val="22"/>
          <w:szCs w:val="22"/>
        </w:rPr>
        <w:t>は</w:t>
      </w:r>
      <w:r w:rsidR="00887F1B" w:rsidRPr="00887F1B">
        <w:rPr>
          <w:rFonts w:ascii="HG丸ｺﾞｼｯｸM-PRO" w:eastAsia="HG丸ｺﾞｼｯｸM-PRO" w:hAnsi="HG丸ｺﾞｼｯｸM-PRO" w:hint="eastAsia"/>
          <w:sz w:val="22"/>
          <w:szCs w:val="22"/>
        </w:rPr>
        <w:t>１</w:t>
      </w:r>
      <w:r w:rsidRPr="004210BD">
        <w:rPr>
          <w:rFonts w:ascii="HG丸ｺﾞｼｯｸM-PRO" w:eastAsia="HG丸ｺﾞｼｯｸM-PRO" w:hAnsi="HG丸ｺﾞｼｯｸM-PRO" w:hint="eastAsia"/>
          <w:sz w:val="22"/>
          <w:szCs w:val="22"/>
        </w:rPr>
        <w:t>薬局となっており、薬局の健康サポート機能も活用し、糖尿病</w:t>
      </w:r>
      <w:r w:rsidR="0031271E">
        <w:rPr>
          <w:rFonts w:ascii="HG丸ｺﾞｼｯｸM-PRO" w:eastAsia="HG丸ｺﾞｼｯｸM-PRO" w:hAnsi="HG丸ｺﾞｼｯｸM-PRO" w:hint="eastAsia"/>
          <w:sz w:val="22"/>
          <w:szCs w:val="22"/>
        </w:rPr>
        <w:t>の</w:t>
      </w:r>
      <w:r w:rsidRPr="004210BD">
        <w:rPr>
          <w:rFonts w:ascii="HG丸ｺﾞｼｯｸM-PRO" w:eastAsia="HG丸ｺﾞｼｯｸM-PRO" w:hAnsi="HG丸ｺﾞｼｯｸM-PRO" w:hint="eastAsia"/>
          <w:sz w:val="22"/>
          <w:szCs w:val="22"/>
        </w:rPr>
        <w:t>予防</w:t>
      </w:r>
      <w:r w:rsidR="0031271E">
        <w:rPr>
          <w:rFonts w:ascii="HG丸ｺﾞｼｯｸM-PRO" w:eastAsia="HG丸ｺﾞｼｯｸM-PRO" w:hAnsi="HG丸ｺﾞｼｯｸM-PRO" w:hint="eastAsia"/>
          <w:sz w:val="22"/>
          <w:szCs w:val="22"/>
        </w:rPr>
        <w:t>や重症化予防</w:t>
      </w:r>
      <w:r w:rsidRPr="004210BD">
        <w:rPr>
          <w:rFonts w:ascii="HG丸ｺﾞｼｯｸM-PRO" w:eastAsia="HG丸ｺﾞｼｯｸM-PRO" w:hAnsi="HG丸ｺﾞｼｯｸM-PRO" w:hint="eastAsia"/>
          <w:sz w:val="22"/>
          <w:szCs w:val="22"/>
        </w:rPr>
        <w:t>を含め</w:t>
      </w:r>
      <w:r w:rsidR="00101058">
        <w:rPr>
          <w:rFonts w:ascii="HG丸ｺﾞｼｯｸM-PRO" w:eastAsia="HG丸ｺﾞｼｯｸM-PRO" w:hAnsi="HG丸ｺﾞｼｯｸM-PRO" w:hint="eastAsia"/>
          <w:sz w:val="22"/>
          <w:szCs w:val="22"/>
        </w:rPr>
        <w:t>、</w:t>
      </w:r>
      <w:r w:rsidRPr="004210BD">
        <w:rPr>
          <w:rFonts w:ascii="HG丸ｺﾞｼｯｸM-PRO" w:eastAsia="HG丸ｺﾞｼｯｸM-PRO" w:hAnsi="HG丸ｺﾞｼｯｸM-PRO" w:hint="eastAsia"/>
          <w:sz w:val="22"/>
          <w:szCs w:val="22"/>
        </w:rPr>
        <w:t>住民の主体的な健康づくりを支援する必要があります。</w:t>
      </w:r>
    </w:p>
    <w:p w:rsidR="00237E77" w:rsidRPr="00FD215B" w:rsidRDefault="00237E77" w:rsidP="00CB636F">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rsidR="00CB636F" w:rsidRDefault="006E79DD" w:rsidP="00CB636F">
      <w:pPr>
        <w:ind w:leftChars="200" w:left="640" w:hangingChars="100" w:hanging="220"/>
        <w:rPr>
          <w:rFonts w:ascii="HG丸ｺﾞｼｯｸM-PRO" w:eastAsia="HG丸ｺﾞｼｯｸM-PRO" w:hAnsi="HG丸ｺﾞｼｯｸM-PRO"/>
          <w:sz w:val="22"/>
          <w:szCs w:val="22"/>
        </w:rPr>
      </w:pPr>
      <w:r w:rsidRPr="008D7FA7">
        <w:rPr>
          <w:rFonts w:ascii="HG丸ｺﾞｼｯｸM-PRO" w:eastAsia="HG丸ｺﾞｼｯｸM-PRO" w:hAnsi="HG丸ｺﾞｼｯｸM-PRO" w:hint="eastAsia"/>
          <w:sz w:val="22"/>
          <w:szCs w:val="22"/>
        </w:rPr>
        <w:t>○</w:t>
      </w:r>
      <w:r w:rsidR="00AC0B89" w:rsidRPr="008D7FA7">
        <w:rPr>
          <w:rFonts w:ascii="HG丸ｺﾞｼｯｸM-PRO" w:eastAsia="HG丸ｺﾞｼｯｸM-PRO" w:hAnsi="HG丸ｺﾞｼｯｸM-PRO" w:hint="eastAsia"/>
          <w:sz w:val="22"/>
          <w:szCs w:val="22"/>
        </w:rPr>
        <w:t>地域連携拠点医療機関については、多様な精神疾患に対応するために、疾患ごとに定めており、</w:t>
      </w:r>
      <w:r w:rsidR="00AA4985" w:rsidRPr="008D7FA7">
        <w:rPr>
          <w:rFonts w:ascii="HG丸ｺﾞｼｯｸM-PRO" w:eastAsia="HG丸ｺﾞｼｯｸM-PRO" w:hAnsi="HG丸ｺﾞｼｯｸM-PRO" w:hint="eastAsia"/>
          <w:sz w:val="22"/>
          <w:szCs w:val="22"/>
        </w:rPr>
        <w:t>統合失調症は８</w:t>
      </w:r>
      <w:r w:rsidR="00AC0B89" w:rsidRPr="008D7FA7">
        <w:rPr>
          <w:rFonts w:ascii="HG丸ｺﾞｼｯｸM-PRO" w:eastAsia="HG丸ｺﾞｼｯｸM-PRO" w:hAnsi="HG丸ｺﾞｼｯｸM-PRO" w:hint="eastAsia"/>
          <w:sz w:val="22"/>
          <w:szCs w:val="22"/>
        </w:rPr>
        <w:t>施設、うつ病は</w:t>
      </w:r>
      <w:r w:rsidR="00AA4985" w:rsidRPr="008D7FA7">
        <w:rPr>
          <w:rFonts w:ascii="HG丸ｺﾞｼｯｸM-PRO" w:eastAsia="HG丸ｺﾞｼｯｸM-PRO" w:hAnsi="HG丸ｺﾞｼｯｸM-PRO" w:hint="eastAsia"/>
          <w:sz w:val="22"/>
          <w:szCs w:val="22"/>
        </w:rPr>
        <w:t>３</w:t>
      </w:r>
      <w:r w:rsidR="00AC0B89" w:rsidRPr="008D7FA7">
        <w:rPr>
          <w:rFonts w:ascii="HG丸ｺﾞｼｯｸM-PRO" w:eastAsia="HG丸ｺﾞｼｯｸM-PRO" w:hAnsi="HG丸ｺﾞｼｯｸM-PRO" w:hint="eastAsia"/>
          <w:sz w:val="22"/>
          <w:szCs w:val="22"/>
        </w:rPr>
        <w:t>施設、認知症は</w:t>
      </w:r>
      <w:r w:rsidR="00AA4985" w:rsidRPr="008D7FA7">
        <w:rPr>
          <w:rFonts w:ascii="HG丸ｺﾞｼｯｸM-PRO" w:eastAsia="HG丸ｺﾞｼｯｸM-PRO" w:hAnsi="HG丸ｺﾞｼｯｸM-PRO" w:hint="eastAsia"/>
          <w:sz w:val="22"/>
          <w:szCs w:val="22"/>
        </w:rPr>
        <w:t>５</w:t>
      </w:r>
      <w:r w:rsidR="00AC0B89" w:rsidRPr="008D7FA7">
        <w:rPr>
          <w:rFonts w:ascii="HG丸ｺﾞｼｯｸM-PRO" w:eastAsia="HG丸ｺﾞｼｯｸM-PRO" w:hAnsi="HG丸ｺﾞｼｯｸM-PRO" w:hint="eastAsia"/>
          <w:sz w:val="22"/>
          <w:szCs w:val="22"/>
        </w:rPr>
        <w:t>施設となっています。</w:t>
      </w:r>
    </w:p>
    <w:p w:rsidR="008D7FA7" w:rsidRDefault="008D7FA7" w:rsidP="00CB636F">
      <w:pPr>
        <w:ind w:leftChars="200" w:left="640" w:hangingChars="100" w:hanging="220"/>
        <w:rPr>
          <w:rFonts w:ascii="HG丸ｺﾞｼｯｸM-PRO" w:eastAsia="HG丸ｺﾞｼｯｸM-PRO" w:hAnsi="HG丸ｺﾞｼｯｸM-PRO"/>
          <w:sz w:val="22"/>
          <w:szCs w:val="22"/>
        </w:rPr>
      </w:pPr>
    </w:p>
    <w:p w:rsidR="00F4243C" w:rsidRDefault="008D7FA7" w:rsidP="001E2A0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E02E23" w:rsidRPr="00BD3CD9">
        <w:rPr>
          <w:rFonts w:ascii="HG丸ｺﾞｼｯｸM-PRO" w:eastAsia="HG丸ｺﾞｼｯｸM-PRO" w:hAnsi="HG丸ｺﾞｼｯｸM-PRO" w:hint="eastAsia"/>
          <w:color w:val="000000" w:themeColor="text1"/>
          <w:sz w:val="22"/>
          <w:szCs w:val="22"/>
        </w:rPr>
        <w:t>堺市の自殺者数は平成23年から減少傾向にあるものの、</w:t>
      </w:r>
      <w:r w:rsidR="00821078" w:rsidRPr="00BD3CD9">
        <w:rPr>
          <w:rFonts w:ascii="HG丸ｺﾞｼｯｸM-PRO" w:eastAsia="HG丸ｺﾞｼｯｸM-PRO" w:hAnsi="HG丸ｺﾞｼｯｸM-PRO" w:hint="eastAsia"/>
          <w:color w:val="000000" w:themeColor="text1"/>
          <w:sz w:val="22"/>
          <w:szCs w:val="22"/>
        </w:rPr>
        <w:t>平成２８年は134人と</w:t>
      </w:r>
      <w:r w:rsidR="00E02E23" w:rsidRPr="00BD3CD9">
        <w:rPr>
          <w:rFonts w:ascii="HG丸ｺﾞｼｯｸM-PRO" w:eastAsia="HG丸ｺﾞｼｯｸM-PRO" w:hAnsi="HG丸ｺﾞｼｯｸM-PRO" w:hint="eastAsia"/>
          <w:color w:val="000000" w:themeColor="text1"/>
          <w:sz w:val="22"/>
          <w:szCs w:val="22"/>
        </w:rPr>
        <w:t>依然として深刻な状況であることから、引き続き、各分野からの総合的な自殺対策の取組を推進する必要があります。</w:t>
      </w:r>
      <w:r w:rsidR="00821078" w:rsidRPr="00BD3CD9">
        <w:rPr>
          <w:rFonts w:ascii="HG丸ｺﾞｼｯｸM-PRO" w:eastAsia="HG丸ｺﾞｼｯｸM-PRO" w:hAnsi="HG丸ｺﾞｼｯｸM-PRO" w:hint="eastAsia"/>
          <w:color w:val="000000" w:themeColor="text1"/>
          <w:sz w:val="22"/>
          <w:szCs w:val="22"/>
        </w:rPr>
        <w:t>（人口動態統計）</w:t>
      </w:r>
    </w:p>
    <w:p w:rsidR="00BD3CD9" w:rsidRPr="001E2A09" w:rsidRDefault="00BD3CD9" w:rsidP="001E2A09">
      <w:pPr>
        <w:ind w:leftChars="200" w:left="640" w:hangingChars="100" w:hanging="220"/>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rsidR="00FE7D39" w:rsidRDefault="00CB636F" w:rsidP="000E3E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○初期救急医療機関は、医科2施設、歯科1施設あります。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Pr>
          <w:rFonts w:ascii="HG丸ｺﾞｼｯｸM-PRO" w:eastAsia="HG丸ｺﾞｼｯｸM-PRO" w:hAnsi="HG丸ｺﾞｼｯｸM-PRO" w:hint="eastAsia"/>
          <w:sz w:val="22"/>
          <w:szCs w:val="22"/>
        </w:rPr>
        <w:t>23</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三次救急告示医療機関1施設あります</w:t>
      </w:r>
      <w:r w:rsidRPr="009D306C">
        <w:rPr>
          <w:rFonts w:ascii="HG丸ｺﾞｼｯｸM-PRO" w:eastAsia="HG丸ｺﾞｼｯｸM-PRO" w:hAnsi="HG丸ｺﾞｼｯｸM-PRO" w:hint="eastAsia"/>
          <w:sz w:val="22"/>
          <w:szCs w:val="22"/>
        </w:rPr>
        <w:t>。</w:t>
      </w:r>
    </w:p>
    <w:p w:rsidR="00FE7D39" w:rsidRDefault="00FE7D39" w:rsidP="000E3E9A">
      <w:pPr>
        <w:ind w:leftChars="200" w:left="640" w:hangingChars="100" w:hanging="220"/>
        <w:rPr>
          <w:rFonts w:ascii="HG丸ｺﾞｼｯｸM-PRO" w:eastAsia="HG丸ｺﾞｼｯｸM-PRO" w:hAnsi="HG丸ｺﾞｼｯｸM-PRO"/>
          <w:sz w:val="22"/>
          <w:szCs w:val="22"/>
        </w:rPr>
      </w:pPr>
    </w:p>
    <w:p w:rsidR="006230A6" w:rsidRDefault="00FE7D39" w:rsidP="000E3E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E3E9A" w:rsidRPr="008D7FA7">
        <w:rPr>
          <w:rFonts w:ascii="HG丸ｺﾞｼｯｸM-PRO" w:eastAsia="HG丸ｺﾞｼｯｸM-PRO" w:hAnsi="HG丸ｺﾞｼｯｸM-PRO" w:hint="eastAsia"/>
          <w:sz w:val="22"/>
          <w:szCs w:val="22"/>
        </w:rPr>
        <w:t>外来患者の自己完結率は、</w:t>
      </w:r>
      <w:r w:rsidR="00B655FA" w:rsidRPr="00B655FA">
        <w:rPr>
          <w:rFonts w:ascii="HG丸ｺﾞｼｯｸM-PRO" w:eastAsia="HG丸ｺﾞｼｯｸM-PRO" w:hAnsi="HG丸ｺﾞｼｯｸM-PRO"/>
          <w:sz w:val="22"/>
          <w:szCs w:val="22"/>
        </w:rPr>
        <w:t>87.6</w:t>
      </w:r>
      <w:r w:rsidR="000E3E9A" w:rsidRPr="008D7FA7">
        <w:rPr>
          <w:rFonts w:ascii="HG丸ｺﾞｼｯｸM-PRO" w:eastAsia="HG丸ｺﾞｼｯｸM-PRO" w:hAnsi="HG丸ｺﾞｼｯｸM-PRO" w:hint="eastAsia"/>
          <w:sz w:val="22"/>
          <w:szCs w:val="22"/>
        </w:rPr>
        <w:t>%</w:t>
      </w:r>
      <w:r w:rsidR="00237E77" w:rsidRPr="008D7FA7">
        <w:rPr>
          <w:rFonts w:ascii="HG丸ｺﾞｼｯｸM-PRO" w:eastAsia="HG丸ｺﾞｼｯｸM-PRO" w:hAnsi="HG丸ｺﾞｼｯｸM-PRO" w:hint="eastAsia"/>
          <w:sz w:val="22"/>
          <w:szCs w:val="22"/>
        </w:rPr>
        <w:t>となっており、府内の圏域</w:t>
      </w:r>
      <w:r w:rsidR="00007754" w:rsidRPr="008D7FA7">
        <w:rPr>
          <w:rFonts w:ascii="HG丸ｺﾞｼｯｸM-PRO" w:eastAsia="HG丸ｺﾞｼｯｸM-PRO" w:hAnsi="HG丸ｺﾞｼｯｸM-PRO" w:hint="eastAsia"/>
          <w:sz w:val="22"/>
          <w:szCs w:val="22"/>
        </w:rPr>
        <w:t>で最も高くなっています</w:t>
      </w:r>
      <w:r w:rsidR="00237E77" w:rsidRPr="008D7FA7">
        <w:rPr>
          <w:rFonts w:ascii="HG丸ｺﾞｼｯｸM-PRO" w:eastAsia="HG丸ｺﾞｼｯｸM-PRO" w:hAnsi="HG丸ｺﾞｼｯｸM-PRO" w:hint="eastAsia"/>
          <w:sz w:val="22"/>
          <w:szCs w:val="22"/>
        </w:rPr>
        <w:t>（P194</w:t>
      </w:r>
      <w:r w:rsidR="00007754" w:rsidRPr="008D7FA7">
        <w:rPr>
          <w:rFonts w:ascii="HG丸ｺﾞｼｯｸM-PRO" w:eastAsia="HG丸ｺﾞｼｯｸM-PRO" w:hAnsi="HG丸ｺﾞｼｯｸM-PRO" w:hint="eastAsia"/>
          <w:sz w:val="22"/>
          <w:szCs w:val="22"/>
        </w:rPr>
        <w:t>参照</w:t>
      </w:r>
      <w:r w:rsidR="00237E77" w:rsidRPr="008D7FA7">
        <w:rPr>
          <w:rFonts w:ascii="HG丸ｺﾞｼｯｸM-PRO" w:eastAsia="HG丸ｺﾞｼｯｸM-PRO" w:hAnsi="HG丸ｺﾞｼｯｸM-PRO" w:hint="eastAsia"/>
          <w:sz w:val="22"/>
          <w:szCs w:val="22"/>
        </w:rPr>
        <w:t>）</w:t>
      </w:r>
      <w:r w:rsidR="00007754" w:rsidRPr="008D7FA7">
        <w:rPr>
          <w:rFonts w:ascii="HG丸ｺﾞｼｯｸM-PRO" w:eastAsia="HG丸ｺﾞｼｯｸM-PRO" w:hAnsi="HG丸ｺﾞｼｯｸM-PRO" w:hint="eastAsia"/>
          <w:sz w:val="22"/>
          <w:szCs w:val="22"/>
        </w:rPr>
        <w:t>。</w:t>
      </w:r>
    </w:p>
    <w:p w:rsidR="008D7FA7" w:rsidRDefault="008D7FA7" w:rsidP="000E3E9A">
      <w:pPr>
        <w:ind w:leftChars="200" w:left="640" w:hangingChars="100" w:hanging="220"/>
        <w:rPr>
          <w:rFonts w:ascii="HG丸ｺﾞｼｯｸM-PRO" w:eastAsia="HG丸ｺﾞｼｯｸM-PRO" w:hAnsi="HG丸ｺﾞｼｯｸM-PRO"/>
          <w:sz w:val="22"/>
          <w:szCs w:val="22"/>
        </w:rPr>
      </w:pPr>
    </w:p>
    <w:p w:rsidR="008D7FA7" w:rsidRDefault="008D7FA7" w:rsidP="0080639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06396" w:rsidRPr="00806396">
        <w:rPr>
          <w:rFonts w:ascii="HG丸ｺﾞｼｯｸM-PRO" w:eastAsia="HG丸ｺﾞｼｯｸM-PRO" w:hAnsi="HG丸ｺﾞｼｯｸM-PRO" w:hint="eastAsia"/>
          <w:sz w:val="22"/>
          <w:szCs w:val="22"/>
        </w:rPr>
        <w:t>高齢者（65歳以上）の救急搬送患者数が年々増加し（平成28年52.7%）、救急車出場件数全体が平成２８年は過去最多となっています。そのため、救急車の適正利用、救急車以外の搬送手段や急性期治療後の転院先確保や退院後の在宅医療の充実が必要です。（堺市調べ）</w:t>
      </w:r>
      <w:r>
        <w:rPr>
          <w:rFonts w:ascii="HG丸ｺﾞｼｯｸM-PRO" w:eastAsia="HG丸ｺﾞｼｯｸM-PRO" w:hAnsi="HG丸ｺﾞｼｯｸM-PRO" w:hint="eastAsia"/>
          <w:sz w:val="22"/>
          <w:szCs w:val="22"/>
        </w:rPr>
        <w:t>。</w:t>
      </w:r>
    </w:p>
    <w:p w:rsidR="00CB636F" w:rsidRPr="00FD215B" w:rsidRDefault="00CB636F" w:rsidP="00CB636F">
      <w:pPr>
        <w:ind w:leftChars="200" w:left="640" w:hangingChars="100" w:hanging="22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rsidR="00CB636F" w:rsidRDefault="00CB636F" w:rsidP="000E3E9A">
      <w:pPr>
        <w:ind w:leftChars="209" w:left="564" w:hangingChars="57" w:hanging="1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○地域災害拠点病院として1施設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r w:rsidR="000E3E9A">
        <w:rPr>
          <w:rFonts w:ascii="HG丸ｺﾞｼｯｸM-PRO" w:eastAsia="HG丸ｺﾞｼｯｸM-PRO" w:hAnsi="HG丸ｺﾞｼｯｸM-PRO" w:hint="eastAsia"/>
          <w:sz w:val="22"/>
          <w:szCs w:val="22"/>
        </w:rPr>
        <w:t>また、</w:t>
      </w:r>
      <w:r w:rsidR="00237E77">
        <w:rPr>
          <w:rFonts w:ascii="HG丸ｺﾞｼｯｸM-PRO" w:eastAsia="HG丸ｺﾞｼｯｸM-PRO" w:hAnsi="HG丸ｺﾞｼｯｸM-PRO" w:hint="eastAsia"/>
          <w:sz w:val="22"/>
          <w:szCs w:val="22"/>
        </w:rPr>
        <w:t>救急病院のＢＣＰ策定率は、</w:t>
      </w:r>
      <w:r w:rsidR="00B655FA" w:rsidRPr="00B655FA">
        <w:rPr>
          <w:rFonts w:ascii="HG丸ｺﾞｼｯｸM-PRO" w:eastAsia="HG丸ｺﾞｼｯｸM-PRO" w:hAnsi="HG丸ｺﾞｼｯｸM-PRO"/>
          <w:sz w:val="22"/>
          <w:szCs w:val="22"/>
        </w:rPr>
        <w:t>26.1</w:t>
      </w:r>
      <w:r w:rsidR="00237E77">
        <w:rPr>
          <w:rFonts w:ascii="HG丸ｺﾞｼｯｸM-PRO" w:eastAsia="HG丸ｺﾞｼｯｸM-PRO" w:hAnsi="HG丸ｺﾞｼｯｸM-PRO" w:hint="eastAsia"/>
          <w:sz w:val="22"/>
          <w:szCs w:val="22"/>
        </w:rPr>
        <w:t>％と大阪府平均</w:t>
      </w:r>
      <w:r w:rsidR="00B655FA" w:rsidRPr="00B655FA">
        <w:rPr>
          <w:rFonts w:ascii="HG丸ｺﾞｼｯｸM-PRO" w:eastAsia="HG丸ｺﾞｼｯｸM-PRO" w:hAnsi="HG丸ｺﾞｼｯｸM-PRO"/>
          <w:sz w:val="22"/>
          <w:szCs w:val="22"/>
        </w:rPr>
        <w:t>11.6</w:t>
      </w:r>
      <w:r w:rsidR="00007754">
        <w:rPr>
          <w:rFonts w:ascii="HG丸ｺﾞｼｯｸM-PRO" w:eastAsia="HG丸ｺﾞｼｯｸM-PRO" w:hAnsi="HG丸ｺﾞｼｯｸM-PRO" w:hint="eastAsia"/>
          <w:sz w:val="22"/>
          <w:szCs w:val="22"/>
        </w:rPr>
        <w:t>％を大きく上回っています</w:t>
      </w:r>
      <w:r w:rsidR="007B14CE" w:rsidRPr="008D7FA7">
        <w:rPr>
          <w:rFonts w:ascii="HG丸ｺﾞｼｯｸM-PRO" w:eastAsia="HG丸ｺﾞｼｯｸM-PRO" w:hAnsi="HG丸ｺﾞｼｯｸM-PRO" w:hint="eastAsia"/>
          <w:sz w:val="22"/>
          <w:szCs w:val="22"/>
        </w:rPr>
        <w:t>（P206</w:t>
      </w:r>
      <w:r w:rsidR="00007754" w:rsidRPr="008D7FA7">
        <w:rPr>
          <w:rFonts w:ascii="HG丸ｺﾞｼｯｸM-PRO" w:eastAsia="HG丸ｺﾞｼｯｸM-PRO" w:hAnsi="HG丸ｺﾞｼｯｸM-PRO" w:hint="eastAsia"/>
          <w:sz w:val="22"/>
          <w:szCs w:val="22"/>
        </w:rPr>
        <w:t>参照</w:t>
      </w:r>
      <w:r w:rsidR="007B14CE" w:rsidRPr="008D7FA7">
        <w:rPr>
          <w:rFonts w:ascii="HG丸ｺﾞｼｯｸM-PRO" w:eastAsia="HG丸ｺﾞｼｯｸM-PRO" w:hAnsi="HG丸ｺﾞｼｯｸM-PRO" w:hint="eastAsia"/>
          <w:sz w:val="22"/>
          <w:szCs w:val="22"/>
        </w:rPr>
        <w:t>）</w:t>
      </w:r>
      <w:r w:rsidR="00007754" w:rsidRPr="008D7FA7">
        <w:rPr>
          <w:rFonts w:ascii="HG丸ｺﾞｼｯｸM-PRO" w:eastAsia="HG丸ｺﾞｼｯｸM-PRO" w:hAnsi="HG丸ｺﾞｼｯｸM-PRO" w:hint="eastAsia"/>
          <w:sz w:val="22"/>
          <w:szCs w:val="22"/>
        </w:rPr>
        <w:t>。</w:t>
      </w:r>
    </w:p>
    <w:p w:rsidR="00214C50" w:rsidRDefault="00214C50" w:rsidP="000E3E9A">
      <w:pPr>
        <w:ind w:leftChars="209" w:left="564" w:hangingChars="57" w:hanging="125"/>
        <w:rPr>
          <w:rFonts w:ascii="HG丸ｺﾞｼｯｸM-PRO" w:eastAsia="HG丸ｺﾞｼｯｸM-PRO" w:hAnsi="HG丸ｺﾞｼｯｸM-PRO"/>
          <w:sz w:val="22"/>
          <w:szCs w:val="22"/>
        </w:rPr>
      </w:pPr>
    </w:p>
    <w:p w:rsidR="00214C50" w:rsidRDefault="00214C50" w:rsidP="000E3E9A">
      <w:pPr>
        <w:ind w:leftChars="209" w:left="564" w:hangingChars="57" w:hanging="125"/>
        <w:rPr>
          <w:rFonts w:ascii="HG丸ｺﾞｼｯｸM-PRO" w:eastAsia="HG丸ｺﾞｼｯｸM-PRO" w:hAnsi="HG丸ｺﾞｼｯｸM-PRO"/>
          <w:sz w:val="22"/>
          <w:szCs w:val="22"/>
        </w:rPr>
      </w:pPr>
      <w:r w:rsidRPr="004210BD">
        <w:rPr>
          <w:rFonts w:ascii="HG丸ｺﾞｼｯｸM-PRO" w:eastAsia="HG丸ｺﾞｼｯｸM-PRO" w:hAnsi="HG丸ｺﾞｼｯｸM-PRO" w:hint="eastAsia"/>
          <w:sz w:val="22"/>
          <w:szCs w:val="22"/>
        </w:rPr>
        <w:t>○堺市二次医療圏では、医</w:t>
      </w:r>
      <w:r>
        <w:rPr>
          <w:rFonts w:ascii="HG丸ｺﾞｼｯｸM-PRO" w:eastAsia="HG丸ｺﾞｼｯｸM-PRO" w:hAnsi="HG丸ｺﾞｼｯｸM-PRO" w:hint="eastAsia"/>
          <w:sz w:val="22"/>
          <w:szCs w:val="22"/>
        </w:rPr>
        <w:t>療団体等で構成する堺地域災害時医療救護対策協議会が立ち上がっており、協議会の活動とも協力し、地域医療機関と災害時における医療連携体制を強化していく必要があります</w:t>
      </w:r>
      <w:r w:rsidRPr="002A4F3A">
        <w:rPr>
          <w:rFonts w:ascii="HG丸ｺﾞｼｯｸM-PRO" w:eastAsia="HG丸ｺﾞｼｯｸM-PRO" w:hAnsi="HG丸ｺﾞｼｯｸM-PRO" w:hint="eastAsia"/>
          <w:sz w:val="22"/>
          <w:szCs w:val="22"/>
        </w:rPr>
        <w:t>。</w:t>
      </w:r>
    </w:p>
    <w:p w:rsidR="005174E0" w:rsidRPr="0044414E" w:rsidRDefault="005174E0" w:rsidP="00CB636F">
      <w:pPr>
        <w:ind w:firstLineChars="200" w:firstLine="440"/>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rsidR="00CB5BD0" w:rsidRDefault="00CB636F"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○分娩を取り扱っている施設は、病院6施設、診療所7施設、助産所2施設あります。地域周産期母子医療センターとして1施設認定しています。</w:t>
      </w:r>
    </w:p>
    <w:p w:rsidR="00CB5BD0" w:rsidRDefault="00CB5BD0" w:rsidP="00CB636F">
      <w:pPr>
        <w:ind w:leftChars="200" w:left="640" w:hangingChars="100" w:hanging="220"/>
        <w:rPr>
          <w:rFonts w:ascii="HG丸ｺﾞｼｯｸM-PRO" w:eastAsia="HG丸ｺﾞｼｯｸM-PRO" w:hAnsi="HG丸ｺﾞｼｯｸM-PRO"/>
          <w:sz w:val="22"/>
          <w:szCs w:val="22"/>
        </w:rPr>
      </w:pPr>
    </w:p>
    <w:p w:rsidR="00CB636F" w:rsidRDefault="00CB5BD0"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36D70">
        <w:rPr>
          <w:rFonts w:ascii="HG丸ｺﾞｼｯｸM-PRO" w:eastAsia="HG丸ｺﾞｼｯｸM-PRO" w:hAnsi="HG丸ｺﾞｼｯｸM-PRO" w:hint="eastAsia"/>
          <w:sz w:val="22"/>
          <w:szCs w:val="22"/>
        </w:rPr>
        <w:t>入院患者の自己完結率は、</w:t>
      </w:r>
      <w:r w:rsidR="00B655FA" w:rsidRPr="00B655FA">
        <w:rPr>
          <w:rFonts w:ascii="HG丸ｺﾞｼｯｸM-PRO" w:eastAsia="HG丸ｺﾞｼｯｸM-PRO" w:hAnsi="HG丸ｺﾞｼｯｸM-PRO"/>
          <w:sz w:val="22"/>
          <w:szCs w:val="22"/>
        </w:rPr>
        <w:t>63.9</w:t>
      </w:r>
      <w:r w:rsidR="00D36D70">
        <w:rPr>
          <w:rFonts w:ascii="HG丸ｺﾞｼｯｸM-PRO" w:eastAsia="HG丸ｺﾞｼｯｸM-PRO" w:hAnsi="HG丸ｺﾞｼｯｸM-PRO" w:hint="eastAsia"/>
          <w:sz w:val="22"/>
          <w:szCs w:val="22"/>
        </w:rPr>
        <w:t>%</w:t>
      </w:r>
      <w:r w:rsidR="00237E77">
        <w:rPr>
          <w:rFonts w:ascii="HG丸ｺﾞｼｯｸM-PRO" w:eastAsia="HG丸ｺﾞｼｯｸM-PRO" w:hAnsi="HG丸ｺﾞｼｯｸM-PRO" w:hint="eastAsia"/>
          <w:sz w:val="22"/>
          <w:szCs w:val="22"/>
        </w:rPr>
        <w:t>となっており、府内の圏域</w:t>
      </w:r>
      <w:r w:rsidR="00007754">
        <w:rPr>
          <w:rFonts w:ascii="HG丸ｺﾞｼｯｸM-PRO" w:eastAsia="HG丸ｺﾞｼｯｸM-PRO" w:hAnsi="HG丸ｺﾞｼｯｸM-PRO" w:hint="eastAsia"/>
          <w:sz w:val="22"/>
          <w:szCs w:val="22"/>
        </w:rPr>
        <w:t>で最も低くなっています</w:t>
      </w:r>
      <w:r w:rsidR="00237E77">
        <w:rPr>
          <w:rFonts w:ascii="HG丸ｺﾞｼｯｸM-PRO" w:eastAsia="HG丸ｺﾞｼｯｸM-PRO" w:hAnsi="HG丸ｺﾞｼｯｸM-PRO" w:hint="eastAsia"/>
          <w:sz w:val="22"/>
          <w:szCs w:val="22"/>
        </w:rPr>
        <w:t>（P230</w:t>
      </w:r>
      <w:r w:rsidR="00007754" w:rsidRPr="00214C50">
        <w:rPr>
          <w:rFonts w:ascii="HG丸ｺﾞｼｯｸM-PRO" w:eastAsia="HG丸ｺﾞｼｯｸM-PRO" w:hAnsi="HG丸ｺﾞｼｯｸM-PRO" w:hint="eastAsia"/>
          <w:sz w:val="22"/>
          <w:szCs w:val="22"/>
        </w:rPr>
        <w:t>参照</w:t>
      </w:r>
      <w:r w:rsidR="00237E77" w:rsidRPr="00214C50">
        <w:rPr>
          <w:rFonts w:ascii="HG丸ｺﾞｼｯｸM-PRO" w:eastAsia="HG丸ｺﾞｼｯｸM-PRO" w:hAnsi="HG丸ｺﾞｼｯｸM-PRO" w:hint="eastAsia"/>
          <w:sz w:val="22"/>
          <w:szCs w:val="22"/>
        </w:rPr>
        <w:t>）</w:t>
      </w:r>
      <w:r w:rsidR="00007754" w:rsidRPr="00214C50">
        <w:rPr>
          <w:rFonts w:ascii="HG丸ｺﾞｼｯｸM-PRO" w:eastAsia="HG丸ｺﾞｼｯｸM-PRO" w:hAnsi="HG丸ｺﾞｼｯｸM-PRO" w:hint="eastAsia"/>
          <w:sz w:val="22"/>
          <w:szCs w:val="22"/>
        </w:rPr>
        <w:t>。</w:t>
      </w:r>
    </w:p>
    <w:p w:rsidR="00CB636F" w:rsidRPr="00C15562" w:rsidRDefault="00CB636F" w:rsidP="00D36D70">
      <w:pPr>
        <w:rPr>
          <w:rFonts w:ascii="HG丸ｺﾞｼｯｸM-PRO" w:eastAsia="HG丸ｺﾞｼｯｸM-PRO" w:hAnsi="HG丸ｺﾞｼｯｸM-PRO"/>
          <w:szCs w:val="21"/>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rsidR="00CB636F" w:rsidRPr="006978DE" w:rsidRDefault="00CB636F" w:rsidP="00CB636F">
      <w:pPr>
        <w:ind w:leftChars="200" w:left="640" w:hangingChars="100" w:hanging="220"/>
        <w:rPr>
          <w:rFonts w:ascii="HG丸ｺﾞｼｯｸM-PRO" w:eastAsia="HG丸ｺﾞｼｯｸM-PRO" w:hAnsi="HG丸ｺﾞｼｯｸM-PRO"/>
          <w:sz w:val="22"/>
          <w:szCs w:val="21"/>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5施設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初期救急医療機関は1施設、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5</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rsidR="00CB636F" w:rsidRDefault="00CB636F" w:rsidP="00CB636F">
      <w:pPr>
        <w:rPr>
          <w:rFonts w:asciiTheme="majorEastAsia" w:eastAsiaTheme="majorEastAsia" w:hAnsiTheme="majorEastAsia" w:cstheme="minorBidi"/>
          <w:color w:val="000000" w:themeColor="text1"/>
          <w:kern w:val="0"/>
          <w:szCs w:val="21"/>
        </w:rPr>
        <w:sectPr w:rsidR="00CB636F" w:rsidSect="00AA60DA">
          <w:headerReference w:type="default" r:id="rId19"/>
          <w:footerReference w:type="default" r:id="rId20"/>
          <w:pgSz w:w="11907" w:h="16840" w:code="9"/>
          <w:pgMar w:top="1440" w:right="1134" w:bottom="1440" w:left="1134" w:header="851" w:footer="510" w:gutter="0"/>
          <w:cols w:space="720"/>
          <w:docGrid w:type="lines" w:linePitch="423"/>
        </w:sectPr>
      </w:pPr>
    </w:p>
    <w:p w:rsidR="00F40C42" w:rsidRPr="00F40C42" w:rsidRDefault="00F40C42" w:rsidP="00F40C42">
      <w:pPr>
        <w:pStyle w:val="ae"/>
        <w:numPr>
          <w:ilvl w:val="0"/>
          <w:numId w:val="10"/>
        </w:numPr>
        <w:ind w:leftChars="0"/>
        <w:rPr>
          <w:rFonts w:ascii="ＭＳ ゴシック" w:eastAsia="ＭＳ ゴシック" w:hAnsi="ＭＳ ゴシック"/>
          <w:b/>
          <w:color w:val="0070C0"/>
          <w:sz w:val="28"/>
          <w:szCs w:val="28"/>
        </w:rPr>
      </w:pPr>
      <w:r w:rsidRPr="00F40C42">
        <w:rPr>
          <w:rFonts w:ascii="ＭＳ ゴシック" w:eastAsia="ＭＳ ゴシック" w:hAnsi="ＭＳ ゴシック" w:hint="eastAsia"/>
          <w:b/>
          <w:color w:val="0070C0"/>
          <w:sz w:val="28"/>
          <w:szCs w:val="28"/>
        </w:rPr>
        <w:lastRenderedPageBreak/>
        <w:t>患者の受療状況</w:t>
      </w:r>
    </w:p>
    <w:p w:rsidR="00F40C42" w:rsidRPr="00F40C42" w:rsidRDefault="00F40C42" w:rsidP="00F40C42">
      <w:pPr>
        <w:ind w:firstLineChars="200" w:firstLine="440"/>
        <w:rPr>
          <w:rFonts w:ascii="ＭＳ Ｐゴシック" w:eastAsia="ＭＳ Ｐゴシック" w:hAnsi="ＭＳ Ｐゴシック"/>
          <w:sz w:val="22"/>
          <w:szCs w:val="22"/>
        </w:rPr>
      </w:pPr>
      <w:r w:rsidRPr="00F40C42">
        <w:rPr>
          <w:rFonts w:ascii="ＭＳ Ｐゴシック" w:eastAsia="ＭＳ Ｐゴシック" w:hAnsi="ＭＳ Ｐゴシック" w:hint="eastAsia"/>
          <w:sz w:val="22"/>
          <w:szCs w:val="22"/>
        </w:rPr>
        <w:t>【外来患者の流出入の状況（2015年度　国保・後期高齢者レセプト）】</w:t>
      </w:r>
    </w:p>
    <w:p w:rsidR="00F40C42" w:rsidRPr="00F40C42" w:rsidRDefault="00F40C42" w:rsidP="00F40C42">
      <w:pPr>
        <w:ind w:leftChars="200" w:left="640" w:hangingChars="100" w:hanging="220"/>
        <w:rPr>
          <w:rFonts w:ascii="ＭＳ Ｐゴシック" w:eastAsia="ＭＳ Ｐゴシック" w:hAnsi="ＭＳ Ｐゴシック"/>
          <w:sz w:val="22"/>
          <w:szCs w:val="22"/>
        </w:rPr>
      </w:pPr>
      <w:r w:rsidRPr="00F40C42">
        <w:rPr>
          <w:rFonts w:ascii="HG丸ｺﾞｼｯｸM-PRO" w:eastAsia="HG丸ｺﾞｼｯｸM-PRO" w:hAnsi="HG丸ｺﾞｼｯｸM-PRO" w:hint="eastAsia"/>
          <w:sz w:val="22"/>
          <w:szCs w:val="22"/>
        </w:rPr>
        <w:t>○堺市二次医療圏において、圏域外への患者流出割合は10％から25％程度となっており、圏域内の自己完結率は高くなっていますが、精神疾患と救急医療を除く多くの医療で流出超過となっています。</w:t>
      </w:r>
    </w:p>
    <w:p w:rsidR="00F40C42" w:rsidRPr="00F40C42" w:rsidRDefault="00F40C42" w:rsidP="00F40C42">
      <w:pPr>
        <w:rPr>
          <w:rFonts w:ascii="HG丸ｺﾞｼｯｸM-PRO" w:eastAsia="HG丸ｺﾞｼｯｸM-PRO" w:hAnsi="HG丸ｺﾞｼｯｸM-PRO"/>
          <w:sz w:val="22"/>
          <w:szCs w:val="22"/>
        </w:rPr>
      </w:pPr>
      <w:r w:rsidRPr="00F40C42">
        <w:rPr>
          <w:rFonts w:hint="eastAsia"/>
          <w:noProof/>
        </w:rPr>
        <mc:AlternateContent>
          <mc:Choice Requires="wps">
            <w:drawing>
              <wp:anchor distT="0" distB="0" distL="114300" distR="114300" simplePos="0" relativeHeight="252453376" behindDoc="0" locked="0" layoutInCell="1" allowOverlap="1" wp14:anchorId="21798779" wp14:editId="4E4F00CD">
                <wp:simplePos x="0" y="0"/>
                <wp:positionH relativeFrom="column">
                  <wp:posOffset>2974975</wp:posOffset>
                </wp:positionH>
                <wp:positionV relativeFrom="paragraph">
                  <wp:posOffset>97155</wp:posOffset>
                </wp:positionV>
                <wp:extent cx="3419475" cy="295275"/>
                <wp:effectExtent l="0" t="0" r="0" b="4445"/>
                <wp:wrapNone/>
                <wp:docPr id="21" name="テキスト ボックス 21"/>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C364A3" w:rsidRPr="00DD391B" w:rsidRDefault="00C364A3" w:rsidP="00F40C42">
                            <w:pPr>
                              <w:snapToGrid w:val="0"/>
                              <w:rPr>
                                <w:rFonts w:ascii="ＭＳ Ｐゴシック" w:eastAsia="ＭＳ Ｐゴシック" w:hAnsi="ＭＳ Ｐゴシック"/>
                                <w:sz w:val="20"/>
                                <w:szCs w:val="20"/>
                              </w:rPr>
                            </w:pPr>
                            <w:r w:rsidRPr="00DD391B">
                              <w:rPr>
                                <w:rFonts w:ascii="ＭＳ Ｐゴシック" w:eastAsia="ＭＳ Ｐゴシック" w:hAnsi="ＭＳ Ｐゴシック" w:hint="eastAsia"/>
                                <w:kern w:val="0"/>
                                <w:sz w:val="20"/>
                                <w:szCs w:val="20"/>
                              </w:rPr>
                              <w:t xml:space="preserve">図●　</w:t>
                            </w:r>
                            <w:r w:rsidRPr="00DD391B">
                              <w:rPr>
                                <w:rFonts w:ascii="ＭＳ Ｐゴシック" w:eastAsia="ＭＳ Ｐゴシック" w:hAnsi="ＭＳ Ｐゴシック" w:hint="eastAsia"/>
                                <w:sz w:val="20"/>
                                <w:szCs w:val="20"/>
                              </w:rPr>
                              <w:t>圏域における外来患者の「流入－流出」（件数）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margin-left:234.25pt;margin-top:7.65pt;width:269.25pt;height:23.25pt;z-index:25245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" filled="f" stroked="f" strokeweight=".5pt">
                <v:textbox style="mso-fit-shape-to-text:t">
                  <w:txbxContent>
                    <w:p w:rsidR="00C364A3" w:rsidRPr="00DD391B" w:rsidRDefault="00C364A3" w:rsidP="00F40C42">
                      <w:pPr>
                        <w:snapToGrid w:val="0"/>
                        <w:rPr>
                          <w:rFonts w:ascii="ＭＳ Ｐゴシック" w:eastAsia="ＭＳ Ｐゴシック" w:hAnsi="ＭＳ Ｐゴシック"/>
                          <w:sz w:val="20"/>
                          <w:szCs w:val="20"/>
                        </w:rPr>
                      </w:pPr>
                      <w:r w:rsidRPr="00DD391B">
                        <w:rPr>
                          <w:rFonts w:ascii="ＭＳ Ｐゴシック" w:eastAsia="ＭＳ Ｐゴシック" w:hAnsi="ＭＳ Ｐゴシック" w:hint="eastAsia"/>
                          <w:kern w:val="0"/>
                          <w:sz w:val="20"/>
                          <w:szCs w:val="20"/>
                        </w:rPr>
                        <w:t xml:space="preserve">図●　</w:t>
                      </w:r>
                      <w:r w:rsidRPr="00DD391B">
                        <w:rPr>
                          <w:rFonts w:ascii="ＭＳ Ｐゴシック" w:eastAsia="ＭＳ Ｐゴシック" w:hAnsi="ＭＳ Ｐゴシック" w:hint="eastAsia"/>
                          <w:sz w:val="20"/>
                          <w:szCs w:val="20"/>
                        </w:rPr>
                        <w:t>圏域における外来患者の「流入－流出」（件数）</w:t>
                      </w:r>
                    </w:p>
                  </w:txbxContent>
                </v:textbox>
              </v:shape>
            </w:pict>
          </mc:Fallback>
        </mc:AlternateContent>
      </w:r>
      <w:r w:rsidRPr="00F40C42">
        <w:rPr>
          <w:rFonts w:hint="eastAsia"/>
          <w:noProof/>
        </w:rPr>
        <mc:AlternateContent>
          <mc:Choice Requires="wps">
            <w:drawing>
              <wp:anchor distT="0" distB="0" distL="114300" distR="114300" simplePos="0" relativeHeight="252452352" behindDoc="0" locked="0" layoutInCell="1" allowOverlap="1" wp14:anchorId="47DE9C21" wp14:editId="421867CB">
                <wp:simplePos x="0" y="0"/>
                <wp:positionH relativeFrom="column">
                  <wp:posOffset>260350</wp:posOffset>
                </wp:positionH>
                <wp:positionV relativeFrom="paragraph">
                  <wp:posOffset>118110</wp:posOffset>
                </wp:positionV>
                <wp:extent cx="2943225" cy="29527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C364A3" w:rsidRPr="00DD391B" w:rsidRDefault="00C364A3" w:rsidP="00F40C42">
                            <w:pPr>
                              <w:snapToGrid w:val="0"/>
                              <w:rPr>
                                <w:rFonts w:ascii="ＭＳ Ｐゴシック" w:eastAsia="ＭＳ Ｐゴシック" w:hAnsi="ＭＳ Ｐゴシック"/>
                                <w:sz w:val="20"/>
                                <w:szCs w:val="20"/>
                              </w:rPr>
                            </w:pPr>
                            <w:r w:rsidRPr="00DD391B">
                              <w:rPr>
                                <w:rFonts w:ascii="ＭＳ Ｐゴシック" w:eastAsia="ＭＳ Ｐゴシック" w:hAnsi="ＭＳ Ｐゴシック" w:hint="eastAsia"/>
                                <w:kern w:val="0"/>
                                <w:sz w:val="20"/>
                                <w:szCs w:val="20"/>
                              </w:rPr>
                              <w:t xml:space="preserve">図●　</w:t>
                            </w:r>
                            <w:r w:rsidRPr="00DD391B">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margin-left:20.5pt;margin-top:9.3pt;width:231.75pt;height:23.25pt;z-index:25245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" filled="f" stroked="f" strokeweight=".5pt">
                <v:textbox style="mso-fit-shape-to-text:t">
                  <w:txbxContent>
                    <w:p w:rsidR="00C364A3" w:rsidRPr="00DD391B" w:rsidRDefault="00C364A3" w:rsidP="00F40C42">
                      <w:pPr>
                        <w:snapToGrid w:val="0"/>
                        <w:rPr>
                          <w:rFonts w:ascii="ＭＳ Ｐゴシック" w:eastAsia="ＭＳ Ｐゴシック" w:hAnsi="ＭＳ Ｐゴシック"/>
                          <w:sz w:val="20"/>
                          <w:szCs w:val="20"/>
                        </w:rPr>
                      </w:pPr>
                      <w:r w:rsidRPr="00DD391B">
                        <w:rPr>
                          <w:rFonts w:ascii="ＭＳ Ｐゴシック" w:eastAsia="ＭＳ Ｐゴシック" w:hAnsi="ＭＳ Ｐゴシック" w:hint="eastAsia"/>
                          <w:kern w:val="0"/>
                          <w:sz w:val="20"/>
                          <w:szCs w:val="20"/>
                        </w:rPr>
                        <w:t xml:space="preserve">図●　</w:t>
                      </w:r>
                      <w:r w:rsidRPr="00DD391B">
                        <w:rPr>
                          <w:rFonts w:ascii="ＭＳ Ｐゴシック" w:eastAsia="ＭＳ Ｐゴシック" w:hAnsi="ＭＳ Ｐゴシック" w:hint="eastAsia"/>
                          <w:sz w:val="20"/>
                          <w:szCs w:val="20"/>
                        </w:rPr>
                        <w:t>外来患者の流出（割合）</w:t>
                      </w:r>
                    </w:p>
                  </w:txbxContent>
                </v:textbox>
              </v:shape>
            </w:pict>
          </mc:Fallback>
        </mc:AlternateContent>
      </w:r>
    </w:p>
    <w:p w:rsidR="00F40C42" w:rsidRPr="00F40C42" w:rsidRDefault="00F40C42" w:rsidP="00F40C42">
      <w:pPr>
        <w:ind w:left="240" w:hangingChars="100" w:hanging="240"/>
        <w:rPr>
          <w:rFonts w:ascii="HG丸ｺﾞｼｯｸM-PRO" w:eastAsia="HG丸ｺﾞｼｯｸM-PRO" w:hAnsi="HG丸ｺﾞｼｯｸM-PRO"/>
          <w:noProof/>
          <w:sz w:val="22"/>
          <w:szCs w:val="22"/>
        </w:rPr>
      </w:pPr>
      <w:r w:rsidRPr="00F40C4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56448" behindDoc="0" locked="0" layoutInCell="1" allowOverlap="1" wp14:anchorId="3D52AD5D" wp14:editId="27D1A1BA">
                <wp:simplePos x="0" y="0"/>
                <wp:positionH relativeFrom="column">
                  <wp:posOffset>3896995</wp:posOffset>
                </wp:positionH>
                <wp:positionV relativeFrom="paragraph">
                  <wp:posOffset>2371725</wp:posOffset>
                </wp:positionV>
                <wp:extent cx="2326005" cy="2343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C364A3" w:rsidRDefault="00C364A3"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306.85pt;margin-top:186.75pt;width:183.15pt;height:18.45pt;z-index:25245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" filled="f" stroked="f" strokeweight=".5pt">
                <v:textbox style="mso-fit-shape-to-text:t">
                  <w:txbxContent>
                    <w:p w:rsidR="00C364A3" w:rsidRDefault="00C364A3"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Pr="00F40C42">
        <w:rPr>
          <w:rFonts w:ascii="HG丸ｺﾞｼｯｸM-PRO" w:eastAsia="HG丸ｺﾞｼｯｸM-PRO" w:hAnsi="HG丸ｺﾞｼｯｸM-PRO"/>
          <w:noProof/>
          <w:sz w:val="22"/>
          <w:szCs w:val="22"/>
        </w:rPr>
        <w:drawing>
          <wp:inline distT="0" distB="0" distL="0" distR="0" wp14:anchorId="3036275A" wp14:editId="289065D0">
            <wp:extent cx="2923841" cy="2340000"/>
            <wp:effectExtent l="0" t="0" r="0" b="3175"/>
            <wp:docPr id="3597" name="図 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r w:rsidRPr="00F40C42">
        <w:rPr>
          <w:rFonts w:ascii="HG丸ｺﾞｼｯｸM-PRO" w:eastAsia="HG丸ｺﾞｼｯｸM-PRO" w:hAnsi="HG丸ｺﾞｼｯｸM-PRO"/>
          <w:noProof/>
          <w:sz w:val="22"/>
          <w:szCs w:val="22"/>
        </w:rPr>
        <w:drawing>
          <wp:inline distT="0" distB="0" distL="0" distR="0" wp14:anchorId="469EA64B" wp14:editId="4F5E5AE5">
            <wp:extent cx="2929647" cy="2340000"/>
            <wp:effectExtent l="0" t="0" r="4445" b="317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9647" cy="2340000"/>
                    </a:xfrm>
                    <a:prstGeom prst="rect">
                      <a:avLst/>
                    </a:prstGeom>
                    <a:noFill/>
                    <a:ln>
                      <a:noFill/>
                    </a:ln>
                  </pic:spPr>
                </pic:pic>
              </a:graphicData>
            </a:graphic>
          </wp:inline>
        </w:drawing>
      </w:r>
    </w:p>
    <w:p w:rsidR="00F40C42" w:rsidRPr="00F40C42" w:rsidRDefault="00F40C42" w:rsidP="00F40C42">
      <w:pPr>
        <w:rPr>
          <w:rFonts w:ascii="HG丸ｺﾞｼｯｸM-PRO" w:eastAsia="HG丸ｺﾞｼｯｸM-PRO" w:hAnsi="HG丸ｺﾞｼｯｸM-PRO"/>
          <w:noProof/>
          <w:sz w:val="22"/>
          <w:szCs w:val="22"/>
        </w:rPr>
      </w:pPr>
    </w:p>
    <w:p w:rsidR="00F40C42" w:rsidRPr="00F40C42" w:rsidRDefault="00F40C42" w:rsidP="00F40C42">
      <w:pPr>
        <w:rPr>
          <w:rFonts w:ascii="HG丸ｺﾞｼｯｸM-PRO" w:eastAsia="HG丸ｺﾞｼｯｸM-PRO" w:hAnsi="HG丸ｺﾞｼｯｸM-PRO"/>
          <w:noProof/>
          <w:sz w:val="22"/>
          <w:szCs w:val="22"/>
        </w:rPr>
      </w:pPr>
    </w:p>
    <w:p w:rsidR="00F40C42" w:rsidRPr="00F40C42" w:rsidRDefault="00F40C42" w:rsidP="00F40C42">
      <w:pPr>
        <w:tabs>
          <w:tab w:val="left" w:pos="284"/>
          <w:tab w:val="left" w:pos="426"/>
        </w:tabs>
        <w:ind w:firstLineChars="200" w:firstLine="440"/>
        <w:rPr>
          <w:rFonts w:ascii="HG丸ｺﾞｼｯｸM-PRO" w:eastAsia="HG丸ｺﾞｼｯｸM-PRO" w:hAnsi="HG丸ｺﾞｼｯｸM-PRO"/>
          <w:noProof/>
          <w:sz w:val="22"/>
          <w:szCs w:val="22"/>
        </w:rPr>
      </w:pPr>
      <w:r w:rsidRPr="00F40C42">
        <w:rPr>
          <w:rFonts w:ascii="ＭＳ Ｐゴシック" w:eastAsia="ＭＳ Ｐゴシック" w:hAnsi="ＭＳ Ｐゴシック" w:hint="eastAsia"/>
          <w:sz w:val="22"/>
          <w:szCs w:val="22"/>
        </w:rPr>
        <w:t>【入院患者の流出入の状況（2015年度　国保・後期高齢者レセプト）】</w:t>
      </w:r>
    </w:p>
    <w:p w:rsidR="00F40C42" w:rsidRPr="00F40C42" w:rsidRDefault="00F40C42" w:rsidP="00F40C42">
      <w:pPr>
        <w:ind w:leftChars="200" w:left="640" w:hangingChars="100" w:hanging="220"/>
        <w:rPr>
          <w:rFonts w:ascii="ＭＳ ゴシック" w:eastAsia="ＭＳ ゴシック" w:hAnsi="ＭＳ ゴシック"/>
          <w:sz w:val="22"/>
          <w:szCs w:val="22"/>
        </w:rPr>
      </w:pPr>
      <w:r w:rsidRPr="00F40C42">
        <w:rPr>
          <w:rFonts w:ascii="HG丸ｺﾞｼｯｸM-PRO" w:eastAsia="HG丸ｺﾞｼｯｸM-PRO" w:hAnsi="HG丸ｺﾞｼｯｸM-PRO" w:hint="eastAsia"/>
          <w:sz w:val="22"/>
          <w:szCs w:val="22"/>
        </w:rPr>
        <w:t>○堺市二次医療圏において、圏域外への患者流出割合は15％から35％程度となっ</w:t>
      </w:r>
      <w:r w:rsidR="00D83651">
        <w:rPr>
          <w:rFonts w:ascii="HG丸ｺﾞｼｯｸM-PRO" w:eastAsia="HG丸ｺﾞｼｯｸM-PRO" w:hAnsi="HG丸ｺﾞｼｯｸM-PRO" w:hint="eastAsia"/>
          <w:sz w:val="22"/>
          <w:szCs w:val="22"/>
        </w:rPr>
        <w:t>ており、圏域内の自己完結率は高くなっていますが、がんや</w:t>
      </w:r>
      <w:r w:rsidRPr="00F40C42">
        <w:rPr>
          <w:rFonts w:ascii="HG丸ｺﾞｼｯｸM-PRO" w:eastAsia="HG丸ｺﾞｼｯｸM-PRO" w:hAnsi="HG丸ｺﾞｼｯｸM-PRO" w:hint="eastAsia"/>
          <w:sz w:val="22"/>
          <w:szCs w:val="22"/>
        </w:rPr>
        <w:t>周産期医療、小児医療で、流出超過となっています。</w:t>
      </w:r>
    </w:p>
    <w:p w:rsidR="00F40C42" w:rsidRPr="00F40C42" w:rsidRDefault="00F40C42" w:rsidP="00F40C42">
      <w:pPr>
        <w:rPr>
          <w:rFonts w:ascii="HG丸ｺﾞｼｯｸM-PRO" w:eastAsia="HG丸ｺﾞｼｯｸM-PRO" w:hAnsi="HG丸ｺﾞｼｯｸM-PRO"/>
          <w:sz w:val="22"/>
          <w:szCs w:val="22"/>
        </w:rPr>
      </w:pPr>
      <w:r w:rsidRPr="00F40C42">
        <w:rPr>
          <w:rFonts w:hint="eastAsia"/>
          <w:noProof/>
        </w:rPr>
        <mc:AlternateContent>
          <mc:Choice Requires="wps">
            <w:drawing>
              <wp:anchor distT="0" distB="0" distL="114300" distR="114300" simplePos="0" relativeHeight="252454400" behindDoc="0" locked="0" layoutInCell="1" allowOverlap="1" wp14:anchorId="71D1E040" wp14:editId="1B94E805">
                <wp:simplePos x="0" y="0"/>
                <wp:positionH relativeFrom="column">
                  <wp:posOffset>3089275</wp:posOffset>
                </wp:positionH>
                <wp:positionV relativeFrom="paragraph">
                  <wp:posOffset>97155</wp:posOffset>
                </wp:positionV>
                <wp:extent cx="3419475" cy="295275"/>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C364A3" w:rsidRPr="00DD391B" w:rsidRDefault="00C364A3" w:rsidP="00F40C42">
                            <w:pPr>
                              <w:snapToGrid w:val="0"/>
                              <w:rPr>
                                <w:rFonts w:ascii="ＭＳ Ｐゴシック" w:eastAsia="ＭＳ Ｐゴシック" w:hAnsi="ＭＳ Ｐゴシック"/>
                                <w:sz w:val="20"/>
                                <w:szCs w:val="20"/>
                              </w:rPr>
                            </w:pPr>
                            <w:r w:rsidRPr="00DD391B">
                              <w:rPr>
                                <w:rFonts w:ascii="ＭＳ Ｐゴシック" w:eastAsia="ＭＳ Ｐゴシック" w:hAnsi="ＭＳ Ｐゴシック" w:hint="eastAsia"/>
                                <w:kern w:val="0"/>
                                <w:sz w:val="20"/>
                                <w:szCs w:val="20"/>
                              </w:rPr>
                              <w:t xml:space="preserve">図●　</w:t>
                            </w:r>
                            <w:r w:rsidRPr="00DD391B">
                              <w:rPr>
                                <w:rFonts w:ascii="ＭＳ Ｐゴシック" w:eastAsia="ＭＳ Ｐゴシック" w:hAnsi="ＭＳ Ｐゴシック" w:hint="eastAsia"/>
                                <w:sz w:val="20"/>
                                <w:szCs w:val="20"/>
                              </w:rPr>
                              <w:t>圏域における入院患者の「流入－流出」（件数）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2" type="#_x0000_t202" style="position:absolute;margin-left:243.25pt;margin-top:7.65pt;width:269.25pt;height:23.25pt;z-index:25245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" filled="f" stroked="f" strokeweight=".5pt">
                <v:textbox style="mso-fit-shape-to-text:t">
                  <w:txbxContent>
                    <w:p w:rsidR="00C364A3" w:rsidRPr="00DD391B" w:rsidRDefault="00C364A3" w:rsidP="00F40C42">
                      <w:pPr>
                        <w:snapToGrid w:val="0"/>
                        <w:rPr>
                          <w:rFonts w:ascii="ＭＳ Ｐゴシック" w:eastAsia="ＭＳ Ｐゴシック" w:hAnsi="ＭＳ Ｐゴシック"/>
                          <w:sz w:val="20"/>
                          <w:szCs w:val="20"/>
                        </w:rPr>
                      </w:pPr>
                      <w:r w:rsidRPr="00DD391B">
                        <w:rPr>
                          <w:rFonts w:ascii="ＭＳ Ｐゴシック" w:eastAsia="ＭＳ Ｐゴシック" w:hAnsi="ＭＳ Ｐゴシック" w:hint="eastAsia"/>
                          <w:kern w:val="0"/>
                          <w:sz w:val="20"/>
                          <w:szCs w:val="20"/>
                        </w:rPr>
                        <w:t xml:space="preserve">図●　</w:t>
                      </w:r>
                      <w:r w:rsidRPr="00DD391B">
                        <w:rPr>
                          <w:rFonts w:ascii="ＭＳ Ｐゴシック" w:eastAsia="ＭＳ Ｐゴシック" w:hAnsi="ＭＳ Ｐゴシック" w:hint="eastAsia"/>
                          <w:sz w:val="20"/>
                          <w:szCs w:val="20"/>
                        </w:rPr>
                        <w:t>圏域における入院患者の「流入－流出」（件数）</w:t>
                      </w:r>
                    </w:p>
                  </w:txbxContent>
                </v:textbox>
              </v:shape>
            </w:pict>
          </mc:Fallback>
        </mc:AlternateContent>
      </w:r>
      <w:r w:rsidRPr="00F40C42">
        <w:rPr>
          <w:rFonts w:hint="eastAsia"/>
          <w:noProof/>
        </w:rPr>
        <mc:AlternateContent>
          <mc:Choice Requires="wps">
            <w:drawing>
              <wp:anchor distT="0" distB="0" distL="114300" distR="114300" simplePos="0" relativeHeight="252455424" behindDoc="0" locked="0" layoutInCell="1" allowOverlap="1" wp14:anchorId="3A95C987" wp14:editId="1F612559">
                <wp:simplePos x="0" y="0"/>
                <wp:positionH relativeFrom="column">
                  <wp:posOffset>260350</wp:posOffset>
                </wp:positionH>
                <wp:positionV relativeFrom="paragraph">
                  <wp:posOffset>110490</wp:posOffset>
                </wp:positionV>
                <wp:extent cx="2943225" cy="295275"/>
                <wp:effectExtent l="0" t="0" r="0" b="4445"/>
                <wp:wrapNone/>
                <wp:docPr id="3584" name="テキスト ボックス 3584"/>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C364A3" w:rsidRPr="00DD391B" w:rsidRDefault="00C364A3" w:rsidP="00F40C42">
                            <w:pPr>
                              <w:snapToGrid w:val="0"/>
                              <w:rPr>
                                <w:rFonts w:ascii="ＭＳ Ｐゴシック" w:eastAsia="ＭＳ Ｐゴシック" w:hAnsi="ＭＳ Ｐゴシック"/>
                                <w:sz w:val="20"/>
                                <w:szCs w:val="20"/>
                              </w:rPr>
                            </w:pPr>
                            <w:r w:rsidRPr="00DD391B">
                              <w:rPr>
                                <w:rFonts w:ascii="ＭＳ Ｐゴシック" w:eastAsia="ＭＳ Ｐゴシック" w:hAnsi="ＭＳ Ｐゴシック" w:hint="eastAsia"/>
                                <w:kern w:val="0"/>
                                <w:sz w:val="20"/>
                                <w:szCs w:val="20"/>
                              </w:rPr>
                              <w:t xml:space="preserve">図●　</w:t>
                            </w:r>
                            <w:r w:rsidRPr="00DD391B">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3" type="#_x0000_t202" style="position:absolute;margin-left:20.5pt;margin-top:8.7pt;width:231.75pt;height:23.25pt;z-index:25245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" filled="f" stroked="f" strokeweight=".5pt">
                <v:textbox style="mso-fit-shape-to-text:t">
                  <w:txbxContent>
                    <w:p w:rsidR="00C364A3" w:rsidRPr="00DD391B" w:rsidRDefault="00C364A3" w:rsidP="00F40C42">
                      <w:pPr>
                        <w:snapToGrid w:val="0"/>
                        <w:rPr>
                          <w:rFonts w:ascii="ＭＳ Ｐゴシック" w:eastAsia="ＭＳ Ｐゴシック" w:hAnsi="ＭＳ Ｐゴシック"/>
                          <w:sz w:val="20"/>
                          <w:szCs w:val="20"/>
                        </w:rPr>
                      </w:pPr>
                      <w:r w:rsidRPr="00DD391B">
                        <w:rPr>
                          <w:rFonts w:ascii="ＭＳ Ｐゴシック" w:eastAsia="ＭＳ Ｐゴシック" w:hAnsi="ＭＳ Ｐゴシック" w:hint="eastAsia"/>
                          <w:kern w:val="0"/>
                          <w:sz w:val="20"/>
                          <w:szCs w:val="20"/>
                        </w:rPr>
                        <w:t xml:space="preserve">図●　</w:t>
                      </w:r>
                      <w:r w:rsidRPr="00DD391B">
                        <w:rPr>
                          <w:rFonts w:ascii="ＭＳ Ｐゴシック" w:eastAsia="ＭＳ Ｐゴシック" w:hAnsi="ＭＳ Ｐゴシック" w:hint="eastAsia"/>
                          <w:sz w:val="20"/>
                          <w:szCs w:val="20"/>
                        </w:rPr>
                        <w:t>入院患者の流出（割合）</w:t>
                      </w:r>
                    </w:p>
                  </w:txbxContent>
                </v:textbox>
              </v:shape>
            </w:pict>
          </mc:Fallback>
        </mc:AlternateContent>
      </w:r>
    </w:p>
    <w:p w:rsidR="00F40C42" w:rsidRDefault="00F40C42" w:rsidP="00F40C42">
      <w:pPr>
        <w:ind w:left="240" w:hangingChars="100" w:hanging="240"/>
        <w:rPr>
          <w:rFonts w:ascii="HG丸ｺﾞｼｯｸM-PRO" w:eastAsia="HG丸ｺﾞｼｯｸM-PRO" w:hAnsi="HG丸ｺﾞｼｯｸM-PRO"/>
          <w:noProof/>
          <w:sz w:val="22"/>
          <w:szCs w:val="22"/>
        </w:rPr>
      </w:pPr>
      <w:r w:rsidRPr="00F40C4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57472" behindDoc="0" locked="0" layoutInCell="1" allowOverlap="1" wp14:anchorId="6CE290FC" wp14:editId="4AE10297">
                <wp:simplePos x="0" y="0"/>
                <wp:positionH relativeFrom="column">
                  <wp:posOffset>3896995</wp:posOffset>
                </wp:positionH>
                <wp:positionV relativeFrom="paragraph">
                  <wp:posOffset>2388870</wp:posOffset>
                </wp:positionV>
                <wp:extent cx="2326005" cy="23431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C364A3" w:rsidRDefault="00C364A3"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306.85pt;margin-top:188.1pt;width:183.15pt;height:18.45pt;z-index:25245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" filled="f" stroked="f" strokeweight=".5pt">
                <v:textbox style="mso-fit-shape-to-text:t">
                  <w:txbxContent>
                    <w:p w:rsidR="00C364A3" w:rsidRDefault="00C364A3"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Pr="00F40C42">
        <w:rPr>
          <w:rFonts w:ascii="HG丸ｺﾞｼｯｸM-PRO" w:eastAsia="HG丸ｺﾞｼｯｸM-PRO" w:hAnsi="HG丸ｺﾞｼｯｸM-PRO"/>
          <w:noProof/>
          <w:sz w:val="22"/>
          <w:szCs w:val="22"/>
        </w:rPr>
        <w:drawing>
          <wp:inline distT="0" distB="0" distL="0" distR="0" wp14:anchorId="352D3C0A" wp14:editId="236515AA">
            <wp:extent cx="3038475" cy="2343150"/>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4390" cy="2340000"/>
                    </a:xfrm>
                    <a:prstGeom prst="rect">
                      <a:avLst/>
                    </a:prstGeom>
                    <a:noFill/>
                    <a:ln>
                      <a:noFill/>
                    </a:ln>
                  </pic:spPr>
                </pic:pic>
              </a:graphicData>
            </a:graphic>
          </wp:inline>
        </w:drawing>
      </w:r>
      <w:r w:rsidR="00302E9B">
        <w:rPr>
          <w:rFonts w:ascii="HG丸ｺﾞｼｯｸM-PRO" w:eastAsia="HG丸ｺﾞｼｯｸM-PRO" w:hAnsi="HG丸ｺﾞｼｯｸM-PRO"/>
          <w:noProof/>
          <w:sz w:val="22"/>
          <w:szCs w:val="22"/>
        </w:rPr>
        <w:drawing>
          <wp:inline distT="0" distB="0" distL="0" distR="0" wp14:anchorId="77FCDFEA" wp14:editId="3B2706F3">
            <wp:extent cx="2923841" cy="2340000"/>
            <wp:effectExtent l="0" t="0" r="0" b="317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p>
    <w:p w:rsidR="00F40C42" w:rsidRPr="007B21DF" w:rsidRDefault="00F40C42" w:rsidP="00F40C42">
      <w:pPr>
        <w:rPr>
          <w:rFonts w:ascii="HG丸ｺﾞｼｯｸM-PRO" w:eastAsia="HG丸ｺﾞｼｯｸM-PRO" w:hAnsi="HG丸ｺﾞｼｯｸM-PRO"/>
          <w:sz w:val="22"/>
          <w:szCs w:val="22"/>
        </w:rPr>
      </w:pPr>
    </w:p>
    <w:p w:rsidR="00F40C42" w:rsidRDefault="00F40C42" w:rsidP="00F40C42">
      <w:pPr>
        <w:rPr>
          <w:rFonts w:ascii="HG丸ｺﾞｼｯｸM-PRO" w:eastAsia="HG丸ｺﾞｼｯｸM-PRO" w:hAnsi="HG丸ｺﾞｼｯｸM-PRO"/>
          <w:sz w:val="22"/>
          <w:szCs w:val="22"/>
        </w:rPr>
      </w:pPr>
    </w:p>
    <w:p w:rsidR="0000281E" w:rsidRDefault="00894511" w:rsidP="0000281E">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493312" behindDoc="0" locked="0" layoutInCell="1" allowOverlap="1" wp14:anchorId="6342642E" wp14:editId="050A12A1">
                <wp:simplePos x="0" y="0"/>
                <wp:positionH relativeFrom="column">
                  <wp:posOffset>127635</wp:posOffset>
                </wp:positionH>
                <wp:positionV relativeFrom="paragraph">
                  <wp:posOffset>504825</wp:posOffset>
                </wp:positionV>
                <wp:extent cx="6011545" cy="1295400"/>
                <wp:effectExtent l="0" t="0" r="27305" b="16510"/>
                <wp:wrapNone/>
                <wp:docPr id="13"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C364A3" w:rsidRPr="00007754" w:rsidRDefault="00C364A3"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C364A3" w:rsidRPr="00007754" w:rsidRDefault="00C364A3"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今後予想される急性期と回復期の需要増加と、2025年必要病床数の機能区分ごとの割合（高度急性期10.0％、急性期31.6％、回復期26.0％、慢性期32.4％）を考慮し、2025年に必要な病床機能を確保していく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35" style="position:absolute;margin-left:10.05pt;margin-top:39.75pt;width:473.35pt;height:102pt;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" fillcolor="#daeef3 [664]" strokecolor="#b6dde8 [1304]" strokeweight="1.5pt">
                <v:textbox style="mso-fit-shape-to-text:t">
                  <w:txbxContent>
                    <w:p w:rsidR="00C364A3" w:rsidRPr="00007754" w:rsidRDefault="00C364A3"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C364A3" w:rsidRPr="00007754" w:rsidRDefault="00C364A3"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今後予想される急性期と回復期の需要増加と、2025年必要病床数の機能区分ごとの割合（高度急性期10.0％、急性期31.6％、回復期26.0％、慢性期32.4％）を考慮し、2025年に必要な病床機能を確保していく必要があります。</w:t>
                      </w:r>
                    </w:p>
                  </w:txbxContent>
                </v:textbox>
              </v:roundrect>
            </w:pict>
          </mc:Fallback>
        </mc:AlternateContent>
      </w:r>
      <w:r w:rsidR="0000281E">
        <w:rPr>
          <w:rFonts w:ascii="ＭＳ ゴシック" w:eastAsia="ＭＳ ゴシック" w:hAnsi="ＭＳ ゴシック" w:hint="eastAsia"/>
          <w:b/>
          <w:color w:val="0070C0"/>
          <w:sz w:val="36"/>
          <w:szCs w:val="36"/>
          <w:u w:val="single"/>
        </w:rPr>
        <w:t>３</w:t>
      </w:r>
      <w:r w:rsidR="0000281E" w:rsidRPr="00340FE2">
        <w:rPr>
          <w:rFonts w:ascii="ＭＳ ゴシック" w:eastAsia="ＭＳ ゴシック" w:hAnsi="ＭＳ ゴシック" w:hint="eastAsia"/>
          <w:b/>
          <w:color w:val="0070C0"/>
          <w:sz w:val="36"/>
          <w:szCs w:val="36"/>
          <w:u w:val="single"/>
        </w:rPr>
        <w:t>．</w:t>
      </w:r>
      <w:r w:rsidR="0000281E">
        <w:rPr>
          <w:rFonts w:ascii="ＭＳ ゴシック" w:eastAsia="ＭＳ ゴシック" w:hAnsi="ＭＳ ゴシック" w:hint="eastAsia"/>
          <w:b/>
          <w:color w:val="0070C0"/>
          <w:sz w:val="36"/>
          <w:szCs w:val="36"/>
          <w:u w:val="single"/>
        </w:rPr>
        <w:t>地域医療構想（将来のあるべき病床機能）</w:t>
      </w:r>
    </w:p>
    <w:p w:rsidR="0000281E" w:rsidRPr="004F64EA" w:rsidRDefault="0000281E" w:rsidP="0000281E">
      <w:pPr>
        <w:ind w:firstLineChars="50" w:firstLine="141"/>
        <w:rPr>
          <w:rFonts w:ascii="ＭＳ ゴシック" w:eastAsia="ＭＳ ゴシック" w:hAnsi="ＭＳ ゴシック"/>
          <w:b/>
          <w:color w:val="0070C0"/>
          <w:sz w:val="28"/>
          <w:szCs w:val="28"/>
        </w:rPr>
      </w:pPr>
    </w:p>
    <w:p w:rsidR="0000281E" w:rsidRDefault="0000281E" w:rsidP="0000281E">
      <w:pPr>
        <w:ind w:firstLineChars="50" w:firstLine="141"/>
        <w:rPr>
          <w:rFonts w:ascii="ＭＳ ゴシック" w:eastAsia="ＭＳ ゴシック" w:hAnsi="ＭＳ ゴシック"/>
          <w:b/>
          <w:color w:val="0070C0"/>
          <w:sz w:val="28"/>
          <w:szCs w:val="28"/>
        </w:rPr>
      </w:pPr>
    </w:p>
    <w:p w:rsidR="0000281E" w:rsidRDefault="0000281E" w:rsidP="004A5C78">
      <w:pPr>
        <w:ind w:firstLineChars="50" w:firstLine="141"/>
        <w:rPr>
          <w:rFonts w:ascii="ＭＳ ゴシック" w:eastAsia="ＭＳ ゴシック" w:hAnsi="ＭＳ ゴシック"/>
          <w:b/>
          <w:color w:val="0070C0"/>
          <w:sz w:val="28"/>
          <w:szCs w:val="28"/>
        </w:rPr>
      </w:pPr>
    </w:p>
    <w:p w:rsidR="0000281E" w:rsidRDefault="0000281E" w:rsidP="0000281E">
      <w:pPr>
        <w:ind w:firstLineChars="50" w:firstLine="141"/>
        <w:rPr>
          <w:rFonts w:ascii="ＭＳ ゴシック" w:eastAsia="ＭＳ ゴシック" w:hAnsi="ＭＳ ゴシック"/>
          <w:b/>
          <w:color w:val="0070C0"/>
          <w:sz w:val="28"/>
          <w:szCs w:val="28"/>
        </w:rPr>
      </w:pPr>
    </w:p>
    <w:p w:rsidR="00894511" w:rsidRDefault="00894511" w:rsidP="00B52077">
      <w:pPr>
        <w:rPr>
          <w:rFonts w:ascii="HG丸ｺﾞｼｯｸM-PRO" w:eastAsia="HG丸ｺﾞｼｯｸM-PRO" w:hAnsi="HG丸ｺﾞｼｯｸM-PRO"/>
          <w:color w:val="000000" w:themeColor="text1"/>
          <w:sz w:val="22"/>
          <w:szCs w:val="22"/>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rsidR="0000281E" w:rsidRPr="00C21C02" w:rsidRDefault="0000281E" w:rsidP="0000281E">
      <w:pPr>
        <w:tabs>
          <w:tab w:val="left" w:pos="3544"/>
        </w:tabs>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 2025年の１日当たりの入院医療需要は、「高度急性期」は</w:t>
      </w:r>
      <w:r>
        <w:rPr>
          <w:rFonts w:ascii="HG丸ｺﾞｼｯｸM-PRO" w:eastAsia="HG丸ｺﾞｼｯｸM-PRO" w:hAnsi="HG丸ｺﾞｼｯｸM-PRO" w:hint="eastAsia"/>
          <w:sz w:val="22"/>
          <w:szCs w:val="22"/>
        </w:rPr>
        <w:t>744</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2,440</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2,314</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2,945</w:t>
      </w:r>
      <w:r w:rsidRPr="00C21C02">
        <w:rPr>
          <w:rFonts w:ascii="HG丸ｺﾞｼｯｸM-PRO" w:eastAsia="HG丸ｺﾞｼｯｸM-PRO" w:hAnsi="HG丸ｺﾞｼｯｸM-PRO" w:hint="eastAsia"/>
          <w:sz w:val="22"/>
          <w:szCs w:val="22"/>
        </w:rPr>
        <w:t>人/日となる見込みです。</w:t>
      </w:r>
    </w:p>
    <w:p w:rsidR="0000281E" w:rsidRPr="00693DAB" w:rsidRDefault="0000281E" w:rsidP="0000281E">
      <w:pPr>
        <w:tabs>
          <w:tab w:val="left" w:pos="426"/>
        </w:tabs>
        <w:ind w:firstLineChars="50" w:firstLine="141"/>
        <w:rPr>
          <w:rFonts w:ascii="ＭＳ ゴシック" w:eastAsia="ＭＳ ゴシック" w:hAnsi="ＭＳ ゴシック"/>
          <w:b/>
          <w:sz w:val="28"/>
          <w:szCs w:val="28"/>
        </w:rPr>
      </w:pPr>
    </w:p>
    <w:p w:rsidR="0000281E" w:rsidRPr="00844684" w:rsidRDefault="0000281E" w:rsidP="0000281E">
      <w:pPr>
        <w:pStyle w:val="ae"/>
        <w:numPr>
          <w:ilvl w:val="0"/>
          <w:numId w:val="12"/>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高度急性期、急性期、回復期については、</w:t>
      </w:r>
      <w:r w:rsidRPr="00A91A5A">
        <w:rPr>
          <w:rFonts w:ascii="HG丸ｺﾞｼｯｸM-PRO" w:eastAsia="HG丸ｺﾞｼｯｸM-PRO" w:hAnsi="HG丸ｺﾞｼｯｸM-PRO" w:hint="eastAsia"/>
          <w:sz w:val="22"/>
          <w:szCs w:val="22"/>
        </w:rPr>
        <w:t>2030年ごろまで</w:t>
      </w:r>
      <w:r>
        <w:rPr>
          <w:rFonts w:ascii="HG丸ｺﾞｼｯｸM-PRO" w:eastAsia="HG丸ｺﾞｼｯｸM-PRO" w:hAnsi="HG丸ｺﾞｼｯｸM-PRO" w:hint="eastAsia"/>
          <w:sz w:val="22"/>
          <w:szCs w:val="22"/>
        </w:rPr>
        <w:t>医療需要が増加することが見込まれています。</w:t>
      </w:r>
      <w:r w:rsidRPr="00A91A5A">
        <w:rPr>
          <w:rFonts w:ascii="HG丸ｺﾞｼｯｸM-PRO" w:eastAsia="HG丸ｺﾞｼｯｸM-PRO" w:hAnsi="HG丸ｺﾞｼｯｸM-PRO" w:hint="eastAsia"/>
          <w:sz w:val="22"/>
          <w:szCs w:val="22"/>
        </w:rPr>
        <w:t>その後、減少に転じますが、2040年においても2025</w:t>
      </w:r>
      <w:r>
        <w:rPr>
          <w:rFonts w:ascii="HG丸ｺﾞｼｯｸM-PRO" w:eastAsia="HG丸ｺﾞｼｯｸM-PRO" w:hAnsi="HG丸ｺﾞｼｯｸM-PRO" w:hint="eastAsia"/>
          <w:sz w:val="22"/>
          <w:szCs w:val="22"/>
        </w:rPr>
        <w:t>年と同程度</w:t>
      </w:r>
      <w:r w:rsidRPr="00844684">
        <w:rPr>
          <w:rFonts w:ascii="HG丸ｺﾞｼｯｸM-PRO" w:eastAsia="HG丸ｺﾞｼｯｸM-PRO" w:hAnsi="HG丸ｺﾞｼｯｸM-PRO" w:hint="eastAsia"/>
          <w:sz w:val="22"/>
          <w:szCs w:val="22"/>
        </w:rPr>
        <w:t>の入院医療需要となることが予想されています。</w:t>
      </w:r>
    </w:p>
    <w:p w:rsidR="0000281E" w:rsidRPr="00A91A5A" w:rsidRDefault="0000281E" w:rsidP="0000281E">
      <w:pPr>
        <w:ind w:leftChars="200" w:left="640" w:hangingChars="100" w:hanging="220"/>
        <w:rPr>
          <w:rFonts w:ascii="HG丸ｺﾞｼｯｸM-PRO" w:eastAsia="HG丸ｺﾞｼｯｸM-PRO" w:hAnsi="HG丸ｺﾞｼｯｸM-PRO"/>
          <w:sz w:val="22"/>
          <w:szCs w:val="22"/>
        </w:rPr>
      </w:pPr>
    </w:p>
    <w:p w:rsidR="0000281E" w:rsidRPr="004150E8" w:rsidRDefault="0000281E" w:rsidP="0000281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6E795CC3" wp14:editId="40E8A079">
                <wp:simplePos x="0" y="0"/>
                <wp:positionH relativeFrom="column">
                  <wp:posOffset>70485</wp:posOffset>
                </wp:positionH>
                <wp:positionV relativeFrom="paragraph">
                  <wp:posOffset>60325</wp:posOffset>
                </wp:positionV>
                <wp:extent cx="345757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7B2BE9" w:rsidRDefault="00C364A3"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6" type="#_x0000_t202" style="position:absolute;left:0;text-align:left;margin-left:5.55pt;margin-top:4.75pt;width:272.25pt;height:27.75pt;z-index:25242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" filled="f" stroked="f" strokeweight=".5pt">
                <v:textbox>
                  <w:txbxContent>
                    <w:p w:rsidR="00C364A3" w:rsidRPr="007B2BE9" w:rsidRDefault="00C364A3"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5968" behindDoc="0" locked="0" layoutInCell="1" allowOverlap="1" wp14:anchorId="3761108F" wp14:editId="21C5062F">
                <wp:simplePos x="0" y="0"/>
                <wp:positionH relativeFrom="column">
                  <wp:posOffset>184150</wp:posOffset>
                </wp:positionH>
                <wp:positionV relativeFrom="paragraph">
                  <wp:posOffset>137160</wp:posOffset>
                </wp:positionV>
                <wp:extent cx="638175"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3F7C46" w:rsidRDefault="00C364A3"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7" type="#_x0000_t202" style="position:absolute;margin-left:14.5pt;margin-top:10.8pt;width:50.25pt;height:21.75pt;z-index:25243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" filled="f" stroked="f" strokeweight=".5pt">
                <v:textbox>
                  <w:txbxContent>
                    <w:p w:rsidR="00C364A3" w:rsidRPr="003F7C46" w:rsidRDefault="00C364A3"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6992" behindDoc="0" locked="0" layoutInCell="1" allowOverlap="1" wp14:anchorId="1E8AF073" wp14:editId="5337282B">
            <wp:simplePos x="0" y="0"/>
            <wp:positionH relativeFrom="column">
              <wp:posOffset>3810</wp:posOffset>
            </wp:positionH>
            <wp:positionV relativeFrom="paragraph">
              <wp:posOffset>81915</wp:posOffset>
            </wp:positionV>
            <wp:extent cx="3230880" cy="2505075"/>
            <wp:effectExtent l="0" t="0" r="7620" b="9525"/>
            <wp:wrapNone/>
            <wp:docPr id="3607" name="図 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088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5728" behindDoc="0" locked="0" layoutInCell="1" allowOverlap="1" wp14:anchorId="060CE2E6" wp14:editId="37694CE6">
                <wp:simplePos x="0" y="0"/>
                <wp:positionH relativeFrom="column">
                  <wp:posOffset>5461635</wp:posOffset>
                </wp:positionH>
                <wp:positionV relativeFrom="paragraph">
                  <wp:posOffset>226695</wp:posOffset>
                </wp:positionV>
                <wp:extent cx="80962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3F7C46" w:rsidRDefault="00C364A3"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8" type="#_x0000_t202" style="position:absolute;margin-left:430.05pt;margin-top:17.85pt;width:63.75pt;height:21.75pt;z-index:2524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" filled="f" stroked="f" strokeweight=".5pt">
                <v:textbox>
                  <w:txbxContent>
                    <w:p w:rsidR="00C364A3" w:rsidRPr="003F7C46" w:rsidRDefault="00C364A3"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sidRPr="008E15D7">
        <w:rPr>
          <w:noProof/>
        </w:rPr>
        <w:drawing>
          <wp:anchor distT="0" distB="0" distL="114300" distR="114300" simplePos="0" relativeHeight="252438016" behindDoc="0" locked="0" layoutInCell="1" allowOverlap="1" wp14:anchorId="5DB7E7FF" wp14:editId="734C16AC">
            <wp:simplePos x="0" y="0"/>
            <wp:positionH relativeFrom="column">
              <wp:posOffset>3366135</wp:posOffset>
            </wp:positionH>
            <wp:positionV relativeFrom="paragraph">
              <wp:posOffset>230505</wp:posOffset>
            </wp:positionV>
            <wp:extent cx="2905125" cy="1285875"/>
            <wp:effectExtent l="0" t="0" r="9525" b="9525"/>
            <wp:wrapNone/>
            <wp:docPr id="3608" name="図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46200B" w:rsidRDefault="0046200B" w:rsidP="0000281E">
      <w:pPr>
        <w:rPr>
          <w:rFonts w:ascii="ＭＳ ゴシック" w:eastAsia="ＭＳ ゴシック" w:hAnsi="ＭＳ ゴシック"/>
          <w:b/>
          <w:color w:val="0070C0"/>
          <w:sz w:val="28"/>
          <w:szCs w:val="28"/>
        </w:rPr>
      </w:pPr>
    </w:p>
    <w:p w:rsidR="00894511" w:rsidRPr="00B5263C" w:rsidRDefault="00894511" w:rsidP="0000281E">
      <w:pPr>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（２）必要病床数の見込み</w:t>
      </w:r>
    </w:p>
    <w:p w:rsidR="0000281E" w:rsidRPr="00700FB2" w:rsidRDefault="0000281E" w:rsidP="0000281E">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 2025年の必要病床数は</w:t>
      </w:r>
      <w:r>
        <w:rPr>
          <w:rFonts w:ascii="HG丸ｺﾞｼｯｸM-PRO" w:eastAsia="HG丸ｺﾞｼｯｸM-PRO" w:hAnsi="HG丸ｺﾞｼｯｸM-PRO" w:hint="eastAsia"/>
          <w:sz w:val="22"/>
          <w:szCs w:val="22"/>
        </w:rPr>
        <w:t>9,892</w:t>
      </w:r>
      <w:r w:rsidRPr="00700FB2">
        <w:rPr>
          <w:rFonts w:ascii="HG丸ｺﾞｼｯｸM-PRO" w:eastAsia="HG丸ｺﾞｼｯｸM-PRO" w:hAnsi="HG丸ｺﾞｼｯｸM-PRO" w:hint="eastAsia"/>
          <w:sz w:val="22"/>
          <w:szCs w:val="22"/>
        </w:rPr>
        <w:t>床となり、2030年ごろまで増加することが見込まれています。その後、減少に転じますが、2040年においても2025</w:t>
      </w:r>
      <w:r>
        <w:rPr>
          <w:rFonts w:ascii="HG丸ｺﾞｼｯｸM-PRO" w:eastAsia="HG丸ｺﾞｼｯｸM-PRO" w:hAnsi="HG丸ｺﾞｼｯｸM-PRO" w:hint="eastAsia"/>
          <w:sz w:val="22"/>
          <w:szCs w:val="22"/>
        </w:rPr>
        <w:t>年以上</w:t>
      </w:r>
      <w:r w:rsidRPr="00700FB2">
        <w:rPr>
          <w:rFonts w:ascii="HG丸ｺﾞｼｯｸM-PRO" w:eastAsia="HG丸ｺﾞｼｯｸM-PRO" w:hAnsi="HG丸ｺﾞｼｯｸM-PRO" w:hint="eastAsia"/>
          <w:sz w:val="22"/>
          <w:szCs w:val="22"/>
        </w:rPr>
        <w:t>の必要病床数となることが予想されています。</w:t>
      </w:r>
    </w:p>
    <w:p w:rsidR="0000281E" w:rsidRDefault="0000281E"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490EBA0C" wp14:editId="5504380C">
                <wp:simplePos x="0" y="0"/>
                <wp:positionH relativeFrom="column">
                  <wp:posOffset>241935</wp:posOffset>
                </wp:positionH>
                <wp:positionV relativeFrom="paragraph">
                  <wp:posOffset>5080</wp:posOffset>
                </wp:positionV>
                <wp:extent cx="3457575" cy="352425"/>
                <wp:effectExtent l="0" t="0" r="0" b="0"/>
                <wp:wrapNone/>
                <wp:docPr id="3621" name="テキスト ボックス 3621"/>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7B2BE9" w:rsidRDefault="00C364A3"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21" o:spid="_x0000_s1039" type="#_x0000_t202" style="position:absolute;margin-left:19.05pt;margin-top:.4pt;width:272.25pt;height:27.75pt;z-index:25242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" filled="f" stroked="f" strokeweight=".5pt">
                <v:textbox>
                  <w:txbxContent>
                    <w:p w:rsidR="00C364A3" w:rsidRPr="007B2BE9" w:rsidRDefault="00C364A3"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v:textbox>
              </v:shape>
            </w:pict>
          </mc:Fallback>
        </mc:AlternateContent>
      </w:r>
    </w:p>
    <w:p w:rsidR="0000281E" w:rsidRDefault="0000281E"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1DE70E76" wp14:editId="44228023">
                <wp:simplePos x="0" y="0"/>
                <wp:positionH relativeFrom="column">
                  <wp:posOffset>146685</wp:posOffset>
                </wp:positionH>
                <wp:positionV relativeFrom="paragraph">
                  <wp:posOffset>5715</wp:posOffset>
                </wp:positionV>
                <wp:extent cx="428625" cy="381000"/>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3F7C46" w:rsidRDefault="00C364A3"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40" type="#_x0000_t202" style="position:absolute;margin-left:11.55pt;margin-top:.45pt;width:33.75pt;height:30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" filled="f" stroked="f" strokeweight=".5pt">
                <v:textbox>
                  <w:txbxContent>
                    <w:p w:rsidR="00C364A3" w:rsidRPr="003F7C46" w:rsidRDefault="00C364A3"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439040" behindDoc="0" locked="0" layoutInCell="1" allowOverlap="1" wp14:anchorId="7A9A8C30" wp14:editId="16010699">
            <wp:simplePos x="0" y="0"/>
            <wp:positionH relativeFrom="column">
              <wp:posOffset>-148590</wp:posOffset>
            </wp:positionH>
            <wp:positionV relativeFrom="paragraph">
              <wp:posOffset>182245</wp:posOffset>
            </wp:positionV>
            <wp:extent cx="3362325" cy="2036445"/>
            <wp:effectExtent l="0" t="0" r="9525" b="1905"/>
            <wp:wrapNone/>
            <wp:docPr id="3609" name="図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232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4066EA7B" wp14:editId="473E54CA">
                <wp:simplePos x="0" y="0"/>
                <wp:positionH relativeFrom="column">
                  <wp:posOffset>5455285</wp:posOffset>
                </wp:positionH>
                <wp:positionV relativeFrom="paragraph">
                  <wp:posOffset>241935</wp:posOffset>
                </wp:positionV>
                <wp:extent cx="809625" cy="276225"/>
                <wp:effectExtent l="0" t="0" r="0" b="0"/>
                <wp:wrapNone/>
                <wp:docPr id="3622" name="テキスト ボックス 3622"/>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3F7C46" w:rsidRDefault="00C364A3"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41" type="#_x0000_t202" style="position:absolute;margin-left:429.55pt;margin-top:19.05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" filled="f" stroked="f" strokeweight=".5pt">
                <v:textbox>
                  <w:txbxContent>
                    <w:p w:rsidR="00C364A3" w:rsidRPr="003F7C46" w:rsidRDefault="00C364A3"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Pr>
          <w:rFonts w:ascii="ＭＳ ゴシック" w:eastAsia="ＭＳ ゴシック" w:hAnsi="ＭＳ ゴシック"/>
          <w:b/>
          <w:noProof/>
          <w:color w:val="0070C0"/>
          <w:sz w:val="28"/>
          <w:szCs w:val="28"/>
        </w:rPr>
        <w:drawing>
          <wp:anchor distT="0" distB="0" distL="114300" distR="114300" simplePos="0" relativeHeight="252427776" behindDoc="0" locked="0" layoutInCell="1" allowOverlap="1" wp14:anchorId="3D4796A2" wp14:editId="7E6AA91A">
            <wp:simplePos x="0" y="0"/>
            <wp:positionH relativeFrom="column">
              <wp:posOffset>3337560</wp:posOffset>
            </wp:positionH>
            <wp:positionV relativeFrom="paragraph">
              <wp:posOffset>69215</wp:posOffset>
            </wp:positionV>
            <wp:extent cx="1457325" cy="454025"/>
            <wp:effectExtent l="0" t="0" r="9525" b="3175"/>
            <wp:wrapNone/>
            <wp:docPr id="3623" name="図 3623"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ＭＳ Ｐゴシック" w:eastAsia="ＭＳ Ｐゴシック" w:hAnsi="ＭＳ Ｐゴシック"/>
          <w:sz w:val="22"/>
          <w:szCs w:val="22"/>
        </w:rPr>
      </w:pPr>
      <w:r w:rsidRPr="008E15D7">
        <w:rPr>
          <w:noProof/>
        </w:rPr>
        <w:drawing>
          <wp:anchor distT="0" distB="0" distL="114300" distR="114300" simplePos="0" relativeHeight="252441088" behindDoc="0" locked="0" layoutInCell="1" allowOverlap="1" wp14:anchorId="5CE64BFF" wp14:editId="09FE51BA">
            <wp:simplePos x="0" y="0"/>
            <wp:positionH relativeFrom="column">
              <wp:posOffset>3375660</wp:posOffset>
            </wp:positionH>
            <wp:positionV relativeFrom="paragraph">
              <wp:posOffset>255270</wp:posOffset>
            </wp:positionV>
            <wp:extent cx="2847975" cy="1266825"/>
            <wp:effectExtent l="0" t="0" r="9525" b="9525"/>
            <wp:wrapNone/>
            <wp:docPr id="3610" name="図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79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HG丸ｺﾞｼｯｸM-PRO" w:eastAsia="HG丸ｺﾞｼｯｸM-PRO" w:hAnsi="HG丸ｺﾞｼｯｸM-PRO"/>
          <w:sz w:val="22"/>
          <w:szCs w:val="22"/>
        </w:rPr>
      </w:pPr>
    </w:p>
    <w:p w:rsidR="0000281E" w:rsidRDefault="0000281E" w:rsidP="0000281E">
      <w:pPr>
        <w:rPr>
          <w:rFonts w:ascii="HG丸ｺﾞｼｯｸM-PRO" w:eastAsia="HG丸ｺﾞｼｯｸM-PRO" w:hAnsi="HG丸ｺﾞｼｯｸM-PRO"/>
          <w:sz w:val="22"/>
          <w:szCs w:val="22"/>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rsidR="004F105F" w:rsidRPr="008E0326" w:rsidRDefault="004F105F" w:rsidP="004F105F">
      <w:pPr>
        <w:ind w:leftChars="200" w:left="640" w:hangingChars="100" w:hanging="220"/>
        <w:rPr>
          <w:rFonts w:ascii="HG丸ｺﾞｼｯｸM-PRO" w:eastAsia="HG丸ｺﾞｼｯｸM-PRO" w:hAnsi="HG丸ｺﾞｼｯｸM-PRO"/>
          <w:sz w:val="22"/>
          <w:szCs w:val="22"/>
        </w:rPr>
      </w:pPr>
      <w:r w:rsidRPr="008E0326">
        <w:rPr>
          <w:rFonts w:ascii="HG丸ｺﾞｼｯｸM-PRO" w:eastAsia="HG丸ｺﾞｼｯｸM-PRO" w:hAnsi="HG丸ｺﾞｼｯｸM-PRO" w:hint="eastAsia"/>
          <w:sz w:val="22"/>
          <w:szCs w:val="22"/>
        </w:rPr>
        <w:t>○平成28年度の病床機能報告では、</w:t>
      </w:r>
      <w:r w:rsidRPr="008E0326">
        <w:rPr>
          <w:rFonts w:ascii="HG丸ｺﾞｼｯｸM-PRO" w:eastAsia="HG丸ｺﾞｼｯｸM-PRO" w:hAnsi="HG丸ｺﾞｼｯｸM-PRO"/>
          <w:sz w:val="22"/>
          <w:szCs w:val="22"/>
        </w:rPr>
        <w:t>63</w:t>
      </w:r>
      <w:r w:rsidRPr="008E0326">
        <w:rPr>
          <w:rFonts w:ascii="HG丸ｺﾞｼｯｸM-PRO" w:eastAsia="HG丸ｺﾞｼｯｸM-PRO" w:hAnsi="HG丸ｺﾞｼｯｸM-PRO" w:hint="eastAsia"/>
          <w:sz w:val="22"/>
          <w:szCs w:val="22"/>
        </w:rPr>
        <w:t>施設、</w:t>
      </w:r>
      <w:r w:rsidRPr="008E0326">
        <w:rPr>
          <w:rFonts w:ascii="HG丸ｺﾞｼｯｸM-PRO" w:eastAsia="HG丸ｺﾞｼｯｸM-PRO" w:hAnsi="HG丸ｺﾞｼｯｸM-PRO"/>
          <w:sz w:val="22"/>
          <w:szCs w:val="22"/>
        </w:rPr>
        <w:t>9,466</w:t>
      </w:r>
      <w:r w:rsidRPr="008E0326">
        <w:rPr>
          <w:rFonts w:ascii="HG丸ｺﾞｼｯｸM-PRO" w:eastAsia="HG丸ｺﾞｼｯｸM-PRO" w:hAnsi="HG丸ｺﾞｼｯｸM-PRO" w:hint="eastAsia"/>
          <w:sz w:val="22"/>
          <w:szCs w:val="22"/>
        </w:rPr>
        <w:t>床が報告対象であり、報告の結果、高度急性期が679床、急性期が</w:t>
      </w:r>
      <w:r w:rsidRPr="008E0326">
        <w:rPr>
          <w:rFonts w:ascii="HG丸ｺﾞｼｯｸM-PRO" w:eastAsia="HG丸ｺﾞｼｯｸM-PRO" w:hAnsi="HG丸ｺﾞｼｯｸM-PRO"/>
          <w:sz w:val="22"/>
          <w:szCs w:val="22"/>
        </w:rPr>
        <w:t>3,560</w:t>
      </w:r>
      <w:r w:rsidRPr="008E0326">
        <w:rPr>
          <w:rFonts w:ascii="HG丸ｺﾞｼｯｸM-PRO" w:eastAsia="HG丸ｺﾞｼｯｸM-PRO" w:hAnsi="HG丸ｺﾞｼｯｸM-PRO" w:hint="eastAsia"/>
          <w:sz w:val="22"/>
          <w:szCs w:val="22"/>
        </w:rPr>
        <w:t>床、回復期が</w:t>
      </w:r>
      <w:r w:rsidRPr="008E0326">
        <w:rPr>
          <w:rFonts w:ascii="HG丸ｺﾞｼｯｸM-PRO" w:eastAsia="HG丸ｺﾞｼｯｸM-PRO" w:hAnsi="HG丸ｺﾞｼｯｸM-PRO"/>
          <w:sz w:val="22"/>
          <w:szCs w:val="22"/>
        </w:rPr>
        <w:t>845</w:t>
      </w:r>
      <w:r w:rsidRPr="008E0326">
        <w:rPr>
          <w:rFonts w:ascii="HG丸ｺﾞｼｯｸM-PRO" w:eastAsia="HG丸ｺﾞｼｯｸM-PRO" w:hAnsi="HG丸ｺﾞｼｯｸM-PRO" w:hint="eastAsia"/>
          <w:sz w:val="22"/>
          <w:szCs w:val="22"/>
        </w:rPr>
        <w:t>床、慢性期</w:t>
      </w:r>
      <w:r w:rsidRPr="008E0326">
        <w:rPr>
          <w:rFonts w:ascii="HG丸ｺﾞｼｯｸM-PRO" w:eastAsia="HG丸ｺﾞｼｯｸM-PRO" w:hAnsi="HG丸ｺﾞｼｯｸM-PRO"/>
          <w:sz w:val="22"/>
          <w:szCs w:val="22"/>
        </w:rPr>
        <w:t>4,003</w:t>
      </w:r>
      <w:r w:rsidRPr="008E0326">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59520" behindDoc="0" locked="0" layoutInCell="1" allowOverlap="1" wp14:anchorId="7C92091C" wp14:editId="09746E63">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CD7903" w:rsidRDefault="00C364A3"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　平成２８年度病床機能報告（入院基本料ごと</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の病床機能区分：割合）</w:t>
                            </w:r>
                          </w:p>
                          <w:p w:rsidR="00C364A3" w:rsidRPr="008C4925" w:rsidRDefault="00C364A3" w:rsidP="004F105F">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8" o:spid="_x0000_s1042" type="#_x0000_t202" style="position:absolute;left:0;text-align:left;margin-left:64.3pt;margin-top:2.25pt;width:427.5pt;height:27.75pt;z-index:25245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" filled="f" stroked="f" strokeweight=".5pt">
                <v:textbox>
                  <w:txbxContent>
                    <w:p w:rsidR="00C364A3" w:rsidRPr="00CD7903" w:rsidRDefault="00C364A3"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　平成２８年度病床機能報告（入院基本料ごと</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の病床機能区分：割合）</w:t>
                      </w:r>
                    </w:p>
                    <w:p w:rsidR="00C364A3" w:rsidRPr="008C4925" w:rsidRDefault="00C364A3" w:rsidP="004F105F">
                      <w:pPr>
                        <w:rPr>
                          <w:rFonts w:ascii="ＭＳ Ｐゴシック" w:eastAsia="ＭＳ Ｐゴシック" w:hAnsi="ＭＳ Ｐゴシック"/>
                          <w:sz w:val="20"/>
                          <w:szCs w:val="20"/>
                        </w:rPr>
                      </w:pPr>
                    </w:p>
                  </w:txbxContent>
                </v:textbox>
              </v:shape>
            </w:pict>
          </mc:Fallback>
        </mc:AlternateContent>
      </w: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w:drawing>
          <wp:anchor distT="0" distB="0" distL="114300" distR="114300" simplePos="0" relativeHeight="252463616" behindDoc="0" locked="0" layoutInCell="1" allowOverlap="1" wp14:anchorId="52BB7F24" wp14:editId="7E09643D">
            <wp:simplePos x="0" y="0"/>
            <wp:positionH relativeFrom="column">
              <wp:posOffset>241935</wp:posOffset>
            </wp:positionH>
            <wp:positionV relativeFrom="paragraph">
              <wp:posOffset>28575</wp:posOffset>
            </wp:positionV>
            <wp:extent cx="5372100" cy="3505200"/>
            <wp:effectExtent l="0" t="0" r="0" b="0"/>
            <wp:wrapNone/>
            <wp:docPr id="3611" name="図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w:lastRenderedPageBreak/>
        <w:drawing>
          <wp:anchor distT="0" distB="0" distL="114300" distR="114300" simplePos="0" relativeHeight="252464640" behindDoc="0" locked="0" layoutInCell="1" allowOverlap="1" wp14:anchorId="49576209" wp14:editId="3858C012">
            <wp:simplePos x="0" y="0"/>
            <wp:positionH relativeFrom="column">
              <wp:posOffset>32385</wp:posOffset>
            </wp:positionH>
            <wp:positionV relativeFrom="paragraph">
              <wp:posOffset>261620</wp:posOffset>
            </wp:positionV>
            <wp:extent cx="5934075" cy="3871595"/>
            <wp:effectExtent l="0" t="0" r="9525" b="0"/>
            <wp:wrapNone/>
            <wp:docPr id="3612" name="図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4075" cy="387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60544" behindDoc="0" locked="0" layoutInCell="1" allowOverlap="1" wp14:anchorId="3FCD5359" wp14:editId="43034AE2">
                <wp:simplePos x="0" y="0"/>
                <wp:positionH relativeFrom="column">
                  <wp:posOffset>308610</wp:posOffset>
                </wp:positionH>
                <wp:positionV relativeFrom="paragraph">
                  <wp:posOffset>-47625</wp:posOffset>
                </wp:positionV>
                <wp:extent cx="5448300" cy="35242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CD7903" w:rsidRDefault="00C364A3"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　平成２８年度病床機能報告（病床機能区分ごとの入院基本料</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：割合）</w:t>
                            </w:r>
                          </w:p>
                          <w:p w:rsidR="00C364A3" w:rsidRPr="008C4925" w:rsidRDefault="00C364A3" w:rsidP="004F105F">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43" type="#_x0000_t202" style="position:absolute;margin-left:24.3pt;margin-top:-3.75pt;width:429pt;height:27.75pt;z-index:25246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" filled="f" stroked="f" strokeweight=".5pt">
                <v:textbox>
                  <w:txbxContent>
                    <w:p w:rsidR="00C364A3" w:rsidRPr="00CD7903" w:rsidRDefault="00C364A3"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　平成２８年度病床機能報告（病床機能区分ごとの入院基本料</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：割合）</w:t>
                      </w:r>
                    </w:p>
                    <w:p w:rsidR="00C364A3" w:rsidRPr="008C4925" w:rsidRDefault="00C364A3" w:rsidP="004F105F">
                      <w:pPr>
                        <w:rPr>
                          <w:rFonts w:ascii="ＭＳ Ｐゴシック" w:eastAsia="ＭＳ Ｐゴシック" w:hAnsi="ＭＳ Ｐゴシック"/>
                          <w:sz w:val="20"/>
                          <w:szCs w:val="20"/>
                        </w:rPr>
                      </w:pPr>
                    </w:p>
                  </w:txbxContent>
                </v:textbox>
              </v:shape>
            </w:pict>
          </mc:Fallback>
        </mc:AlternateContent>
      </w: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794567" w:rsidP="004F105F">
      <w:pPr>
        <w:tabs>
          <w:tab w:val="left" w:pos="426"/>
        </w:tabs>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61568" behindDoc="0" locked="0" layoutInCell="1" allowOverlap="1" wp14:anchorId="705C99DD" wp14:editId="2B87A45B">
                <wp:simplePos x="0" y="0"/>
                <wp:positionH relativeFrom="column">
                  <wp:posOffset>2721610</wp:posOffset>
                </wp:positionH>
                <wp:positionV relativeFrom="paragraph">
                  <wp:posOffset>240030</wp:posOffset>
                </wp:positionV>
                <wp:extent cx="352425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524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794567" w:rsidRDefault="00C364A3" w:rsidP="004F105F">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※入院基本料の区分は、（第４章「地域医療構想」Ｐ〇〇参照）</w:t>
                            </w:r>
                          </w:p>
                          <w:p w:rsidR="00C364A3" w:rsidRPr="00794567" w:rsidRDefault="00C364A3" w:rsidP="004F105F">
                            <w:pPr>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44" type="#_x0000_t202" style="position:absolute;margin-left:214.3pt;margin-top:18.9pt;width:277.5pt;height:27.75pt;z-index:25246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" filled="f" stroked="f" strokeweight=".5pt">
                <v:textbox>
                  <w:txbxContent>
                    <w:p w:rsidR="00C364A3" w:rsidRPr="00794567" w:rsidRDefault="00C364A3" w:rsidP="004F105F">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※入院基本料の区分は、（第４章「地域医療構想」Ｐ〇〇参照）</w:t>
                      </w:r>
                    </w:p>
                    <w:p w:rsidR="00C364A3" w:rsidRPr="00794567" w:rsidRDefault="00C364A3" w:rsidP="004F105F">
                      <w:pPr>
                        <w:rPr>
                          <w:rFonts w:asciiTheme="majorEastAsia" w:eastAsiaTheme="majorEastAsia" w:hAnsiTheme="majorEastAsia"/>
                          <w:sz w:val="16"/>
                          <w:szCs w:val="16"/>
                        </w:rPr>
                      </w:pPr>
                    </w:p>
                  </w:txbxContent>
                </v:textbox>
              </v:shape>
            </w:pict>
          </mc:Fallback>
        </mc:AlternateContent>
      </w: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hint="eastAsia"/>
          <w:b/>
          <w:color w:val="0070C0"/>
          <w:sz w:val="28"/>
          <w:szCs w:val="28"/>
        </w:rPr>
        <w:t>（４）病床機能報告の推移と必要病床数</w:t>
      </w:r>
    </w:p>
    <w:p w:rsidR="004F105F" w:rsidRPr="008E0326" w:rsidRDefault="004F105F" w:rsidP="004F105F">
      <w:pPr>
        <w:ind w:leftChars="200" w:left="701" w:hangingChars="100" w:hanging="281"/>
        <w:rPr>
          <w:rFonts w:ascii="HG丸ｺﾞｼｯｸM-PRO" w:eastAsia="HG丸ｺﾞｼｯｸM-PRO" w:hAnsi="HG丸ｺﾞｼｯｸM-PRO"/>
          <w:sz w:val="22"/>
          <w:szCs w:val="22"/>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62592" behindDoc="0" locked="0" layoutInCell="1" allowOverlap="1" wp14:anchorId="0DB8EE49" wp14:editId="0A9A14FB">
                <wp:simplePos x="0" y="0"/>
                <wp:positionH relativeFrom="column">
                  <wp:posOffset>984885</wp:posOffset>
                </wp:positionH>
                <wp:positionV relativeFrom="paragraph">
                  <wp:posOffset>765810</wp:posOffset>
                </wp:positionV>
                <wp:extent cx="4133850" cy="3524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1338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CD7903" w:rsidRDefault="00C364A3" w:rsidP="004F105F">
                            <w:pPr>
                              <w:rPr>
                                <w:rFonts w:ascii="ＭＳ Ｐゴシック" w:eastAsia="ＭＳ Ｐゴシック" w:hAnsi="ＭＳ Ｐゴシック"/>
                                <w:sz w:val="20"/>
                                <w:szCs w:val="20"/>
                              </w:rPr>
                            </w:pPr>
                            <w:r w:rsidRPr="008E0326">
                              <w:rPr>
                                <w:rFonts w:ascii="ＭＳ Ｐゴシック" w:eastAsia="ＭＳ Ｐゴシック" w:hAnsi="ＭＳ Ｐゴシック" w:hint="eastAsia"/>
                                <w:sz w:val="20"/>
                                <w:szCs w:val="20"/>
                              </w:rPr>
                              <w:t>図○　病床機能報告と必要病床数の病床機能区分ごとの比較（割合）</w:t>
                            </w:r>
                          </w:p>
                          <w:p w:rsidR="00C364A3" w:rsidRPr="008C4925" w:rsidRDefault="00C364A3" w:rsidP="004F105F">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1" o:spid="_x0000_s1045" type="#_x0000_t202" style="position:absolute;left:0;text-align:left;margin-left:77.55pt;margin-top:60.3pt;width:325.5pt;height:27.75pt;z-index:25246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" filled="f" stroked="f" strokeweight=".5pt">
                <v:textbox>
                  <w:txbxContent>
                    <w:p w:rsidR="00C364A3" w:rsidRPr="00CD7903" w:rsidRDefault="00C364A3" w:rsidP="004F105F">
                      <w:pPr>
                        <w:rPr>
                          <w:rFonts w:ascii="ＭＳ Ｐゴシック" w:eastAsia="ＭＳ Ｐゴシック" w:hAnsi="ＭＳ Ｐゴシック"/>
                          <w:sz w:val="20"/>
                          <w:szCs w:val="20"/>
                        </w:rPr>
                      </w:pPr>
                      <w:r w:rsidRPr="008E0326">
                        <w:rPr>
                          <w:rFonts w:ascii="ＭＳ Ｐゴシック" w:eastAsia="ＭＳ Ｐゴシック" w:hAnsi="ＭＳ Ｐゴシック" w:hint="eastAsia"/>
                          <w:sz w:val="20"/>
                          <w:szCs w:val="20"/>
                        </w:rPr>
                        <w:t>図○　病床機能報告と必要病床数の病床機能区分ごとの比較（割合）</w:t>
                      </w:r>
                    </w:p>
                    <w:p w:rsidR="00C364A3" w:rsidRPr="008C4925" w:rsidRDefault="00C364A3" w:rsidP="004F105F">
                      <w:pPr>
                        <w:rPr>
                          <w:rFonts w:ascii="ＭＳ Ｐゴシック" w:eastAsia="ＭＳ Ｐゴシック" w:hAnsi="ＭＳ Ｐゴシック"/>
                          <w:sz w:val="20"/>
                          <w:szCs w:val="20"/>
                        </w:rPr>
                      </w:pPr>
                    </w:p>
                  </w:txbxContent>
                </v:textbox>
              </v:shape>
            </w:pict>
          </mc:Fallback>
        </mc:AlternateContent>
      </w:r>
      <w:r w:rsidRPr="008E0326">
        <w:rPr>
          <w:rFonts w:ascii="HG丸ｺﾞｼｯｸM-PRO" w:eastAsia="HG丸ｺﾞｼｯｸM-PRO" w:hAnsi="HG丸ｺﾞｼｯｸM-PRO" w:hint="eastAsia"/>
          <w:sz w:val="22"/>
          <w:szCs w:val="22"/>
        </w:rPr>
        <w:t>○2025年に必要な病床機能を確保していくために、2025年必要病床数の機能区分ごとの割合（高度急性期10.0％、急性期31.6％、回復期26.0％、慢性期32.4％）を目安に、病床機能のあり方を検討していく必要があります。</w:t>
      </w:r>
    </w:p>
    <w:p w:rsidR="004F105F" w:rsidRPr="006F1BA4"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w:drawing>
          <wp:anchor distT="0" distB="0" distL="114300" distR="114300" simplePos="0" relativeHeight="252465664" behindDoc="0" locked="0" layoutInCell="1" allowOverlap="1" wp14:anchorId="542385F9" wp14:editId="71D78269">
            <wp:simplePos x="0" y="0"/>
            <wp:positionH relativeFrom="column">
              <wp:posOffset>651510</wp:posOffset>
            </wp:positionH>
            <wp:positionV relativeFrom="paragraph">
              <wp:posOffset>255270</wp:posOffset>
            </wp:positionV>
            <wp:extent cx="4758433" cy="3105150"/>
            <wp:effectExtent l="0" t="0" r="444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58433"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A80090" w:rsidRDefault="004F105F" w:rsidP="004F105F">
      <w:pPr>
        <w:tabs>
          <w:tab w:val="left" w:pos="426"/>
        </w:tabs>
        <w:rPr>
          <w:rFonts w:ascii="ＭＳ ゴシック" w:eastAsia="ＭＳ ゴシック" w:hAnsi="ＭＳ ゴシック"/>
          <w:b/>
          <w:color w:val="0070C0"/>
          <w:sz w:val="28"/>
          <w:szCs w:val="28"/>
        </w:rPr>
      </w:pPr>
    </w:p>
    <w:p w:rsidR="004F105F" w:rsidRDefault="004F105F" w:rsidP="004F105F">
      <w:pPr>
        <w:tabs>
          <w:tab w:val="left" w:pos="426"/>
        </w:tabs>
        <w:rPr>
          <w:rFonts w:ascii="ＭＳ ゴシック" w:eastAsia="ＭＳ ゴシック" w:hAnsi="ＭＳ ゴシック"/>
          <w:b/>
          <w:color w:val="0070C0"/>
          <w:sz w:val="28"/>
          <w:szCs w:val="28"/>
        </w:rPr>
      </w:pPr>
    </w:p>
    <w:p w:rsidR="0000281E" w:rsidRPr="004F105F" w:rsidRDefault="0000281E" w:rsidP="0000281E">
      <w:pPr>
        <w:tabs>
          <w:tab w:val="left" w:pos="426"/>
        </w:tabs>
        <w:rPr>
          <w:rFonts w:ascii="ＭＳ ゴシック" w:eastAsia="ＭＳ ゴシック" w:hAnsi="ＭＳ ゴシック"/>
          <w:b/>
          <w:color w:val="0070C0"/>
          <w:sz w:val="28"/>
          <w:szCs w:val="28"/>
        </w:rPr>
        <w:sectPr w:rsidR="0000281E" w:rsidRPr="004F105F" w:rsidSect="00AA60DA">
          <w:headerReference w:type="default" r:id="rId33"/>
          <w:footerReference w:type="default" r:id="rId34"/>
          <w:pgSz w:w="11907" w:h="16840" w:code="9"/>
          <w:pgMar w:top="1440" w:right="1134" w:bottom="1440" w:left="1134" w:header="851" w:footer="510" w:gutter="0"/>
          <w:cols w:space="720"/>
          <w:docGrid w:type="lines" w:linePitch="423"/>
        </w:sectPr>
      </w:pPr>
    </w:p>
    <w:p w:rsidR="00230DAD" w:rsidRDefault="00894511" w:rsidP="00230DAD">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495360" behindDoc="0" locked="0" layoutInCell="1" allowOverlap="1" wp14:anchorId="73B2F7FE" wp14:editId="33E0C33C">
                <wp:simplePos x="0" y="0"/>
                <wp:positionH relativeFrom="column">
                  <wp:posOffset>70485</wp:posOffset>
                </wp:positionH>
                <wp:positionV relativeFrom="paragraph">
                  <wp:posOffset>514350</wp:posOffset>
                </wp:positionV>
                <wp:extent cx="6048375" cy="3105150"/>
                <wp:effectExtent l="0" t="0" r="28575" b="22860"/>
                <wp:wrapNone/>
                <wp:docPr id="16"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10515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a:extLst/>
                      </wps:spPr>
                      <wps:txbx>
                        <w:txbxContent>
                          <w:p w:rsidR="00C364A3" w:rsidRPr="000522DF" w:rsidRDefault="00C364A3" w:rsidP="00894511">
                            <w:pPr>
                              <w:spacing w:line="340" w:lineRule="exact"/>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（主な現状と課題）</w:t>
                            </w:r>
                          </w:p>
                          <w:p w:rsidR="00C364A3" w:rsidRPr="000522DF" w:rsidRDefault="00C364A3" w:rsidP="00894511">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住民の生活圏を考慮した区域間で医療資源に差異があり、圏域内の医療機関をはじめ広域的な連携等により、安定した訪問診療体制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p w:rsidR="00C364A3" w:rsidRPr="000522DF" w:rsidRDefault="00C364A3" w:rsidP="00894511">
                            <w:pPr>
                              <w:spacing w:line="160" w:lineRule="exact"/>
                              <w:ind w:left="142" w:hangingChars="59" w:hanging="142"/>
                              <w:rPr>
                                <w:rFonts w:asciiTheme="majorEastAsia" w:eastAsiaTheme="majorEastAsia" w:hAnsiTheme="majorEastAsia"/>
                                <w:b/>
                                <w:color w:val="0070C0"/>
                                <w:sz w:val="24"/>
                              </w:rPr>
                            </w:pPr>
                          </w:p>
                          <w:p w:rsidR="00C364A3" w:rsidRPr="000522DF" w:rsidRDefault="00C364A3" w:rsidP="00894511">
                            <w:pPr>
                              <w:spacing w:line="340" w:lineRule="exact"/>
                              <w:ind w:left="241" w:hangingChars="100" w:hanging="241"/>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C364A3" w:rsidRPr="000522DF" w:rsidRDefault="00C364A3" w:rsidP="00894511">
                            <w:pPr>
                              <w:spacing w:line="160" w:lineRule="exact"/>
                              <w:rPr>
                                <w:rFonts w:asciiTheme="majorEastAsia" w:eastAsiaTheme="majorEastAsia" w:hAnsiTheme="majorEastAsia"/>
                                <w:color w:val="0070C0"/>
                                <w:sz w:val="24"/>
                              </w:rPr>
                            </w:pPr>
                          </w:p>
                          <w:p w:rsidR="00C364A3" w:rsidRPr="000522DF" w:rsidRDefault="00C364A3" w:rsidP="00894511">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在宅歯科ケアステーション（在宅歯科医療における医科や介護等他分野との連携を図るための窓口）が堺市二次医療圏にあります。訪問歯科診療体制においても、安定した訪問診療体制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6" style="position:absolute;margin-left:5.55pt;margin-top:40.5pt;width:476.25pt;height:244.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" fillcolor="#dbeef4" strokecolor="#b7dee8" strokeweight="1.5pt">
                <v:textbox style="mso-fit-shape-to-text:t">
                  <w:txbxContent>
                    <w:p w:rsidR="00C364A3" w:rsidRPr="000522DF" w:rsidRDefault="00C364A3" w:rsidP="00894511">
                      <w:pPr>
                        <w:spacing w:line="340" w:lineRule="exact"/>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（主な現状と課題）</w:t>
                      </w:r>
                    </w:p>
                    <w:p w:rsidR="00C364A3" w:rsidRPr="000522DF" w:rsidRDefault="00C364A3" w:rsidP="00894511">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住民の生活圏を考慮した区域間で医療資源に差異があり、圏域内の医療機関をはじめ広域的な連携等により、安定した訪問診療体制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p w:rsidR="00C364A3" w:rsidRPr="000522DF" w:rsidRDefault="00C364A3" w:rsidP="00894511">
                      <w:pPr>
                        <w:spacing w:line="160" w:lineRule="exact"/>
                        <w:ind w:left="142" w:hangingChars="59" w:hanging="142"/>
                        <w:rPr>
                          <w:rFonts w:asciiTheme="majorEastAsia" w:eastAsiaTheme="majorEastAsia" w:hAnsiTheme="majorEastAsia"/>
                          <w:b/>
                          <w:color w:val="0070C0"/>
                          <w:sz w:val="24"/>
                        </w:rPr>
                      </w:pPr>
                    </w:p>
                    <w:p w:rsidR="00C364A3" w:rsidRPr="000522DF" w:rsidRDefault="00C364A3" w:rsidP="00894511">
                      <w:pPr>
                        <w:spacing w:line="340" w:lineRule="exact"/>
                        <w:ind w:left="241" w:hangingChars="100" w:hanging="241"/>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C364A3" w:rsidRPr="000522DF" w:rsidRDefault="00C364A3" w:rsidP="00894511">
                      <w:pPr>
                        <w:spacing w:line="160" w:lineRule="exact"/>
                        <w:rPr>
                          <w:rFonts w:asciiTheme="majorEastAsia" w:eastAsiaTheme="majorEastAsia" w:hAnsiTheme="majorEastAsia"/>
                          <w:color w:val="0070C0"/>
                          <w:sz w:val="24"/>
                        </w:rPr>
                      </w:pPr>
                    </w:p>
                    <w:p w:rsidR="00C364A3" w:rsidRPr="000522DF" w:rsidRDefault="00C364A3" w:rsidP="00894511">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在宅歯科ケアステーション（在宅歯科医療における医科や介護等他分野との連携を図るための窓口）が堺市二次医療圏にあります。訪問歯科診療体制においても、安定した訪問診療体制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txbxContent>
                </v:textbox>
              </v:roundrect>
            </w:pict>
          </mc:Fallback>
        </mc:AlternateContent>
      </w:r>
      <w:r w:rsidR="00230DAD">
        <w:rPr>
          <w:rFonts w:ascii="ＭＳ ゴシック" w:eastAsia="ＭＳ ゴシック" w:hAnsi="ＭＳ ゴシック" w:hint="eastAsia"/>
          <w:b/>
          <w:color w:val="0070C0"/>
          <w:sz w:val="36"/>
          <w:szCs w:val="36"/>
          <w:u w:val="single"/>
        </w:rPr>
        <w:t>４</w:t>
      </w:r>
      <w:r w:rsidR="00230DAD" w:rsidRPr="00340FE2">
        <w:rPr>
          <w:rFonts w:ascii="ＭＳ ゴシック" w:eastAsia="ＭＳ ゴシック" w:hAnsi="ＭＳ ゴシック" w:hint="eastAsia"/>
          <w:b/>
          <w:color w:val="0070C0"/>
          <w:sz w:val="36"/>
          <w:szCs w:val="36"/>
          <w:u w:val="single"/>
        </w:rPr>
        <w:t>．</w:t>
      </w:r>
      <w:r w:rsidR="00230DAD">
        <w:rPr>
          <w:rFonts w:ascii="ＭＳ ゴシック" w:eastAsia="ＭＳ ゴシック" w:hAnsi="ＭＳ ゴシック" w:hint="eastAsia"/>
          <w:b/>
          <w:color w:val="0070C0"/>
          <w:sz w:val="36"/>
          <w:szCs w:val="36"/>
          <w:u w:val="single"/>
        </w:rPr>
        <w:t>在宅医療</w:t>
      </w:r>
    </w:p>
    <w:p w:rsidR="00230DAD" w:rsidRDefault="00230DAD" w:rsidP="00230DAD">
      <w:pPr>
        <w:rPr>
          <w:rFonts w:ascii="ＭＳ ゴシック" w:eastAsia="ＭＳ ゴシック" w:hAnsi="ＭＳ ゴシック"/>
          <w:b/>
          <w:color w:val="FFFFFF"/>
          <w:sz w:val="36"/>
          <w:szCs w:val="36"/>
          <w:shd w:val="clear" w:color="auto" w:fill="31849B"/>
        </w:rPr>
      </w:pPr>
    </w:p>
    <w:p w:rsidR="00230DAD" w:rsidRDefault="00230DAD" w:rsidP="00230DAD">
      <w:pPr>
        <w:rPr>
          <w:rFonts w:ascii="ＭＳ ゴシック" w:eastAsia="ＭＳ ゴシック" w:hAnsi="ＭＳ ゴシック"/>
          <w:b/>
          <w:color w:val="FFFFFF"/>
          <w:sz w:val="36"/>
          <w:szCs w:val="36"/>
          <w:shd w:val="clear" w:color="auto" w:fill="31849B"/>
        </w:rPr>
      </w:pPr>
    </w:p>
    <w:p w:rsidR="00230DAD" w:rsidRDefault="00230DAD" w:rsidP="00230DAD">
      <w:pPr>
        <w:rPr>
          <w:rFonts w:ascii="ＭＳ ゴシック" w:eastAsia="ＭＳ ゴシック" w:hAnsi="ＭＳ ゴシック"/>
          <w:b/>
          <w:color w:val="FFFFFF"/>
          <w:sz w:val="36"/>
          <w:szCs w:val="36"/>
          <w:shd w:val="clear" w:color="auto" w:fill="31849B"/>
        </w:rPr>
      </w:pPr>
    </w:p>
    <w:p w:rsidR="00230DAD" w:rsidRDefault="00230DAD" w:rsidP="00230DAD">
      <w:pPr>
        <w:tabs>
          <w:tab w:val="left" w:pos="426"/>
        </w:tabs>
        <w:rPr>
          <w:rFonts w:ascii="ＭＳ ゴシック" w:eastAsia="ＭＳ ゴシック" w:hAnsi="ＭＳ ゴシック"/>
          <w:b/>
          <w:color w:val="FFFFFF"/>
          <w:sz w:val="36"/>
          <w:szCs w:val="36"/>
          <w:shd w:val="clear" w:color="auto" w:fill="31849B"/>
        </w:rPr>
      </w:pPr>
    </w:p>
    <w:p w:rsidR="00230DAD" w:rsidRDefault="00230DAD" w:rsidP="00230DAD">
      <w:pPr>
        <w:tabs>
          <w:tab w:val="left" w:pos="426"/>
        </w:tabs>
        <w:rPr>
          <w:rFonts w:ascii="ＭＳ ゴシック" w:eastAsia="ＭＳ ゴシック" w:hAnsi="ＭＳ ゴシック"/>
          <w:b/>
          <w:color w:val="0070C0"/>
          <w:sz w:val="28"/>
          <w:szCs w:val="28"/>
        </w:rPr>
      </w:pPr>
    </w:p>
    <w:p w:rsidR="00230DAD" w:rsidRDefault="00230DAD" w:rsidP="00230DAD">
      <w:pPr>
        <w:tabs>
          <w:tab w:val="left" w:pos="426"/>
        </w:tabs>
        <w:rPr>
          <w:rFonts w:ascii="ＭＳ ゴシック" w:eastAsia="ＭＳ ゴシック" w:hAnsi="ＭＳ ゴシック"/>
          <w:b/>
          <w:color w:val="0070C0"/>
          <w:sz w:val="28"/>
          <w:szCs w:val="28"/>
        </w:rPr>
      </w:pPr>
    </w:p>
    <w:p w:rsidR="00230DAD" w:rsidRPr="00D1190B" w:rsidRDefault="00230DAD" w:rsidP="00230DA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rsidR="00230DAD" w:rsidRDefault="00230DAD" w:rsidP="00230DAD">
      <w:pPr>
        <w:ind w:leftChars="131" w:left="49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○在宅医療等の需要については、2030年頃をピークに、今後増加することが予想されています。うち</w:t>
      </w:r>
      <w:r w:rsidRPr="00F43DB6">
        <w:rPr>
          <w:rFonts w:ascii="HG丸ｺﾞｼｯｸM-PRO" w:eastAsia="HG丸ｺﾞｼｯｸM-PRO" w:hAnsi="HG丸ｺﾞｼｯｸM-PRO" w:cstheme="minorBidi" w:hint="eastAsia"/>
          <w:sz w:val="22"/>
          <w:szCs w:val="22"/>
        </w:rPr>
        <w:t>訪問診療</w:t>
      </w:r>
      <w:r>
        <w:rPr>
          <w:rFonts w:ascii="HG丸ｺﾞｼｯｸM-PRO" w:eastAsia="HG丸ｺﾞｼｯｸM-PRO" w:hAnsi="HG丸ｺﾞｼｯｸM-PRO" w:cstheme="minorBidi" w:hint="eastAsia"/>
          <w:sz w:val="22"/>
          <w:szCs w:val="22"/>
        </w:rPr>
        <w:t>による在宅医療</w:t>
      </w:r>
      <w:r w:rsidRPr="00F43DB6">
        <w:rPr>
          <w:rFonts w:ascii="HG丸ｺﾞｼｯｸM-PRO" w:eastAsia="HG丸ｺﾞｼｯｸM-PRO" w:hAnsi="HG丸ｺﾞｼｯｸM-PRO" w:cstheme="minorBidi" w:hint="eastAsia"/>
          <w:sz w:val="22"/>
          <w:szCs w:val="22"/>
        </w:rPr>
        <w:t>需要は、高齢化に伴う需要増に加え、地域医療構想の実現に向けた病床機能分化・連携に伴い生じる追加的需要</w:t>
      </w:r>
      <w:r>
        <w:rPr>
          <w:rFonts w:ascii="HG丸ｺﾞｼｯｸM-PRO" w:eastAsia="HG丸ｺﾞｼｯｸM-PRO" w:hAnsi="HG丸ｺﾞｼｯｸM-PRO" w:cstheme="minorBidi" w:hint="eastAsia"/>
          <w:sz w:val="22"/>
          <w:szCs w:val="22"/>
        </w:rPr>
        <w:t>を含んでいます</w:t>
      </w:r>
      <w:r w:rsidRPr="00F43DB6">
        <w:rPr>
          <w:rFonts w:ascii="HG丸ｺﾞｼｯｸM-PRO" w:eastAsia="HG丸ｺﾞｼｯｸM-PRO" w:hAnsi="HG丸ｺﾞｼｯｸM-PRO" w:cstheme="minorBidi" w:hint="eastAsia"/>
          <w:sz w:val="22"/>
          <w:szCs w:val="22"/>
        </w:rPr>
        <w:t>。</w:t>
      </w:r>
    </w:p>
    <w:p w:rsidR="00230DAD" w:rsidRDefault="00230DAD" w:rsidP="00230DAD">
      <w:pPr>
        <w:ind w:leftChars="131" w:left="495" w:hangingChars="100" w:hanging="220"/>
        <w:rPr>
          <w:rFonts w:ascii="HG丸ｺﾞｼｯｸM-PRO" w:eastAsia="HG丸ｺﾞｼｯｸM-PRO" w:hAnsi="HG丸ｺﾞｼｯｸM-PRO" w:cstheme="minorBidi"/>
          <w:sz w:val="22"/>
          <w:szCs w:val="22"/>
        </w:rPr>
      </w:pPr>
    </w:p>
    <w:p w:rsidR="00230DAD" w:rsidRPr="00DB1AB1" w:rsidRDefault="00230DAD" w:rsidP="00230DAD">
      <w:pPr>
        <w:ind w:leftChars="131" w:left="49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w:t>
      </w:r>
      <w:r w:rsidR="00682A0B" w:rsidRPr="00C62563">
        <w:rPr>
          <w:rFonts w:ascii="HG丸ｺﾞｼｯｸM-PRO" w:eastAsia="HG丸ｺﾞｼｯｸM-PRO" w:hAnsi="HG丸ｺﾞｼｯｸM-PRO" w:cstheme="minorBidi" w:hint="eastAsia"/>
          <w:color w:val="17365D" w:themeColor="text2" w:themeShade="BF"/>
          <w:sz w:val="22"/>
          <w:szCs w:val="22"/>
        </w:rPr>
        <w:t>圏域内の</w:t>
      </w:r>
      <w:r w:rsidRPr="00C62563">
        <w:rPr>
          <w:rFonts w:ascii="HG丸ｺﾞｼｯｸM-PRO" w:eastAsia="HG丸ｺﾞｼｯｸM-PRO" w:hAnsi="HG丸ｺﾞｼｯｸM-PRO" w:cstheme="minorBidi" w:hint="eastAsia"/>
          <w:color w:val="17365D" w:themeColor="text2" w:themeShade="BF"/>
          <w:sz w:val="22"/>
          <w:szCs w:val="22"/>
        </w:rPr>
        <w:t>訪</w:t>
      </w:r>
      <w:r>
        <w:rPr>
          <w:rFonts w:ascii="HG丸ｺﾞｼｯｸM-PRO" w:eastAsia="HG丸ｺﾞｼｯｸM-PRO" w:hAnsi="HG丸ｺﾞｼｯｸM-PRO" w:cstheme="minorBidi" w:hint="eastAsia"/>
          <w:sz w:val="22"/>
          <w:szCs w:val="22"/>
        </w:rPr>
        <w:t>問診療分の需要の伸び率は、2025年までに1.92となっており、需要への体制整備が課題です。</w:t>
      </w:r>
    </w:p>
    <w:p w:rsidR="0043261E" w:rsidRPr="009948FF" w:rsidRDefault="0043261E" w:rsidP="0043261E">
      <w:pPr>
        <w:spacing w:line="300" w:lineRule="exact"/>
        <w:rPr>
          <w:rFonts w:ascii="ＭＳ Ｐゴシック" w:eastAsia="ＭＳ Ｐゴシック" w:hAnsi="ＭＳ Ｐゴシック"/>
          <w:sz w:val="22"/>
          <w:szCs w:val="22"/>
        </w:rPr>
      </w:pP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477952" behindDoc="0" locked="0" layoutInCell="1" allowOverlap="1" wp14:anchorId="50AEA74B" wp14:editId="5754C18F">
                <wp:simplePos x="0" y="0"/>
                <wp:positionH relativeFrom="column">
                  <wp:posOffset>70485</wp:posOffset>
                </wp:positionH>
                <wp:positionV relativeFrom="paragraph">
                  <wp:posOffset>118110</wp:posOffset>
                </wp:positionV>
                <wp:extent cx="3105150" cy="352425"/>
                <wp:effectExtent l="0" t="0" r="0" b="0"/>
                <wp:wrapNone/>
                <wp:docPr id="3586" name="テキスト ボックス 3586"/>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rsidR="00C364A3" w:rsidRPr="007B2BE9" w:rsidRDefault="00C364A3"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在宅医療等の需要の見込み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586" o:spid="_x0000_s1047" type="#_x0000_t202" style="position:absolute;margin-left:5.55pt;margin-top:9.3pt;width:244.5pt;height:27.75pt;z-index:25247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" filled="f" stroked="f" strokeweight=".5pt">
                <v:textbox>
                  <w:txbxContent>
                    <w:p w:rsidR="00C364A3" w:rsidRPr="007B2BE9" w:rsidRDefault="00C364A3"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在宅医療等の需要の見込み</w:t>
                      </w:r>
                    </w:p>
                  </w:txbxContent>
                </v:textbox>
              </v:shape>
            </w:pict>
          </mc:Fallback>
        </mc:AlternateContent>
      </w: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481024" behindDoc="0" locked="0" layoutInCell="1" allowOverlap="1" wp14:anchorId="69927891" wp14:editId="332848EA">
                <wp:simplePos x="0" y="0"/>
                <wp:positionH relativeFrom="column">
                  <wp:posOffset>2785110</wp:posOffset>
                </wp:positionH>
                <wp:positionV relativeFrom="paragraph">
                  <wp:posOffset>137160</wp:posOffset>
                </wp:positionV>
                <wp:extent cx="2876550" cy="352425"/>
                <wp:effectExtent l="0" t="0" r="0" b="0"/>
                <wp:wrapNone/>
                <wp:docPr id="2070" name="テキスト ボックス 2070"/>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rsidR="00C364A3" w:rsidRPr="009948FF" w:rsidRDefault="00C364A3" w:rsidP="0043261E">
                            <w:pPr>
                              <w:rPr>
                                <w:rFonts w:ascii="ＭＳ Ｐゴシック" w:eastAsia="ＭＳ Ｐゴシック" w:hAnsi="ＭＳ Ｐゴシック"/>
                                <w:sz w:val="20"/>
                                <w:szCs w:val="20"/>
                              </w:rPr>
                            </w:pP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w:t>
                            </w:r>
                            <w:r w:rsidRPr="009948FF">
                              <w:rPr>
                                <w:rFonts w:ascii="ＭＳ Ｐゴシック" w:eastAsia="ＭＳ Ｐゴシック" w:hAnsi="ＭＳ Ｐゴシック" w:hint="eastAsia"/>
                                <w:sz w:val="20"/>
                                <w:szCs w:val="20"/>
                              </w:rPr>
                              <w:t xml:space="preserve">　訪問診療の需要見込み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70" o:spid="_x0000_s1048" type="#_x0000_t202" style="position:absolute;margin-left:219.3pt;margin-top:10.8pt;width:226.5pt;height:27.75pt;z-index:25248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" filled="f" stroked="f" strokeweight=".5pt">
                <v:textbox>
                  <w:txbxContent>
                    <w:p w:rsidR="00C364A3" w:rsidRPr="009948FF" w:rsidRDefault="00C364A3" w:rsidP="0043261E">
                      <w:pPr>
                        <w:rPr>
                          <w:rFonts w:ascii="ＭＳ Ｐゴシック" w:eastAsia="ＭＳ Ｐゴシック" w:hAnsi="ＭＳ Ｐゴシック"/>
                          <w:sz w:val="20"/>
                          <w:szCs w:val="20"/>
                        </w:rPr>
                      </w:pP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w:t>
                      </w:r>
                      <w:r w:rsidRPr="009948FF">
                        <w:rPr>
                          <w:rFonts w:ascii="ＭＳ Ｐゴシック" w:eastAsia="ＭＳ Ｐゴシック" w:hAnsi="ＭＳ Ｐゴシック" w:hint="eastAsia"/>
                          <w:sz w:val="20"/>
                          <w:szCs w:val="20"/>
                        </w:rPr>
                        <w:t xml:space="preserve">　訪問診療の需要見込み</w:t>
                      </w:r>
                    </w:p>
                  </w:txbxContent>
                </v:textbox>
              </v:shape>
            </w:pict>
          </mc:Fallback>
        </mc:AlternateContent>
      </w:r>
    </w:p>
    <w:p w:rsidR="0043261E" w:rsidRDefault="00BA3805" w:rsidP="0043261E">
      <w:pPr>
        <w:spacing w:line="300" w:lineRule="exact"/>
        <w:rPr>
          <w:rFonts w:ascii="ＭＳ Ｐゴシック" w:eastAsia="ＭＳ Ｐゴシック" w:hAnsi="ＭＳ Ｐゴシック"/>
          <w:color w:val="000000" w:themeColor="text1"/>
          <w:sz w:val="22"/>
          <w:szCs w:val="22"/>
        </w:rPr>
      </w:pPr>
      <w:r w:rsidRPr="009948F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89216" behindDoc="0" locked="0" layoutInCell="1" allowOverlap="1" wp14:anchorId="2B82049D" wp14:editId="35F7B914">
                <wp:simplePos x="0" y="0"/>
                <wp:positionH relativeFrom="column">
                  <wp:posOffset>5363210</wp:posOffset>
                </wp:positionH>
                <wp:positionV relativeFrom="paragraph">
                  <wp:posOffset>83820</wp:posOffset>
                </wp:positionV>
                <wp:extent cx="809625" cy="276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Default="00C364A3" w:rsidP="0043261E">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49" type="#_x0000_t202" style="position:absolute;margin-left:422.3pt;margin-top:6.6pt;width:63.75pt;height:21.7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" filled="f" stroked="f" strokeweight=".5pt">
                <v:textbox>
                  <w:txbxContent>
                    <w:p w:rsidR="00C364A3" w:rsidRDefault="00C364A3" w:rsidP="0043261E">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v:textbox>
              </v:shape>
            </w:pict>
          </mc:Fallback>
        </mc:AlternateContent>
      </w:r>
    </w:p>
    <w:p w:rsidR="0043261E" w:rsidRDefault="00BA3805" w:rsidP="0043261E">
      <w:pPr>
        <w:rPr>
          <w:rFonts w:ascii="ＭＳ Ｐゴシック" w:eastAsia="ＭＳ Ｐゴシック" w:hAnsi="ＭＳ Ｐゴシック"/>
          <w:color w:val="000000" w:themeColor="text1"/>
          <w:sz w:val="22"/>
          <w:szCs w:val="22"/>
        </w:rPr>
      </w:pPr>
      <w:r>
        <w:rPr>
          <w:rFonts w:ascii="HG丸ｺﾞｼｯｸM-PRO" w:eastAsia="HG丸ｺﾞｼｯｸM-PRO" w:hAnsi="HG丸ｺﾞｼｯｸM-PRO" w:cstheme="minorBidi"/>
          <w:noProof/>
          <w:sz w:val="22"/>
          <w:szCs w:val="22"/>
        </w:rPr>
        <w:drawing>
          <wp:anchor distT="0" distB="0" distL="114300" distR="114300" simplePos="0" relativeHeight="252488192" behindDoc="0" locked="0" layoutInCell="1" allowOverlap="1" wp14:anchorId="7B83F706" wp14:editId="10A89B51">
            <wp:simplePos x="0" y="0"/>
            <wp:positionH relativeFrom="column">
              <wp:posOffset>2794635</wp:posOffset>
            </wp:positionH>
            <wp:positionV relativeFrom="paragraph">
              <wp:posOffset>91440</wp:posOffset>
            </wp:positionV>
            <wp:extent cx="3383915" cy="815975"/>
            <wp:effectExtent l="0" t="0" r="6985" b="3175"/>
            <wp:wrapNone/>
            <wp:docPr id="3591" name="図 3591"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tayamaH\Desktop\キャプチャ.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8391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heme="minorBidi"/>
          <w:noProof/>
          <w:sz w:val="22"/>
          <w:szCs w:val="22"/>
        </w:rPr>
        <w:drawing>
          <wp:anchor distT="0" distB="0" distL="114300" distR="114300" simplePos="0" relativeHeight="252486144" behindDoc="0" locked="0" layoutInCell="1" allowOverlap="1" wp14:anchorId="2F5B28C0" wp14:editId="57371BAD">
            <wp:simplePos x="0" y="0"/>
            <wp:positionH relativeFrom="column">
              <wp:posOffset>-222885</wp:posOffset>
            </wp:positionH>
            <wp:positionV relativeFrom="paragraph">
              <wp:posOffset>110490</wp:posOffset>
            </wp:positionV>
            <wp:extent cx="3059430" cy="1974215"/>
            <wp:effectExtent l="0" t="0" r="7620" b="6985"/>
            <wp:wrapNone/>
            <wp:docPr id="3589" name="図 3589"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59430" cy="197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61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87168" behindDoc="0" locked="0" layoutInCell="1" allowOverlap="1" wp14:anchorId="782D9216" wp14:editId="074A58D2">
                <wp:simplePos x="0" y="0"/>
                <wp:positionH relativeFrom="column">
                  <wp:posOffset>-101600</wp:posOffset>
                </wp:positionH>
                <wp:positionV relativeFrom="paragraph">
                  <wp:posOffset>38100</wp:posOffset>
                </wp:positionV>
                <wp:extent cx="638175" cy="27622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Default="00C364A3" w:rsidP="0043261E">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3" o:spid="_x0000_s1050" type="#_x0000_t202" style="position:absolute;margin-left:-8pt;margin-top:3pt;width:50.25pt;height:21.75pt;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" filled="f" stroked="f" strokeweight=".5pt">
                <v:textbox>
                  <w:txbxContent>
                    <w:p w:rsidR="00C364A3" w:rsidRDefault="00C364A3" w:rsidP="0043261E">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v:textbox>
              </v:shape>
            </w:pict>
          </mc:Fallback>
        </mc:AlternateContent>
      </w: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r w:rsidRPr="008667E0">
        <w:rPr>
          <w:rFonts w:ascii="ＭＳ Ｐゴシック" w:eastAsia="ＭＳ Ｐゴシック" w:hAnsi="ＭＳ Ｐゴシック"/>
          <w:color w:val="000000" w:themeColor="text1"/>
          <w:sz w:val="22"/>
          <w:szCs w:val="22"/>
        </w:rPr>
        <w:t xml:space="preserve"> </w:t>
      </w:r>
    </w:p>
    <w:p w:rsidR="0043261E" w:rsidRDefault="00BA3805" w:rsidP="0043261E">
      <w:pPr>
        <w:spacing w:line="300" w:lineRule="exact"/>
        <w:rPr>
          <w:rFonts w:ascii="ＭＳ Ｐゴシック" w:eastAsia="ＭＳ Ｐゴシック" w:hAnsi="ＭＳ Ｐゴシック"/>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82048" behindDoc="0" locked="0" layoutInCell="1" allowOverlap="1" wp14:anchorId="4A3E294F" wp14:editId="4DC39E4E">
                <wp:simplePos x="0" y="0"/>
                <wp:positionH relativeFrom="column">
                  <wp:posOffset>3223260</wp:posOffset>
                </wp:positionH>
                <wp:positionV relativeFrom="paragraph">
                  <wp:posOffset>171450</wp:posOffset>
                </wp:positionV>
                <wp:extent cx="2667000" cy="371475"/>
                <wp:effectExtent l="0" t="0" r="0" b="9525"/>
                <wp:wrapNone/>
                <wp:docPr id="3590" name="テキスト ボックス 3590"/>
                <wp:cNvGraphicFramePr/>
                <a:graphic xmlns:a="http://schemas.openxmlformats.org/drawingml/2006/main">
                  <a:graphicData uri="http://schemas.microsoft.com/office/word/2010/wordprocessingShape">
                    <wps:wsp>
                      <wps:cNvSpPr txBox="1"/>
                      <wps:spPr>
                        <a:xfrm>
                          <a:off x="0" y="0"/>
                          <a:ext cx="2667000" cy="371475"/>
                        </a:xfrm>
                        <a:prstGeom prst="rect">
                          <a:avLst/>
                        </a:prstGeom>
                        <a:solidFill>
                          <a:schemeClr val="accent1">
                            <a:lumMod val="20000"/>
                            <a:lumOff val="80000"/>
                          </a:schemeClr>
                        </a:solidFill>
                        <a:ln w="6350">
                          <a:noFill/>
                        </a:ln>
                        <a:effectLst/>
                      </wps:spPr>
                      <wps:txbx>
                        <w:txbxContent>
                          <w:p w:rsidR="00C364A3" w:rsidRPr="007B2BE9" w:rsidRDefault="00C364A3" w:rsidP="0043261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数値は調整中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90" o:spid="_x0000_s1051" type="#_x0000_t202" style="position:absolute;margin-left:253.8pt;margin-top:13.5pt;width:210pt;height:29.25p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" fillcolor="#dbe5f1 [660]" stroked="f" strokeweight=".5pt">
                <v:textbox>
                  <w:txbxContent>
                    <w:p w:rsidR="00C364A3" w:rsidRPr="007B2BE9" w:rsidRDefault="00C364A3" w:rsidP="0043261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数値は調整中</w:t>
                      </w:r>
                    </w:p>
                  </w:txbxContent>
                </v:textbox>
              </v:shape>
            </w:pict>
          </mc:Fallback>
        </mc:AlternateContent>
      </w: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B50344" w:rsidP="0043261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478976" behindDoc="0" locked="0" layoutInCell="1" allowOverlap="1" wp14:anchorId="649CF1AC" wp14:editId="73F03D6E">
                <wp:simplePos x="0" y="0"/>
                <wp:positionH relativeFrom="column">
                  <wp:posOffset>280035</wp:posOffset>
                </wp:positionH>
                <wp:positionV relativeFrom="paragraph">
                  <wp:posOffset>144780</wp:posOffset>
                </wp:positionV>
                <wp:extent cx="5610225" cy="742950"/>
                <wp:effectExtent l="0" t="0" r="9525" b="0"/>
                <wp:wrapNone/>
                <wp:docPr id="2076" name="テキスト ボックス 2076"/>
                <wp:cNvGraphicFramePr/>
                <a:graphic xmlns:a="http://schemas.openxmlformats.org/drawingml/2006/main">
                  <a:graphicData uri="http://schemas.microsoft.com/office/word/2010/wordprocessingShape">
                    <wps:wsp>
                      <wps:cNvSpPr txBox="1"/>
                      <wps:spPr>
                        <a:xfrm>
                          <a:off x="0" y="0"/>
                          <a:ext cx="561022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4A3" w:rsidRPr="00A52237" w:rsidRDefault="00C364A3" w:rsidP="0043261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※１：2013年度の需要は、訪問診療分と2013年度の介護老人保健施設の月当りの施設サービス利用者数（大阪府高齢者計画2012の検証より）の総計を参考値として掲載しています。</w:t>
                            </w:r>
                          </w:p>
                          <w:p w:rsidR="00C364A3" w:rsidRPr="009948FF" w:rsidRDefault="00C364A3" w:rsidP="0043261E">
                            <w:pPr>
                              <w:snapToGrid w:val="0"/>
                              <w:spacing w:line="240" w:lineRule="exact"/>
                              <w:ind w:left="160" w:hangingChars="100" w:hanging="160"/>
                              <w:rPr>
                                <w:rFonts w:asciiTheme="majorEastAsia" w:eastAsiaTheme="majorEastAsia" w:hAnsiTheme="majorEastAsia"/>
                                <w:sz w:val="16"/>
                                <w:szCs w:val="16"/>
                              </w:rPr>
                            </w:pPr>
                            <w:r w:rsidRPr="009948FF">
                              <w:rPr>
                                <w:rFonts w:asciiTheme="majorEastAsia" w:eastAsiaTheme="majorEastAsia" w:hAnsiTheme="majorEastAsia" w:hint="eastAsia"/>
                                <w:sz w:val="16"/>
                                <w:szCs w:val="16"/>
                              </w:rPr>
                              <w:t>※２：地域医療構想の実現に向けた病床機能分化・連携に伴い生じる追加的需要による「訪問診療」分を追加する前の値となります。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76" o:spid="_x0000_s1052" type="#_x0000_t202" style="position:absolute;margin-left:22.05pt;margin-top:11.4pt;width:441.75pt;height:58.5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" fillcolor="white [3201]" stroked="f" strokeweight=".5pt">
                <v:textbox>
                  <w:txbxContent>
                    <w:p w:rsidR="00C364A3" w:rsidRPr="00A52237" w:rsidRDefault="00C364A3" w:rsidP="0043261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※１：2013年度の需要は、訪問診療分と2013年度の介護老人保健施設の月当りの施設サービス利用者数（大阪府高齢者計画2012の検証より）の総計を参考値として掲載しています。</w:t>
                      </w:r>
                    </w:p>
                    <w:p w:rsidR="00C364A3" w:rsidRPr="009948FF" w:rsidRDefault="00C364A3" w:rsidP="0043261E">
                      <w:pPr>
                        <w:snapToGrid w:val="0"/>
                        <w:spacing w:line="240" w:lineRule="exact"/>
                        <w:ind w:left="160" w:hangingChars="100" w:hanging="160"/>
                        <w:rPr>
                          <w:rFonts w:asciiTheme="majorEastAsia" w:eastAsiaTheme="majorEastAsia" w:hAnsiTheme="majorEastAsia"/>
                          <w:sz w:val="16"/>
                          <w:szCs w:val="16"/>
                        </w:rPr>
                      </w:pPr>
                      <w:r w:rsidRPr="009948FF">
                        <w:rPr>
                          <w:rFonts w:asciiTheme="majorEastAsia" w:eastAsiaTheme="majorEastAsia" w:hAnsiTheme="majorEastAsia" w:hint="eastAsia"/>
                          <w:sz w:val="16"/>
                          <w:szCs w:val="16"/>
                        </w:rPr>
                        <w:t>※２：地域医療構想の実現に向けた病床機能分化・連携に伴い生じる追加的需要による「訪問診療」分を追加する前の値となります。</w:t>
                      </w:r>
                    </w:p>
                  </w:txbxContent>
                </v:textbox>
              </v:shape>
            </w:pict>
          </mc:Fallback>
        </mc:AlternateContent>
      </w:r>
    </w:p>
    <w:p w:rsidR="00B50344" w:rsidRDefault="00B50344"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rsidR="00894511" w:rsidRDefault="00894511" w:rsidP="00230DAD">
      <w:pPr>
        <w:tabs>
          <w:tab w:val="left" w:pos="426"/>
        </w:tabs>
        <w:rPr>
          <w:rFonts w:ascii="ＭＳ ゴシック" w:eastAsia="ＭＳ ゴシック" w:hAnsi="ＭＳ ゴシック"/>
          <w:b/>
          <w:color w:val="0070C0"/>
          <w:sz w:val="28"/>
          <w:szCs w:val="28"/>
        </w:rPr>
      </w:pPr>
    </w:p>
    <w:p w:rsidR="00894511" w:rsidRDefault="00894511" w:rsidP="00230DAD">
      <w:pPr>
        <w:tabs>
          <w:tab w:val="left" w:pos="426"/>
        </w:tabs>
        <w:rPr>
          <w:rFonts w:ascii="ＭＳ ゴシック" w:eastAsia="ＭＳ ゴシック" w:hAnsi="ＭＳ ゴシック"/>
          <w:b/>
          <w:color w:val="0070C0"/>
          <w:sz w:val="28"/>
          <w:szCs w:val="28"/>
        </w:rPr>
      </w:pPr>
    </w:p>
    <w:p w:rsidR="00230DAD" w:rsidRPr="00D1190B" w:rsidRDefault="00230DAD" w:rsidP="00230DA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（２）在宅医療提供体制</w:t>
      </w:r>
    </w:p>
    <w:p w:rsidR="00230DAD" w:rsidRDefault="00230DAD" w:rsidP="00230DAD">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「主な在宅医療資源の状況」は表●のとおりです。</w:t>
      </w:r>
    </w:p>
    <w:p w:rsidR="00230DAD" w:rsidRPr="00B72B81" w:rsidRDefault="00230DAD" w:rsidP="00230DAD">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4880" behindDoc="0" locked="0" layoutInCell="1" allowOverlap="1" wp14:anchorId="62719F04" wp14:editId="3BEE589C">
                <wp:simplePos x="0" y="0"/>
                <wp:positionH relativeFrom="column">
                  <wp:posOffset>156210</wp:posOffset>
                </wp:positionH>
                <wp:positionV relativeFrom="paragraph">
                  <wp:posOffset>114300</wp:posOffset>
                </wp:positionV>
                <wp:extent cx="2971800"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rsidR="00C364A3" w:rsidRPr="007B2BE9" w:rsidRDefault="00C364A3" w:rsidP="00230D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3" o:spid="_x0000_s1053" type="#_x0000_t202" style="position:absolute;margin-left:12.3pt;margin-top:9pt;width:234pt;height:27.75pt;z-index:252474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" filled="f" stroked="f" strokeweight=".5pt">
                <v:textbox style="mso-fit-shape-to-text:t">
                  <w:txbxContent>
                    <w:p w:rsidR="00C364A3" w:rsidRPr="007B2BE9" w:rsidRDefault="00C364A3" w:rsidP="00230D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v:textbox>
              </v:shape>
            </w:pict>
          </mc:Fallback>
        </mc:AlternateContent>
      </w:r>
    </w:p>
    <w:tbl>
      <w:tblPr>
        <w:tblpPr w:leftFromText="142" w:rightFromText="142" w:vertAnchor="text" w:horzAnchor="margin" w:tblpXSpec="center" w:tblpY="296"/>
        <w:tblW w:w="0" w:type="auto"/>
        <w:tblLayout w:type="fixed"/>
        <w:tblCellMar>
          <w:left w:w="99" w:type="dxa"/>
          <w:right w:w="99" w:type="dxa"/>
        </w:tblCellMar>
        <w:tblLook w:val="04A0" w:firstRow="1" w:lastRow="0" w:firstColumn="1" w:lastColumn="0" w:noHBand="0" w:noVBand="1"/>
      </w:tblPr>
      <w:tblGrid>
        <w:gridCol w:w="1134"/>
        <w:gridCol w:w="680"/>
        <w:gridCol w:w="680"/>
        <w:gridCol w:w="680"/>
        <w:gridCol w:w="680"/>
        <w:gridCol w:w="680"/>
        <w:gridCol w:w="680"/>
        <w:gridCol w:w="680"/>
        <w:gridCol w:w="680"/>
        <w:gridCol w:w="680"/>
        <w:gridCol w:w="680"/>
        <w:gridCol w:w="680"/>
        <w:gridCol w:w="680"/>
      </w:tblGrid>
      <w:tr w:rsidR="00230DAD" w:rsidTr="004F465A">
        <w:trPr>
          <w:trHeight w:hRule="exact" w:val="14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230DAD" w:rsidRDefault="00230DAD" w:rsidP="004F465A">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訪問診療を実施している</w:t>
            </w:r>
          </w:p>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診療所            　　　　</w:t>
            </w:r>
          </w:p>
          <w:p w:rsidR="00230DAD" w:rsidRDefault="00230DAD" w:rsidP="004F465A">
            <w:pPr>
              <w:spacing w:line="240" w:lineRule="exact"/>
              <w:ind w:leftChars="53" w:left="111"/>
              <w:rPr>
                <w:rFonts w:ascii="ＭＳ Ｐゴシック" w:eastAsia="ＭＳ Ｐゴシック" w:hAnsi="ＭＳ Ｐゴシック" w:cs="ＭＳ Ｐゴシック"/>
                <w:kern w:val="0"/>
                <w:sz w:val="20"/>
                <w:szCs w:val="20"/>
              </w:rPr>
            </w:pPr>
          </w:p>
        </w:tc>
        <w:tc>
          <w:tcPr>
            <w:tcW w:w="680" w:type="dxa"/>
            <w:tcBorders>
              <w:top w:val="single" w:sz="4" w:space="0" w:color="auto"/>
              <w:left w:val="nil"/>
              <w:bottom w:val="nil"/>
              <w:right w:val="single" w:sz="4" w:space="0" w:color="auto"/>
            </w:tcBorders>
            <w:shd w:val="clear" w:color="auto" w:fill="B7DEE8"/>
          </w:tcPr>
          <w:p w:rsidR="00230DAD" w:rsidRDefault="00230DAD" w:rsidP="004F465A">
            <w:pPr>
              <w:spacing w:line="240" w:lineRule="exact"/>
              <w:jc w:val="center"/>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680" w:type="dxa"/>
            <w:tcBorders>
              <w:top w:val="single" w:sz="4" w:space="0" w:color="auto"/>
              <w:left w:val="nil"/>
              <w:bottom w:val="nil"/>
              <w:right w:val="single" w:sz="4" w:space="0" w:color="auto"/>
            </w:tcBorders>
            <w:shd w:val="clear" w:color="auto" w:fill="B7DEE8"/>
            <w:textDirection w:val="tbRlV"/>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nil"/>
              <w:bottom w:val="single" w:sz="12" w:space="0" w:color="auto"/>
              <w:right w:val="nil"/>
            </w:tcBorders>
            <w:shd w:val="clear" w:color="auto" w:fill="B7DEE8"/>
            <w:textDirection w:val="tbRlV"/>
            <w:vAlign w:val="center"/>
            <w:hideMark/>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nil"/>
            </w:tcBorders>
            <w:shd w:val="clear" w:color="auto" w:fill="B7DEE8"/>
            <w:textDirection w:val="tbRlV"/>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680" w:type="dxa"/>
            <w:tcBorders>
              <w:top w:val="single" w:sz="4" w:space="0" w:color="auto"/>
              <w:left w:val="nil"/>
              <w:bottom w:val="nil"/>
              <w:right w:val="single" w:sz="4" w:space="0" w:color="auto"/>
            </w:tcBorders>
            <w:shd w:val="clear" w:color="auto" w:fill="B7DEE8"/>
            <w:textDirection w:val="tbRlV"/>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single" w:sz="4" w:space="0" w:color="auto"/>
            </w:tcBorders>
            <w:shd w:val="clear" w:color="auto" w:fill="B7DEE8"/>
            <w:textDirection w:val="tbRlV"/>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在宅療養後方支援病院</w:t>
            </w:r>
          </w:p>
        </w:tc>
        <w:tc>
          <w:tcPr>
            <w:tcW w:w="680" w:type="dxa"/>
            <w:tcBorders>
              <w:top w:val="single" w:sz="4" w:space="0" w:color="auto"/>
              <w:left w:val="nil"/>
              <w:bottom w:val="nil"/>
              <w:right w:val="nil"/>
            </w:tcBorders>
            <w:shd w:val="clear" w:color="auto" w:fill="B7DEE8"/>
            <w:textDirection w:val="tbRlV"/>
          </w:tcPr>
          <w:p w:rsidR="00230DAD" w:rsidRDefault="00230DAD" w:rsidP="004F465A">
            <w:pPr>
              <w:spacing w:line="240" w:lineRule="exact"/>
              <w:ind w:leftChars="10" w:left="21"/>
              <w:rPr>
                <w:rFonts w:ascii="ＭＳ Ｐゴシック" w:eastAsia="ＭＳ Ｐゴシック" w:hAnsi="ＭＳ Ｐゴシック" w:cs="ＭＳ Ｐゴシック"/>
                <w:kern w:val="0"/>
                <w:sz w:val="20"/>
                <w:szCs w:val="18"/>
              </w:rPr>
            </w:pPr>
          </w:p>
        </w:tc>
      </w:tr>
      <w:tr w:rsidR="00230DAD" w:rsidTr="004F465A">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230DAD" w:rsidRDefault="00230DAD" w:rsidP="004F465A">
            <w:pPr>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rsidR="00230DAD" w:rsidRDefault="00230DAD" w:rsidP="004F465A">
            <w:pPr>
              <w:spacing w:line="240" w:lineRule="exact"/>
              <w:jc w:val="center"/>
              <w:rPr>
                <w:rFonts w:ascii="ＭＳ Ｐゴシック" w:eastAsia="ＭＳ Ｐゴシック" w:hAnsi="ＭＳ Ｐゴシック" w:cs="ＭＳ Ｐゴシック"/>
                <w:kern w:val="0"/>
                <w:sz w:val="20"/>
                <w:szCs w:val="18"/>
              </w:rPr>
            </w:pPr>
          </w:p>
        </w:tc>
        <w:tc>
          <w:tcPr>
            <w:tcW w:w="680" w:type="dxa"/>
            <w:vMerge/>
            <w:tcBorders>
              <w:top w:val="single" w:sz="4" w:space="0" w:color="auto"/>
              <w:left w:val="single" w:sz="4" w:space="0" w:color="auto"/>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nil"/>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single" w:sz="4" w:space="0" w:color="auto"/>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p>
        </w:tc>
      </w:tr>
      <w:tr w:rsidR="00230DAD" w:rsidTr="004F465A">
        <w:trPr>
          <w:cantSplit/>
          <w:trHeight w:hRule="exact" w:val="2262"/>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230DAD" w:rsidRDefault="00230DAD" w:rsidP="004F465A">
            <w:pPr>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230DAD" w:rsidRDefault="00230DAD" w:rsidP="004F465A">
            <w:pPr>
              <w:ind w:right="113"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nil"/>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single" w:sz="4" w:space="0" w:color="auto"/>
            </w:tcBorders>
            <w:vAlign w:val="center"/>
            <w:hideMark/>
          </w:tcPr>
          <w:p w:rsidR="00230DAD" w:rsidRDefault="00230DAD" w:rsidP="004F465A">
            <w:pPr>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Default="00230DAD" w:rsidP="004F465A">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230DAD" w:rsidTr="004F465A">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230DAD" w:rsidRDefault="00230DAD" w:rsidP="004F465A">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堺区</w:t>
            </w:r>
          </w:p>
        </w:tc>
        <w:tc>
          <w:tcPr>
            <w:tcW w:w="680" w:type="dxa"/>
            <w:tcBorders>
              <w:top w:val="single" w:sz="12"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46</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31.0</w:t>
            </w:r>
          </w:p>
        </w:tc>
        <w:tc>
          <w:tcPr>
            <w:tcW w:w="680" w:type="dxa"/>
            <w:tcBorders>
              <w:top w:val="single" w:sz="12"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37</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25.0</w:t>
            </w:r>
          </w:p>
        </w:tc>
        <w:tc>
          <w:tcPr>
            <w:tcW w:w="680" w:type="dxa"/>
            <w:tcBorders>
              <w:top w:val="single" w:sz="12"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680" w:type="dxa"/>
            <w:tcBorders>
              <w:top w:val="single" w:sz="12"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0.67</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0.67</w:t>
            </w:r>
          </w:p>
        </w:tc>
      </w:tr>
      <w:tr w:rsidR="00230DAD" w:rsidTr="004F465A">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230DAD" w:rsidRDefault="00230DAD" w:rsidP="004F465A">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中区</w:t>
            </w:r>
          </w:p>
        </w:tc>
        <w:tc>
          <w:tcPr>
            <w:tcW w:w="680" w:type="dxa"/>
            <w:tcBorders>
              <w:top w:val="single" w:sz="4"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17.7</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0.80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230DAD" w:rsidTr="004F465A">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230DAD" w:rsidRDefault="00230DAD" w:rsidP="004F465A">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東区</w:t>
            </w:r>
          </w:p>
        </w:tc>
        <w:tc>
          <w:tcPr>
            <w:tcW w:w="680" w:type="dxa"/>
            <w:tcBorders>
              <w:top w:val="single" w:sz="4"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20.0</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21.1</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2.3</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230DAD" w:rsidTr="004F465A">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230DAD" w:rsidRDefault="00230DAD" w:rsidP="004F465A">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西区</w:t>
            </w:r>
          </w:p>
        </w:tc>
        <w:tc>
          <w:tcPr>
            <w:tcW w:w="680" w:type="dxa"/>
            <w:tcBorders>
              <w:top w:val="single" w:sz="4"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33</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24.3</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22.8</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5.2</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230DAD" w:rsidTr="004F465A">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230DAD" w:rsidRDefault="00230DAD" w:rsidP="004F465A">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南区</w:t>
            </w:r>
          </w:p>
        </w:tc>
        <w:tc>
          <w:tcPr>
            <w:tcW w:w="680" w:type="dxa"/>
            <w:tcBorders>
              <w:top w:val="single" w:sz="4"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12.2</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0.68</w:t>
            </w:r>
          </w:p>
        </w:tc>
      </w:tr>
      <w:tr w:rsidR="00230DAD" w:rsidTr="004F465A">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230DAD" w:rsidRDefault="00230DAD" w:rsidP="004F465A">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北区</w:t>
            </w:r>
          </w:p>
        </w:tc>
        <w:tc>
          <w:tcPr>
            <w:tcW w:w="680" w:type="dxa"/>
            <w:tcBorders>
              <w:top w:val="single" w:sz="4"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27</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17.0</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28</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17.6</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1.89</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0.63</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230DAD" w:rsidTr="004F465A">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230DAD" w:rsidRDefault="00230DAD" w:rsidP="004F465A">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美原区</w:t>
            </w:r>
          </w:p>
        </w:tc>
        <w:tc>
          <w:tcPr>
            <w:tcW w:w="680" w:type="dxa"/>
            <w:tcBorders>
              <w:top w:val="single" w:sz="4" w:space="0" w:color="auto"/>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12.8</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17.9</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7.7</w:t>
            </w:r>
          </w:p>
        </w:tc>
        <w:tc>
          <w:tcPr>
            <w:tcW w:w="680" w:type="dxa"/>
            <w:tcBorders>
              <w:top w:val="nil"/>
              <w:left w:val="nil"/>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2.55</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2.55</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230DAD" w:rsidTr="004F465A">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230DAD" w:rsidRDefault="00230DAD" w:rsidP="004F465A">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合計</w:t>
            </w:r>
          </w:p>
        </w:tc>
        <w:tc>
          <w:tcPr>
            <w:tcW w:w="680" w:type="dxa"/>
            <w:tcBorders>
              <w:top w:val="single" w:sz="12" w:space="0" w:color="auto"/>
              <w:left w:val="nil"/>
              <w:bottom w:val="single" w:sz="4" w:space="0" w:color="auto"/>
              <w:right w:val="single" w:sz="4" w:space="0" w:color="auto"/>
            </w:tcBorders>
            <w:vAlign w:val="bottom"/>
          </w:tcPr>
          <w:p w:rsidR="00230DAD" w:rsidRPr="00AA1B55" w:rsidRDefault="00230DAD" w:rsidP="004F465A">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174</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20.7</w:t>
            </w:r>
          </w:p>
        </w:tc>
        <w:tc>
          <w:tcPr>
            <w:tcW w:w="680" w:type="dxa"/>
            <w:tcBorders>
              <w:top w:val="single" w:sz="12" w:space="0" w:color="auto"/>
              <w:left w:val="nil"/>
              <w:bottom w:val="single" w:sz="4" w:space="0" w:color="auto"/>
              <w:right w:val="single" w:sz="4" w:space="0" w:color="auto"/>
            </w:tcBorders>
            <w:vAlign w:val="bottom"/>
          </w:tcPr>
          <w:p w:rsidR="00230DAD" w:rsidRPr="00AA1B55" w:rsidRDefault="00230DAD" w:rsidP="004F465A">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161</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19.2</w:t>
            </w:r>
          </w:p>
        </w:tc>
        <w:tc>
          <w:tcPr>
            <w:tcW w:w="680" w:type="dxa"/>
            <w:tcBorders>
              <w:top w:val="single" w:sz="12" w:space="0" w:color="auto"/>
              <w:left w:val="nil"/>
              <w:bottom w:val="single" w:sz="4" w:space="0" w:color="auto"/>
              <w:right w:val="single" w:sz="4" w:space="0" w:color="auto"/>
            </w:tcBorders>
            <w:vAlign w:val="bottom"/>
          </w:tcPr>
          <w:p w:rsidR="00230DAD" w:rsidRPr="00AA1B55" w:rsidRDefault="00230DAD" w:rsidP="004F465A">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26</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single" w:sz="12" w:space="0" w:color="auto"/>
              <w:left w:val="nil"/>
              <w:bottom w:val="single" w:sz="4" w:space="0" w:color="auto"/>
              <w:right w:val="single" w:sz="4" w:space="0" w:color="auto"/>
            </w:tcBorders>
            <w:vAlign w:val="bottom"/>
          </w:tcPr>
          <w:p w:rsidR="00230DAD" w:rsidRPr="00AA1B55" w:rsidRDefault="00230DAD" w:rsidP="004F465A">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11</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1.31</w:t>
            </w:r>
          </w:p>
        </w:tc>
        <w:tc>
          <w:tcPr>
            <w:tcW w:w="680" w:type="dxa"/>
            <w:tcBorders>
              <w:top w:val="single" w:sz="12" w:space="0" w:color="auto"/>
              <w:left w:val="single" w:sz="4" w:space="0" w:color="auto"/>
              <w:bottom w:val="single" w:sz="4" w:space="0" w:color="auto"/>
              <w:right w:val="single" w:sz="4" w:space="0" w:color="auto"/>
            </w:tcBorders>
            <w:vAlign w:val="bottom"/>
          </w:tcPr>
          <w:p w:rsidR="00230DAD" w:rsidRPr="00AA1B55" w:rsidRDefault="00230DAD" w:rsidP="004F465A">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5</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0.60</w:t>
            </w:r>
          </w:p>
        </w:tc>
        <w:tc>
          <w:tcPr>
            <w:tcW w:w="680" w:type="dxa"/>
            <w:tcBorders>
              <w:top w:val="single" w:sz="12" w:space="0" w:color="auto"/>
              <w:left w:val="single" w:sz="4" w:space="0" w:color="auto"/>
              <w:bottom w:val="single" w:sz="4" w:space="0" w:color="auto"/>
              <w:right w:val="single" w:sz="4" w:space="0" w:color="auto"/>
            </w:tcBorders>
            <w:vAlign w:val="bottom"/>
          </w:tcPr>
          <w:p w:rsidR="00230DAD" w:rsidRPr="00AA1B55" w:rsidRDefault="00230DAD" w:rsidP="004F465A">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2</w:t>
            </w:r>
          </w:p>
        </w:tc>
        <w:tc>
          <w:tcPr>
            <w:tcW w:w="680" w:type="dxa"/>
            <w:tcBorders>
              <w:top w:val="single" w:sz="12" w:space="0" w:color="auto"/>
              <w:left w:val="single" w:sz="4" w:space="0" w:color="auto"/>
              <w:bottom w:val="single" w:sz="4" w:space="0" w:color="auto"/>
              <w:right w:val="single" w:sz="4" w:space="0" w:color="auto"/>
            </w:tcBorders>
            <w:vAlign w:val="center"/>
          </w:tcPr>
          <w:p w:rsidR="00230DAD" w:rsidRPr="00AA1B55" w:rsidRDefault="00230DAD" w:rsidP="004F465A">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0.24</w:t>
            </w:r>
          </w:p>
        </w:tc>
      </w:tr>
    </w:tbl>
    <w:p w:rsidR="00230DAD" w:rsidRDefault="00230DAD" w:rsidP="00230DAD">
      <w:pPr>
        <w:rPr>
          <w:rFonts w:ascii="HG丸ｺﾞｼｯｸM-PRO" w:eastAsia="HG丸ｺﾞｼｯｸM-PRO" w:hAnsi="HG丸ｺﾞｼｯｸM-PRO"/>
          <w:sz w:val="22"/>
          <w:szCs w:val="22"/>
        </w:rPr>
      </w:pPr>
    </w:p>
    <w:tbl>
      <w:tblPr>
        <w:tblpPr w:leftFromText="142" w:rightFromText="142" w:vertAnchor="text" w:horzAnchor="page" w:tblpX="1507" w:tblpY="44"/>
        <w:tblW w:w="0" w:type="auto"/>
        <w:tblLayout w:type="fixed"/>
        <w:tblCellMar>
          <w:left w:w="99" w:type="dxa"/>
          <w:right w:w="99"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gridCol w:w="567"/>
        <w:gridCol w:w="567"/>
      </w:tblGrid>
      <w:tr w:rsidR="0019584E" w:rsidTr="00C364A3">
        <w:trPr>
          <w:trHeight w:hRule="exact" w:val="14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19584E" w:rsidRDefault="0019584E" w:rsidP="00C364A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567" w:type="dxa"/>
            <w:vMerge w:val="restart"/>
            <w:tcBorders>
              <w:top w:val="single" w:sz="4" w:space="0" w:color="auto"/>
              <w:left w:val="single" w:sz="4" w:space="0" w:color="auto"/>
            </w:tcBorders>
            <w:shd w:val="clear" w:color="auto" w:fill="B7DEE8"/>
            <w:textDirection w:val="tbRlV"/>
            <w:vAlign w:val="center"/>
          </w:tcPr>
          <w:p w:rsidR="0019584E" w:rsidRPr="00014B52" w:rsidRDefault="0019584E" w:rsidP="00C364A3">
            <w:pPr>
              <w:spacing w:line="240" w:lineRule="exact"/>
              <w:ind w:leftChars="10" w:left="21"/>
              <w:rPr>
                <w:rFonts w:ascii="ＭＳ Ｐゴシック" w:eastAsia="ＭＳ Ｐゴシック" w:hAnsi="ＭＳ Ｐゴシック" w:cs="ＭＳ Ｐゴシック"/>
                <w:color w:val="000000" w:themeColor="text1"/>
                <w:kern w:val="0"/>
                <w:sz w:val="20"/>
                <w:szCs w:val="18"/>
              </w:rPr>
            </w:pPr>
            <w:r w:rsidRPr="00014B52">
              <w:rPr>
                <w:rFonts w:ascii="ＭＳ Ｐゴシック" w:eastAsia="ＭＳ Ｐゴシック" w:hAnsi="ＭＳ Ｐゴシック" w:cs="ＭＳ Ｐゴシック" w:hint="eastAsia"/>
                <w:color w:val="000000" w:themeColor="text1"/>
                <w:kern w:val="0"/>
                <w:sz w:val="20"/>
                <w:szCs w:val="18"/>
              </w:rPr>
              <w:t xml:space="preserve">　</w:t>
            </w:r>
            <w:r>
              <w:rPr>
                <w:rFonts w:ascii="ＭＳ Ｐゴシック" w:eastAsia="ＭＳ Ｐゴシック" w:hAnsi="ＭＳ Ｐゴシック" w:cs="ＭＳ Ｐゴシック" w:hint="eastAsia"/>
                <w:kern w:val="0"/>
                <w:sz w:val="20"/>
                <w:szCs w:val="18"/>
              </w:rPr>
              <w:t>退院支援加算届出施設数</w:t>
            </w:r>
          </w:p>
        </w:tc>
        <w:tc>
          <w:tcPr>
            <w:tcW w:w="567" w:type="dxa"/>
            <w:tcBorders>
              <w:top w:val="single" w:sz="4" w:space="0" w:color="auto"/>
              <w:right w:val="nil"/>
            </w:tcBorders>
            <w:shd w:val="clear" w:color="auto" w:fill="B7DEE8"/>
            <w:textDirection w:val="tbRlV"/>
          </w:tcPr>
          <w:p w:rsidR="0019584E" w:rsidRPr="00014B52" w:rsidRDefault="0019584E" w:rsidP="00C364A3">
            <w:pPr>
              <w:spacing w:line="240" w:lineRule="exact"/>
              <w:ind w:leftChars="10" w:left="21"/>
              <w:rPr>
                <w:rFonts w:ascii="ＭＳ Ｐゴシック" w:eastAsia="ＭＳ Ｐゴシック" w:hAnsi="ＭＳ Ｐゴシック" w:cs="ＭＳ Ｐゴシック"/>
                <w:color w:val="000000" w:themeColor="text1"/>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訪問診療を実施している</w:t>
            </w:r>
          </w:p>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歯科診療所（居宅）</w:t>
            </w:r>
          </w:p>
        </w:tc>
        <w:tc>
          <w:tcPr>
            <w:tcW w:w="567" w:type="dxa"/>
            <w:tcBorders>
              <w:top w:val="single" w:sz="4" w:space="0" w:color="auto"/>
              <w:right w:val="nil"/>
            </w:tcBorders>
            <w:shd w:val="clear" w:color="auto" w:fill="B7DEE8"/>
            <w:textDirection w:val="tbRlV"/>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9584E" w:rsidTr="00C364A3">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心血管疾患の急性期治療を行う               　　　　</w:t>
                  </w:r>
                </w:p>
                <w:p w:rsidR="0019584E" w:rsidRDefault="0019584E" w:rsidP="00C364A3">
                  <w:pPr>
                    <w:spacing w:line="240" w:lineRule="exact"/>
                    <w:ind w:leftChars="100" w:left="2010" w:hangingChars="900" w:hanging="18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病院数</w:t>
                  </w:r>
                </w:p>
              </w:tc>
              <w:tc>
                <w:tcPr>
                  <w:tcW w:w="680" w:type="dxa"/>
                  <w:tcBorders>
                    <w:top w:val="single" w:sz="4" w:space="0" w:color="auto"/>
                    <w:left w:val="nil"/>
                    <w:bottom w:val="nil"/>
                    <w:right w:val="nil"/>
                  </w:tcBorders>
                  <w:shd w:val="clear" w:color="auto" w:fill="B7DEE8"/>
                </w:tcPr>
                <w:p w:rsidR="0019584E" w:rsidRDefault="0019584E" w:rsidP="00C364A3">
                  <w:pPr>
                    <w:spacing w:line="240" w:lineRule="exact"/>
                    <w:jc w:val="center"/>
                    <w:rPr>
                      <w:rFonts w:ascii="ＭＳ Ｐゴシック" w:eastAsia="ＭＳ Ｐゴシック" w:hAnsi="ＭＳ Ｐゴシック" w:cs="ＭＳ Ｐゴシック"/>
                      <w:kern w:val="0"/>
                      <w:sz w:val="20"/>
                      <w:szCs w:val="18"/>
                    </w:rPr>
                  </w:pPr>
                </w:p>
              </w:tc>
            </w:tr>
            <w:tr w:rsidR="0019584E" w:rsidTr="00C364A3">
              <w:trPr>
                <w:trHeight w:val="119"/>
              </w:trPr>
              <w:tc>
                <w:tcPr>
                  <w:tcW w:w="671"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rsidR="0019584E" w:rsidRDefault="0019584E" w:rsidP="00C364A3">
                  <w:pPr>
                    <w:spacing w:line="240" w:lineRule="exact"/>
                    <w:jc w:val="center"/>
                    <w:rPr>
                      <w:rFonts w:ascii="ＭＳ Ｐゴシック" w:eastAsia="ＭＳ Ｐゴシック" w:hAnsi="ＭＳ Ｐゴシック" w:cs="ＭＳ Ｐゴシック"/>
                      <w:kern w:val="0"/>
                      <w:sz w:val="20"/>
                      <w:szCs w:val="18"/>
                    </w:rPr>
                  </w:pPr>
                </w:p>
              </w:tc>
            </w:tr>
            <w:tr w:rsidR="0019584E" w:rsidTr="00C364A3">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19584E" w:rsidRDefault="0019584E" w:rsidP="00C364A3">
                  <w:pPr>
                    <w:ind w:right="113"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19584E" w:rsidTr="00C364A3">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1.0</w:t>
                  </w:r>
                </w:p>
              </w:tc>
            </w:tr>
            <w:tr w:rsidR="0019584E"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1.1</w:t>
                  </w:r>
                </w:p>
              </w:tc>
            </w:tr>
            <w:tr w:rsidR="0019584E"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r w:rsidR="0019584E"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1.5</w:t>
                  </w:r>
                </w:p>
              </w:tc>
            </w:tr>
            <w:tr w:rsidR="0019584E"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r w:rsidR="0019584E"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1.2</w:t>
                  </w:r>
                </w:p>
              </w:tc>
            </w:tr>
            <w:tr w:rsidR="0019584E"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1.1</w:t>
                  </w:r>
                </w:p>
              </w:tc>
            </w:tr>
            <w:tr w:rsidR="0019584E" w:rsidTr="00C364A3">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1.6</w:t>
                  </w:r>
                </w:p>
              </w:tc>
            </w:tr>
            <w:tr w:rsidR="0019584E" w:rsidTr="00C364A3">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rsidR="0019584E" w:rsidRDefault="0019584E" w:rsidP="00C364A3">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bl>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訪問診療を実施している</w:t>
            </w:r>
          </w:p>
          <w:p w:rsidR="0019584E" w:rsidRDefault="0019584E" w:rsidP="00C364A3">
            <w:pPr>
              <w:spacing w:line="240" w:lineRule="exact"/>
              <w:ind w:left="113"/>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歯科診療所（施設）</w:t>
            </w:r>
          </w:p>
        </w:tc>
        <w:tc>
          <w:tcPr>
            <w:tcW w:w="567" w:type="dxa"/>
            <w:tcBorders>
              <w:top w:val="single" w:sz="4" w:space="0" w:color="auto"/>
              <w:left w:val="nil"/>
              <w:bottom w:val="nil"/>
              <w:right w:val="single" w:sz="4" w:space="0" w:color="auto"/>
            </w:tcBorders>
            <w:shd w:val="clear" w:color="auto" w:fill="B7DEE8"/>
            <w:textDirection w:val="tbRlV"/>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在宅療養支援歯科診療所</w:t>
            </w:r>
          </w:p>
        </w:tc>
        <w:tc>
          <w:tcPr>
            <w:tcW w:w="567" w:type="dxa"/>
            <w:tcBorders>
              <w:top w:val="single" w:sz="4" w:space="0" w:color="auto"/>
              <w:left w:val="nil"/>
              <w:bottom w:val="nil"/>
              <w:right w:val="single" w:sz="4" w:space="0" w:color="auto"/>
            </w:tcBorders>
            <w:shd w:val="clear" w:color="auto" w:fill="B7DEE8"/>
            <w:textDirection w:val="tbRlV"/>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在宅患者調剤加算の</w:t>
            </w:r>
          </w:p>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届出薬局</w:t>
            </w:r>
          </w:p>
        </w:tc>
        <w:tc>
          <w:tcPr>
            <w:tcW w:w="567" w:type="dxa"/>
            <w:tcBorders>
              <w:top w:val="single" w:sz="4" w:space="0" w:color="auto"/>
              <w:left w:val="nil"/>
              <w:bottom w:val="nil"/>
              <w:right w:val="nil"/>
            </w:tcBorders>
            <w:shd w:val="clear" w:color="auto" w:fill="B7DEE8"/>
            <w:textDirection w:val="tbRlV"/>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567" w:type="dxa"/>
            <w:tcBorders>
              <w:top w:val="single" w:sz="4" w:space="0" w:color="auto"/>
              <w:left w:val="nil"/>
              <w:bottom w:val="nil"/>
              <w:right w:val="single" w:sz="4" w:space="0" w:color="auto"/>
            </w:tcBorders>
            <w:shd w:val="clear" w:color="auto" w:fill="B7DEE8"/>
            <w:textDirection w:val="tbRlV"/>
          </w:tcPr>
          <w:p w:rsidR="0019584E" w:rsidRDefault="0019584E" w:rsidP="00C364A3">
            <w:pPr>
              <w:spacing w:line="240" w:lineRule="exact"/>
              <w:ind w:leftChars="10" w:left="21"/>
              <w:rPr>
                <w:rFonts w:ascii="ＭＳ Ｐゴシック" w:eastAsia="ＭＳ Ｐゴシック" w:hAnsi="ＭＳ Ｐゴシック" w:cs="ＭＳ Ｐゴシック"/>
                <w:kern w:val="0"/>
                <w:sz w:val="20"/>
                <w:szCs w:val="18"/>
              </w:rPr>
            </w:pPr>
          </w:p>
        </w:tc>
      </w:tr>
      <w:tr w:rsidR="0019584E" w:rsidTr="00C364A3">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19584E" w:rsidRDefault="0019584E" w:rsidP="00C364A3">
            <w:pPr>
              <w:rPr>
                <w:rFonts w:ascii="ＭＳ Ｐゴシック" w:eastAsia="ＭＳ Ｐゴシック" w:hAnsi="ＭＳ Ｐゴシック" w:cs="ＭＳ Ｐゴシック"/>
                <w:color w:val="000000"/>
                <w:kern w:val="0"/>
                <w:sz w:val="20"/>
                <w:szCs w:val="20"/>
              </w:rPr>
            </w:pPr>
          </w:p>
        </w:tc>
        <w:tc>
          <w:tcPr>
            <w:tcW w:w="567" w:type="dxa"/>
            <w:vMerge/>
            <w:tcBorders>
              <w:left w:val="single" w:sz="4" w:space="0" w:color="auto"/>
            </w:tcBorders>
          </w:tcPr>
          <w:p w:rsidR="0019584E" w:rsidRPr="00014B52" w:rsidRDefault="0019584E" w:rsidP="00C364A3">
            <w:pPr>
              <w:rPr>
                <w:rFonts w:ascii="ＭＳ Ｐゴシック" w:eastAsia="ＭＳ Ｐゴシック" w:hAnsi="ＭＳ Ｐゴシック" w:cs="ＭＳ Ｐゴシック"/>
                <w:color w:val="000000" w:themeColor="text1"/>
                <w:kern w:val="0"/>
                <w:sz w:val="20"/>
                <w:szCs w:val="20"/>
              </w:rPr>
            </w:pPr>
          </w:p>
        </w:tc>
        <w:tc>
          <w:tcPr>
            <w:tcW w:w="567" w:type="dxa"/>
            <w:tcBorders>
              <w:bottom w:val="single" w:sz="4" w:space="0" w:color="auto"/>
              <w:right w:val="nil"/>
            </w:tcBorders>
          </w:tcPr>
          <w:p w:rsidR="0019584E" w:rsidRPr="00014B52" w:rsidRDefault="0019584E" w:rsidP="00C364A3">
            <w:pPr>
              <w:rPr>
                <w:rFonts w:ascii="ＭＳ Ｐゴシック" w:eastAsia="ＭＳ Ｐゴシック" w:hAnsi="ＭＳ Ｐゴシック" w:cs="ＭＳ Ｐゴシック"/>
                <w:color w:val="000000" w:themeColor="text1"/>
                <w:kern w:val="0"/>
                <w:sz w:val="20"/>
                <w:szCs w:val="20"/>
              </w:rPr>
            </w:pPr>
          </w:p>
        </w:tc>
        <w:tc>
          <w:tcPr>
            <w:tcW w:w="567" w:type="dxa"/>
            <w:vMerge/>
            <w:tcBorders>
              <w:left w:val="single" w:sz="4" w:space="0" w:color="auto"/>
            </w:tcBorders>
          </w:tcPr>
          <w:p w:rsidR="0019584E" w:rsidRDefault="0019584E" w:rsidP="00C364A3">
            <w:pPr>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tcPr>
          <w:p w:rsidR="0019584E" w:rsidRDefault="0019584E" w:rsidP="00C364A3">
            <w:pP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rsidR="0019584E" w:rsidRDefault="0019584E" w:rsidP="00C364A3">
            <w:pPr>
              <w:spacing w:line="240" w:lineRule="exact"/>
              <w:jc w:val="center"/>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nil"/>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p>
        </w:tc>
      </w:tr>
      <w:tr w:rsidR="0019584E" w:rsidTr="00C364A3">
        <w:trPr>
          <w:cantSplit/>
          <w:trHeight w:hRule="exact" w:val="238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19584E" w:rsidRDefault="0019584E" w:rsidP="00C364A3">
            <w:pPr>
              <w:rPr>
                <w:rFonts w:ascii="ＭＳ Ｐゴシック" w:eastAsia="ＭＳ Ｐゴシック" w:hAnsi="ＭＳ Ｐゴシック" w:cs="ＭＳ Ｐゴシック"/>
                <w:color w:val="000000"/>
                <w:kern w:val="0"/>
                <w:sz w:val="20"/>
                <w:szCs w:val="20"/>
              </w:rPr>
            </w:pPr>
          </w:p>
        </w:tc>
        <w:tc>
          <w:tcPr>
            <w:tcW w:w="567" w:type="dxa"/>
            <w:vMerge/>
            <w:tcBorders>
              <w:left w:val="single" w:sz="4" w:space="0" w:color="auto"/>
              <w:bottom w:val="single" w:sz="12" w:space="0" w:color="auto"/>
              <w:right w:val="single" w:sz="4" w:space="0" w:color="auto"/>
            </w:tcBorders>
          </w:tcPr>
          <w:p w:rsidR="0019584E" w:rsidRPr="00014B52" w:rsidRDefault="0019584E" w:rsidP="00C364A3">
            <w:pPr>
              <w:rPr>
                <w:rFonts w:ascii="ＭＳ Ｐゴシック" w:eastAsia="ＭＳ Ｐゴシック" w:hAnsi="ＭＳ Ｐゴシック" w:cs="ＭＳ Ｐゴシック"/>
                <w:color w:val="000000" w:themeColor="text1"/>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rsidR="0019584E" w:rsidRPr="00014B52" w:rsidRDefault="0019584E" w:rsidP="00C364A3">
            <w:pPr>
              <w:ind w:right="113" w:firstLineChars="100" w:firstLine="200"/>
              <w:rPr>
                <w:rFonts w:ascii="ＭＳ Ｐゴシック" w:eastAsia="ＭＳ Ｐゴシック" w:hAnsi="ＭＳ Ｐゴシック" w:cs="ＭＳ Ｐゴシック"/>
                <w:color w:val="000000" w:themeColor="text1"/>
                <w:kern w:val="0"/>
                <w:sz w:val="20"/>
                <w:szCs w:val="20"/>
              </w:rPr>
            </w:pPr>
            <w:r w:rsidRPr="00014B52">
              <w:rPr>
                <w:rFonts w:ascii="ＭＳ Ｐゴシック" w:eastAsia="ＭＳ Ｐゴシック" w:hAnsi="ＭＳ Ｐゴシック" w:cs="ＭＳ Ｐゴシック" w:hint="eastAsia"/>
                <w:color w:val="000000" w:themeColor="text1"/>
                <w:kern w:val="0"/>
                <w:sz w:val="20"/>
                <w:szCs w:val="20"/>
              </w:rPr>
              <w:t>（人口</w:t>
            </w:r>
            <w:r w:rsidRPr="00014B52">
              <w:rPr>
                <w:rFonts w:ascii="ＭＳ Ｐゴシック" w:eastAsia="ＭＳ Ｐゴシック" w:hAnsi="ＭＳ Ｐゴシック" w:cs="ＭＳ Ｐゴシック" w:hint="eastAsia"/>
                <w:color w:val="000000" w:themeColor="text1"/>
                <w:w w:val="99"/>
                <w:kern w:val="0"/>
                <w:sz w:val="20"/>
                <w:szCs w:val="20"/>
                <w:eastAsianLayout w:id="1472517376" w:vert="1" w:vertCompress="1"/>
              </w:rPr>
              <w:t>１０</w:t>
            </w:r>
            <w:r w:rsidRPr="00014B52">
              <w:rPr>
                <w:rFonts w:ascii="ＭＳ Ｐゴシック" w:eastAsia="ＭＳ Ｐゴシック" w:hAnsi="ＭＳ Ｐゴシック" w:cs="ＭＳ Ｐゴシック" w:hint="eastAsia"/>
                <w:color w:val="000000" w:themeColor="text1"/>
                <w:kern w:val="0"/>
                <w:sz w:val="20"/>
                <w:szCs w:val="20"/>
              </w:rPr>
              <w:t>万人対）</w:t>
            </w:r>
          </w:p>
        </w:tc>
        <w:tc>
          <w:tcPr>
            <w:tcW w:w="567" w:type="dxa"/>
            <w:vMerge/>
            <w:tcBorders>
              <w:left w:val="single" w:sz="4" w:space="0" w:color="auto"/>
              <w:bottom w:val="single" w:sz="12" w:space="0" w:color="auto"/>
              <w:right w:val="single" w:sz="4" w:space="0" w:color="auto"/>
            </w:tcBorders>
          </w:tcPr>
          <w:p w:rsidR="0019584E" w:rsidRDefault="0019584E" w:rsidP="00C364A3">
            <w:pPr>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rsidR="0019584E" w:rsidRDefault="0019584E" w:rsidP="00C364A3">
            <w:pPr>
              <w:ind w:right="113"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Default="0019584E" w:rsidP="00C364A3">
            <w:pPr>
              <w:ind w:right="113"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nil"/>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rsidR="0019584E" w:rsidRDefault="0019584E" w:rsidP="00C364A3">
            <w:pPr>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Default="0019584E" w:rsidP="00C364A3">
            <w:pPr>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19584E" w:rsidTr="00C364A3">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tcPr>
          <w:p w:rsidR="0019584E" w:rsidRDefault="0019584E" w:rsidP="00C364A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堺区</w:t>
            </w:r>
          </w:p>
        </w:tc>
        <w:tc>
          <w:tcPr>
            <w:tcW w:w="567" w:type="dxa"/>
            <w:tcBorders>
              <w:top w:val="single" w:sz="12" w:space="0" w:color="auto"/>
              <w:left w:val="nil"/>
              <w:bottom w:val="single" w:sz="4" w:space="0" w:color="auto"/>
              <w:right w:val="single" w:sz="8"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3</w:t>
            </w:r>
          </w:p>
        </w:tc>
        <w:tc>
          <w:tcPr>
            <w:tcW w:w="567" w:type="dxa"/>
            <w:tcBorders>
              <w:top w:val="single" w:sz="12" w:space="0" w:color="auto"/>
              <w:left w:val="single" w:sz="8" w:space="0" w:color="auto"/>
              <w:bottom w:val="single" w:sz="4" w:space="0" w:color="auto"/>
              <w:right w:val="single" w:sz="4"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2.0</w:t>
            </w:r>
          </w:p>
        </w:tc>
        <w:tc>
          <w:tcPr>
            <w:tcW w:w="567" w:type="dxa"/>
            <w:tcBorders>
              <w:top w:val="single" w:sz="12"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29</w:t>
            </w:r>
          </w:p>
        </w:tc>
        <w:tc>
          <w:tcPr>
            <w:tcW w:w="567" w:type="dxa"/>
            <w:tcBorders>
              <w:top w:val="single" w:sz="12"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19.6</w:t>
            </w:r>
          </w:p>
        </w:tc>
        <w:tc>
          <w:tcPr>
            <w:tcW w:w="567" w:type="dxa"/>
            <w:tcBorders>
              <w:top w:val="single" w:sz="12"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17</w:t>
            </w:r>
          </w:p>
        </w:tc>
        <w:tc>
          <w:tcPr>
            <w:tcW w:w="567" w:type="dxa"/>
            <w:tcBorders>
              <w:top w:val="single" w:sz="12" w:space="0" w:color="auto"/>
              <w:left w:val="single" w:sz="4" w:space="0" w:color="auto"/>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11.5</w:t>
            </w:r>
          </w:p>
        </w:tc>
        <w:tc>
          <w:tcPr>
            <w:tcW w:w="567" w:type="dxa"/>
            <w:tcBorders>
              <w:top w:val="single" w:sz="12" w:space="0" w:color="auto"/>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28</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18.9</w:t>
            </w:r>
          </w:p>
        </w:tc>
        <w:tc>
          <w:tcPr>
            <w:tcW w:w="567" w:type="dxa"/>
            <w:tcBorders>
              <w:top w:val="single" w:sz="12" w:space="0" w:color="auto"/>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37</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25.0</w:t>
            </w:r>
          </w:p>
        </w:tc>
        <w:tc>
          <w:tcPr>
            <w:tcW w:w="567" w:type="dxa"/>
            <w:tcBorders>
              <w:top w:val="single" w:sz="12" w:space="0" w:color="auto"/>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14.8</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19584E" w:rsidTr="00C364A3">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19584E" w:rsidRDefault="0019584E" w:rsidP="00C364A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中区</w:t>
            </w:r>
          </w:p>
        </w:tc>
        <w:tc>
          <w:tcPr>
            <w:tcW w:w="567" w:type="dxa"/>
            <w:tcBorders>
              <w:top w:val="single" w:sz="4" w:space="0" w:color="auto"/>
              <w:left w:val="nil"/>
              <w:bottom w:val="single" w:sz="4" w:space="0" w:color="auto"/>
              <w:right w:val="single" w:sz="8"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4</w:t>
            </w:r>
          </w:p>
        </w:tc>
        <w:tc>
          <w:tcPr>
            <w:tcW w:w="567" w:type="dxa"/>
            <w:tcBorders>
              <w:top w:val="single" w:sz="4" w:space="0" w:color="auto"/>
              <w:left w:val="single" w:sz="8" w:space="0" w:color="auto"/>
              <w:bottom w:val="single" w:sz="4" w:space="0" w:color="auto"/>
              <w:right w:val="single" w:sz="4"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3.2</w:t>
            </w:r>
          </w:p>
        </w:tc>
        <w:tc>
          <w:tcPr>
            <w:tcW w:w="567" w:type="dxa"/>
            <w:tcBorders>
              <w:top w:val="single" w:sz="4" w:space="0" w:color="auto"/>
              <w:left w:val="nil"/>
              <w:bottom w:val="single" w:sz="4" w:space="0" w:color="auto"/>
              <w:right w:val="single" w:sz="4" w:space="0" w:color="auto"/>
            </w:tcBorders>
          </w:tcPr>
          <w:p w:rsidR="0019584E"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12</w:t>
            </w:r>
          </w:p>
          <w:p w:rsidR="0019584E" w:rsidRPr="00AA1B55" w:rsidRDefault="0019584E" w:rsidP="00C364A3">
            <w:pPr>
              <w:jc w:val="center"/>
              <w:rPr>
                <w:rFonts w:ascii="ＭＳ Ｐゴシック" w:eastAsia="ＭＳ Ｐゴシック" w:hAnsi="ＭＳ Ｐゴシック"/>
                <w:color w:val="000000"/>
                <w:sz w:val="20"/>
                <w:szCs w:val="20"/>
              </w:rPr>
            </w:pP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9.6</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11</w:t>
            </w:r>
          </w:p>
        </w:tc>
        <w:tc>
          <w:tcPr>
            <w:tcW w:w="567" w:type="dxa"/>
            <w:tcBorders>
              <w:top w:val="nil"/>
              <w:left w:val="single" w:sz="4" w:space="0" w:color="auto"/>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8.8</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12.0</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15.3</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1.61</w:t>
            </w:r>
          </w:p>
        </w:tc>
      </w:tr>
      <w:tr w:rsidR="0019584E" w:rsidTr="00C364A3">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19584E" w:rsidRDefault="0019584E" w:rsidP="00C364A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東区</w:t>
            </w:r>
          </w:p>
        </w:tc>
        <w:tc>
          <w:tcPr>
            <w:tcW w:w="567" w:type="dxa"/>
            <w:tcBorders>
              <w:top w:val="single" w:sz="4" w:space="0" w:color="auto"/>
              <w:left w:val="nil"/>
              <w:bottom w:val="single" w:sz="4" w:space="0" w:color="auto"/>
              <w:right w:val="single" w:sz="8"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1</w:t>
            </w:r>
          </w:p>
        </w:tc>
        <w:tc>
          <w:tcPr>
            <w:tcW w:w="567" w:type="dxa"/>
            <w:tcBorders>
              <w:top w:val="single" w:sz="4" w:space="0" w:color="auto"/>
              <w:left w:val="single" w:sz="8" w:space="0" w:color="auto"/>
              <w:bottom w:val="single" w:sz="4" w:space="0" w:color="auto"/>
              <w:right w:val="single" w:sz="4"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1.2</w:t>
            </w:r>
          </w:p>
        </w:tc>
        <w:tc>
          <w:tcPr>
            <w:tcW w:w="567" w:type="dxa"/>
            <w:tcBorders>
              <w:top w:val="single" w:sz="4" w:space="0" w:color="auto"/>
              <w:left w:val="nil"/>
              <w:bottom w:val="single" w:sz="4" w:space="0" w:color="auto"/>
              <w:right w:val="single" w:sz="4" w:space="0" w:color="auto"/>
            </w:tcBorders>
          </w:tcPr>
          <w:p w:rsidR="0019584E"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4</w:t>
            </w:r>
          </w:p>
          <w:p w:rsidR="0019584E" w:rsidRPr="00AA1B55" w:rsidRDefault="0019584E" w:rsidP="00C364A3">
            <w:pPr>
              <w:jc w:val="center"/>
              <w:rPr>
                <w:rFonts w:ascii="ＭＳ Ｐゴシック" w:eastAsia="ＭＳ Ｐゴシック" w:hAnsi="ＭＳ Ｐゴシック"/>
                <w:color w:val="000000"/>
                <w:sz w:val="20"/>
                <w:szCs w:val="20"/>
              </w:rPr>
            </w:pP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4.7</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8</w:t>
            </w:r>
          </w:p>
        </w:tc>
        <w:tc>
          <w:tcPr>
            <w:tcW w:w="567" w:type="dxa"/>
            <w:tcBorders>
              <w:top w:val="nil"/>
              <w:left w:val="single" w:sz="4" w:space="0" w:color="auto"/>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9.4</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15.3</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19584E" w:rsidTr="00C364A3">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19584E" w:rsidRDefault="0019584E" w:rsidP="00C364A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西区</w:t>
            </w:r>
          </w:p>
        </w:tc>
        <w:tc>
          <w:tcPr>
            <w:tcW w:w="567" w:type="dxa"/>
            <w:tcBorders>
              <w:top w:val="single" w:sz="4" w:space="0" w:color="auto"/>
              <w:left w:val="nil"/>
              <w:bottom w:val="single" w:sz="4" w:space="0" w:color="auto"/>
              <w:right w:val="single" w:sz="8"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6</w:t>
            </w:r>
          </w:p>
        </w:tc>
        <w:tc>
          <w:tcPr>
            <w:tcW w:w="567" w:type="dxa"/>
            <w:tcBorders>
              <w:top w:val="single" w:sz="4" w:space="0" w:color="auto"/>
              <w:left w:val="single" w:sz="8" w:space="0" w:color="auto"/>
              <w:bottom w:val="single" w:sz="4" w:space="0" w:color="auto"/>
              <w:right w:val="single" w:sz="4"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4.4</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8</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5.9</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5</w:t>
            </w:r>
          </w:p>
        </w:tc>
        <w:tc>
          <w:tcPr>
            <w:tcW w:w="567" w:type="dxa"/>
            <w:tcBorders>
              <w:top w:val="nil"/>
              <w:left w:val="single" w:sz="4" w:space="0" w:color="auto"/>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3.7</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9.6</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27</w:t>
            </w:r>
          </w:p>
        </w:tc>
        <w:tc>
          <w:tcPr>
            <w:tcW w:w="567" w:type="dxa"/>
            <w:tcBorders>
              <w:top w:val="single" w:sz="4"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19.9</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r>
      <w:tr w:rsidR="0019584E" w:rsidTr="00C364A3">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19584E" w:rsidRDefault="0019584E" w:rsidP="00C364A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南区</w:t>
            </w:r>
          </w:p>
        </w:tc>
        <w:tc>
          <w:tcPr>
            <w:tcW w:w="567" w:type="dxa"/>
            <w:tcBorders>
              <w:top w:val="single" w:sz="4" w:space="0" w:color="auto"/>
              <w:left w:val="nil"/>
              <w:bottom w:val="single" w:sz="4" w:space="0" w:color="auto"/>
              <w:right w:val="single" w:sz="8"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2</w:t>
            </w:r>
          </w:p>
        </w:tc>
        <w:tc>
          <w:tcPr>
            <w:tcW w:w="567" w:type="dxa"/>
            <w:tcBorders>
              <w:top w:val="single" w:sz="4" w:space="0" w:color="auto"/>
              <w:left w:val="single" w:sz="8" w:space="0" w:color="auto"/>
              <w:bottom w:val="single" w:sz="4" w:space="0" w:color="auto"/>
              <w:right w:val="single" w:sz="4"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1.4</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19</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12.9</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14</w:t>
            </w:r>
          </w:p>
        </w:tc>
        <w:tc>
          <w:tcPr>
            <w:tcW w:w="567" w:type="dxa"/>
            <w:tcBorders>
              <w:top w:val="nil"/>
              <w:left w:val="single" w:sz="4" w:space="0" w:color="auto"/>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9.5</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10.8</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6.8</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11.5</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19584E" w:rsidTr="00C364A3">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19584E" w:rsidRDefault="0019584E" w:rsidP="00C364A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北区</w:t>
            </w:r>
          </w:p>
        </w:tc>
        <w:tc>
          <w:tcPr>
            <w:tcW w:w="567" w:type="dxa"/>
            <w:tcBorders>
              <w:top w:val="single" w:sz="4" w:space="0" w:color="auto"/>
              <w:left w:val="nil"/>
              <w:bottom w:val="single" w:sz="4" w:space="0" w:color="auto"/>
              <w:right w:val="single" w:sz="8"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5</w:t>
            </w:r>
          </w:p>
        </w:tc>
        <w:tc>
          <w:tcPr>
            <w:tcW w:w="567" w:type="dxa"/>
            <w:tcBorders>
              <w:top w:val="single" w:sz="4" w:space="0" w:color="auto"/>
              <w:left w:val="single" w:sz="8" w:space="0" w:color="auto"/>
              <w:bottom w:val="single" w:sz="4" w:space="0" w:color="auto"/>
              <w:right w:val="single" w:sz="4"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3.1</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10</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6.3</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6</w:t>
            </w:r>
          </w:p>
        </w:tc>
        <w:tc>
          <w:tcPr>
            <w:tcW w:w="567" w:type="dxa"/>
            <w:tcBorders>
              <w:top w:val="nil"/>
              <w:left w:val="single" w:sz="4" w:space="0" w:color="auto"/>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3.8</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6.3</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15.1</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9.4</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19584E" w:rsidTr="00C364A3">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19584E" w:rsidRDefault="0019584E" w:rsidP="00C364A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美原区</w:t>
            </w:r>
          </w:p>
        </w:tc>
        <w:tc>
          <w:tcPr>
            <w:tcW w:w="567" w:type="dxa"/>
            <w:tcBorders>
              <w:top w:val="single" w:sz="4" w:space="0" w:color="auto"/>
              <w:left w:val="nil"/>
              <w:bottom w:val="single" w:sz="4" w:space="0" w:color="auto"/>
              <w:right w:val="single" w:sz="8"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0</w:t>
            </w:r>
          </w:p>
        </w:tc>
        <w:tc>
          <w:tcPr>
            <w:tcW w:w="567" w:type="dxa"/>
            <w:tcBorders>
              <w:top w:val="single" w:sz="4" w:space="0" w:color="auto"/>
              <w:left w:val="single" w:sz="8" w:space="0" w:color="auto"/>
              <w:bottom w:val="single" w:sz="4" w:space="0" w:color="auto"/>
              <w:right w:val="single" w:sz="4"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0</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3</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7.7</w:t>
            </w:r>
          </w:p>
        </w:tc>
        <w:tc>
          <w:tcPr>
            <w:tcW w:w="567" w:type="dxa"/>
            <w:tcBorders>
              <w:top w:val="single" w:sz="4"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w:t>
            </w:r>
          </w:p>
        </w:tc>
        <w:tc>
          <w:tcPr>
            <w:tcW w:w="567" w:type="dxa"/>
            <w:tcBorders>
              <w:top w:val="nil"/>
              <w:left w:val="single" w:sz="4" w:space="0" w:color="auto"/>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2.6</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7.7</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w:t>
            </w:r>
          </w:p>
        </w:tc>
        <w:tc>
          <w:tcPr>
            <w:tcW w:w="567" w:type="dxa"/>
            <w:tcBorders>
              <w:top w:val="single" w:sz="4" w:space="0" w:color="auto"/>
              <w:left w:val="single" w:sz="4" w:space="0" w:color="auto"/>
              <w:bottom w:val="single" w:sz="12"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10.2</w:t>
            </w:r>
          </w:p>
        </w:tc>
        <w:tc>
          <w:tcPr>
            <w:tcW w:w="567" w:type="dxa"/>
            <w:tcBorders>
              <w:top w:val="nil"/>
              <w:left w:val="nil"/>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23.0</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19584E" w:rsidTr="00C364A3">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19584E" w:rsidRDefault="0019584E" w:rsidP="00C364A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合計</w:t>
            </w:r>
          </w:p>
        </w:tc>
        <w:tc>
          <w:tcPr>
            <w:tcW w:w="567" w:type="dxa"/>
            <w:tcBorders>
              <w:top w:val="single" w:sz="12" w:space="0" w:color="auto"/>
              <w:left w:val="nil"/>
              <w:bottom w:val="single" w:sz="4" w:space="0" w:color="auto"/>
              <w:right w:val="single" w:sz="8" w:space="0" w:color="auto"/>
            </w:tcBorders>
            <w:vAlign w:val="bottom"/>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21</w:t>
            </w:r>
          </w:p>
        </w:tc>
        <w:tc>
          <w:tcPr>
            <w:tcW w:w="567" w:type="dxa"/>
            <w:tcBorders>
              <w:top w:val="single" w:sz="12" w:space="0" w:color="auto"/>
              <w:left w:val="single" w:sz="8" w:space="0" w:color="auto"/>
              <w:bottom w:val="single" w:sz="4" w:space="0" w:color="auto"/>
              <w:right w:val="single" w:sz="4" w:space="0" w:color="auto"/>
            </w:tcBorders>
            <w:vAlign w:val="center"/>
          </w:tcPr>
          <w:p w:rsidR="0019584E" w:rsidRPr="0019584E" w:rsidRDefault="0019584E" w:rsidP="00C364A3">
            <w:pPr>
              <w:jc w:val="center"/>
              <w:rPr>
                <w:rFonts w:ascii="ＭＳ Ｐゴシック" w:eastAsia="ＭＳ Ｐゴシック" w:hAnsi="ＭＳ Ｐゴシック" w:cs="ＭＳ Ｐゴシック"/>
                <w:color w:val="000000" w:themeColor="text1"/>
                <w:sz w:val="20"/>
                <w:szCs w:val="20"/>
              </w:rPr>
            </w:pPr>
            <w:r w:rsidRPr="0019584E">
              <w:rPr>
                <w:rFonts w:ascii="ＭＳ Ｐゴシック" w:eastAsia="ＭＳ Ｐゴシック" w:hAnsi="ＭＳ Ｐゴシック" w:hint="eastAsia"/>
                <w:color w:val="000000" w:themeColor="text1"/>
                <w:sz w:val="20"/>
                <w:szCs w:val="20"/>
              </w:rPr>
              <w:t>2.5</w:t>
            </w:r>
          </w:p>
        </w:tc>
        <w:tc>
          <w:tcPr>
            <w:tcW w:w="567" w:type="dxa"/>
            <w:tcBorders>
              <w:top w:val="single" w:sz="12"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p>
        </w:tc>
        <w:tc>
          <w:tcPr>
            <w:tcW w:w="567" w:type="dxa"/>
            <w:tcBorders>
              <w:top w:val="single" w:sz="12"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10.1</w:t>
            </w:r>
          </w:p>
        </w:tc>
        <w:tc>
          <w:tcPr>
            <w:tcW w:w="567" w:type="dxa"/>
            <w:tcBorders>
              <w:top w:val="single" w:sz="12" w:space="0" w:color="auto"/>
              <w:left w:val="nil"/>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62</w:t>
            </w:r>
          </w:p>
        </w:tc>
        <w:tc>
          <w:tcPr>
            <w:tcW w:w="567" w:type="dxa"/>
            <w:tcBorders>
              <w:top w:val="single" w:sz="12" w:space="0" w:color="auto"/>
              <w:left w:val="single" w:sz="4" w:space="0" w:color="auto"/>
              <w:bottom w:val="single" w:sz="4" w:space="0" w:color="auto"/>
              <w:right w:val="single" w:sz="4" w:space="0" w:color="auto"/>
            </w:tcBorders>
          </w:tcPr>
          <w:p w:rsidR="0019584E" w:rsidRPr="00AA1B55" w:rsidRDefault="0019584E" w:rsidP="00C364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7.4</w:t>
            </w:r>
          </w:p>
        </w:tc>
        <w:tc>
          <w:tcPr>
            <w:tcW w:w="567" w:type="dxa"/>
            <w:tcBorders>
              <w:top w:val="single" w:sz="12" w:space="0" w:color="auto"/>
              <w:left w:val="nil"/>
              <w:bottom w:val="single" w:sz="4" w:space="0" w:color="auto"/>
              <w:right w:val="single" w:sz="4" w:space="0" w:color="auto"/>
            </w:tcBorders>
            <w:vAlign w:val="bottom"/>
          </w:tcPr>
          <w:p w:rsidR="0019584E" w:rsidRPr="00AA1B55" w:rsidRDefault="0019584E" w:rsidP="00C364A3">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98</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567" w:type="dxa"/>
            <w:tcBorders>
              <w:top w:val="single" w:sz="12" w:space="0" w:color="auto"/>
              <w:left w:val="nil"/>
              <w:bottom w:val="single" w:sz="4" w:space="0" w:color="auto"/>
              <w:right w:val="single" w:sz="4" w:space="0" w:color="auto"/>
            </w:tcBorders>
            <w:vAlign w:val="bottom"/>
          </w:tcPr>
          <w:p w:rsidR="0019584E" w:rsidRPr="00AA1B55" w:rsidRDefault="0019584E" w:rsidP="00C364A3">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131</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15.6</w:t>
            </w:r>
          </w:p>
        </w:tc>
        <w:tc>
          <w:tcPr>
            <w:tcW w:w="567" w:type="dxa"/>
            <w:tcBorders>
              <w:top w:val="single" w:sz="12" w:space="0" w:color="auto"/>
              <w:left w:val="nil"/>
              <w:bottom w:val="single" w:sz="4" w:space="0" w:color="auto"/>
              <w:right w:val="single" w:sz="4" w:space="0" w:color="auto"/>
            </w:tcBorders>
            <w:vAlign w:val="bottom"/>
          </w:tcPr>
          <w:p w:rsidR="0019584E" w:rsidRPr="00AA1B55" w:rsidRDefault="0019584E" w:rsidP="00C364A3">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114</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13.6</w:t>
            </w:r>
          </w:p>
        </w:tc>
        <w:tc>
          <w:tcPr>
            <w:tcW w:w="567" w:type="dxa"/>
            <w:tcBorders>
              <w:top w:val="single" w:sz="12" w:space="0" w:color="auto"/>
              <w:left w:val="single" w:sz="4" w:space="0" w:color="auto"/>
              <w:bottom w:val="single" w:sz="4" w:space="0" w:color="auto"/>
              <w:right w:val="single" w:sz="4" w:space="0" w:color="auto"/>
            </w:tcBorders>
            <w:vAlign w:val="bottom"/>
          </w:tcPr>
          <w:p w:rsidR="0019584E" w:rsidRPr="00AA1B55" w:rsidRDefault="0019584E" w:rsidP="00C364A3">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4</w:t>
            </w:r>
          </w:p>
        </w:tc>
        <w:tc>
          <w:tcPr>
            <w:tcW w:w="567" w:type="dxa"/>
            <w:tcBorders>
              <w:top w:val="single" w:sz="12" w:space="0" w:color="auto"/>
              <w:left w:val="single" w:sz="4" w:space="0" w:color="auto"/>
              <w:bottom w:val="single" w:sz="4" w:space="0" w:color="auto"/>
              <w:right w:val="single" w:sz="4" w:space="0" w:color="auto"/>
            </w:tcBorders>
            <w:vAlign w:val="center"/>
          </w:tcPr>
          <w:p w:rsidR="0019584E" w:rsidRPr="00AA1B55" w:rsidRDefault="0019584E" w:rsidP="00C364A3">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0.48</w:t>
            </w:r>
          </w:p>
        </w:tc>
      </w:tr>
    </w:tbl>
    <w:p w:rsidR="00230DAD" w:rsidRDefault="00230DAD" w:rsidP="00230DAD">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473856" behindDoc="0" locked="0" layoutInCell="1" allowOverlap="1" wp14:anchorId="41CA31B0" wp14:editId="04E0FEB0">
                <wp:simplePos x="0" y="0"/>
                <wp:positionH relativeFrom="column">
                  <wp:posOffset>108585</wp:posOffset>
                </wp:positionH>
                <wp:positionV relativeFrom="paragraph">
                  <wp:posOffset>3667760</wp:posOffset>
                </wp:positionV>
                <wp:extent cx="4143375" cy="542925"/>
                <wp:effectExtent l="0" t="0" r="0" b="9525"/>
                <wp:wrapNone/>
                <wp:docPr id="24" name="フローチャート: 処理 24"/>
                <wp:cNvGraphicFramePr/>
                <a:graphic xmlns:a="http://schemas.openxmlformats.org/drawingml/2006/main">
                  <a:graphicData uri="http://schemas.microsoft.com/office/word/2010/wordprocessingShape">
                    <wps:wsp>
                      <wps:cNvSpPr/>
                      <wps:spPr>
                        <a:xfrm>
                          <a:off x="0" y="0"/>
                          <a:ext cx="4143375" cy="542925"/>
                        </a:xfrm>
                        <a:prstGeom prst="flowChartProcess">
                          <a:avLst/>
                        </a:prstGeom>
                        <a:solidFill>
                          <a:sysClr val="window" lastClr="FFFFFF"/>
                        </a:solidFill>
                        <a:ln w="12700" cap="flat" cmpd="sng" algn="ctr">
                          <a:noFill/>
                          <a:prstDash val="solid"/>
                        </a:ln>
                        <a:effectLst/>
                      </wps:spPr>
                      <wps:txbx>
                        <w:txbxContent>
                          <w:p w:rsidR="00C364A3" w:rsidRPr="00AA4985" w:rsidRDefault="00C364A3" w:rsidP="00230DAD">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※「訪問診療を実施している診療所」は平成26年10月現在、その他については平成29年4月現在の状況</w:t>
                            </w:r>
                          </w:p>
                          <w:p w:rsidR="00C364A3" w:rsidRPr="00AA4985" w:rsidRDefault="00C364A3" w:rsidP="00230DAD">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※「人口１０万人対」算出に用いた人口は、大阪府総務部「大阪府の推計人口（平成26年10月1日現在）」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4" o:spid="_x0000_s1054" type="#_x0000_t109" style="position:absolute;margin-left:8.55pt;margin-top:288.8pt;width:326.25pt;height:42.75pt;z-index:25247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" fillcolor="window" stroked="f" strokeweight="1pt">
                <v:textbox>
                  <w:txbxContent>
                    <w:p w:rsidR="00C364A3" w:rsidRPr="00AA4985" w:rsidRDefault="00C364A3" w:rsidP="00230DAD">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※「訪問診療を実施している診療所」は平成26年10月現在、その他については平成29年4月現在の状況</w:t>
                      </w:r>
                    </w:p>
                    <w:p w:rsidR="00C364A3" w:rsidRPr="00AA4985" w:rsidRDefault="00C364A3" w:rsidP="00230DAD">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※「人口１０万人対」算出に用いた人口は、大阪府総務部「大阪府の推計人口（平成26年10月1日現在）」</w:t>
                      </w:r>
                    </w:p>
                  </w:txbxContent>
                </v:textbox>
              </v:shape>
            </w:pict>
          </mc:Fallback>
        </mc:AlternateContent>
      </w:r>
    </w:p>
    <w:p w:rsidR="00230DAD" w:rsidRDefault="006436A7" w:rsidP="00230DAD">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lastRenderedPageBreak/>
        <w:t>○</w:t>
      </w:r>
      <w:r w:rsidRPr="004F6673">
        <w:rPr>
          <w:rFonts w:ascii="HG丸ｺﾞｼｯｸM-PRO" w:eastAsia="HG丸ｺﾞｼｯｸM-PRO" w:hAnsi="HG丸ｺﾞｼｯｸM-PRO" w:hint="eastAsia"/>
          <w:color w:val="000000" w:themeColor="text1"/>
          <w:sz w:val="22"/>
          <w:szCs w:val="22"/>
        </w:rPr>
        <w:t>平成28年度堺市在宅医療・介護連携に関する実態調査</w:t>
      </w:r>
      <w:r>
        <w:rPr>
          <w:rFonts w:ascii="HG丸ｺﾞｼｯｸM-PRO" w:eastAsia="HG丸ｺﾞｼｯｸM-PRO" w:hAnsi="HG丸ｺﾞｼｯｸM-PRO" w:hint="eastAsia"/>
          <w:color w:val="000000" w:themeColor="text1"/>
          <w:sz w:val="22"/>
          <w:szCs w:val="22"/>
        </w:rPr>
        <w:t>によると、</w:t>
      </w:r>
      <w:r w:rsidRPr="004F6673">
        <w:rPr>
          <w:rFonts w:ascii="HG丸ｺﾞｼｯｸM-PRO" w:eastAsia="HG丸ｺﾞｼｯｸM-PRO" w:hAnsi="HG丸ｺﾞｼｯｸM-PRO" w:hint="eastAsia"/>
          <w:color w:val="000000" w:themeColor="text1"/>
          <w:sz w:val="22"/>
          <w:szCs w:val="22"/>
        </w:rPr>
        <w:t>訪問看護ステーション、病</w:t>
      </w:r>
      <w:r>
        <w:rPr>
          <w:rFonts w:ascii="HG丸ｺﾞｼｯｸM-PRO" w:eastAsia="HG丸ｺﾞｼｯｸM-PRO" w:hAnsi="HG丸ｺﾞｼｯｸM-PRO" w:hint="eastAsia"/>
          <w:color w:val="000000" w:themeColor="text1"/>
          <w:sz w:val="22"/>
          <w:szCs w:val="22"/>
        </w:rPr>
        <w:t>院地域医療連携室、介護施設等と比較して</w:t>
      </w:r>
      <w:r w:rsidRPr="004F6673">
        <w:rPr>
          <w:rFonts w:ascii="HG丸ｺﾞｼｯｸM-PRO" w:eastAsia="HG丸ｺﾞｼｯｸM-PRO" w:hAnsi="HG丸ｺﾞｼｯｸM-PRO" w:hint="eastAsia"/>
          <w:color w:val="000000" w:themeColor="text1"/>
          <w:sz w:val="22"/>
          <w:szCs w:val="22"/>
        </w:rPr>
        <w:t>、診療所</w:t>
      </w:r>
      <w:r>
        <w:rPr>
          <w:rFonts w:ascii="HG丸ｺﾞｼｯｸM-PRO" w:eastAsia="HG丸ｺﾞｼｯｸM-PRO" w:hAnsi="HG丸ｺﾞｼｯｸM-PRO" w:hint="eastAsia"/>
          <w:color w:val="000000" w:themeColor="text1"/>
          <w:sz w:val="22"/>
          <w:szCs w:val="22"/>
        </w:rPr>
        <w:t>、歯科診療所、薬局では、医療と介護の連携が不十分と感じる割合が高くなっており、多職種連携を強化する必要があります。</w:t>
      </w:r>
    </w:p>
    <w:p w:rsidR="00230DAD" w:rsidRPr="003C3955" w:rsidRDefault="00230DAD" w:rsidP="00230DAD">
      <w:pPr>
        <w:tabs>
          <w:tab w:val="left" w:pos="426"/>
        </w:tabs>
        <w:rPr>
          <w:rFonts w:ascii="ＭＳ ゴシック" w:eastAsia="ＭＳ ゴシック" w:hAnsi="ＭＳ ゴシック"/>
          <w:b/>
          <w:color w:val="0070C0"/>
          <w:sz w:val="28"/>
          <w:szCs w:val="28"/>
        </w:rPr>
      </w:pPr>
    </w:p>
    <w:p w:rsidR="00230DAD" w:rsidRPr="00D1190B" w:rsidRDefault="00230DAD" w:rsidP="000010D2">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rsidR="006436A7" w:rsidRPr="002523D2" w:rsidRDefault="006436A7" w:rsidP="000010D2">
      <w:pPr>
        <w:ind w:firstLineChars="129" w:firstLine="28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【圏域の状況】</w:t>
      </w:r>
    </w:p>
    <w:p w:rsidR="000010D2" w:rsidRDefault="000010D2" w:rsidP="000010D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関係機関の間で情報</w:t>
      </w:r>
      <w:r w:rsidR="001641E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効率的</w:t>
      </w:r>
      <w:r w:rsidR="001641EF">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共有</w:t>
      </w:r>
      <w:r w:rsidR="001641EF">
        <w:rPr>
          <w:rFonts w:ascii="HG丸ｺﾞｼｯｸM-PRO" w:eastAsia="HG丸ｺﾞｼｯｸM-PRO" w:hAnsi="HG丸ｺﾞｼｯｸM-PRO" w:hint="eastAsia"/>
          <w:sz w:val="22"/>
          <w:szCs w:val="22"/>
        </w:rPr>
        <w:t>できる</w:t>
      </w:r>
      <w:r>
        <w:rPr>
          <w:rFonts w:ascii="HG丸ｺﾞｼｯｸM-PRO" w:eastAsia="HG丸ｺﾞｼｯｸM-PRO" w:hAnsi="HG丸ｺﾞｼｯｸM-PRO" w:hint="eastAsia"/>
          <w:sz w:val="22"/>
          <w:szCs w:val="22"/>
        </w:rPr>
        <w:t>体制</w:t>
      </w:r>
      <w:r w:rsidR="001641E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構築</w:t>
      </w:r>
      <w:r w:rsidR="001641EF">
        <w:rPr>
          <w:rFonts w:ascii="HG丸ｺﾞｼｯｸM-PRO" w:eastAsia="HG丸ｺﾞｼｯｸM-PRO" w:hAnsi="HG丸ｺﾞｼｯｸM-PRO" w:hint="eastAsia"/>
          <w:sz w:val="22"/>
          <w:szCs w:val="22"/>
        </w:rPr>
        <w:t>し</w:t>
      </w:r>
      <w:r w:rsidR="000148E1">
        <w:rPr>
          <w:rFonts w:ascii="HG丸ｺﾞｼｯｸM-PRO" w:eastAsia="HG丸ｺﾞｼｯｸM-PRO" w:hAnsi="HG丸ｺﾞｼｯｸM-PRO" w:hint="eastAsia"/>
          <w:sz w:val="22"/>
          <w:szCs w:val="22"/>
        </w:rPr>
        <w:t>、入退院時における病院と関係機関のスムーズな連携につなげる必要があります。</w:t>
      </w:r>
    </w:p>
    <w:p w:rsidR="00230DAD" w:rsidRPr="002523D2" w:rsidRDefault="00230DAD" w:rsidP="00230DAD">
      <w:pPr>
        <w:ind w:firstLineChars="200" w:firstLine="440"/>
        <w:rPr>
          <w:rFonts w:ascii="HG丸ｺﾞｼｯｸM-PRO" w:eastAsia="HG丸ｺﾞｼｯｸM-PRO" w:hAnsi="HG丸ｺﾞｼｯｸM-PRO"/>
          <w:sz w:val="22"/>
          <w:szCs w:val="22"/>
        </w:rPr>
      </w:pPr>
    </w:p>
    <w:p w:rsidR="00230DAD" w:rsidRPr="002523D2" w:rsidRDefault="00230DAD" w:rsidP="000010D2">
      <w:pPr>
        <w:ind w:firstLineChars="129" w:firstLine="284"/>
        <w:rPr>
          <w:rFonts w:ascii="HG丸ｺﾞｼｯｸM-PRO" w:eastAsia="HG丸ｺﾞｼｯｸM-PRO" w:hAnsi="HG丸ｺﾞｼｯｸM-PRO"/>
          <w:sz w:val="22"/>
          <w:szCs w:val="22"/>
        </w:rPr>
      </w:pPr>
      <w:r w:rsidRPr="002523D2">
        <w:rPr>
          <w:rFonts w:ascii="HG丸ｺﾞｼｯｸM-PRO" w:eastAsia="HG丸ｺﾞｼｯｸM-PRO" w:hAnsi="HG丸ｺﾞｼｯｸM-PRO" w:hint="eastAsia"/>
          <w:sz w:val="22"/>
          <w:szCs w:val="22"/>
        </w:rPr>
        <w:t>【堺市】</w:t>
      </w:r>
    </w:p>
    <w:p w:rsidR="000010D2" w:rsidRDefault="000010D2" w:rsidP="000010D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2523D2">
        <w:rPr>
          <w:rFonts w:ascii="HG丸ｺﾞｼｯｸM-PRO" w:eastAsia="HG丸ｺﾞｼｯｸM-PRO" w:hAnsi="HG丸ｺﾞｼｯｸM-PRO" w:hint="eastAsia"/>
          <w:sz w:val="22"/>
          <w:szCs w:val="22"/>
        </w:rPr>
        <w:t>専門職へ在宅医療に関する情報提供や支援・相談を行う堺地域医療連携支援センターを設置し、機能の充</w:t>
      </w:r>
      <w:r w:rsidRPr="00031935">
        <w:rPr>
          <w:rFonts w:ascii="HG丸ｺﾞｼｯｸM-PRO" w:eastAsia="HG丸ｺﾞｼｯｸM-PRO" w:hAnsi="HG丸ｺﾞｼｯｸM-PRO" w:hint="eastAsia"/>
          <w:sz w:val="22"/>
          <w:szCs w:val="22"/>
        </w:rPr>
        <w:t>実に取組むとともに、地域の医療機関、ケアマネジャ－等の多職種での情報共有や連携</w:t>
      </w:r>
      <w:r>
        <w:rPr>
          <w:rFonts w:ascii="HG丸ｺﾞｼｯｸM-PRO" w:eastAsia="HG丸ｺﾞｼｯｸM-PRO" w:hAnsi="HG丸ｺﾞｼｯｸM-PRO" w:hint="eastAsia"/>
          <w:sz w:val="22"/>
          <w:szCs w:val="22"/>
        </w:rPr>
        <w:t>の充実に向けた協議の場を設定し、顔の見える関係づくりの強化に取</w:t>
      </w:r>
      <w:r w:rsidRPr="00031935">
        <w:rPr>
          <w:rFonts w:ascii="HG丸ｺﾞｼｯｸM-PRO" w:eastAsia="HG丸ｺﾞｼｯｸM-PRO" w:hAnsi="HG丸ｺﾞｼｯｸM-PRO" w:hint="eastAsia"/>
          <w:sz w:val="22"/>
          <w:szCs w:val="22"/>
        </w:rPr>
        <w:t>組んでいます。</w:t>
      </w:r>
    </w:p>
    <w:p w:rsidR="000010D2" w:rsidRPr="000010D2" w:rsidRDefault="000010D2" w:rsidP="000010D2">
      <w:pPr>
        <w:ind w:leftChars="201" w:left="565" w:hangingChars="65" w:hanging="143"/>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Pr="00031935"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230DAD" w:rsidRDefault="00230DAD" w:rsidP="00230DAD">
      <w:pPr>
        <w:rPr>
          <w:rFonts w:ascii="HG丸ｺﾞｼｯｸM-PRO" w:eastAsia="HG丸ｺﾞｼｯｸM-PRO" w:hAnsi="HG丸ｺﾞｼｯｸM-PRO"/>
          <w:sz w:val="22"/>
          <w:szCs w:val="22"/>
        </w:rPr>
      </w:pPr>
    </w:p>
    <w:p w:rsidR="00685E9B" w:rsidRPr="00582A76" w:rsidRDefault="00685E9B" w:rsidP="00685E9B">
      <w:pPr>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lastRenderedPageBreak/>
        <w:t xml:space="preserve">　</w:t>
      </w:r>
      <w:r>
        <w:rPr>
          <w:rFonts w:ascii="ＭＳ ゴシック" w:eastAsia="ＭＳ ゴシック" w:hAnsi="ＭＳ ゴシック" w:hint="eastAsia"/>
          <w:b/>
          <w:color w:val="FFFFFF"/>
          <w:sz w:val="36"/>
          <w:szCs w:val="36"/>
          <w:shd w:val="clear" w:color="auto" w:fill="31849B"/>
        </w:rPr>
        <w:t>第２項</w:t>
      </w:r>
      <w:r w:rsidR="00036497">
        <w:rPr>
          <w:rFonts w:ascii="ＭＳ ゴシック" w:eastAsia="ＭＳ ゴシック" w:hAnsi="ＭＳ ゴシック" w:hint="eastAsia"/>
          <w:color w:val="FFFFFF"/>
          <w:sz w:val="36"/>
          <w:szCs w:val="36"/>
          <w:shd w:val="clear" w:color="auto" w:fill="31849B"/>
        </w:rPr>
        <w:t xml:space="preserve">　堺市</w:t>
      </w:r>
      <w:r w:rsidR="00237E77">
        <w:rPr>
          <w:rFonts w:ascii="ＭＳ ゴシック" w:eastAsia="ＭＳ ゴシック" w:hAnsi="ＭＳ ゴシック" w:hint="eastAsia"/>
          <w:color w:val="FFFFFF"/>
          <w:sz w:val="36"/>
          <w:szCs w:val="36"/>
          <w:shd w:val="clear" w:color="auto" w:fill="31849B"/>
        </w:rPr>
        <w:t xml:space="preserve">二次医療圏における今後の取組（方向性）　</w:t>
      </w: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0338C221" wp14:editId="337C1F77">
                <wp:simplePos x="0" y="0"/>
                <wp:positionH relativeFrom="column">
                  <wp:posOffset>327660</wp:posOffset>
                </wp:positionH>
                <wp:positionV relativeFrom="paragraph">
                  <wp:posOffset>41911</wp:posOffset>
                </wp:positionV>
                <wp:extent cx="5762625" cy="1009650"/>
                <wp:effectExtent l="0" t="0" r="9525" b="0"/>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009650"/>
                        </a:xfrm>
                        <a:prstGeom prst="roundRect">
                          <a:avLst>
                            <a:gd name="adj" fmla="val 8407"/>
                          </a:avLst>
                        </a:prstGeom>
                        <a:solidFill>
                          <a:schemeClr val="accent5">
                            <a:lumMod val="20000"/>
                            <a:lumOff val="80000"/>
                          </a:schemeClr>
                        </a:solidFill>
                        <a:ln>
                          <a:noFill/>
                        </a:ln>
                        <a:effectLst/>
                        <a:extLst/>
                      </wps:spPr>
                      <wps:txb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6436A7">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年度）までの取組】</w:t>
                            </w:r>
                          </w:p>
                          <w:p w:rsidR="00C364A3" w:rsidRDefault="00C364A3" w:rsidP="00AC738F">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p w:rsidR="00C364A3" w:rsidRPr="00AC738F" w:rsidRDefault="00C364A3" w:rsidP="00AC738F">
                            <w:pPr>
                              <w:snapToGrid w:val="0"/>
                              <w:spacing w:line="300" w:lineRule="auto"/>
                              <w:ind w:leftChars="100" w:left="430" w:hangingChars="100" w:hanging="220"/>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6" o:spid="_x0000_s1055" style="position:absolute;margin-left:25.8pt;margin-top:3.3pt;width:453.75pt;height:79.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" fillcolor="#daeef3 [664]" stroked="f">
                <v:textbo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6436A7">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年度）までの取組】</w:t>
                      </w:r>
                    </w:p>
                    <w:p w:rsidR="00C364A3" w:rsidRDefault="00C364A3" w:rsidP="00AC738F">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p w:rsidR="00C364A3" w:rsidRPr="00AC738F" w:rsidRDefault="00C364A3" w:rsidP="00AC738F">
                      <w:pPr>
                        <w:snapToGrid w:val="0"/>
                        <w:spacing w:line="300" w:lineRule="auto"/>
                        <w:ind w:leftChars="100" w:left="430" w:hangingChars="100" w:hanging="220"/>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50017D" w:rsidRDefault="0050017D" w:rsidP="00685E9B">
      <w:pPr>
        <w:rPr>
          <w:rFonts w:ascii="HG丸ｺﾞｼｯｸM-PRO" w:eastAsia="HG丸ｺﾞｼｯｸM-PRO" w:hAnsi="HG丸ｺﾞｼｯｸM-PRO"/>
          <w:sz w:val="22"/>
          <w:szCs w:val="22"/>
        </w:rPr>
      </w:pP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3BCFE9E8" wp14:editId="324D3350">
                <wp:simplePos x="0" y="0"/>
                <wp:positionH relativeFrom="column">
                  <wp:posOffset>327660</wp:posOffset>
                </wp:positionH>
                <wp:positionV relativeFrom="paragraph">
                  <wp:posOffset>22859</wp:posOffset>
                </wp:positionV>
                <wp:extent cx="5762625" cy="2657475"/>
                <wp:effectExtent l="0" t="0" r="9525" b="952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657475"/>
                        </a:xfrm>
                        <a:prstGeom prst="roundRect">
                          <a:avLst>
                            <a:gd name="adj" fmla="val 8407"/>
                          </a:avLst>
                        </a:prstGeom>
                        <a:solidFill>
                          <a:schemeClr val="accent5">
                            <a:lumMod val="20000"/>
                            <a:lumOff val="80000"/>
                          </a:schemeClr>
                        </a:solidFill>
                        <a:ln>
                          <a:noFill/>
                        </a:ln>
                        <a:effectLst/>
                        <a:extLst/>
                      </wps:spPr>
                      <wps:txbx>
                        <w:txbxContent>
                          <w:p w:rsidR="00C364A3" w:rsidRPr="006436A7"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w:t>
                            </w:r>
                            <w:r w:rsidRPr="006436A7">
                              <w:rPr>
                                <w:rFonts w:ascii="ＭＳ ゴシック" w:eastAsia="ＭＳ ゴシック" w:hAnsi="ＭＳ ゴシック" w:hint="eastAsia"/>
                                <w:b/>
                                <w:color w:val="0070C0"/>
                                <w:sz w:val="22"/>
                                <w:szCs w:val="22"/>
                              </w:rPr>
                              <w:t>間年（2020年度）までの取組】</w:t>
                            </w:r>
                          </w:p>
                          <w:p w:rsidR="00C364A3" w:rsidRPr="006436A7"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・病病、病診連携を図るICT活用の理解のため、既に取組んでいる地域の事例を報告する等情報共有等の支援を行います。</w:t>
                            </w:r>
                          </w:p>
                          <w:p w:rsidR="00C364A3" w:rsidRPr="006436A7"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・24時間365日の在宅医療支援の在り方、方向性について検討します。</w:t>
                            </w:r>
                          </w:p>
                          <w:p w:rsidR="00C364A3" w:rsidRDefault="00C364A3" w:rsidP="00A85051">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・切れ目のない継続的</w:t>
                            </w:r>
                            <w:r w:rsidRPr="00DC663B">
                              <w:rPr>
                                <w:rFonts w:ascii="HG丸ｺﾞｼｯｸM-PRO" w:eastAsia="HG丸ｺﾞｼｯｸM-PRO" w:hAnsi="HG丸ｺﾞｼｯｸM-PRO" w:hint="eastAsia"/>
                                <w:sz w:val="22"/>
                                <w:szCs w:val="22"/>
                              </w:rPr>
                              <w:t>な医療提供体制を確保するため、医療機関</w:t>
                            </w:r>
                            <w:r>
                              <w:rPr>
                                <w:rFonts w:ascii="HG丸ｺﾞｼｯｸM-PRO" w:eastAsia="HG丸ｺﾞｼｯｸM-PRO" w:hAnsi="HG丸ｺﾞｼｯｸM-PRO" w:hint="eastAsia"/>
                                <w:sz w:val="22"/>
                                <w:szCs w:val="22"/>
                              </w:rPr>
                              <w:t>（医科・歯科・薬科等）</w:t>
                            </w:r>
                            <w:r w:rsidRPr="00DC663B">
                              <w:rPr>
                                <w:rFonts w:ascii="HG丸ｺﾞｼｯｸM-PRO" w:eastAsia="HG丸ｺﾞｼｯｸM-PRO" w:hAnsi="HG丸ｺﾞｼｯｸM-PRO" w:hint="eastAsia"/>
                                <w:sz w:val="22"/>
                                <w:szCs w:val="22"/>
                              </w:rPr>
                              <w:t>との入退院調整や在宅医療と介護</w:t>
                            </w:r>
                            <w:r>
                              <w:rPr>
                                <w:rFonts w:ascii="HG丸ｺﾞｼｯｸM-PRO" w:eastAsia="HG丸ｺﾞｼｯｸM-PRO" w:hAnsi="HG丸ｺﾞｼｯｸM-PRO" w:hint="eastAsia"/>
                                <w:sz w:val="22"/>
                                <w:szCs w:val="22"/>
                              </w:rPr>
                              <w:t>との</w:t>
                            </w:r>
                            <w:r w:rsidRPr="00DC663B">
                              <w:rPr>
                                <w:rFonts w:ascii="HG丸ｺﾞｼｯｸM-PRO" w:eastAsia="HG丸ｺﾞｼｯｸM-PRO" w:hAnsi="HG丸ｺﾞｼｯｸM-PRO" w:hint="eastAsia"/>
                                <w:sz w:val="22"/>
                                <w:szCs w:val="22"/>
                              </w:rPr>
                              <w:t>連携推進について協議する場を設ける等、地域医療連携の支援に引続き取組みます。</w:t>
                            </w:r>
                          </w:p>
                          <w:p w:rsidR="00C364A3" w:rsidRDefault="00C364A3" w:rsidP="00A8505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C364A3" w:rsidRPr="00F5367B" w:rsidRDefault="00C364A3" w:rsidP="00022BF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・住民</w:t>
                            </w:r>
                            <w:r w:rsidRPr="00340A1B">
                              <w:rPr>
                                <w:rFonts w:ascii="HG丸ｺﾞｼｯｸM-PRO" w:eastAsia="HG丸ｺﾞｼｯｸM-PRO" w:hAnsi="HG丸ｺﾞｼｯｸM-PRO" w:hint="eastAsia"/>
                                <w:sz w:val="22"/>
                                <w:szCs w:val="22"/>
                              </w:rPr>
                              <w:t>にかかりつけ医・歯科医・薬局を持つことや地域での看取り等について、普及啓発に取組みます。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7" o:spid="_x0000_s1056" style="position:absolute;margin-left:25.8pt;margin-top:1.8pt;width:453.75pt;height:209.2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" fillcolor="#daeef3 [664]" stroked="f">
                <v:textbox>
                  <w:txbxContent>
                    <w:p w:rsidR="00C364A3" w:rsidRPr="006436A7"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w:t>
                      </w:r>
                      <w:r w:rsidRPr="006436A7">
                        <w:rPr>
                          <w:rFonts w:ascii="ＭＳ ゴシック" w:eastAsia="ＭＳ ゴシック" w:hAnsi="ＭＳ ゴシック" w:hint="eastAsia"/>
                          <w:b/>
                          <w:color w:val="0070C0"/>
                          <w:sz w:val="22"/>
                          <w:szCs w:val="22"/>
                        </w:rPr>
                        <w:t>間年（2020年度）までの取組】</w:t>
                      </w:r>
                    </w:p>
                    <w:p w:rsidR="00C364A3" w:rsidRPr="006436A7"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・病病、病診連携を図るICT活用の理解のため、既に取組んでいる地域の事例を報告する等情報共有等の支援を行います。</w:t>
                      </w:r>
                    </w:p>
                    <w:p w:rsidR="00C364A3" w:rsidRPr="006436A7"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・24時間365日の在宅医療支援の在り方、方向性について検討します。</w:t>
                      </w:r>
                    </w:p>
                    <w:p w:rsidR="00C364A3" w:rsidRDefault="00C364A3" w:rsidP="00A85051">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・切れ目のない継続的</w:t>
                      </w:r>
                      <w:r w:rsidRPr="00DC663B">
                        <w:rPr>
                          <w:rFonts w:ascii="HG丸ｺﾞｼｯｸM-PRO" w:eastAsia="HG丸ｺﾞｼｯｸM-PRO" w:hAnsi="HG丸ｺﾞｼｯｸM-PRO" w:hint="eastAsia"/>
                          <w:sz w:val="22"/>
                          <w:szCs w:val="22"/>
                        </w:rPr>
                        <w:t>な医療提供体制を確保するため、医療機関</w:t>
                      </w:r>
                      <w:r>
                        <w:rPr>
                          <w:rFonts w:ascii="HG丸ｺﾞｼｯｸM-PRO" w:eastAsia="HG丸ｺﾞｼｯｸM-PRO" w:hAnsi="HG丸ｺﾞｼｯｸM-PRO" w:hint="eastAsia"/>
                          <w:sz w:val="22"/>
                          <w:szCs w:val="22"/>
                        </w:rPr>
                        <w:t>（医科・歯科・薬科等）</w:t>
                      </w:r>
                      <w:r w:rsidRPr="00DC663B">
                        <w:rPr>
                          <w:rFonts w:ascii="HG丸ｺﾞｼｯｸM-PRO" w:eastAsia="HG丸ｺﾞｼｯｸM-PRO" w:hAnsi="HG丸ｺﾞｼｯｸM-PRO" w:hint="eastAsia"/>
                          <w:sz w:val="22"/>
                          <w:szCs w:val="22"/>
                        </w:rPr>
                        <w:t>との入退院調整や在宅医療と介護</w:t>
                      </w:r>
                      <w:r>
                        <w:rPr>
                          <w:rFonts w:ascii="HG丸ｺﾞｼｯｸM-PRO" w:eastAsia="HG丸ｺﾞｼｯｸM-PRO" w:hAnsi="HG丸ｺﾞｼｯｸM-PRO" w:hint="eastAsia"/>
                          <w:sz w:val="22"/>
                          <w:szCs w:val="22"/>
                        </w:rPr>
                        <w:t>との</w:t>
                      </w:r>
                      <w:r w:rsidRPr="00DC663B">
                        <w:rPr>
                          <w:rFonts w:ascii="HG丸ｺﾞｼｯｸM-PRO" w:eastAsia="HG丸ｺﾞｼｯｸM-PRO" w:hAnsi="HG丸ｺﾞｼｯｸM-PRO" w:hint="eastAsia"/>
                          <w:sz w:val="22"/>
                          <w:szCs w:val="22"/>
                        </w:rPr>
                        <w:t>連携推進について協議する場を設ける等、地域医療連携の支援に引続き取組みます。</w:t>
                      </w:r>
                    </w:p>
                    <w:p w:rsidR="00C364A3" w:rsidRDefault="00C364A3" w:rsidP="00A8505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C364A3" w:rsidRPr="00F5367B" w:rsidRDefault="00C364A3" w:rsidP="00022BF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・住民</w:t>
                      </w:r>
                      <w:r w:rsidRPr="00340A1B">
                        <w:rPr>
                          <w:rFonts w:ascii="HG丸ｺﾞｼｯｸM-PRO" w:eastAsia="HG丸ｺﾞｼｯｸM-PRO" w:hAnsi="HG丸ｺﾞｼｯｸM-PRO" w:hint="eastAsia"/>
                          <w:sz w:val="22"/>
                          <w:szCs w:val="22"/>
                        </w:rPr>
                        <w:t>にかかりつけ医・歯科医・薬局を持つことや地域での看取り等について、普及啓発に取組みます。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260C78" w:rsidRDefault="00260C78" w:rsidP="00685E9B">
      <w:pPr>
        <w:rPr>
          <w:rFonts w:ascii="ＭＳ ゴシック" w:eastAsia="ＭＳ ゴシック" w:hAnsi="ＭＳ ゴシック"/>
          <w:b/>
          <w:color w:val="0070C0"/>
          <w:sz w:val="28"/>
          <w:szCs w:val="28"/>
        </w:rPr>
      </w:pPr>
    </w:p>
    <w:p w:rsidR="00DA7C8F" w:rsidRDefault="00DA7C8F" w:rsidP="00685E9B">
      <w:pPr>
        <w:rPr>
          <w:rFonts w:ascii="ＭＳ ゴシック" w:eastAsia="ＭＳ ゴシック" w:hAnsi="ＭＳ ゴシック"/>
          <w:b/>
          <w:color w:val="0070C0"/>
          <w:sz w:val="28"/>
          <w:szCs w:val="28"/>
        </w:rPr>
      </w:pPr>
    </w:p>
    <w:p w:rsidR="001A7CAA" w:rsidRDefault="001A7CAA" w:rsidP="00685E9B">
      <w:pPr>
        <w:rPr>
          <w:rFonts w:ascii="ＭＳ ゴシック" w:eastAsia="ＭＳ ゴシック" w:hAnsi="ＭＳ ゴシック"/>
          <w:b/>
          <w:color w:val="0070C0"/>
          <w:sz w:val="28"/>
          <w:szCs w:val="28"/>
        </w:rPr>
      </w:pPr>
    </w:p>
    <w:p w:rsidR="00944E01" w:rsidRDefault="00944E01" w:rsidP="00685E9B">
      <w:pPr>
        <w:rPr>
          <w:rFonts w:ascii="ＭＳ ゴシック" w:eastAsia="ＭＳ ゴシック" w:hAnsi="ＭＳ ゴシック"/>
          <w:b/>
          <w:color w:val="0070C0"/>
          <w:sz w:val="28"/>
          <w:szCs w:val="28"/>
        </w:rPr>
      </w:pPr>
    </w:p>
    <w:p w:rsidR="00685E9B" w:rsidRPr="00F457D4" w:rsidRDefault="00651577"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w:t>
      </w:r>
      <w:r w:rsidRPr="00634927">
        <w:rPr>
          <w:rFonts w:ascii="ＭＳ ゴシック" w:eastAsia="ＭＳ ゴシック" w:hAnsi="ＭＳ ゴシック" w:hint="eastAsia"/>
          <w:b/>
          <w:color w:val="0070C0"/>
          <w:sz w:val="28"/>
          <w:szCs w:val="28"/>
        </w:rPr>
        <w:t>課題へ</w:t>
      </w:r>
      <w:r w:rsidR="00685E9B" w:rsidRPr="00634927">
        <w:rPr>
          <w:rFonts w:ascii="ＭＳ ゴシック" w:eastAsia="ＭＳ ゴシック" w:hAnsi="ＭＳ ゴシック" w:hint="eastAsia"/>
          <w:b/>
          <w:color w:val="0070C0"/>
          <w:sz w:val="28"/>
          <w:szCs w:val="28"/>
        </w:rPr>
        <w:t>の対</w:t>
      </w:r>
      <w:r w:rsidR="00685E9B">
        <w:rPr>
          <w:rFonts w:ascii="ＭＳ ゴシック" w:eastAsia="ＭＳ ゴシック" w:hAnsi="ＭＳ ゴシック" w:hint="eastAsia"/>
          <w:b/>
          <w:color w:val="0070C0"/>
          <w:sz w:val="28"/>
          <w:szCs w:val="28"/>
        </w:rPr>
        <w:t>策</w:t>
      </w:r>
    </w:p>
    <w:p w:rsidR="00685E9B" w:rsidRDefault="005658E1" w:rsidP="005658E1">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56B64938" wp14:editId="2A23DC49">
                <wp:simplePos x="0" y="0"/>
                <wp:positionH relativeFrom="column">
                  <wp:posOffset>327660</wp:posOffset>
                </wp:positionH>
                <wp:positionV relativeFrom="paragraph">
                  <wp:posOffset>259080</wp:posOffset>
                </wp:positionV>
                <wp:extent cx="5762625" cy="1495425"/>
                <wp:effectExtent l="0" t="0" r="9525" b="9525"/>
                <wp:wrapNone/>
                <wp:docPr id="3594" name="角丸四角形 3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95425"/>
                        </a:xfrm>
                        <a:prstGeom prst="roundRect">
                          <a:avLst>
                            <a:gd name="adj" fmla="val 8407"/>
                          </a:avLst>
                        </a:prstGeom>
                        <a:solidFill>
                          <a:schemeClr val="accent5">
                            <a:lumMod val="20000"/>
                            <a:lumOff val="80000"/>
                          </a:schemeClr>
                        </a:solidFill>
                        <a:ln>
                          <a:noFill/>
                        </a:ln>
                        <a:effectLst/>
                        <a:extLst/>
                      </wps:spPr>
                      <wps:txb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634927">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w:t>
                            </w:r>
                            <w:r>
                              <w:rPr>
                                <w:rFonts w:ascii="HG丸ｺﾞｼｯｸM-PRO" w:eastAsia="HG丸ｺﾞｼｯｸM-PRO" w:hAnsi="HG丸ｺﾞｼｯｸM-PRO" w:hint="eastAsia"/>
                                <w:sz w:val="22"/>
                                <w:szCs w:val="22"/>
                              </w:rPr>
                              <w:t>に取組み、</w:t>
                            </w:r>
                            <w:r w:rsidRPr="007C36D8">
                              <w:rPr>
                                <w:rFonts w:ascii="HG丸ｺﾞｼｯｸM-PRO" w:eastAsia="HG丸ｺﾞｼｯｸM-PRO" w:hAnsi="HG丸ｺﾞｼｯｸM-PRO" w:hint="eastAsia"/>
                                <w:sz w:val="22"/>
                                <w:szCs w:val="22"/>
                              </w:rPr>
                              <w:t>病院と地域の医療機関</w:t>
                            </w:r>
                            <w:r>
                              <w:rPr>
                                <w:rFonts w:ascii="HG丸ｺﾞｼｯｸM-PRO" w:eastAsia="HG丸ｺﾞｼｯｸM-PRO" w:hAnsi="HG丸ｺﾞｼｯｸM-PRO" w:hint="eastAsia"/>
                                <w:sz w:val="22"/>
                                <w:szCs w:val="22"/>
                              </w:rPr>
                              <w:t>（医科・歯科）の</w:t>
                            </w:r>
                            <w:r w:rsidRPr="007C36D8">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体制の充実に努めます</w:t>
                            </w:r>
                            <w:r w:rsidRPr="001A51C9">
                              <w:rPr>
                                <w:rFonts w:ascii="HG丸ｺﾞｼｯｸM-PRO" w:eastAsia="HG丸ｺﾞｼｯｸM-PRO" w:hAnsi="HG丸ｺﾞｼｯｸM-PRO" w:hint="eastAsia"/>
                                <w:sz w:val="22"/>
                                <w:szCs w:val="22"/>
                              </w:rPr>
                              <w:t>。</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受動喫煙防止の推進、及び、がん検診の計画的実施に取組みます。</w:t>
                            </w:r>
                          </w:p>
                          <w:p w:rsidR="00C364A3" w:rsidRPr="00F5367B" w:rsidRDefault="00C364A3" w:rsidP="005658E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・早期発見、早期治療につながるよう、ＣＯＰＤの住民への周知に取組みます。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7" style="position:absolute;left:0;text-align:left;margin-left:25.8pt;margin-top:20.4pt;width:453.75pt;height:117.7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" fillcolor="#daeef3 [664]" stroked="f">
                <v:textbo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634927">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w:t>
                      </w:r>
                      <w:r>
                        <w:rPr>
                          <w:rFonts w:ascii="HG丸ｺﾞｼｯｸM-PRO" w:eastAsia="HG丸ｺﾞｼｯｸM-PRO" w:hAnsi="HG丸ｺﾞｼｯｸM-PRO" w:hint="eastAsia"/>
                          <w:sz w:val="22"/>
                          <w:szCs w:val="22"/>
                        </w:rPr>
                        <w:t>に取組み、</w:t>
                      </w:r>
                      <w:r w:rsidRPr="007C36D8">
                        <w:rPr>
                          <w:rFonts w:ascii="HG丸ｺﾞｼｯｸM-PRO" w:eastAsia="HG丸ｺﾞｼｯｸM-PRO" w:hAnsi="HG丸ｺﾞｼｯｸM-PRO" w:hint="eastAsia"/>
                          <w:sz w:val="22"/>
                          <w:szCs w:val="22"/>
                        </w:rPr>
                        <w:t>病院と地域の医療機関</w:t>
                      </w:r>
                      <w:r>
                        <w:rPr>
                          <w:rFonts w:ascii="HG丸ｺﾞｼｯｸM-PRO" w:eastAsia="HG丸ｺﾞｼｯｸM-PRO" w:hAnsi="HG丸ｺﾞｼｯｸM-PRO" w:hint="eastAsia"/>
                          <w:sz w:val="22"/>
                          <w:szCs w:val="22"/>
                        </w:rPr>
                        <w:t>（医科・歯科）の</w:t>
                      </w:r>
                      <w:r w:rsidRPr="007C36D8">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体制の充実に努めます</w:t>
                      </w:r>
                      <w:r w:rsidRPr="001A51C9">
                        <w:rPr>
                          <w:rFonts w:ascii="HG丸ｺﾞｼｯｸM-PRO" w:eastAsia="HG丸ｺﾞｼｯｸM-PRO" w:hAnsi="HG丸ｺﾞｼｯｸM-PRO" w:hint="eastAsia"/>
                          <w:sz w:val="22"/>
                          <w:szCs w:val="22"/>
                        </w:rPr>
                        <w:t>。</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受動喫煙防止の推進、及び、がん検診の計画的実施に取組みます。</w:t>
                      </w:r>
                    </w:p>
                    <w:p w:rsidR="00C364A3" w:rsidRPr="00F5367B" w:rsidRDefault="00C364A3" w:rsidP="005658E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・早期発見、早期治療につながるよう、ＣＯＰＤの住民への周知に取組みます。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rsidR="00685E9B" w:rsidRPr="00486998" w:rsidRDefault="00685E9B" w:rsidP="005658E1">
      <w:pPr>
        <w:ind w:leftChars="200" w:left="640" w:hangingChars="100" w:hanging="220"/>
        <w:rPr>
          <w:rFonts w:ascii="ＭＳ Ｐゴシック" w:eastAsia="ＭＳ Ｐゴシック" w:hAnsi="ＭＳ Ｐゴシック"/>
          <w:sz w:val="22"/>
          <w:szCs w:val="22"/>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5658E1" w:rsidRDefault="005658E1" w:rsidP="000B3EBF">
      <w:pPr>
        <w:rPr>
          <w:rFonts w:ascii="ＭＳ Ｐゴシック" w:eastAsia="ＭＳ Ｐゴシック" w:hAnsi="ＭＳ Ｐゴシック"/>
          <w:sz w:val="22"/>
          <w:szCs w:val="22"/>
        </w:rPr>
      </w:pPr>
    </w:p>
    <w:p w:rsidR="000B3EBF" w:rsidRDefault="000B3EBF" w:rsidP="000B3EBF">
      <w:pPr>
        <w:rPr>
          <w:rFonts w:ascii="ＭＳ Ｐゴシック" w:eastAsia="ＭＳ Ｐゴシック" w:hAnsi="ＭＳ Ｐゴシック"/>
          <w:sz w:val="22"/>
          <w:szCs w:val="22"/>
        </w:rPr>
      </w:pPr>
    </w:p>
    <w:p w:rsidR="00685E9B" w:rsidRDefault="00685E9B" w:rsidP="005658E1">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rsidR="00685E9B" w:rsidRPr="00C36E68" w:rsidRDefault="005658E1" w:rsidP="005658E1">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3CC6A86C" wp14:editId="2C381126">
                <wp:simplePos x="0" y="0"/>
                <wp:positionH relativeFrom="column">
                  <wp:posOffset>327660</wp:posOffset>
                </wp:positionH>
                <wp:positionV relativeFrom="paragraph">
                  <wp:posOffset>22860</wp:posOffset>
                </wp:positionV>
                <wp:extent cx="5762625" cy="1704975"/>
                <wp:effectExtent l="0" t="0" r="9525" b="952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704975"/>
                        </a:xfrm>
                        <a:prstGeom prst="roundRect">
                          <a:avLst>
                            <a:gd name="adj" fmla="val 8407"/>
                          </a:avLst>
                        </a:prstGeom>
                        <a:solidFill>
                          <a:schemeClr val="accent5">
                            <a:lumMod val="20000"/>
                            <a:lumOff val="80000"/>
                          </a:schemeClr>
                        </a:solidFill>
                        <a:ln>
                          <a:noFill/>
                        </a:ln>
                        <a:effectLst/>
                        <a:extLst/>
                      </wps:spPr>
                      <wps:txb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4793E">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C364A3" w:rsidRDefault="00C364A3" w:rsidP="0086614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p w:rsidR="00C364A3" w:rsidRPr="0086614A" w:rsidRDefault="00C364A3" w:rsidP="0086614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・がんも含め、</w:t>
                            </w:r>
                            <w:r w:rsidRPr="00125207">
                              <w:rPr>
                                <w:rFonts w:ascii="HG丸ｺﾞｼｯｸM-PRO" w:eastAsia="HG丸ｺﾞｼｯｸM-PRO" w:hAnsi="HG丸ｺﾞｼｯｸM-PRO" w:hint="eastAsia"/>
                                <w:sz w:val="22"/>
                                <w:szCs w:val="22"/>
                              </w:rPr>
                              <w:t>関係機関</w:t>
                            </w:r>
                            <w:r>
                              <w:rPr>
                                <w:rFonts w:ascii="HG丸ｺﾞｼｯｸM-PRO" w:eastAsia="HG丸ｺﾞｼｯｸM-PRO" w:hAnsi="HG丸ｺﾞｼｯｸM-PRO" w:hint="eastAsia"/>
                                <w:sz w:val="22"/>
                                <w:szCs w:val="22"/>
                              </w:rPr>
                              <w:t>（医科・歯科・薬科等）</w:t>
                            </w:r>
                            <w:r w:rsidRPr="00125207">
                              <w:rPr>
                                <w:rFonts w:ascii="HG丸ｺﾞｼｯｸM-PRO" w:eastAsia="HG丸ｺﾞｼｯｸM-PRO" w:hAnsi="HG丸ｺﾞｼｯｸM-PRO" w:hint="eastAsia"/>
                                <w:sz w:val="22"/>
                                <w:szCs w:val="22"/>
                              </w:rPr>
                              <w:t>とも連携し、食生活、運動、たばこ、アルコール、歯と口の健康</w:t>
                            </w:r>
                            <w:r>
                              <w:rPr>
                                <w:rFonts w:ascii="HG丸ｺﾞｼｯｸM-PRO" w:eastAsia="HG丸ｺﾞｼｯｸM-PRO" w:hAnsi="HG丸ｺﾞｼｯｸM-PRO" w:hint="eastAsia"/>
                                <w:sz w:val="22"/>
                                <w:szCs w:val="22"/>
                              </w:rPr>
                              <w:t>（特に歯周病予防）</w:t>
                            </w:r>
                            <w:r w:rsidRPr="00125207">
                              <w:rPr>
                                <w:rFonts w:ascii="HG丸ｺﾞｼｯｸM-PRO" w:eastAsia="HG丸ｺﾞｼｯｸM-PRO" w:hAnsi="HG丸ｺﾞｼｯｸM-PRO" w:hint="eastAsia"/>
                                <w:sz w:val="22"/>
                                <w:szCs w:val="22"/>
                              </w:rPr>
                              <w:t>等の基本的な生活習慣についての理解を深め改善するために、正しい知識の周知について、</w:t>
                            </w:r>
                            <w:r>
                              <w:rPr>
                                <w:rFonts w:ascii="HG丸ｺﾞｼｯｸM-PRO" w:eastAsia="HG丸ｺﾞｼｯｸM-PRO" w:hAnsi="HG丸ｺﾞｼｯｸM-PRO" w:hint="eastAsia"/>
                                <w:sz w:val="22"/>
                                <w:szCs w:val="22"/>
                              </w:rPr>
                              <w:t>住民</w:t>
                            </w:r>
                            <w:r w:rsidRPr="00125207">
                              <w:rPr>
                                <w:rFonts w:ascii="HG丸ｺﾞｼｯｸM-PRO" w:eastAsia="HG丸ｺﾞｼｯｸM-PRO" w:hAnsi="HG丸ｺﾞｼｯｸM-PRO" w:hint="eastAsia"/>
                                <w:sz w:val="22"/>
                                <w:szCs w:val="22"/>
                              </w:rPr>
                              <w:t>と協働で取組</w:t>
                            </w:r>
                            <w:r>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58" style="position:absolute;left:0;text-align:left;margin-left:25.8pt;margin-top:1.8pt;width:453.75pt;height:134.2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" fillcolor="#daeef3 [664]" stroked="f">
                <v:textbo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4793E">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C364A3" w:rsidRDefault="00C364A3" w:rsidP="0086614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p w:rsidR="00C364A3" w:rsidRPr="0086614A" w:rsidRDefault="00C364A3" w:rsidP="0086614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・がんも含め、</w:t>
                      </w:r>
                      <w:r w:rsidRPr="00125207">
                        <w:rPr>
                          <w:rFonts w:ascii="HG丸ｺﾞｼｯｸM-PRO" w:eastAsia="HG丸ｺﾞｼｯｸM-PRO" w:hAnsi="HG丸ｺﾞｼｯｸM-PRO" w:hint="eastAsia"/>
                          <w:sz w:val="22"/>
                          <w:szCs w:val="22"/>
                        </w:rPr>
                        <w:t>関係機関</w:t>
                      </w:r>
                      <w:r>
                        <w:rPr>
                          <w:rFonts w:ascii="HG丸ｺﾞｼｯｸM-PRO" w:eastAsia="HG丸ｺﾞｼｯｸM-PRO" w:hAnsi="HG丸ｺﾞｼｯｸM-PRO" w:hint="eastAsia"/>
                          <w:sz w:val="22"/>
                          <w:szCs w:val="22"/>
                        </w:rPr>
                        <w:t>（医科・歯科・薬科等）</w:t>
                      </w:r>
                      <w:r w:rsidRPr="00125207">
                        <w:rPr>
                          <w:rFonts w:ascii="HG丸ｺﾞｼｯｸM-PRO" w:eastAsia="HG丸ｺﾞｼｯｸM-PRO" w:hAnsi="HG丸ｺﾞｼｯｸM-PRO" w:hint="eastAsia"/>
                          <w:sz w:val="22"/>
                          <w:szCs w:val="22"/>
                        </w:rPr>
                        <w:t>とも連携し、食生活、運動、たばこ、アルコール、歯と口の健康</w:t>
                      </w:r>
                      <w:r>
                        <w:rPr>
                          <w:rFonts w:ascii="HG丸ｺﾞｼｯｸM-PRO" w:eastAsia="HG丸ｺﾞｼｯｸM-PRO" w:hAnsi="HG丸ｺﾞｼｯｸM-PRO" w:hint="eastAsia"/>
                          <w:sz w:val="22"/>
                          <w:szCs w:val="22"/>
                        </w:rPr>
                        <w:t>（特に歯周病予防）</w:t>
                      </w:r>
                      <w:r w:rsidRPr="00125207">
                        <w:rPr>
                          <w:rFonts w:ascii="HG丸ｺﾞｼｯｸM-PRO" w:eastAsia="HG丸ｺﾞｼｯｸM-PRO" w:hAnsi="HG丸ｺﾞｼｯｸM-PRO" w:hint="eastAsia"/>
                          <w:sz w:val="22"/>
                          <w:szCs w:val="22"/>
                        </w:rPr>
                        <w:t>等の基本的な生活習慣についての理解を深め改善するために、正しい知識の周知について、</w:t>
                      </w:r>
                      <w:r>
                        <w:rPr>
                          <w:rFonts w:ascii="HG丸ｺﾞｼｯｸM-PRO" w:eastAsia="HG丸ｺﾞｼｯｸM-PRO" w:hAnsi="HG丸ｺﾞｼｯｸM-PRO" w:hint="eastAsia"/>
                          <w:sz w:val="22"/>
                          <w:szCs w:val="22"/>
                        </w:rPr>
                        <w:t>住民</w:t>
                      </w:r>
                      <w:r w:rsidRPr="00125207">
                        <w:rPr>
                          <w:rFonts w:ascii="HG丸ｺﾞｼｯｸM-PRO" w:eastAsia="HG丸ｺﾞｼｯｸM-PRO" w:hAnsi="HG丸ｺﾞｼｯｸM-PRO" w:hint="eastAsia"/>
                          <w:sz w:val="22"/>
                          <w:szCs w:val="22"/>
                        </w:rPr>
                        <w:t>と協働で取組</w:t>
                      </w:r>
                      <w:r>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A85051" w:rsidRDefault="00A85051" w:rsidP="00685E9B">
      <w:pPr>
        <w:ind w:leftChars="200" w:left="640" w:hangingChars="100" w:hanging="220"/>
        <w:rPr>
          <w:rFonts w:ascii="ＭＳ Ｐゴシック" w:eastAsia="ＭＳ Ｐゴシック" w:hAnsi="ＭＳ Ｐゴシック"/>
          <w:sz w:val="22"/>
          <w:szCs w:val="22"/>
        </w:rPr>
      </w:pPr>
    </w:p>
    <w:p w:rsidR="005658E1" w:rsidRDefault="005658E1" w:rsidP="005658E1">
      <w:pPr>
        <w:ind w:leftChars="200" w:left="640" w:hangingChars="100" w:hanging="220"/>
        <w:rPr>
          <w:rFonts w:ascii="ＭＳ Ｐゴシック" w:eastAsia="ＭＳ Ｐゴシック" w:hAnsi="ＭＳ Ｐゴシック"/>
          <w:sz w:val="22"/>
          <w:szCs w:val="22"/>
        </w:rPr>
      </w:pPr>
    </w:p>
    <w:p w:rsidR="002F16DB" w:rsidRDefault="002F16DB" w:rsidP="005658E1">
      <w:pPr>
        <w:ind w:leftChars="200" w:left="630" w:hangingChars="100" w:hanging="21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448256" behindDoc="0" locked="0" layoutInCell="1" allowOverlap="1" wp14:anchorId="7DF6B771" wp14:editId="7CE865AE">
                <wp:simplePos x="0" y="0"/>
                <wp:positionH relativeFrom="column">
                  <wp:posOffset>327660</wp:posOffset>
                </wp:positionH>
                <wp:positionV relativeFrom="paragraph">
                  <wp:posOffset>133350</wp:posOffset>
                </wp:positionV>
                <wp:extent cx="5762625" cy="581025"/>
                <wp:effectExtent l="0" t="0" r="9525" b="952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81025"/>
                        </a:xfrm>
                        <a:prstGeom prst="roundRect">
                          <a:avLst>
                            <a:gd name="adj" fmla="val 24801"/>
                          </a:avLst>
                        </a:prstGeom>
                        <a:solidFill>
                          <a:schemeClr val="accent5">
                            <a:lumMod val="20000"/>
                            <a:lumOff val="80000"/>
                          </a:schemeClr>
                        </a:solidFill>
                        <a:ln>
                          <a:noFill/>
                        </a:ln>
                        <a:effectLst/>
                        <a:extLst/>
                      </wps:spPr>
                      <wps:txbx>
                        <w:txbxContent>
                          <w:p w:rsidR="00C364A3" w:rsidRPr="0086614A" w:rsidRDefault="00C364A3" w:rsidP="00991809">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・特定健康診査の未受診者に対し、通知や電話により健診受診の重要性を説明し、特定健診受診率や特定保健指導実施率の向上に取</w:t>
                            </w:r>
                            <w:r w:rsidRPr="00B74F2C">
                              <w:rPr>
                                <w:rFonts w:ascii="HG丸ｺﾞｼｯｸM-PRO" w:eastAsia="HG丸ｺﾞｼｯｸM-PRO" w:hAnsi="HG丸ｺﾞｼｯｸM-PRO" w:hint="eastAsia"/>
                                <w:sz w:val="22"/>
                                <w:szCs w:val="22"/>
                              </w:rPr>
                              <w:t>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59" style="position:absolute;left:0;text-align:left;margin-left:25.8pt;margin-top:10.5pt;width:453.75pt;height:45.75pt;z-index:2524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" fillcolor="#daeef3 [664]" stroked="f">
                <v:textbox>
                  <w:txbxContent>
                    <w:p w:rsidR="00C364A3" w:rsidRPr="0086614A" w:rsidRDefault="00C364A3" w:rsidP="00991809">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・特定健康診査の未受診者に対し、通知や電話により健診受診の重要性を説明し、特定健診受診率や特定保健指導実施率の向上に取</w:t>
                      </w:r>
                      <w:r w:rsidRPr="00B74F2C">
                        <w:rPr>
                          <w:rFonts w:ascii="HG丸ｺﾞｼｯｸM-PRO" w:eastAsia="HG丸ｺﾞｼｯｸM-PRO" w:hAnsi="HG丸ｺﾞｼｯｸM-PRO" w:hint="eastAsia"/>
                          <w:sz w:val="22"/>
                          <w:szCs w:val="22"/>
                        </w:rPr>
                        <w:t>組みます。</w:t>
                      </w:r>
                    </w:p>
                  </w:txbxContent>
                </v:textbox>
              </v:roundrect>
            </w:pict>
          </mc:Fallback>
        </mc:AlternateContent>
      </w:r>
    </w:p>
    <w:p w:rsidR="002F16DB" w:rsidRDefault="002F16DB" w:rsidP="002F16DB">
      <w:pPr>
        <w:ind w:leftChars="200" w:left="640" w:hangingChars="100" w:hanging="220"/>
        <w:rPr>
          <w:rFonts w:ascii="ＭＳ Ｐゴシック" w:eastAsia="ＭＳ Ｐゴシック" w:hAnsi="ＭＳ Ｐゴシック"/>
          <w:sz w:val="22"/>
          <w:szCs w:val="22"/>
        </w:rPr>
      </w:pPr>
    </w:p>
    <w:p w:rsidR="00685E9B" w:rsidRPr="00AF17CA" w:rsidRDefault="00685E9B" w:rsidP="00C55644">
      <w:pPr>
        <w:rPr>
          <w:rFonts w:ascii="ＭＳ Ｐゴシック" w:eastAsia="ＭＳ Ｐゴシック" w:hAnsi="ＭＳ Ｐゴシック"/>
          <w:sz w:val="22"/>
          <w:szCs w:val="22"/>
        </w:rPr>
      </w:pPr>
    </w:p>
    <w:p w:rsidR="00685E9B" w:rsidRDefault="0011558E" w:rsidP="0011558E">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5552" behindDoc="0" locked="0" layoutInCell="1" allowOverlap="1" wp14:anchorId="1A75D3E7" wp14:editId="354F1684">
                <wp:simplePos x="0" y="0"/>
                <wp:positionH relativeFrom="column">
                  <wp:posOffset>327660</wp:posOffset>
                </wp:positionH>
                <wp:positionV relativeFrom="paragraph">
                  <wp:posOffset>241935</wp:posOffset>
                </wp:positionV>
                <wp:extent cx="5762625" cy="2190750"/>
                <wp:effectExtent l="0" t="0" r="9525" b="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190750"/>
                        </a:xfrm>
                        <a:prstGeom prst="roundRect">
                          <a:avLst>
                            <a:gd name="adj" fmla="val 8407"/>
                          </a:avLst>
                        </a:prstGeom>
                        <a:solidFill>
                          <a:schemeClr val="accent5">
                            <a:lumMod val="20000"/>
                            <a:lumOff val="80000"/>
                          </a:schemeClr>
                        </a:solidFill>
                        <a:ln>
                          <a:noFill/>
                        </a:ln>
                        <a:effectLst/>
                        <a:extLst/>
                      </wps:spPr>
                      <wps:txb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（2020年度</w:t>
                            </w:r>
                            <w:r>
                              <w:rPr>
                                <w:rFonts w:ascii="ＭＳ ゴシック" w:eastAsia="ＭＳ ゴシック" w:hAnsi="ＭＳ ゴシック" w:hint="eastAsia"/>
                                <w:b/>
                                <w:color w:val="0070C0"/>
                                <w:sz w:val="22"/>
                                <w:szCs w:val="22"/>
                              </w:rPr>
                              <w:t>）までの取組】</w:t>
                            </w:r>
                          </w:p>
                          <w:p w:rsidR="00C364A3" w:rsidRDefault="00C364A3" w:rsidP="00A8505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C364A3" w:rsidRPr="007D4651"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や介護等の関係部署が連携しながら取組みます</w:t>
                            </w:r>
                            <w:r w:rsidRPr="00A94CC5">
                              <w:rPr>
                                <w:rFonts w:ascii="HG丸ｺﾞｼｯｸM-PRO" w:eastAsia="HG丸ｺﾞｼｯｸM-PRO" w:hAnsi="HG丸ｺﾞｼｯｸM-PRO" w:hint="eastAsia"/>
                                <w:sz w:val="22"/>
                                <w:szCs w:val="22"/>
                              </w:rPr>
                              <w:t>。</w:t>
                            </w:r>
                          </w:p>
                          <w:p w:rsidR="00C364A3" w:rsidRDefault="00C364A3" w:rsidP="001B2F85">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D216B">
                              <w:rPr>
                                <w:rFonts w:ascii="HG丸ｺﾞｼｯｸM-PRO" w:eastAsia="HG丸ｺﾞｼｯｸM-PRO" w:hAnsi="HG丸ｺﾞｼｯｸM-PRO" w:hint="eastAsia"/>
                                <w:sz w:val="22"/>
                                <w:szCs w:val="22"/>
                              </w:rPr>
                              <w:t>精神障害にも対応した地域包括ケアシステムの構築をめざすため、</w:t>
                            </w:r>
                            <w:r w:rsidRPr="009A0B3A">
                              <w:rPr>
                                <w:rFonts w:ascii="HG丸ｺﾞｼｯｸM-PRO" w:eastAsia="HG丸ｺﾞｼｯｸM-PRO" w:hAnsi="HG丸ｺﾞｼｯｸM-PRO" w:hint="eastAsia"/>
                                <w:sz w:val="22"/>
                                <w:szCs w:val="22"/>
                              </w:rPr>
                              <w:t>保健</w:t>
                            </w:r>
                            <w:r>
                              <w:rPr>
                                <w:rFonts w:ascii="HG丸ｺﾞｼｯｸM-PRO" w:eastAsia="HG丸ｺﾞｼｯｸM-PRO" w:hAnsi="HG丸ｺﾞｼｯｸM-PRO" w:hint="eastAsia"/>
                                <w:sz w:val="22"/>
                                <w:szCs w:val="22"/>
                              </w:rPr>
                              <w:t>、医療、</w:t>
                            </w:r>
                            <w:r w:rsidRPr="009A0B3A">
                              <w:rPr>
                                <w:rFonts w:ascii="HG丸ｺﾞｼｯｸM-PRO" w:eastAsia="HG丸ｺﾞｼｯｸM-PRO" w:hAnsi="HG丸ｺﾞｼｯｸM-PRO" w:hint="eastAsia"/>
                                <w:sz w:val="22"/>
                                <w:szCs w:val="22"/>
                              </w:rPr>
                              <w:t>福</w:t>
                            </w:r>
                          </w:p>
                          <w:p w:rsidR="00C364A3" w:rsidRDefault="00C364A3" w:rsidP="001B2F85">
                            <w:pPr>
                              <w:snapToGrid w:val="0"/>
                              <w:spacing w:line="300" w:lineRule="auto"/>
                              <w:ind w:leftChars="200" w:left="420" w:rightChars="-78" w:right="-164"/>
                              <w:rPr>
                                <w:rFonts w:ascii="HG丸ｺﾞｼｯｸM-PRO" w:eastAsia="HG丸ｺﾞｼｯｸM-PRO" w:hAnsi="HG丸ｺﾞｼｯｸM-PRO"/>
                                <w:sz w:val="22"/>
                                <w:szCs w:val="22"/>
                              </w:rPr>
                            </w:pPr>
                            <w:r w:rsidRPr="009A0B3A">
                              <w:rPr>
                                <w:rFonts w:ascii="HG丸ｺﾞｼｯｸM-PRO" w:eastAsia="HG丸ｺﾞｼｯｸM-PRO" w:hAnsi="HG丸ｺﾞｼｯｸM-PRO" w:hint="eastAsia"/>
                                <w:sz w:val="22"/>
                                <w:szCs w:val="22"/>
                              </w:rPr>
                              <w:t>祉関係者による連携の強化を図り</w:t>
                            </w:r>
                            <w:r>
                              <w:rPr>
                                <w:rFonts w:ascii="HG丸ｺﾞｼｯｸM-PRO" w:eastAsia="HG丸ｺﾞｼｯｸM-PRO" w:hAnsi="HG丸ｺﾞｼｯｸM-PRO" w:hint="eastAsia"/>
                                <w:sz w:val="22"/>
                                <w:szCs w:val="22"/>
                              </w:rPr>
                              <w:t>、</w:t>
                            </w:r>
                            <w:r w:rsidRPr="00B004A1">
                              <w:rPr>
                                <w:rFonts w:ascii="HG丸ｺﾞｼｯｸM-PRO" w:eastAsia="HG丸ｺﾞｼｯｸM-PRO" w:hAnsi="HG丸ｺﾞｼｯｸM-PRO" w:hint="eastAsia"/>
                                <w:sz w:val="22"/>
                                <w:szCs w:val="22"/>
                              </w:rPr>
                              <w:t>精神科病院からの地域移行等の取組みを進めます。</w:t>
                            </w:r>
                          </w:p>
                          <w:p w:rsidR="00C364A3" w:rsidRPr="001B2F85" w:rsidRDefault="00C364A3" w:rsidP="00A95F65">
                            <w:pPr>
                              <w:snapToGrid w:val="0"/>
                              <w:spacing w:line="300" w:lineRule="auto"/>
                              <w:ind w:leftChars="100" w:left="430" w:rightChars="-78" w:right="-16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B2F85">
                              <w:rPr>
                                <w:rFonts w:ascii="HG丸ｺﾞｼｯｸM-PRO" w:eastAsia="HG丸ｺﾞｼｯｸM-PRO" w:hAnsi="HG丸ｺﾞｼｯｸM-PRO" w:hint="eastAsia"/>
                                <w:sz w:val="22"/>
                                <w:szCs w:val="22"/>
                              </w:rPr>
                              <w:t>総合的な取組</w:t>
                            </w:r>
                            <w:r>
                              <w:rPr>
                                <w:rFonts w:ascii="HG丸ｺﾞｼｯｸM-PRO" w:eastAsia="HG丸ｺﾞｼｯｸM-PRO" w:hAnsi="HG丸ｺﾞｼｯｸM-PRO" w:hint="eastAsia"/>
                                <w:sz w:val="22"/>
                                <w:szCs w:val="22"/>
                              </w:rPr>
                              <w:t>み</w:t>
                            </w:r>
                            <w:r w:rsidRPr="001B2F85">
                              <w:rPr>
                                <w:rFonts w:ascii="HG丸ｺﾞｼｯｸM-PRO" w:eastAsia="HG丸ｺﾞｼｯｸM-PRO" w:hAnsi="HG丸ｺﾞｼｯｸM-PRO" w:hint="eastAsia"/>
                                <w:sz w:val="22"/>
                                <w:szCs w:val="22"/>
                              </w:rPr>
                              <w:t>が必要となる自殺対策については「堺市自殺対策推進計画（第2</w:t>
                            </w:r>
                            <w:r>
                              <w:rPr>
                                <w:rFonts w:ascii="HG丸ｺﾞｼｯｸM-PRO" w:eastAsia="HG丸ｺﾞｼｯｸM-PRO" w:hAnsi="HG丸ｺﾞｼｯｸM-PRO" w:hint="eastAsia"/>
                                <w:sz w:val="22"/>
                                <w:szCs w:val="22"/>
                              </w:rPr>
                              <w:t>次）」に基づいた各分野からの取組みを進めます。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60" style="position:absolute;left:0;text-align:left;margin-left:25.8pt;margin-top:19.05pt;width:453.75pt;height:172.5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" fillcolor="#daeef3 [664]" stroked="f">
                <v:textbo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（2020年度</w:t>
                      </w:r>
                      <w:r>
                        <w:rPr>
                          <w:rFonts w:ascii="ＭＳ ゴシック" w:eastAsia="ＭＳ ゴシック" w:hAnsi="ＭＳ ゴシック" w:hint="eastAsia"/>
                          <w:b/>
                          <w:color w:val="0070C0"/>
                          <w:sz w:val="22"/>
                          <w:szCs w:val="22"/>
                        </w:rPr>
                        <w:t>）までの取組】</w:t>
                      </w:r>
                    </w:p>
                    <w:p w:rsidR="00C364A3" w:rsidRDefault="00C364A3" w:rsidP="00A8505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C364A3" w:rsidRPr="007D4651"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や介護等の関係部署が連携しながら取組みます</w:t>
                      </w:r>
                      <w:r w:rsidRPr="00A94CC5">
                        <w:rPr>
                          <w:rFonts w:ascii="HG丸ｺﾞｼｯｸM-PRO" w:eastAsia="HG丸ｺﾞｼｯｸM-PRO" w:hAnsi="HG丸ｺﾞｼｯｸM-PRO" w:hint="eastAsia"/>
                          <w:sz w:val="22"/>
                          <w:szCs w:val="22"/>
                        </w:rPr>
                        <w:t>。</w:t>
                      </w:r>
                    </w:p>
                    <w:p w:rsidR="00C364A3" w:rsidRDefault="00C364A3" w:rsidP="001B2F85">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D216B">
                        <w:rPr>
                          <w:rFonts w:ascii="HG丸ｺﾞｼｯｸM-PRO" w:eastAsia="HG丸ｺﾞｼｯｸM-PRO" w:hAnsi="HG丸ｺﾞｼｯｸM-PRO" w:hint="eastAsia"/>
                          <w:sz w:val="22"/>
                          <w:szCs w:val="22"/>
                        </w:rPr>
                        <w:t>精神障害にも対応した地域包括ケアシステムの構築をめざすため、</w:t>
                      </w:r>
                      <w:r w:rsidRPr="009A0B3A">
                        <w:rPr>
                          <w:rFonts w:ascii="HG丸ｺﾞｼｯｸM-PRO" w:eastAsia="HG丸ｺﾞｼｯｸM-PRO" w:hAnsi="HG丸ｺﾞｼｯｸM-PRO" w:hint="eastAsia"/>
                          <w:sz w:val="22"/>
                          <w:szCs w:val="22"/>
                        </w:rPr>
                        <w:t>保健</w:t>
                      </w:r>
                      <w:r>
                        <w:rPr>
                          <w:rFonts w:ascii="HG丸ｺﾞｼｯｸM-PRO" w:eastAsia="HG丸ｺﾞｼｯｸM-PRO" w:hAnsi="HG丸ｺﾞｼｯｸM-PRO" w:hint="eastAsia"/>
                          <w:sz w:val="22"/>
                          <w:szCs w:val="22"/>
                        </w:rPr>
                        <w:t>、医療、</w:t>
                      </w:r>
                      <w:r w:rsidRPr="009A0B3A">
                        <w:rPr>
                          <w:rFonts w:ascii="HG丸ｺﾞｼｯｸM-PRO" w:eastAsia="HG丸ｺﾞｼｯｸM-PRO" w:hAnsi="HG丸ｺﾞｼｯｸM-PRO" w:hint="eastAsia"/>
                          <w:sz w:val="22"/>
                          <w:szCs w:val="22"/>
                        </w:rPr>
                        <w:t>福</w:t>
                      </w:r>
                    </w:p>
                    <w:p w:rsidR="00C364A3" w:rsidRDefault="00C364A3" w:rsidP="001B2F85">
                      <w:pPr>
                        <w:snapToGrid w:val="0"/>
                        <w:spacing w:line="300" w:lineRule="auto"/>
                        <w:ind w:leftChars="200" w:left="420" w:rightChars="-78" w:right="-164"/>
                        <w:rPr>
                          <w:rFonts w:ascii="HG丸ｺﾞｼｯｸM-PRO" w:eastAsia="HG丸ｺﾞｼｯｸM-PRO" w:hAnsi="HG丸ｺﾞｼｯｸM-PRO"/>
                          <w:sz w:val="22"/>
                          <w:szCs w:val="22"/>
                        </w:rPr>
                      </w:pPr>
                      <w:r w:rsidRPr="009A0B3A">
                        <w:rPr>
                          <w:rFonts w:ascii="HG丸ｺﾞｼｯｸM-PRO" w:eastAsia="HG丸ｺﾞｼｯｸM-PRO" w:hAnsi="HG丸ｺﾞｼｯｸM-PRO" w:hint="eastAsia"/>
                          <w:sz w:val="22"/>
                          <w:szCs w:val="22"/>
                        </w:rPr>
                        <w:t>祉関係者による連携の強化を図り</w:t>
                      </w:r>
                      <w:r>
                        <w:rPr>
                          <w:rFonts w:ascii="HG丸ｺﾞｼｯｸM-PRO" w:eastAsia="HG丸ｺﾞｼｯｸM-PRO" w:hAnsi="HG丸ｺﾞｼｯｸM-PRO" w:hint="eastAsia"/>
                          <w:sz w:val="22"/>
                          <w:szCs w:val="22"/>
                        </w:rPr>
                        <w:t>、</w:t>
                      </w:r>
                      <w:r w:rsidRPr="00B004A1">
                        <w:rPr>
                          <w:rFonts w:ascii="HG丸ｺﾞｼｯｸM-PRO" w:eastAsia="HG丸ｺﾞｼｯｸM-PRO" w:hAnsi="HG丸ｺﾞｼｯｸM-PRO" w:hint="eastAsia"/>
                          <w:sz w:val="22"/>
                          <w:szCs w:val="22"/>
                        </w:rPr>
                        <w:t>精神科病院からの地域移行等の取組みを進めます。</w:t>
                      </w:r>
                    </w:p>
                    <w:p w:rsidR="00C364A3" w:rsidRPr="001B2F85" w:rsidRDefault="00C364A3" w:rsidP="00A95F65">
                      <w:pPr>
                        <w:snapToGrid w:val="0"/>
                        <w:spacing w:line="300" w:lineRule="auto"/>
                        <w:ind w:leftChars="100" w:left="430" w:rightChars="-78" w:right="-16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B2F85">
                        <w:rPr>
                          <w:rFonts w:ascii="HG丸ｺﾞｼｯｸM-PRO" w:eastAsia="HG丸ｺﾞｼｯｸM-PRO" w:hAnsi="HG丸ｺﾞｼｯｸM-PRO" w:hint="eastAsia"/>
                          <w:sz w:val="22"/>
                          <w:szCs w:val="22"/>
                        </w:rPr>
                        <w:t>総合的な取組</w:t>
                      </w:r>
                      <w:r>
                        <w:rPr>
                          <w:rFonts w:ascii="HG丸ｺﾞｼｯｸM-PRO" w:eastAsia="HG丸ｺﾞｼｯｸM-PRO" w:hAnsi="HG丸ｺﾞｼｯｸM-PRO" w:hint="eastAsia"/>
                          <w:sz w:val="22"/>
                          <w:szCs w:val="22"/>
                        </w:rPr>
                        <w:t>み</w:t>
                      </w:r>
                      <w:r w:rsidRPr="001B2F85">
                        <w:rPr>
                          <w:rFonts w:ascii="HG丸ｺﾞｼｯｸM-PRO" w:eastAsia="HG丸ｺﾞｼｯｸM-PRO" w:hAnsi="HG丸ｺﾞｼｯｸM-PRO" w:hint="eastAsia"/>
                          <w:sz w:val="22"/>
                          <w:szCs w:val="22"/>
                        </w:rPr>
                        <w:t>が必要となる自殺対策については「堺市自殺対策推進計画（第2</w:t>
                      </w:r>
                      <w:r>
                        <w:rPr>
                          <w:rFonts w:ascii="HG丸ｺﾞｼｯｸM-PRO" w:eastAsia="HG丸ｺﾞｼｯｸM-PRO" w:hAnsi="HG丸ｺﾞｼｯｸM-PRO" w:hint="eastAsia"/>
                          <w:sz w:val="22"/>
                          <w:szCs w:val="22"/>
                        </w:rPr>
                        <w:t>次）」に基づいた各分野からの取組みを進めます。</w:t>
                      </w:r>
                    </w:p>
                  </w:txbxContent>
                </v:textbox>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ＭＳ ゴシック" w:eastAsia="ＭＳ ゴシック" w:hAnsi="ＭＳ ゴシック"/>
          <w:b/>
          <w:color w:val="0070C0"/>
          <w:sz w:val="28"/>
          <w:szCs w:val="28"/>
        </w:rPr>
      </w:pPr>
    </w:p>
    <w:p w:rsidR="00685E9B" w:rsidRDefault="00685E9B" w:rsidP="00A85051">
      <w:pPr>
        <w:rPr>
          <w:rFonts w:ascii="ＭＳ ゴシック" w:eastAsia="ＭＳ ゴシック" w:hAnsi="ＭＳ ゴシック"/>
          <w:b/>
          <w:color w:val="FFFFFF"/>
          <w:sz w:val="36"/>
          <w:szCs w:val="36"/>
          <w:shd w:val="clear" w:color="auto" w:fill="31849B"/>
        </w:rPr>
      </w:pPr>
    </w:p>
    <w:p w:rsidR="00FD6A34" w:rsidRDefault="00FD6A34" w:rsidP="00B3516B">
      <w:pPr>
        <w:rPr>
          <w:rFonts w:ascii="ＭＳ Ｐゴシック" w:eastAsia="ＭＳ Ｐゴシック" w:hAnsi="ＭＳ Ｐゴシック"/>
          <w:sz w:val="22"/>
          <w:szCs w:val="22"/>
        </w:rPr>
      </w:pPr>
    </w:p>
    <w:p w:rsidR="00125207" w:rsidRDefault="00125207" w:rsidP="00B3516B">
      <w:pPr>
        <w:rPr>
          <w:rFonts w:ascii="ＭＳ Ｐゴシック" w:eastAsia="ＭＳ Ｐゴシック" w:hAnsi="ＭＳ Ｐゴシック"/>
          <w:sz w:val="22"/>
          <w:szCs w:val="22"/>
        </w:rPr>
      </w:pPr>
    </w:p>
    <w:p w:rsidR="009A0B3A" w:rsidRDefault="009A0B3A" w:rsidP="00B3516B">
      <w:pPr>
        <w:rPr>
          <w:rFonts w:ascii="ＭＳ Ｐゴシック" w:eastAsia="ＭＳ Ｐゴシック" w:hAnsi="ＭＳ Ｐゴシック"/>
          <w:sz w:val="22"/>
          <w:szCs w:val="22"/>
        </w:rPr>
      </w:pPr>
    </w:p>
    <w:p w:rsidR="00BD216B" w:rsidRDefault="00BD216B" w:rsidP="00B3516B">
      <w:pPr>
        <w:rPr>
          <w:rFonts w:ascii="ＭＳ Ｐゴシック" w:eastAsia="ＭＳ Ｐゴシック" w:hAnsi="ＭＳ Ｐゴシック"/>
          <w:sz w:val="22"/>
          <w:szCs w:val="22"/>
        </w:rPr>
      </w:pPr>
    </w:p>
    <w:p w:rsidR="00685E9B" w:rsidRPr="00C55644"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55644">
        <w:rPr>
          <w:rFonts w:ascii="ＭＳ Ｐゴシック" w:eastAsia="ＭＳ Ｐゴシック" w:hAnsi="ＭＳ Ｐゴシック" w:hint="eastAsia"/>
          <w:sz w:val="22"/>
          <w:szCs w:val="22"/>
        </w:rPr>
        <w:t>救急</w:t>
      </w:r>
      <w:r w:rsidR="00651577" w:rsidRPr="00C55644">
        <w:rPr>
          <w:rFonts w:ascii="ＭＳ Ｐゴシック" w:eastAsia="ＭＳ Ｐゴシック" w:hAnsi="ＭＳ Ｐゴシック" w:hint="eastAsia"/>
          <w:sz w:val="22"/>
          <w:szCs w:val="22"/>
        </w:rPr>
        <w:t>医療</w:t>
      </w:r>
      <w:r w:rsidRPr="00C55644">
        <w:rPr>
          <w:rFonts w:ascii="ＭＳ Ｐゴシック" w:eastAsia="ＭＳ Ｐゴシック" w:hAnsi="ＭＳ Ｐゴシック" w:hint="eastAsia"/>
          <w:sz w:val="22"/>
          <w:szCs w:val="22"/>
        </w:rPr>
        <w:t>、災害</w:t>
      </w:r>
      <w:r w:rsidR="00651577" w:rsidRPr="00C55644">
        <w:rPr>
          <w:rFonts w:ascii="ＭＳ Ｐゴシック" w:eastAsia="ＭＳ Ｐゴシック" w:hAnsi="ＭＳ Ｐゴシック" w:hint="eastAsia"/>
          <w:sz w:val="22"/>
          <w:szCs w:val="22"/>
        </w:rPr>
        <w:t>医療</w:t>
      </w:r>
      <w:r w:rsidRPr="00C55644">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sidRPr="00C55644">
        <w:rPr>
          <w:rFonts w:hint="eastAsia"/>
          <w:noProof/>
        </w:rPr>
        <mc:AlternateContent>
          <mc:Choice Requires="wps">
            <w:drawing>
              <wp:anchor distT="0" distB="0" distL="114300" distR="114300" simplePos="0" relativeHeight="252376576" behindDoc="0" locked="0" layoutInCell="1" allowOverlap="1" wp14:anchorId="3020DA73" wp14:editId="77692D04">
                <wp:simplePos x="0" y="0"/>
                <wp:positionH relativeFrom="column">
                  <wp:posOffset>327660</wp:posOffset>
                </wp:positionH>
                <wp:positionV relativeFrom="paragraph">
                  <wp:posOffset>24765</wp:posOffset>
                </wp:positionV>
                <wp:extent cx="5762625" cy="1485900"/>
                <wp:effectExtent l="0" t="0" r="9525" b="0"/>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85900"/>
                        </a:xfrm>
                        <a:prstGeom prst="roundRect">
                          <a:avLst>
                            <a:gd name="adj" fmla="val 8407"/>
                          </a:avLst>
                        </a:prstGeom>
                        <a:solidFill>
                          <a:schemeClr val="accent5">
                            <a:lumMod val="20000"/>
                            <a:lumOff val="80000"/>
                          </a:schemeClr>
                        </a:solidFill>
                        <a:ln>
                          <a:noFill/>
                        </a:ln>
                        <a:effectLst/>
                        <a:extLst/>
                      </wps:spPr>
                      <wps:txb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年度）までの取組】</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に取組みます。</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p w:rsidR="00C364A3" w:rsidRPr="00F5367B"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9" o:spid="_x0000_s1061" style="position:absolute;margin-left:25.8pt;margin-top:1.95pt;width:453.75pt;height:1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" fillcolor="#daeef3 [664]" stroked="f">
                <v:textbo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年度）までの取組】</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に取組みます。</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p w:rsidR="00C364A3" w:rsidRPr="00F5367B"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DC74D3" w:rsidRDefault="00DC74D3" w:rsidP="00D52B94">
      <w:pPr>
        <w:rPr>
          <w:rFonts w:ascii="ＭＳ Ｐゴシック" w:eastAsia="ＭＳ Ｐゴシック" w:hAnsi="ＭＳ Ｐゴシック"/>
          <w:sz w:val="22"/>
          <w:szCs w:val="22"/>
        </w:rPr>
      </w:pPr>
    </w:p>
    <w:p w:rsidR="00D52B94" w:rsidRDefault="00D52B94" w:rsidP="00685E9B">
      <w:pPr>
        <w:ind w:leftChars="200" w:left="640" w:hangingChars="100" w:hanging="220"/>
        <w:rPr>
          <w:rFonts w:ascii="ＭＳ Ｐゴシック" w:eastAsia="ＭＳ Ｐゴシック" w:hAnsi="ＭＳ Ｐゴシック"/>
          <w:sz w:val="22"/>
          <w:szCs w:val="22"/>
        </w:rPr>
      </w:pPr>
    </w:p>
    <w:p w:rsidR="00685E9B" w:rsidRPr="00AF17CA" w:rsidRDefault="00651577" w:rsidP="00685E9B">
      <w:pPr>
        <w:ind w:leftChars="200" w:left="640" w:hangingChars="100" w:hanging="220"/>
        <w:rPr>
          <w:rFonts w:ascii="ＭＳ Ｐゴシック" w:eastAsia="ＭＳ Ｐゴシック" w:hAnsi="ＭＳ Ｐゴシック"/>
          <w:sz w:val="22"/>
          <w:szCs w:val="22"/>
        </w:rPr>
      </w:pPr>
      <w:r w:rsidRPr="00C55644">
        <w:rPr>
          <w:rFonts w:ascii="ＭＳ Ｐゴシック" w:eastAsia="ＭＳ Ｐゴシック" w:hAnsi="ＭＳ Ｐゴシック" w:hint="eastAsia"/>
          <w:sz w:val="22"/>
          <w:szCs w:val="22"/>
        </w:rPr>
        <w:t>【周産期医療</w:t>
      </w:r>
      <w:r w:rsidR="00685E9B" w:rsidRPr="00C55644">
        <w:rPr>
          <w:rFonts w:ascii="ＭＳ Ｐゴシック" w:eastAsia="ＭＳ Ｐゴシック" w:hAnsi="ＭＳ Ｐゴシック" w:hint="eastAsia"/>
          <w:sz w:val="22"/>
          <w:szCs w:val="22"/>
        </w:rPr>
        <w:t>、</w:t>
      </w:r>
      <w:r w:rsidRPr="00C55644">
        <w:rPr>
          <w:rFonts w:ascii="ＭＳ Ｐゴシック" w:eastAsia="ＭＳ Ｐゴシック" w:hAnsi="ＭＳ Ｐゴシック" w:hint="eastAsia"/>
          <w:sz w:val="22"/>
          <w:szCs w:val="22"/>
        </w:rPr>
        <w:t>小児医療</w:t>
      </w:r>
      <w:r w:rsidR="00685E9B" w:rsidRPr="00C55644">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18F0D7FC" wp14:editId="6A9A96D1">
                <wp:simplePos x="0" y="0"/>
                <wp:positionH relativeFrom="column">
                  <wp:posOffset>280035</wp:posOffset>
                </wp:positionH>
                <wp:positionV relativeFrom="paragraph">
                  <wp:posOffset>47625</wp:posOffset>
                </wp:positionV>
                <wp:extent cx="5762625" cy="2867025"/>
                <wp:effectExtent l="0" t="0" r="9525" b="952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67025"/>
                        </a:xfrm>
                        <a:prstGeom prst="roundRect">
                          <a:avLst>
                            <a:gd name="adj" fmla="val 8407"/>
                          </a:avLst>
                        </a:prstGeom>
                        <a:solidFill>
                          <a:schemeClr val="accent5">
                            <a:lumMod val="20000"/>
                            <a:lumOff val="80000"/>
                          </a:schemeClr>
                        </a:solidFill>
                        <a:ln>
                          <a:noFill/>
                        </a:ln>
                        <a:effectLst/>
                        <a:extLst/>
                      </wps:spPr>
                      <wps:txb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C364A3" w:rsidRDefault="00C364A3" w:rsidP="00D10BB5">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w:t>
                            </w:r>
                            <w:r w:rsidRPr="00C55644">
                              <w:rPr>
                                <w:rFonts w:ascii="HG丸ｺﾞｼｯｸM-PRO" w:eastAsia="HG丸ｺﾞｼｯｸM-PRO" w:hAnsi="HG丸ｺﾞｼｯｸM-PRO" w:hint="eastAsia"/>
                                <w:sz w:val="22"/>
                                <w:szCs w:val="22"/>
                              </w:rPr>
                              <w:t>NMCS、OGCSの</w:t>
                            </w:r>
                            <w:r>
                              <w:rPr>
                                <w:rFonts w:ascii="HG丸ｺﾞｼｯｸM-PRO" w:eastAsia="HG丸ｺﾞｼｯｸM-PRO" w:hAnsi="HG丸ｺﾞｼｯｸM-PRO" w:hint="eastAsia"/>
                                <w:sz w:val="22"/>
                                <w:szCs w:val="22"/>
                              </w:rPr>
                              <w:t>取組を</w:t>
                            </w:r>
                            <w:r w:rsidRPr="00D10BB5">
                              <w:rPr>
                                <w:rFonts w:ascii="HG丸ｺﾞｼｯｸM-PRO" w:eastAsia="HG丸ｺﾞｼｯｸM-PRO" w:hAnsi="HG丸ｺﾞｼｯｸM-PRO" w:hint="eastAsia"/>
                                <w:sz w:val="22"/>
                                <w:szCs w:val="22"/>
                              </w:rPr>
                              <w:t>支援します。</w:t>
                            </w:r>
                          </w:p>
                          <w:p w:rsidR="00C364A3" w:rsidRPr="001A51C9"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w:t>
                            </w:r>
                            <w:r>
                              <w:rPr>
                                <w:rFonts w:ascii="HG丸ｺﾞｼｯｸM-PRO" w:eastAsia="HG丸ｺﾞｼｯｸM-PRO" w:hAnsi="HG丸ｺﾞｼｯｸM-PRO" w:hint="eastAsia"/>
                                <w:sz w:val="22"/>
                                <w:szCs w:val="22"/>
                              </w:rPr>
                              <w:t>の活用等により、支援の必要な妊産婦・乳幼児を早期に把握し、切れ目の</w:t>
                            </w:r>
                            <w:r w:rsidRPr="001A51C9">
                              <w:rPr>
                                <w:rFonts w:ascii="HG丸ｺﾞｼｯｸM-PRO" w:eastAsia="HG丸ｺﾞｼｯｸM-PRO" w:hAnsi="HG丸ｺﾞｼｯｸM-PRO" w:hint="eastAsia"/>
                                <w:sz w:val="22"/>
                                <w:szCs w:val="22"/>
                              </w:rPr>
                              <w:t>ない支援に</w:t>
                            </w:r>
                            <w:r>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・適正な受診につながるよう、かかりつけの医師、歯科医師、薬剤師を持つことなどについての住民への啓発に取組みます</w:t>
                            </w:r>
                          </w:p>
                          <w:p w:rsidR="00C364A3" w:rsidRPr="00F5367B"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62" style="position:absolute;margin-left:22.05pt;margin-top:3.75pt;width:453.75pt;height:225.7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" fillcolor="#daeef3 [664]" stroked="f">
                <v:textbox>
                  <w:txbxContent>
                    <w:p w:rsidR="00C364A3" w:rsidRDefault="00C364A3"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C364A3" w:rsidRDefault="00C364A3" w:rsidP="00D10BB5">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w:t>
                      </w:r>
                      <w:r w:rsidRPr="00C55644">
                        <w:rPr>
                          <w:rFonts w:ascii="HG丸ｺﾞｼｯｸM-PRO" w:eastAsia="HG丸ｺﾞｼｯｸM-PRO" w:hAnsi="HG丸ｺﾞｼｯｸM-PRO" w:hint="eastAsia"/>
                          <w:sz w:val="22"/>
                          <w:szCs w:val="22"/>
                        </w:rPr>
                        <w:t>NMCS、OGCSの</w:t>
                      </w:r>
                      <w:r>
                        <w:rPr>
                          <w:rFonts w:ascii="HG丸ｺﾞｼｯｸM-PRO" w:eastAsia="HG丸ｺﾞｼｯｸM-PRO" w:hAnsi="HG丸ｺﾞｼｯｸM-PRO" w:hint="eastAsia"/>
                          <w:sz w:val="22"/>
                          <w:szCs w:val="22"/>
                        </w:rPr>
                        <w:t>取組を</w:t>
                      </w:r>
                      <w:r w:rsidRPr="00D10BB5">
                        <w:rPr>
                          <w:rFonts w:ascii="HG丸ｺﾞｼｯｸM-PRO" w:eastAsia="HG丸ｺﾞｼｯｸM-PRO" w:hAnsi="HG丸ｺﾞｼｯｸM-PRO" w:hint="eastAsia"/>
                          <w:sz w:val="22"/>
                          <w:szCs w:val="22"/>
                        </w:rPr>
                        <w:t>支援します。</w:t>
                      </w:r>
                    </w:p>
                    <w:p w:rsidR="00C364A3" w:rsidRPr="001A51C9"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w:t>
                      </w:r>
                      <w:r>
                        <w:rPr>
                          <w:rFonts w:ascii="HG丸ｺﾞｼｯｸM-PRO" w:eastAsia="HG丸ｺﾞｼｯｸM-PRO" w:hAnsi="HG丸ｺﾞｼｯｸM-PRO" w:hint="eastAsia"/>
                          <w:sz w:val="22"/>
                          <w:szCs w:val="22"/>
                        </w:rPr>
                        <w:t>の活用等により、支援の必要な妊産婦・乳幼児を早期に把握し、切れ目の</w:t>
                      </w:r>
                      <w:r w:rsidRPr="001A51C9">
                        <w:rPr>
                          <w:rFonts w:ascii="HG丸ｺﾞｼｯｸM-PRO" w:eastAsia="HG丸ｺﾞｼｯｸM-PRO" w:hAnsi="HG丸ｺﾞｼｯｸM-PRO" w:hint="eastAsia"/>
                          <w:sz w:val="22"/>
                          <w:szCs w:val="22"/>
                        </w:rPr>
                        <w:t>ない支援に</w:t>
                      </w:r>
                      <w:r>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C364A3"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・適正な受診につながるよう、かかりつけの医師、歯科医師、薬剤師を持つことなどについての住民への啓発に取組みます</w:t>
                      </w:r>
                    </w:p>
                    <w:p w:rsidR="00C364A3" w:rsidRPr="00F5367B" w:rsidRDefault="00C364A3" w:rsidP="00685E9B">
                      <w:pPr>
                        <w:snapToGrid w:val="0"/>
                        <w:spacing w:line="300" w:lineRule="auto"/>
                        <w:ind w:leftChars="100" w:left="430" w:hangingChars="100" w:hanging="220"/>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C55644" w:rsidRDefault="00C55644" w:rsidP="00685E9B">
      <w:pPr>
        <w:rPr>
          <w:rFonts w:ascii="HG丸ｺﾞｼｯｸM-PRO" w:eastAsia="HG丸ｺﾞｼｯｸM-PRO" w:hAnsi="HG丸ｺﾞｼｯｸM-PRO"/>
          <w:sz w:val="22"/>
          <w:szCs w:val="22"/>
        </w:rPr>
      </w:pPr>
    </w:p>
    <w:p w:rsidR="00B91B88" w:rsidRPr="005D508D" w:rsidRDefault="00651577" w:rsidP="005D508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Pr="00C55644">
        <w:rPr>
          <w:rFonts w:ascii="HG丸ｺﾞｼｯｸM-PRO" w:eastAsia="HG丸ｺﾞｼｯｸM-PRO" w:hAnsi="HG丸ｺﾞｼｯｸM-PRO" w:hint="eastAsia"/>
          <w:sz w:val="22"/>
          <w:szCs w:val="22"/>
        </w:rPr>
        <w:t>（2020</w:t>
      </w:r>
      <w:r w:rsidR="00685E9B" w:rsidRPr="00C55644">
        <w:rPr>
          <w:rFonts w:ascii="HG丸ｺﾞｼｯｸM-PRO" w:eastAsia="HG丸ｺﾞｼｯｸM-PRO" w:hAnsi="HG丸ｺﾞｼｯｸM-PRO" w:hint="eastAsia"/>
          <w:sz w:val="22"/>
          <w:szCs w:val="22"/>
        </w:rPr>
        <w:t>年</w:t>
      </w:r>
      <w:r w:rsidR="00685E9B">
        <w:rPr>
          <w:rFonts w:ascii="HG丸ｺﾞｼｯｸM-PRO" w:eastAsia="HG丸ｺﾞｼｯｸM-PRO" w:hAnsi="HG丸ｺﾞｼｯｸM-PRO" w:hint="eastAsia"/>
          <w:sz w:val="22"/>
          <w:szCs w:val="22"/>
        </w:rPr>
        <w:t>度）以降、</w:t>
      </w:r>
      <w:r w:rsidR="00685E9B">
        <w:rPr>
          <w:rFonts w:ascii="HG丸ｺﾞｼｯｸM-PRO" w:eastAsia="HG丸ｺﾞｼｯｸM-PRO" w:hAnsi="HG丸ｺﾞｼｯｸM-PRO" w:hint="eastAsia"/>
          <w:color w:val="000000" w:themeColor="text1"/>
          <w:sz w:val="22"/>
          <w:szCs w:val="22"/>
        </w:rPr>
        <w:t>計画最終年（2023</w:t>
      </w:r>
      <w:r w:rsidR="00064513">
        <w:rPr>
          <w:rFonts w:ascii="HG丸ｺﾞｼｯｸM-PRO" w:eastAsia="HG丸ｺﾞｼｯｸM-PRO" w:hAnsi="HG丸ｺﾞｼｯｸM-PRO" w:hint="eastAsia"/>
          <w:color w:val="000000" w:themeColor="text1"/>
          <w:sz w:val="22"/>
          <w:szCs w:val="22"/>
        </w:rPr>
        <w:t>年度）までの取組</w:t>
      </w:r>
      <w:r w:rsidR="00685E9B">
        <w:rPr>
          <w:rFonts w:ascii="HG丸ｺﾞｼｯｸM-PRO" w:eastAsia="HG丸ｺﾞｼｯｸM-PRO" w:hAnsi="HG丸ｺﾞｼｯｸM-PRO" w:hint="eastAsia"/>
          <w:color w:val="000000" w:themeColor="text1"/>
          <w:sz w:val="22"/>
          <w:szCs w:val="22"/>
        </w:rPr>
        <w:t>については、</w:t>
      </w:r>
      <w:r w:rsidR="00064513">
        <w:rPr>
          <w:rFonts w:ascii="HG丸ｺﾞｼｯｸM-PRO" w:eastAsia="HG丸ｺﾞｼｯｸM-PRO" w:hAnsi="HG丸ｺﾞｼｯｸM-PRO" w:hint="eastAsia"/>
          <w:sz w:val="22"/>
          <w:szCs w:val="22"/>
        </w:rPr>
        <w:t>計画中間年までの取組</w:t>
      </w:r>
      <w:r w:rsidR="00685E9B">
        <w:rPr>
          <w:rFonts w:ascii="HG丸ｺﾞｼｯｸM-PRO" w:eastAsia="HG丸ｺﾞｼｯｸM-PRO" w:hAnsi="HG丸ｺﾞｼｯｸM-PRO" w:hint="eastAsia"/>
          <w:sz w:val="22"/>
          <w:szCs w:val="22"/>
        </w:rPr>
        <w:t>を踏まえ、検討し、実施していきます。</w:t>
      </w:r>
    </w:p>
    <w:sectPr w:rsidR="00B91B88" w:rsidRPr="005D508D" w:rsidSect="00302580">
      <w:headerReference w:type="default" r:id="rId37"/>
      <w:footerReference w:type="default" r:id="rId38"/>
      <w:pgSz w:w="11907" w:h="16840" w:code="9"/>
      <w:pgMar w:top="1440" w:right="1134" w:bottom="1440" w:left="1134" w:header="851" w:footer="510"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A3" w:rsidRDefault="00C364A3">
      <w:r>
        <w:separator/>
      </w:r>
    </w:p>
  </w:endnote>
  <w:endnote w:type="continuationSeparator" w:id="0">
    <w:p w:rsidR="00C364A3" w:rsidRDefault="00C3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69337"/>
      <w:docPartObj>
        <w:docPartGallery w:val="Page Numbers (Bottom of Page)"/>
        <w:docPartUnique/>
      </w:docPartObj>
    </w:sdtPr>
    <w:sdtContent>
      <w:p w:rsidR="00C364A3" w:rsidRDefault="00C364A3">
        <w:pPr>
          <w:pStyle w:val="a5"/>
          <w:jc w:val="center"/>
        </w:pPr>
        <w:r>
          <w:fldChar w:fldCharType="begin"/>
        </w:r>
        <w:r>
          <w:instrText>PAGE   \* MERGEFORMAT</w:instrText>
        </w:r>
        <w:r>
          <w:fldChar w:fldCharType="separate"/>
        </w:r>
        <w:r w:rsidR="009D1EEC" w:rsidRPr="009D1EEC">
          <w:rPr>
            <w:noProof/>
            <w:lang w:val="ja-JP" w:eastAsia="ja-JP"/>
          </w:rPr>
          <w:t>1</w:t>
        </w:r>
        <w:r>
          <w:fldChar w:fldCharType="end"/>
        </w:r>
      </w:p>
    </w:sdtContent>
  </w:sdt>
  <w:p w:rsidR="00C364A3" w:rsidRDefault="00C364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3" w:rsidRDefault="00C364A3">
    <w:pPr>
      <w:pStyle w:val="a5"/>
      <w:jc w:val="center"/>
      <w:rPr>
        <w:lang w:eastAsia="ja-JP"/>
      </w:rPr>
    </w:pPr>
    <w:r>
      <w:fldChar w:fldCharType="begin"/>
    </w:r>
    <w:r>
      <w:instrText>PAGE   \* MERGEFORMAT</w:instrText>
    </w:r>
    <w:r>
      <w:fldChar w:fldCharType="separate"/>
    </w:r>
    <w:r w:rsidR="009D1EEC" w:rsidRPr="009D1EEC">
      <w:rPr>
        <w:noProof/>
        <w:lang w:val="ja-JP" w:eastAsia="ja-JP"/>
      </w:rPr>
      <w:t>10</w:t>
    </w:r>
    <w:r>
      <w:fldChar w:fldCharType="end"/>
    </w:r>
  </w:p>
  <w:p w:rsidR="00C364A3" w:rsidRPr="00A72669" w:rsidRDefault="00C364A3" w:rsidP="00FD3D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3" w:rsidRDefault="00C364A3">
    <w:pPr>
      <w:pStyle w:val="a5"/>
      <w:jc w:val="center"/>
      <w:rPr>
        <w:lang w:eastAsia="ja-JP"/>
      </w:rPr>
    </w:pPr>
    <w:r>
      <w:fldChar w:fldCharType="begin"/>
    </w:r>
    <w:r>
      <w:instrText>PAGE   \* MERGEFORMAT</w:instrText>
    </w:r>
    <w:r>
      <w:fldChar w:fldCharType="separate"/>
    </w:r>
    <w:r w:rsidR="009D1EEC" w:rsidRPr="009D1EEC">
      <w:rPr>
        <w:noProof/>
        <w:lang w:val="ja-JP" w:eastAsia="ja-JP"/>
      </w:rPr>
      <w:t>-</w:t>
    </w:r>
    <w:r w:rsidR="009D1EEC">
      <w:rPr>
        <w:noProof/>
      </w:rPr>
      <w:t xml:space="preserve"> 15 -</w:t>
    </w:r>
    <w:r>
      <w:fldChar w:fldCharType="end"/>
    </w:r>
  </w:p>
  <w:p w:rsidR="00C364A3" w:rsidRPr="00A72669" w:rsidRDefault="00C364A3"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A3" w:rsidRDefault="00C364A3">
      <w:r>
        <w:separator/>
      </w:r>
    </w:p>
  </w:footnote>
  <w:footnote w:type="continuationSeparator" w:id="0">
    <w:p w:rsidR="00C364A3" w:rsidRDefault="00C3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3" w:rsidRPr="002856B4" w:rsidRDefault="00C364A3"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3872" behindDoc="0" locked="0" layoutInCell="1" allowOverlap="1" wp14:anchorId="48E5364B" wp14:editId="1C60C56C">
              <wp:simplePos x="0" y="0"/>
              <wp:positionH relativeFrom="column">
                <wp:posOffset>-227330</wp:posOffset>
              </wp:positionH>
              <wp:positionV relativeFrom="paragraph">
                <wp:posOffset>214630</wp:posOffset>
              </wp:positionV>
              <wp:extent cx="6470650" cy="90805"/>
              <wp:effectExtent l="1270" t="5080" r="5080" b="8890"/>
              <wp:wrapNone/>
              <wp:docPr id="358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C364A3" w:rsidRPr="00FD3D1F" w:rsidRDefault="00C364A3" w:rsidP="00A216A2">
    <w:pPr>
      <w:pStyle w:val="a3"/>
      <w:wordWrap w:val="0"/>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3" w:rsidRPr="002856B4" w:rsidRDefault="00C364A3"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47828279" wp14:editId="74D4254F">
              <wp:simplePos x="0" y="0"/>
              <wp:positionH relativeFrom="column">
                <wp:posOffset>-227330</wp:posOffset>
              </wp:positionH>
              <wp:positionV relativeFrom="paragraph">
                <wp:posOffset>214630</wp:posOffset>
              </wp:positionV>
              <wp:extent cx="6470650" cy="90805"/>
              <wp:effectExtent l="1270" t="5080" r="5080" b="8890"/>
              <wp:wrapNone/>
              <wp:docPr id="36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C364A3" w:rsidRPr="00FD3D1F" w:rsidRDefault="00C364A3" w:rsidP="00A216A2">
    <w:pPr>
      <w:pStyle w:val="a3"/>
      <w:wordWrap w:val="0"/>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3" w:rsidRPr="002856B4" w:rsidRDefault="00C364A3"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4A15AAE3" wp14:editId="3C49A014">
              <wp:simplePos x="0" y="0"/>
              <wp:positionH relativeFrom="column">
                <wp:posOffset>-227330</wp:posOffset>
              </wp:positionH>
              <wp:positionV relativeFrom="paragraph">
                <wp:posOffset>214630</wp:posOffset>
              </wp:positionV>
              <wp:extent cx="6470650" cy="90805"/>
              <wp:effectExtent l="1270" t="5080"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C364A3" w:rsidRPr="00FD3D1F" w:rsidRDefault="00C364A3"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3686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0D2"/>
    <w:rsid w:val="00001619"/>
    <w:rsid w:val="0000188C"/>
    <w:rsid w:val="00001C36"/>
    <w:rsid w:val="00001F4D"/>
    <w:rsid w:val="0000281E"/>
    <w:rsid w:val="00005E87"/>
    <w:rsid w:val="00006E20"/>
    <w:rsid w:val="00006E2E"/>
    <w:rsid w:val="00007754"/>
    <w:rsid w:val="00007829"/>
    <w:rsid w:val="000104B4"/>
    <w:rsid w:val="00011299"/>
    <w:rsid w:val="00011796"/>
    <w:rsid w:val="0001184B"/>
    <w:rsid w:val="0001194B"/>
    <w:rsid w:val="00011D85"/>
    <w:rsid w:val="000124E6"/>
    <w:rsid w:val="000138C1"/>
    <w:rsid w:val="000148E1"/>
    <w:rsid w:val="00014D90"/>
    <w:rsid w:val="00015225"/>
    <w:rsid w:val="0001729B"/>
    <w:rsid w:val="000176A3"/>
    <w:rsid w:val="00017AB3"/>
    <w:rsid w:val="00020424"/>
    <w:rsid w:val="000207B2"/>
    <w:rsid w:val="000209EA"/>
    <w:rsid w:val="00022BFB"/>
    <w:rsid w:val="00024A37"/>
    <w:rsid w:val="00024AFC"/>
    <w:rsid w:val="00024BB8"/>
    <w:rsid w:val="00024DAE"/>
    <w:rsid w:val="00025107"/>
    <w:rsid w:val="00026619"/>
    <w:rsid w:val="00027695"/>
    <w:rsid w:val="00030031"/>
    <w:rsid w:val="0003038B"/>
    <w:rsid w:val="00030C2B"/>
    <w:rsid w:val="00030F23"/>
    <w:rsid w:val="00030F50"/>
    <w:rsid w:val="00031831"/>
    <w:rsid w:val="00031935"/>
    <w:rsid w:val="00031FD8"/>
    <w:rsid w:val="00032437"/>
    <w:rsid w:val="00032CC6"/>
    <w:rsid w:val="00032F30"/>
    <w:rsid w:val="00033AC5"/>
    <w:rsid w:val="00034DAF"/>
    <w:rsid w:val="000353A9"/>
    <w:rsid w:val="00035459"/>
    <w:rsid w:val="000358EB"/>
    <w:rsid w:val="00036497"/>
    <w:rsid w:val="0003669A"/>
    <w:rsid w:val="000404AC"/>
    <w:rsid w:val="0004138A"/>
    <w:rsid w:val="00042469"/>
    <w:rsid w:val="00042CE4"/>
    <w:rsid w:val="000434C6"/>
    <w:rsid w:val="000456A7"/>
    <w:rsid w:val="00046196"/>
    <w:rsid w:val="00046CC5"/>
    <w:rsid w:val="00051BD3"/>
    <w:rsid w:val="00052A4D"/>
    <w:rsid w:val="00052C53"/>
    <w:rsid w:val="00052FE5"/>
    <w:rsid w:val="00056F95"/>
    <w:rsid w:val="000570C0"/>
    <w:rsid w:val="000572FA"/>
    <w:rsid w:val="00057367"/>
    <w:rsid w:val="0005750F"/>
    <w:rsid w:val="00057DE2"/>
    <w:rsid w:val="000618AB"/>
    <w:rsid w:val="000618BC"/>
    <w:rsid w:val="00061D66"/>
    <w:rsid w:val="00062AA9"/>
    <w:rsid w:val="00062DFE"/>
    <w:rsid w:val="00063053"/>
    <w:rsid w:val="00063F85"/>
    <w:rsid w:val="000642F2"/>
    <w:rsid w:val="000643BF"/>
    <w:rsid w:val="00064513"/>
    <w:rsid w:val="00064BB3"/>
    <w:rsid w:val="00064C63"/>
    <w:rsid w:val="00065DB5"/>
    <w:rsid w:val="00066251"/>
    <w:rsid w:val="0006709D"/>
    <w:rsid w:val="00070AFE"/>
    <w:rsid w:val="00071D41"/>
    <w:rsid w:val="0007352C"/>
    <w:rsid w:val="00074C1B"/>
    <w:rsid w:val="00076600"/>
    <w:rsid w:val="000769A6"/>
    <w:rsid w:val="0008154E"/>
    <w:rsid w:val="00081695"/>
    <w:rsid w:val="00081F94"/>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2BCF"/>
    <w:rsid w:val="000935AF"/>
    <w:rsid w:val="0009371E"/>
    <w:rsid w:val="00093846"/>
    <w:rsid w:val="0009417B"/>
    <w:rsid w:val="00095020"/>
    <w:rsid w:val="00096282"/>
    <w:rsid w:val="000966F1"/>
    <w:rsid w:val="00096847"/>
    <w:rsid w:val="00096C4E"/>
    <w:rsid w:val="000A0659"/>
    <w:rsid w:val="000A075C"/>
    <w:rsid w:val="000A0C33"/>
    <w:rsid w:val="000A0D0D"/>
    <w:rsid w:val="000A2CA2"/>
    <w:rsid w:val="000A357C"/>
    <w:rsid w:val="000A38F9"/>
    <w:rsid w:val="000A6083"/>
    <w:rsid w:val="000A692F"/>
    <w:rsid w:val="000A6C08"/>
    <w:rsid w:val="000A723E"/>
    <w:rsid w:val="000A7BC8"/>
    <w:rsid w:val="000B0189"/>
    <w:rsid w:val="000B02D1"/>
    <w:rsid w:val="000B0682"/>
    <w:rsid w:val="000B19BC"/>
    <w:rsid w:val="000B246C"/>
    <w:rsid w:val="000B263C"/>
    <w:rsid w:val="000B271E"/>
    <w:rsid w:val="000B36A8"/>
    <w:rsid w:val="000B3EBF"/>
    <w:rsid w:val="000B54FD"/>
    <w:rsid w:val="000B586B"/>
    <w:rsid w:val="000B5C85"/>
    <w:rsid w:val="000B61EC"/>
    <w:rsid w:val="000B7BC9"/>
    <w:rsid w:val="000C127C"/>
    <w:rsid w:val="000C1E8C"/>
    <w:rsid w:val="000C25A3"/>
    <w:rsid w:val="000C459D"/>
    <w:rsid w:val="000C4683"/>
    <w:rsid w:val="000C47CB"/>
    <w:rsid w:val="000C4D90"/>
    <w:rsid w:val="000C52C8"/>
    <w:rsid w:val="000C5925"/>
    <w:rsid w:val="000C5DB2"/>
    <w:rsid w:val="000C63DC"/>
    <w:rsid w:val="000D0EE3"/>
    <w:rsid w:val="000D15BF"/>
    <w:rsid w:val="000D18DF"/>
    <w:rsid w:val="000D2E6E"/>
    <w:rsid w:val="000D560E"/>
    <w:rsid w:val="000D5963"/>
    <w:rsid w:val="000D5A91"/>
    <w:rsid w:val="000D5F46"/>
    <w:rsid w:val="000D6B50"/>
    <w:rsid w:val="000D6BFE"/>
    <w:rsid w:val="000D6C2B"/>
    <w:rsid w:val="000D6E73"/>
    <w:rsid w:val="000D6FBE"/>
    <w:rsid w:val="000D7566"/>
    <w:rsid w:val="000D763A"/>
    <w:rsid w:val="000D7EAB"/>
    <w:rsid w:val="000E01B8"/>
    <w:rsid w:val="000E08B3"/>
    <w:rsid w:val="000E1BD7"/>
    <w:rsid w:val="000E1E3B"/>
    <w:rsid w:val="000E294B"/>
    <w:rsid w:val="000E2BF1"/>
    <w:rsid w:val="000E2E8B"/>
    <w:rsid w:val="000E2F56"/>
    <w:rsid w:val="000E3E9A"/>
    <w:rsid w:val="000E49E1"/>
    <w:rsid w:val="000E7610"/>
    <w:rsid w:val="000E7B07"/>
    <w:rsid w:val="000F033B"/>
    <w:rsid w:val="000F0641"/>
    <w:rsid w:val="000F16F8"/>
    <w:rsid w:val="000F19BD"/>
    <w:rsid w:val="000F29C1"/>
    <w:rsid w:val="000F2BFF"/>
    <w:rsid w:val="000F3A09"/>
    <w:rsid w:val="000F4111"/>
    <w:rsid w:val="000F6341"/>
    <w:rsid w:val="000F67A8"/>
    <w:rsid w:val="000F715C"/>
    <w:rsid w:val="000F7B62"/>
    <w:rsid w:val="000F7F66"/>
    <w:rsid w:val="00100342"/>
    <w:rsid w:val="00100470"/>
    <w:rsid w:val="00100ACF"/>
    <w:rsid w:val="00100C5E"/>
    <w:rsid w:val="00100EAA"/>
    <w:rsid w:val="00100FCE"/>
    <w:rsid w:val="00101058"/>
    <w:rsid w:val="001011C4"/>
    <w:rsid w:val="001013ED"/>
    <w:rsid w:val="001016FC"/>
    <w:rsid w:val="00102EF5"/>
    <w:rsid w:val="00103AC8"/>
    <w:rsid w:val="00103B33"/>
    <w:rsid w:val="00103FE1"/>
    <w:rsid w:val="00104C02"/>
    <w:rsid w:val="00104C98"/>
    <w:rsid w:val="00105319"/>
    <w:rsid w:val="00105884"/>
    <w:rsid w:val="001064B8"/>
    <w:rsid w:val="00107C4C"/>
    <w:rsid w:val="00111852"/>
    <w:rsid w:val="00112F14"/>
    <w:rsid w:val="00113C75"/>
    <w:rsid w:val="001147E2"/>
    <w:rsid w:val="00114A14"/>
    <w:rsid w:val="00114A65"/>
    <w:rsid w:val="0011558E"/>
    <w:rsid w:val="001175F7"/>
    <w:rsid w:val="00117E4A"/>
    <w:rsid w:val="001202FF"/>
    <w:rsid w:val="00120618"/>
    <w:rsid w:val="001219AB"/>
    <w:rsid w:val="00121E84"/>
    <w:rsid w:val="00125207"/>
    <w:rsid w:val="0012596E"/>
    <w:rsid w:val="001261E8"/>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D6"/>
    <w:rsid w:val="00141B70"/>
    <w:rsid w:val="00142204"/>
    <w:rsid w:val="00142CDA"/>
    <w:rsid w:val="001438F2"/>
    <w:rsid w:val="001440D3"/>
    <w:rsid w:val="00144CFF"/>
    <w:rsid w:val="00145056"/>
    <w:rsid w:val="001453C1"/>
    <w:rsid w:val="001468C3"/>
    <w:rsid w:val="00147FAE"/>
    <w:rsid w:val="00150DCF"/>
    <w:rsid w:val="0015385D"/>
    <w:rsid w:val="00153DCD"/>
    <w:rsid w:val="0015701B"/>
    <w:rsid w:val="0015740A"/>
    <w:rsid w:val="00160727"/>
    <w:rsid w:val="00160BF1"/>
    <w:rsid w:val="00162252"/>
    <w:rsid w:val="001632F7"/>
    <w:rsid w:val="00163543"/>
    <w:rsid w:val="00163C72"/>
    <w:rsid w:val="001641EF"/>
    <w:rsid w:val="001654BA"/>
    <w:rsid w:val="00165D56"/>
    <w:rsid w:val="00166C42"/>
    <w:rsid w:val="00171437"/>
    <w:rsid w:val="00171579"/>
    <w:rsid w:val="001717DB"/>
    <w:rsid w:val="00171D52"/>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6677"/>
    <w:rsid w:val="001875E0"/>
    <w:rsid w:val="001907B2"/>
    <w:rsid w:val="00190B3D"/>
    <w:rsid w:val="00192C28"/>
    <w:rsid w:val="00192F84"/>
    <w:rsid w:val="00193776"/>
    <w:rsid w:val="001940FE"/>
    <w:rsid w:val="0019447F"/>
    <w:rsid w:val="0019457F"/>
    <w:rsid w:val="0019475B"/>
    <w:rsid w:val="00194DA3"/>
    <w:rsid w:val="0019584E"/>
    <w:rsid w:val="00195F08"/>
    <w:rsid w:val="00196F79"/>
    <w:rsid w:val="00197638"/>
    <w:rsid w:val="001A033A"/>
    <w:rsid w:val="001A06E0"/>
    <w:rsid w:val="001A0A17"/>
    <w:rsid w:val="001A0BA6"/>
    <w:rsid w:val="001A1D36"/>
    <w:rsid w:val="001A251F"/>
    <w:rsid w:val="001A27F3"/>
    <w:rsid w:val="001A355D"/>
    <w:rsid w:val="001A35BD"/>
    <w:rsid w:val="001A51C9"/>
    <w:rsid w:val="001A5698"/>
    <w:rsid w:val="001A5879"/>
    <w:rsid w:val="001A77F7"/>
    <w:rsid w:val="001A7CAA"/>
    <w:rsid w:val="001B023C"/>
    <w:rsid w:val="001B024A"/>
    <w:rsid w:val="001B0A2A"/>
    <w:rsid w:val="001B0AEA"/>
    <w:rsid w:val="001B0FB2"/>
    <w:rsid w:val="001B1B30"/>
    <w:rsid w:val="001B2F85"/>
    <w:rsid w:val="001B478E"/>
    <w:rsid w:val="001B4958"/>
    <w:rsid w:val="001B4AF2"/>
    <w:rsid w:val="001B4C37"/>
    <w:rsid w:val="001B5B94"/>
    <w:rsid w:val="001B5BDA"/>
    <w:rsid w:val="001B72DC"/>
    <w:rsid w:val="001B74D4"/>
    <w:rsid w:val="001B7553"/>
    <w:rsid w:val="001C1BB2"/>
    <w:rsid w:val="001C26B1"/>
    <w:rsid w:val="001C2C42"/>
    <w:rsid w:val="001C4A0C"/>
    <w:rsid w:val="001C5928"/>
    <w:rsid w:val="001C5D74"/>
    <w:rsid w:val="001C6B4A"/>
    <w:rsid w:val="001C7A44"/>
    <w:rsid w:val="001C7F39"/>
    <w:rsid w:val="001D0C4E"/>
    <w:rsid w:val="001D2183"/>
    <w:rsid w:val="001D39E2"/>
    <w:rsid w:val="001D3C5D"/>
    <w:rsid w:val="001D4168"/>
    <w:rsid w:val="001D4580"/>
    <w:rsid w:val="001D52FA"/>
    <w:rsid w:val="001D64AF"/>
    <w:rsid w:val="001D7110"/>
    <w:rsid w:val="001D7427"/>
    <w:rsid w:val="001E00F6"/>
    <w:rsid w:val="001E15A2"/>
    <w:rsid w:val="001E1B85"/>
    <w:rsid w:val="001E2A09"/>
    <w:rsid w:val="001E30BD"/>
    <w:rsid w:val="001E3B04"/>
    <w:rsid w:val="001E48D8"/>
    <w:rsid w:val="001E50A5"/>
    <w:rsid w:val="001E52CF"/>
    <w:rsid w:val="001E545B"/>
    <w:rsid w:val="001E5575"/>
    <w:rsid w:val="001E683A"/>
    <w:rsid w:val="001E7A7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17E6"/>
    <w:rsid w:val="00211BB4"/>
    <w:rsid w:val="00212303"/>
    <w:rsid w:val="0021368B"/>
    <w:rsid w:val="00214C50"/>
    <w:rsid w:val="00215A05"/>
    <w:rsid w:val="00215A26"/>
    <w:rsid w:val="0021611B"/>
    <w:rsid w:val="00216322"/>
    <w:rsid w:val="0021682A"/>
    <w:rsid w:val="00216ECC"/>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27010"/>
    <w:rsid w:val="00230AD6"/>
    <w:rsid w:val="00230DAD"/>
    <w:rsid w:val="00231129"/>
    <w:rsid w:val="00231FD1"/>
    <w:rsid w:val="00232652"/>
    <w:rsid w:val="0023297C"/>
    <w:rsid w:val="002348B9"/>
    <w:rsid w:val="0023554B"/>
    <w:rsid w:val="002359D2"/>
    <w:rsid w:val="00235A31"/>
    <w:rsid w:val="00236191"/>
    <w:rsid w:val="00237E56"/>
    <w:rsid w:val="00237E77"/>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30A6"/>
    <w:rsid w:val="00253846"/>
    <w:rsid w:val="00253FA2"/>
    <w:rsid w:val="00254E1B"/>
    <w:rsid w:val="00254F5D"/>
    <w:rsid w:val="00255214"/>
    <w:rsid w:val="00255CC9"/>
    <w:rsid w:val="00256118"/>
    <w:rsid w:val="0025760A"/>
    <w:rsid w:val="002578F3"/>
    <w:rsid w:val="00260C78"/>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49D"/>
    <w:rsid w:val="002856B4"/>
    <w:rsid w:val="00286764"/>
    <w:rsid w:val="00286B47"/>
    <w:rsid w:val="00286BEE"/>
    <w:rsid w:val="00286E07"/>
    <w:rsid w:val="00286EEC"/>
    <w:rsid w:val="002908C8"/>
    <w:rsid w:val="00290BAB"/>
    <w:rsid w:val="00291CFF"/>
    <w:rsid w:val="00291D77"/>
    <w:rsid w:val="00293202"/>
    <w:rsid w:val="00294314"/>
    <w:rsid w:val="00294EBB"/>
    <w:rsid w:val="00295EB9"/>
    <w:rsid w:val="00295F9B"/>
    <w:rsid w:val="0029669C"/>
    <w:rsid w:val="002A018D"/>
    <w:rsid w:val="002A23E3"/>
    <w:rsid w:val="002A2C8B"/>
    <w:rsid w:val="002A2ED1"/>
    <w:rsid w:val="002A3D02"/>
    <w:rsid w:val="002A3E91"/>
    <w:rsid w:val="002A4412"/>
    <w:rsid w:val="002A5C45"/>
    <w:rsid w:val="002A5E0D"/>
    <w:rsid w:val="002A6988"/>
    <w:rsid w:val="002A7247"/>
    <w:rsid w:val="002A746D"/>
    <w:rsid w:val="002B144C"/>
    <w:rsid w:val="002B455D"/>
    <w:rsid w:val="002B51C7"/>
    <w:rsid w:val="002B523E"/>
    <w:rsid w:val="002B531A"/>
    <w:rsid w:val="002B5F23"/>
    <w:rsid w:val="002B6E5E"/>
    <w:rsid w:val="002B6E90"/>
    <w:rsid w:val="002B743F"/>
    <w:rsid w:val="002B7B7D"/>
    <w:rsid w:val="002C04FF"/>
    <w:rsid w:val="002C13DB"/>
    <w:rsid w:val="002C32EC"/>
    <w:rsid w:val="002C4024"/>
    <w:rsid w:val="002C502F"/>
    <w:rsid w:val="002C6799"/>
    <w:rsid w:val="002C69CF"/>
    <w:rsid w:val="002D03BB"/>
    <w:rsid w:val="002D0D44"/>
    <w:rsid w:val="002D1244"/>
    <w:rsid w:val="002D1CFA"/>
    <w:rsid w:val="002D1F37"/>
    <w:rsid w:val="002D203D"/>
    <w:rsid w:val="002D20B1"/>
    <w:rsid w:val="002D2F72"/>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1426"/>
    <w:rsid w:val="002F16DB"/>
    <w:rsid w:val="002F26C1"/>
    <w:rsid w:val="002F2824"/>
    <w:rsid w:val="002F2FCE"/>
    <w:rsid w:val="002F35E6"/>
    <w:rsid w:val="002F3D1A"/>
    <w:rsid w:val="002F441B"/>
    <w:rsid w:val="002F5FEF"/>
    <w:rsid w:val="002F6DAF"/>
    <w:rsid w:val="002F6FF8"/>
    <w:rsid w:val="002F767A"/>
    <w:rsid w:val="002F7AAA"/>
    <w:rsid w:val="00302580"/>
    <w:rsid w:val="003027FF"/>
    <w:rsid w:val="00302E9B"/>
    <w:rsid w:val="0030448F"/>
    <w:rsid w:val="0030453A"/>
    <w:rsid w:val="00305384"/>
    <w:rsid w:val="00305A86"/>
    <w:rsid w:val="00305D8D"/>
    <w:rsid w:val="00307B20"/>
    <w:rsid w:val="00307BFC"/>
    <w:rsid w:val="00307FE0"/>
    <w:rsid w:val="00310215"/>
    <w:rsid w:val="0031034B"/>
    <w:rsid w:val="003117B4"/>
    <w:rsid w:val="003121CD"/>
    <w:rsid w:val="0031271E"/>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3EB5"/>
    <w:rsid w:val="00334A2F"/>
    <w:rsid w:val="00335296"/>
    <w:rsid w:val="003356A0"/>
    <w:rsid w:val="00335B20"/>
    <w:rsid w:val="00336047"/>
    <w:rsid w:val="003368D2"/>
    <w:rsid w:val="00340A1B"/>
    <w:rsid w:val="00340FFF"/>
    <w:rsid w:val="00341494"/>
    <w:rsid w:val="00341EC3"/>
    <w:rsid w:val="00342221"/>
    <w:rsid w:val="003425E1"/>
    <w:rsid w:val="00344547"/>
    <w:rsid w:val="003445B9"/>
    <w:rsid w:val="00344B5C"/>
    <w:rsid w:val="00344C9A"/>
    <w:rsid w:val="003454A4"/>
    <w:rsid w:val="003456E5"/>
    <w:rsid w:val="00345D8B"/>
    <w:rsid w:val="003463BE"/>
    <w:rsid w:val="003468AB"/>
    <w:rsid w:val="00350212"/>
    <w:rsid w:val="00350D99"/>
    <w:rsid w:val="00351BF9"/>
    <w:rsid w:val="00352673"/>
    <w:rsid w:val="00353EA9"/>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09D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969"/>
    <w:rsid w:val="00394CF6"/>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1230"/>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5C6D"/>
    <w:rsid w:val="003D63B9"/>
    <w:rsid w:val="003D72ED"/>
    <w:rsid w:val="003D7E13"/>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3F77"/>
    <w:rsid w:val="003F4440"/>
    <w:rsid w:val="003F4576"/>
    <w:rsid w:val="003F5195"/>
    <w:rsid w:val="003F5374"/>
    <w:rsid w:val="003F56DF"/>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0A85"/>
    <w:rsid w:val="00410CB8"/>
    <w:rsid w:val="004112B2"/>
    <w:rsid w:val="00411AE8"/>
    <w:rsid w:val="00411BE1"/>
    <w:rsid w:val="00414A40"/>
    <w:rsid w:val="00414A56"/>
    <w:rsid w:val="00415BF7"/>
    <w:rsid w:val="00416AD8"/>
    <w:rsid w:val="00420919"/>
    <w:rsid w:val="00420989"/>
    <w:rsid w:val="004210C2"/>
    <w:rsid w:val="00421D35"/>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61E"/>
    <w:rsid w:val="00432E91"/>
    <w:rsid w:val="00433892"/>
    <w:rsid w:val="00434460"/>
    <w:rsid w:val="00434CA3"/>
    <w:rsid w:val="00437133"/>
    <w:rsid w:val="004371AC"/>
    <w:rsid w:val="004376BE"/>
    <w:rsid w:val="00437918"/>
    <w:rsid w:val="004401D1"/>
    <w:rsid w:val="00440AE7"/>
    <w:rsid w:val="004421CF"/>
    <w:rsid w:val="00442A9F"/>
    <w:rsid w:val="00443DBA"/>
    <w:rsid w:val="0044414E"/>
    <w:rsid w:val="004460B7"/>
    <w:rsid w:val="0044684B"/>
    <w:rsid w:val="004469F3"/>
    <w:rsid w:val="00447737"/>
    <w:rsid w:val="00447A68"/>
    <w:rsid w:val="00450200"/>
    <w:rsid w:val="004517ED"/>
    <w:rsid w:val="00451F2D"/>
    <w:rsid w:val="004521C3"/>
    <w:rsid w:val="004527CC"/>
    <w:rsid w:val="00453EEC"/>
    <w:rsid w:val="00454147"/>
    <w:rsid w:val="00454A3D"/>
    <w:rsid w:val="00454B3A"/>
    <w:rsid w:val="00455D2B"/>
    <w:rsid w:val="00455FFE"/>
    <w:rsid w:val="00456113"/>
    <w:rsid w:val="00456339"/>
    <w:rsid w:val="00457710"/>
    <w:rsid w:val="004601FF"/>
    <w:rsid w:val="00460809"/>
    <w:rsid w:val="004619F8"/>
    <w:rsid w:val="00461AC5"/>
    <w:rsid w:val="0046200B"/>
    <w:rsid w:val="00463927"/>
    <w:rsid w:val="00463A8A"/>
    <w:rsid w:val="00464659"/>
    <w:rsid w:val="00467E21"/>
    <w:rsid w:val="0047059E"/>
    <w:rsid w:val="00470BA0"/>
    <w:rsid w:val="00470D30"/>
    <w:rsid w:val="00471B6D"/>
    <w:rsid w:val="004728DB"/>
    <w:rsid w:val="00472C01"/>
    <w:rsid w:val="00473B3D"/>
    <w:rsid w:val="004742CF"/>
    <w:rsid w:val="0047573C"/>
    <w:rsid w:val="00477417"/>
    <w:rsid w:val="00477478"/>
    <w:rsid w:val="00477C23"/>
    <w:rsid w:val="00480181"/>
    <w:rsid w:val="00480D1C"/>
    <w:rsid w:val="00482E86"/>
    <w:rsid w:val="00483BF7"/>
    <w:rsid w:val="00484189"/>
    <w:rsid w:val="0048455F"/>
    <w:rsid w:val="00484EC7"/>
    <w:rsid w:val="00486998"/>
    <w:rsid w:val="00486B2F"/>
    <w:rsid w:val="0048719B"/>
    <w:rsid w:val="004907E4"/>
    <w:rsid w:val="00491371"/>
    <w:rsid w:val="00491C88"/>
    <w:rsid w:val="0049210E"/>
    <w:rsid w:val="004923CD"/>
    <w:rsid w:val="004943D6"/>
    <w:rsid w:val="00494A90"/>
    <w:rsid w:val="00494A98"/>
    <w:rsid w:val="00495331"/>
    <w:rsid w:val="00495491"/>
    <w:rsid w:val="0049575F"/>
    <w:rsid w:val="004962D2"/>
    <w:rsid w:val="00496C22"/>
    <w:rsid w:val="00496CF9"/>
    <w:rsid w:val="00497040"/>
    <w:rsid w:val="004979B9"/>
    <w:rsid w:val="004A061E"/>
    <w:rsid w:val="004A1A5F"/>
    <w:rsid w:val="004A2171"/>
    <w:rsid w:val="004A24D4"/>
    <w:rsid w:val="004A2578"/>
    <w:rsid w:val="004A35EB"/>
    <w:rsid w:val="004A44FD"/>
    <w:rsid w:val="004A5C78"/>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06"/>
    <w:rsid w:val="004B3B30"/>
    <w:rsid w:val="004B46CB"/>
    <w:rsid w:val="004B6A5A"/>
    <w:rsid w:val="004B77D7"/>
    <w:rsid w:val="004C2482"/>
    <w:rsid w:val="004C2DC8"/>
    <w:rsid w:val="004C34AE"/>
    <w:rsid w:val="004C43C1"/>
    <w:rsid w:val="004C63E7"/>
    <w:rsid w:val="004C76C8"/>
    <w:rsid w:val="004D02B4"/>
    <w:rsid w:val="004D1BE5"/>
    <w:rsid w:val="004D2753"/>
    <w:rsid w:val="004D2815"/>
    <w:rsid w:val="004D28AA"/>
    <w:rsid w:val="004D2B93"/>
    <w:rsid w:val="004D4232"/>
    <w:rsid w:val="004D4456"/>
    <w:rsid w:val="004D4474"/>
    <w:rsid w:val="004D4BC5"/>
    <w:rsid w:val="004D58AC"/>
    <w:rsid w:val="004D7758"/>
    <w:rsid w:val="004D782A"/>
    <w:rsid w:val="004D7995"/>
    <w:rsid w:val="004D7FE8"/>
    <w:rsid w:val="004E097F"/>
    <w:rsid w:val="004E0F5C"/>
    <w:rsid w:val="004E1553"/>
    <w:rsid w:val="004E19EB"/>
    <w:rsid w:val="004E262E"/>
    <w:rsid w:val="004E2757"/>
    <w:rsid w:val="004E27D6"/>
    <w:rsid w:val="004E36BB"/>
    <w:rsid w:val="004E3F8C"/>
    <w:rsid w:val="004E40B3"/>
    <w:rsid w:val="004E4ABC"/>
    <w:rsid w:val="004E5CE1"/>
    <w:rsid w:val="004E79FD"/>
    <w:rsid w:val="004F105F"/>
    <w:rsid w:val="004F22F4"/>
    <w:rsid w:val="004F2A7E"/>
    <w:rsid w:val="004F2BC7"/>
    <w:rsid w:val="004F346E"/>
    <w:rsid w:val="004F465A"/>
    <w:rsid w:val="004F4EE8"/>
    <w:rsid w:val="004F6040"/>
    <w:rsid w:val="004F64EA"/>
    <w:rsid w:val="004F6D0C"/>
    <w:rsid w:val="004F6D57"/>
    <w:rsid w:val="004F70AB"/>
    <w:rsid w:val="004F7EBC"/>
    <w:rsid w:val="0050017D"/>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4E0"/>
    <w:rsid w:val="00517F25"/>
    <w:rsid w:val="00517F91"/>
    <w:rsid w:val="005205F8"/>
    <w:rsid w:val="00520623"/>
    <w:rsid w:val="00520BB6"/>
    <w:rsid w:val="00521F81"/>
    <w:rsid w:val="0052227F"/>
    <w:rsid w:val="005256BB"/>
    <w:rsid w:val="005260B6"/>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962"/>
    <w:rsid w:val="00540A01"/>
    <w:rsid w:val="00540C76"/>
    <w:rsid w:val="00541639"/>
    <w:rsid w:val="00541788"/>
    <w:rsid w:val="00541837"/>
    <w:rsid w:val="00541A3D"/>
    <w:rsid w:val="005423BE"/>
    <w:rsid w:val="005433E2"/>
    <w:rsid w:val="005435B3"/>
    <w:rsid w:val="00544183"/>
    <w:rsid w:val="005443E9"/>
    <w:rsid w:val="005451EE"/>
    <w:rsid w:val="00545B1D"/>
    <w:rsid w:val="0054704D"/>
    <w:rsid w:val="00547078"/>
    <w:rsid w:val="00547CEB"/>
    <w:rsid w:val="00547D15"/>
    <w:rsid w:val="00547F70"/>
    <w:rsid w:val="00551348"/>
    <w:rsid w:val="005514E1"/>
    <w:rsid w:val="00551769"/>
    <w:rsid w:val="00551D6D"/>
    <w:rsid w:val="00552721"/>
    <w:rsid w:val="00553223"/>
    <w:rsid w:val="00553414"/>
    <w:rsid w:val="0055357E"/>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54A8"/>
    <w:rsid w:val="005658E1"/>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58C2"/>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C1C"/>
    <w:rsid w:val="005A4E43"/>
    <w:rsid w:val="005A5486"/>
    <w:rsid w:val="005A5DB5"/>
    <w:rsid w:val="005A6217"/>
    <w:rsid w:val="005A64EF"/>
    <w:rsid w:val="005A6E5A"/>
    <w:rsid w:val="005A731B"/>
    <w:rsid w:val="005A78BA"/>
    <w:rsid w:val="005A7D4C"/>
    <w:rsid w:val="005B05B4"/>
    <w:rsid w:val="005B0BF7"/>
    <w:rsid w:val="005B144F"/>
    <w:rsid w:val="005B1607"/>
    <w:rsid w:val="005B1BAA"/>
    <w:rsid w:val="005B1CFA"/>
    <w:rsid w:val="005B3BA9"/>
    <w:rsid w:val="005B3EC3"/>
    <w:rsid w:val="005B42F0"/>
    <w:rsid w:val="005B4FF6"/>
    <w:rsid w:val="005B53C7"/>
    <w:rsid w:val="005B570E"/>
    <w:rsid w:val="005B613A"/>
    <w:rsid w:val="005B66AA"/>
    <w:rsid w:val="005B7280"/>
    <w:rsid w:val="005B73E8"/>
    <w:rsid w:val="005B789D"/>
    <w:rsid w:val="005C11C6"/>
    <w:rsid w:val="005C156F"/>
    <w:rsid w:val="005C1B56"/>
    <w:rsid w:val="005C3242"/>
    <w:rsid w:val="005C3F1E"/>
    <w:rsid w:val="005C4EFA"/>
    <w:rsid w:val="005C50E0"/>
    <w:rsid w:val="005C5A71"/>
    <w:rsid w:val="005C600D"/>
    <w:rsid w:val="005C627E"/>
    <w:rsid w:val="005C7E97"/>
    <w:rsid w:val="005D0472"/>
    <w:rsid w:val="005D09AE"/>
    <w:rsid w:val="005D1171"/>
    <w:rsid w:val="005D1987"/>
    <w:rsid w:val="005D2572"/>
    <w:rsid w:val="005D2A0E"/>
    <w:rsid w:val="005D307D"/>
    <w:rsid w:val="005D508D"/>
    <w:rsid w:val="005D50B3"/>
    <w:rsid w:val="005D5585"/>
    <w:rsid w:val="005D60A1"/>
    <w:rsid w:val="005D6993"/>
    <w:rsid w:val="005D7CE3"/>
    <w:rsid w:val="005E1AB5"/>
    <w:rsid w:val="005E1EBD"/>
    <w:rsid w:val="005E2F1E"/>
    <w:rsid w:val="005E319A"/>
    <w:rsid w:val="005E3713"/>
    <w:rsid w:val="005E4163"/>
    <w:rsid w:val="005E429B"/>
    <w:rsid w:val="005E4500"/>
    <w:rsid w:val="005E50C6"/>
    <w:rsid w:val="005E53E7"/>
    <w:rsid w:val="005E61F6"/>
    <w:rsid w:val="005E6A05"/>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0A6"/>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927"/>
    <w:rsid w:val="00634E0F"/>
    <w:rsid w:val="00634F9B"/>
    <w:rsid w:val="00635188"/>
    <w:rsid w:val="00635B5A"/>
    <w:rsid w:val="00635FAB"/>
    <w:rsid w:val="00636AB5"/>
    <w:rsid w:val="0063727C"/>
    <w:rsid w:val="0063795C"/>
    <w:rsid w:val="0064015B"/>
    <w:rsid w:val="006405A4"/>
    <w:rsid w:val="006436A7"/>
    <w:rsid w:val="006438B8"/>
    <w:rsid w:val="00643BAC"/>
    <w:rsid w:val="00644AEF"/>
    <w:rsid w:val="0064512E"/>
    <w:rsid w:val="0064621A"/>
    <w:rsid w:val="006471FF"/>
    <w:rsid w:val="006507C9"/>
    <w:rsid w:val="00651577"/>
    <w:rsid w:val="006515B6"/>
    <w:rsid w:val="00651799"/>
    <w:rsid w:val="00651C0A"/>
    <w:rsid w:val="00651F49"/>
    <w:rsid w:val="00652253"/>
    <w:rsid w:val="00653696"/>
    <w:rsid w:val="006539B9"/>
    <w:rsid w:val="00654C48"/>
    <w:rsid w:val="006566AB"/>
    <w:rsid w:val="00657788"/>
    <w:rsid w:val="006605D1"/>
    <w:rsid w:val="00660BD0"/>
    <w:rsid w:val="00661094"/>
    <w:rsid w:val="00661245"/>
    <w:rsid w:val="00661404"/>
    <w:rsid w:val="006626FC"/>
    <w:rsid w:val="00662E93"/>
    <w:rsid w:val="006632F7"/>
    <w:rsid w:val="00663905"/>
    <w:rsid w:val="00663D70"/>
    <w:rsid w:val="00663D8D"/>
    <w:rsid w:val="0066486D"/>
    <w:rsid w:val="00665271"/>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2D95"/>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2A0B"/>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48D"/>
    <w:rsid w:val="00691720"/>
    <w:rsid w:val="00691C4E"/>
    <w:rsid w:val="00692259"/>
    <w:rsid w:val="00694D52"/>
    <w:rsid w:val="00696651"/>
    <w:rsid w:val="00696915"/>
    <w:rsid w:val="00697CD3"/>
    <w:rsid w:val="006A03AB"/>
    <w:rsid w:val="006A08DE"/>
    <w:rsid w:val="006A1E07"/>
    <w:rsid w:val="006A2E90"/>
    <w:rsid w:val="006A3245"/>
    <w:rsid w:val="006A486C"/>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48FF"/>
    <w:rsid w:val="006C53B5"/>
    <w:rsid w:val="006C6635"/>
    <w:rsid w:val="006C6B2E"/>
    <w:rsid w:val="006C73D1"/>
    <w:rsid w:val="006D0A95"/>
    <w:rsid w:val="006D1F15"/>
    <w:rsid w:val="006D476C"/>
    <w:rsid w:val="006D4958"/>
    <w:rsid w:val="006D520D"/>
    <w:rsid w:val="006D5FED"/>
    <w:rsid w:val="006D638D"/>
    <w:rsid w:val="006D649A"/>
    <w:rsid w:val="006D6541"/>
    <w:rsid w:val="006D6B75"/>
    <w:rsid w:val="006D7B61"/>
    <w:rsid w:val="006E0D05"/>
    <w:rsid w:val="006E141C"/>
    <w:rsid w:val="006E25A2"/>
    <w:rsid w:val="006E3388"/>
    <w:rsid w:val="006E4EDE"/>
    <w:rsid w:val="006E517A"/>
    <w:rsid w:val="006E6E27"/>
    <w:rsid w:val="006E75FD"/>
    <w:rsid w:val="006E79DD"/>
    <w:rsid w:val="006F07A9"/>
    <w:rsid w:val="006F0B7D"/>
    <w:rsid w:val="006F1247"/>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0819"/>
    <w:rsid w:val="0071143B"/>
    <w:rsid w:val="00711E7B"/>
    <w:rsid w:val="007125F5"/>
    <w:rsid w:val="00712810"/>
    <w:rsid w:val="00713233"/>
    <w:rsid w:val="007144B2"/>
    <w:rsid w:val="0071499C"/>
    <w:rsid w:val="00715192"/>
    <w:rsid w:val="00715490"/>
    <w:rsid w:val="00716337"/>
    <w:rsid w:val="007167D5"/>
    <w:rsid w:val="00720175"/>
    <w:rsid w:val="00720CED"/>
    <w:rsid w:val="0072154D"/>
    <w:rsid w:val="00721B42"/>
    <w:rsid w:val="00722A62"/>
    <w:rsid w:val="00722E17"/>
    <w:rsid w:val="007235E9"/>
    <w:rsid w:val="00723A8A"/>
    <w:rsid w:val="00723CEC"/>
    <w:rsid w:val="0072437D"/>
    <w:rsid w:val="007247FA"/>
    <w:rsid w:val="00724B0B"/>
    <w:rsid w:val="00725AAF"/>
    <w:rsid w:val="0072605A"/>
    <w:rsid w:val="007301E3"/>
    <w:rsid w:val="00731383"/>
    <w:rsid w:val="007330A0"/>
    <w:rsid w:val="00733D1C"/>
    <w:rsid w:val="0073454A"/>
    <w:rsid w:val="00734BC1"/>
    <w:rsid w:val="00736CA3"/>
    <w:rsid w:val="00740077"/>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1F6"/>
    <w:rsid w:val="007804FF"/>
    <w:rsid w:val="00781D0E"/>
    <w:rsid w:val="007821C2"/>
    <w:rsid w:val="00782930"/>
    <w:rsid w:val="0078299E"/>
    <w:rsid w:val="00782BCF"/>
    <w:rsid w:val="00783011"/>
    <w:rsid w:val="007832B3"/>
    <w:rsid w:val="00783398"/>
    <w:rsid w:val="00784FBB"/>
    <w:rsid w:val="00785EA3"/>
    <w:rsid w:val="00790B05"/>
    <w:rsid w:val="00791926"/>
    <w:rsid w:val="00792C40"/>
    <w:rsid w:val="0079317D"/>
    <w:rsid w:val="007932E1"/>
    <w:rsid w:val="00794026"/>
    <w:rsid w:val="007941FC"/>
    <w:rsid w:val="00794567"/>
    <w:rsid w:val="00794C71"/>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14CE"/>
    <w:rsid w:val="007B21AC"/>
    <w:rsid w:val="007B21DF"/>
    <w:rsid w:val="007B37F8"/>
    <w:rsid w:val="007B4271"/>
    <w:rsid w:val="007B4327"/>
    <w:rsid w:val="007B52AE"/>
    <w:rsid w:val="007B5733"/>
    <w:rsid w:val="007B6119"/>
    <w:rsid w:val="007B6668"/>
    <w:rsid w:val="007B7EEB"/>
    <w:rsid w:val="007C031E"/>
    <w:rsid w:val="007C085C"/>
    <w:rsid w:val="007C214B"/>
    <w:rsid w:val="007C2412"/>
    <w:rsid w:val="007C25A0"/>
    <w:rsid w:val="007C2737"/>
    <w:rsid w:val="007C31EB"/>
    <w:rsid w:val="007C327C"/>
    <w:rsid w:val="007C36D8"/>
    <w:rsid w:val="007C446A"/>
    <w:rsid w:val="007C44ED"/>
    <w:rsid w:val="007C4A83"/>
    <w:rsid w:val="007C4D74"/>
    <w:rsid w:val="007C5550"/>
    <w:rsid w:val="007C5768"/>
    <w:rsid w:val="007C769B"/>
    <w:rsid w:val="007C7F4E"/>
    <w:rsid w:val="007D035D"/>
    <w:rsid w:val="007D18AF"/>
    <w:rsid w:val="007D1A47"/>
    <w:rsid w:val="007D1CE9"/>
    <w:rsid w:val="007D4651"/>
    <w:rsid w:val="007D7ECB"/>
    <w:rsid w:val="007E029F"/>
    <w:rsid w:val="007E10A7"/>
    <w:rsid w:val="007E1FBF"/>
    <w:rsid w:val="007E312D"/>
    <w:rsid w:val="007E3907"/>
    <w:rsid w:val="007E41C3"/>
    <w:rsid w:val="007E477D"/>
    <w:rsid w:val="007E4A68"/>
    <w:rsid w:val="007E500A"/>
    <w:rsid w:val="007E54CE"/>
    <w:rsid w:val="007E5579"/>
    <w:rsid w:val="007E55F3"/>
    <w:rsid w:val="007E5F95"/>
    <w:rsid w:val="007E66C6"/>
    <w:rsid w:val="007E6D27"/>
    <w:rsid w:val="007E7298"/>
    <w:rsid w:val="007E76D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4D5"/>
    <w:rsid w:val="00802512"/>
    <w:rsid w:val="00802852"/>
    <w:rsid w:val="00802C97"/>
    <w:rsid w:val="008033A9"/>
    <w:rsid w:val="008033E4"/>
    <w:rsid w:val="00803B8A"/>
    <w:rsid w:val="008047CA"/>
    <w:rsid w:val="00804BD0"/>
    <w:rsid w:val="00805846"/>
    <w:rsid w:val="00806396"/>
    <w:rsid w:val="00806C33"/>
    <w:rsid w:val="00807512"/>
    <w:rsid w:val="00807AAF"/>
    <w:rsid w:val="00810018"/>
    <w:rsid w:val="00810C40"/>
    <w:rsid w:val="008117BC"/>
    <w:rsid w:val="0081237E"/>
    <w:rsid w:val="00812C7E"/>
    <w:rsid w:val="00813286"/>
    <w:rsid w:val="00813DA9"/>
    <w:rsid w:val="0081734F"/>
    <w:rsid w:val="00817459"/>
    <w:rsid w:val="008177E4"/>
    <w:rsid w:val="008203B7"/>
    <w:rsid w:val="00821078"/>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67B"/>
    <w:rsid w:val="00833BBD"/>
    <w:rsid w:val="00834507"/>
    <w:rsid w:val="00834C53"/>
    <w:rsid w:val="008352F4"/>
    <w:rsid w:val="00835658"/>
    <w:rsid w:val="008366DB"/>
    <w:rsid w:val="00836F6E"/>
    <w:rsid w:val="008407B0"/>
    <w:rsid w:val="00840CC9"/>
    <w:rsid w:val="00840EAF"/>
    <w:rsid w:val="00842BCC"/>
    <w:rsid w:val="00844633"/>
    <w:rsid w:val="008450EE"/>
    <w:rsid w:val="0084643B"/>
    <w:rsid w:val="00846BEF"/>
    <w:rsid w:val="00847144"/>
    <w:rsid w:val="0084733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530"/>
    <w:rsid w:val="008658BA"/>
    <w:rsid w:val="00865E89"/>
    <w:rsid w:val="0086614A"/>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87F1B"/>
    <w:rsid w:val="0089041E"/>
    <w:rsid w:val="00890FCB"/>
    <w:rsid w:val="00890FFD"/>
    <w:rsid w:val="0089249B"/>
    <w:rsid w:val="008927E1"/>
    <w:rsid w:val="00892DD6"/>
    <w:rsid w:val="008940BC"/>
    <w:rsid w:val="00894511"/>
    <w:rsid w:val="00896530"/>
    <w:rsid w:val="0089749F"/>
    <w:rsid w:val="00897627"/>
    <w:rsid w:val="00897DC0"/>
    <w:rsid w:val="008A0342"/>
    <w:rsid w:val="008A17CB"/>
    <w:rsid w:val="008A1E47"/>
    <w:rsid w:val="008A2508"/>
    <w:rsid w:val="008A2F3E"/>
    <w:rsid w:val="008A47FF"/>
    <w:rsid w:val="008A5E28"/>
    <w:rsid w:val="008A68B4"/>
    <w:rsid w:val="008A7211"/>
    <w:rsid w:val="008B0C2A"/>
    <w:rsid w:val="008B13F9"/>
    <w:rsid w:val="008B221B"/>
    <w:rsid w:val="008B26F1"/>
    <w:rsid w:val="008B3AB9"/>
    <w:rsid w:val="008B5494"/>
    <w:rsid w:val="008B578B"/>
    <w:rsid w:val="008B65DB"/>
    <w:rsid w:val="008B732E"/>
    <w:rsid w:val="008C020D"/>
    <w:rsid w:val="008C05FC"/>
    <w:rsid w:val="008C075E"/>
    <w:rsid w:val="008C081C"/>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D7FA7"/>
    <w:rsid w:val="008E0326"/>
    <w:rsid w:val="008E10B3"/>
    <w:rsid w:val="008E1854"/>
    <w:rsid w:val="008E208E"/>
    <w:rsid w:val="008E2792"/>
    <w:rsid w:val="008E3126"/>
    <w:rsid w:val="008E3521"/>
    <w:rsid w:val="008E3CE1"/>
    <w:rsid w:val="008E3E36"/>
    <w:rsid w:val="008E4723"/>
    <w:rsid w:val="008E5675"/>
    <w:rsid w:val="008E592A"/>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7AD"/>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33C"/>
    <w:rsid w:val="00925BB3"/>
    <w:rsid w:val="009269B6"/>
    <w:rsid w:val="00926BB1"/>
    <w:rsid w:val="009276C7"/>
    <w:rsid w:val="009310A1"/>
    <w:rsid w:val="00932FB5"/>
    <w:rsid w:val="00934327"/>
    <w:rsid w:val="0093637A"/>
    <w:rsid w:val="00936780"/>
    <w:rsid w:val="009369A2"/>
    <w:rsid w:val="0093756B"/>
    <w:rsid w:val="00940384"/>
    <w:rsid w:val="00940B43"/>
    <w:rsid w:val="00940DF6"/>
    <w:rsid w:val="00940E4E"/>
    <w:rsid w:val="00941184"/>
    <w:rsid w:val="009419C9"/>
    <w:rsid w:val="00942EBD"/>
    <w:rsid w:val="00943127"/>
    <w:rsid w:val="00943810"/>
    <w:rsid w:val="00944E01"/>
    <w:rsid w:val="00946DB9"/>
    <w:rsid w:val="009470AD"/>
    <w:rsid w:val="009472C1"/>
    <w:rsid w:val="009475AC"/>
    <w:rsid w:val="00950958"/>
    <w:rsid w:val="00950D26"/>
    <w:rsid w:val="009519A4"/>
    <w:rsid w:val="009524C0"/>
    <w:rsid w:val="00952BCE"/>
    <w:rsid w:val="00952DC6"/>
    <w:rsid w:val="00952DE5"/>
    <w:rsid w:val="009530FB"/>
    <w:rsid w:val="00955C1C"/>
    <w:rsid w:val="009567E4"/>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348"/>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09"/>
    <w:rsid w:val="0099182F"/>
    <w:rsid w:val="00993F69"/>
    <w:rsid w:val="0099460C"/>
    <w:rsid w:val="00994EFF"/>
    <w:rsid w:val="0099595B"/>
    <w:rsid w:val="00995F44"/>
    <w:rsid w:val="00996397"/>
    <w:rsid w:val="009A020D"/>
    <w:rsid w:val="009A0B3A"/>
    <w:rsid w:val="009A1368"/>
    <w:rsid w:val="009A2DD8"/>
    <w:rsid w:val="009A2FAF"/>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A7C"/>
    <w:rsid w:val="009C19C1"/>
    <w:rsid w:val="009C265E"/>
    <w:rsid w:val="009C2C23"/>
    <w:rsid w:val="009C2E2A"/>
    <w:rsid w:val="009C41E2"/>
    <w:rsid w:val="009C462D"/>
    <w:rsid w:val="009C4879"/>
    <w:rsid w:val="009C4D8C"/>
    <w:rsid w:val="009C580A"/>
    <w:rsid w:val="009C58FF"/>
    <w:rsid w:val="009C5AC9"/>
    <w:rsid w:val="009C6962"/>
    <w:rsid w:val="009D1027"/>
    <w:rsid w:val="009D1833"/>
    <w:rsid w:val="009D1882"/>
    <w:rsid w:val="009D1EEC"/>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3F06"/>
    <w:rsid w:val="00A04131"/>
    <w:rsid w:val="00A049B9"/>
    <w:rsid w:val="00A04CCA"/>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7AB"/>
    <w:rsid w:val="00A51C4D"/>
    <w:rsid w:val="00A51DCA"/>
    <w:rsid w:val="00A520DD"/>
    <w:rsid w:val="00A521F9"/>
    <w:rsid w:val="00A52889"/>
    <w:rsid w:val="00A53DD1"/>
    <w:rsid w:val="00A548B0"/>
    <w:rsid w:val="00A54ABF"/>
    <w:rsid w:val="00A54C53"/>
    <w:rsid w:val="00A55586"/>
    <w:rsid w:val="00A56D22"/>
    <w:rsid w:val="00A56DA5"/>
    <w:rsid w:val="00A57607"/>
    <w:rsid w:val="00A60AAF"/>
    <w:rsid w:val="00A62427"/>
    <w:rsid w:val="00A633E7"/>
    <w:rsid w:val="00A63576"/>
    <w:rsid w:val="00A635CD"/>
    <w:rsid w:val="00A63D76"/>
    <w:rsid w:val="00A63DF2"/>
    <w:rsid w:val="00A63E78"/>
    <w:rsid w:val="00A662A1"/>
    <w:rsid w:val="00A711C1"/>
    <w:rsid w:val="00A71303"/>
    <w:rsid w:val="00A71EAD"/>
    <w:rsid w:val="00A72669"/>
    <w:rsid w:val="00A726F4"/>
    <w:rsid w:val="00A72CF6"/>
    <w:rsid w:val="00A72E76"/>
    <w:rsid w:val="00A736C1"/>
    <w:rsid w:val="00A74703"/>
    <w:rsid w:val="00A74E94"/>
    <w:rsid w:val="00A750F1"/>
    <w:rsid w:val="00A75B54"/>
    <w:rsid w:val="00A76A8B"/>
    <w:rsid w:val="00A775EF"/>
    <w:rsid w:val="00A80090"/>
    <w:rsid w:val="00A80DFA"/>
    <w:rsid w:val="00A81915"/>
    <w:rsid w:val="00A824FD"/>
    <w:rsid w:val="00A82798"/>
    <w:rsid w:val="00A82BB8"/>
    <w:rsid w:val="00A82EDE"/>
    <w:rsid w:val="00A83298"/>
    <w:rsid w:val="00A836A3"/>
    <w:rsid w:val="00A84CBF"/>
    <w:rsid w:val="00A84E0F"/>
    <w:rsid w:val="00A85051"/>
    <w:rsid w:val="00A85683"/>
    <w:rsid w:val="00A86B5E"/>
    <w:rsid w:val="00A87476"/>
    <w:rsid w:val="00A87D0C"/>
    <w:rsid w:val="00A87E07"/>
    <w:rsid w:val="00A9191F"/>
    <w:rsid w:val="00A91D08"/>
    <w:rsid w:val="00A920E4"/>
    <w:rsid w:val="00A934A5"/>
    <w:rsid w:val="00A9402A"/>
    <w:rsid w:val="00A948C5"/>
    <w:rsid w:val="00A94CC5"/>
    <w:rsid w:val="00A9514D"/>
    <w:rsid w:val="00A95F65"/>
    <w:rsid w:val="00A96DBE"/>
    <w:rsid w:val="00A97111"/>
    <w:rsid w:val="00AA0F99"/>
    <w:rsid w:val="00AA18CA"/>
    <w:rsid w:val="00AA2BDD"/>
    <w:rsid w:val="00AA3518"/>
    <w:rsid w:val="00AA3C5D"/>
    <w:rsid w:val="00AA406D"/>
    <w:rsid w:val="00AA4382"/>
    <w:rsid w:val="00AA4453"/>
    <w:rsid w:val="00AA4985"/>
    <w:rsid w:val="00AA60DA"/>
    <w:rsid w:val="00AA6BD9"/>
    <w:rsid w:val="00AB0330"/>
    <w:rsid w:val="00AB095C"/>
    <w:rsid w:val="00AB23EC"/>
    <w:rsid w:val="00AB2594"/>
    <w:rsid w:val="00AB2B20"/>
    <w:rsid w:val="00AB341C"/>
    <w:rsid w:val="00AB461F"/>
    <w:rsid w:val="00AB58D1"/>
    <w:rsid w:val="00AB61CE"/>
    <w:rsid w:val="00AB7002"/>
    <w:rsid w:val="00AB78C7"/>
    <w:rsid w:val="00AB7F54"/>
    <w:rsid w:val="00AC0884"/>
    <w:rsid w:val="00AC0996"/>
    <w:rsid w:val="00AC0B89"/>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C738F"/>
    <w:rsid w:val="00AD0401"/>
    <w:rsid w:val="00AD043F"/>
    <w:rsid w:val="00AD068F"/>
    <w:rsid w:val="00AD12C5"/>
    <w:rsid w:val="00AD2178"/>
    <w:rsid w:val="00AD21A7"/>
    <w:rsid w:val="00AD50E5"/>
    <w:rsid w:val="00AD596A"/>
    <w:rsid w:val="00AD6137"/>
    <w:rsid w:val="00AE01D5"/>
    <w:rsid w:val="00AE0BAD"/>
    <w:rsid w:val="00AE0FD8"/>
    <w:rsid w:val="00AE1E49"/>
    <w:rsid w:val="00AE2EE1"/>
    <w:rsid w:val="00AE3B77"/>
    <w:rsid w:val="00AE467C"/>
    <w:rsid w:val="00AE5269"/>
    <w:rsid w:val="00AE5A6C"/>
    <w:rsid w:val="00AE6711"/>
    <w:rsid w:val="00AF17CA"/>
    <w:rsid w:val="00AF281E"/>
    <w:rsid w:val="00AF38E1"/>
    <w:rsid w:val="00AF4343"/>
    <w:rsid w:val="00AF4499"/>
    <w:rsid w:val="00AF47F5"/>
    <w:rsid w:val="00AF55E5"/>
    <w:rsid w:val="00AF63CC"/>
    <w:rsid w:val="00AF6F09"/>
    <w:rsid w:val="00AF7C8E"/>
    <w:rsid w:val="00B004A1"/>
    <w:rsid w:val="00B007E6"/>
    <w:rsid w:val="00B026AB"/>
    <w:rsid w:val="00B037AA"/>
    <w:rsid w:val="00B04DBE"/>
    <w:rsid w:val="00B05217"/>
    <w:rsid w:val="00B05D56"/>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4ABD"/>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16B"/>
    <w:rsid w:val="00B35F93"/>
    <w:rsid w:val="00B3639E"/>
    <w:rsid w:val="00B365E0"/>
    <w:rsid w:val="00B374C6"/>
    <w:rsid w:val="00B37DDC"/>
    <w:rsid w:val="00B40ED1"/>
    <w:rsid w:val="00B41400"/>
    <w:rsid w:val="00B42518"/>
    <w:rsid w:val="00B42D6D"/>
    <w:rsid w:val="00B431CE"/>
    <w:rsid w:val="00B434BD"/>
    <w:rsid w:val="00B43585"/>
    <w:rsid w:val="00B44839"/>
    <w:rsid w:val="00B455D2"/>
    <w:rsid w:val="00B46FB0"/>
    <w:rsid w:val="00B4758B"/>
    <w:rsid w:val="00B47C23"/>
    <w:rsid w:val="00B50344"/>
    <w:rsid w:val="00B5036D"/>
    <w:rsid w:val="00B5064B"/>
    <w:rsid w:val="00B507E8"/>
    <w:rsid w:val="00B51A7E"/>
    <w:rsid w:val="00B51B31"/>
    <w:rsid w:val="00B52077"/>
    <w:rsid w:val="00B52F8B"/>
    <w:rsid w:val="00B53122"/>
    <w:rsid w:val="00B532D0"/>
    <w:rsid w:val="00B53B6B"/>
    <w:rsid w:val="00B53EB0"/>
    <w:rsid w:val="00B549DA"/>
    <w:rsid w:val="00B5553E"/>
    <w:rsid w:val="00B577EA"/>
    <w:rsid w:val="00B5787A"/>
    <w:rsid w:val="00B57A4C"/>
    <w:rsid w:val="00B607DA"/>
    <w:rsid w:val="00B60F6E"/>
    <w:rsid w:val="00B6132C"/>
    <w:rsid w:val="00B6174C"/>
    <w:rsid w:val="00B63551"/>
    <w:rsid w:val="00B655FA"/>
    <w:rsid w:val="00B662C1"/>
    <w:rsid w:val="00B6675E"/>
    <w:rsid w:val="00B66A00"/>
    <w:rsid w:val="00B66B0F"/>
    <w:rsid w:val="00B67116"/>
    <w:rsid w:val="00B679B7"/>
    <w:rsid w:val="00B70C0F"/>
    <w:rsid w:val="00B727EC"/>
    <w:rsid w:val="00B72889"/>
    <w:rsid w:val="00B72B81"/>
    <w:rsid w:val="00B72BAE"/>
    <w:rsid w:val="00B72D44"/>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29C5"/>
    <w:rsid w:val="00B8373C"/>
    <w:rsid w:val="00B85701"/>
    <w:rsid w:val="00B8581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3C2"/>
    <w:rsid w:val="00BA2D6B"/>
    <w:rsid w:val="00BA3420"/>
    <w:rsid w:val="00BA3805"/>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3FA4"/>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16B"/>
    <w:rsid w:val="00BD23C1"/>
    <w:rsid w:val="00BD3935"/>
    <w:rsid w:val="00BD396F"/>
    <w:rsid w:val="00BD3CD9"/>
    <w:rsid w:val="00BD72E2"/>
    <w:rsid w:val="00BD79ED"/>
    <w:rsid w:val="00BE0C59"/>
    <w:rsid w:val="00BE0EF7"/>
    <w:rsid w:val="00BE1084"/>
    <w:rsid w:val="00BE247B"/>
    <w:rsid w:val="00BE288B"/>
    <w:rsid w:val="00BE2CE1"/>
    <w:rsid w:val="00BE312F"/>
    <w:rsid w:val="00BE3A18"/>
    <w:rsid w:val="00BE525C"/>
    <w:rsid w:val="00BE6232"/>
    <w:rsid w:val="00BE6562"/>
    <w:rsid w:val="00BE6985"/>
    <w:rsid w:val="00BE6A53"/>
    <w:rsid w:val="00BE75DA"/>
    <w:rsid w:val="00BE7BE7"/>
    <w:rsid w:val="00BE7CB0"/>
    <w:rsid w:val="00BF0A18"/>
    <w:rsid w:val="00BF14AA"/>
    <w:rsid w:val="00BF1B54"/>
    <w:rsid w:val="00BF4632"/>
    <w:rsid w:val="00BF4E46"/>
    <w:rsid w:val="00BF57E8"/>
    <w:rsid w:val="00BF601A"/>
    <w:rsid w:val="00BF67C8"/>
    <w:rsid w:val="00BF6B23"/>
    <w:rsid w:val="00BF794B"/>
    <w:rsid w:val="00BF7A1B"/>
    <w:rsid w:val="00C003D7"/>
    <w:rsid w:val="00C00A88"/>
    <w:rsid w:val="00C01344"/>
    <w:rsid w:val="00C02733"/>
    <w:rsid w:val="00C03E1C"/>
    <w:rsid w:val="00C04B11"/>
    <w:rsid w:val="00C05540"/>
    <w:rsid w:val="00C05837"/>
    <w:rsid w:val="00C05D31"/>
    <w:rsid w:val="00C07097"/>
    <w:rsid w:val="00C07521"/>
    <w:rsid w:val="00C10095"/>
    <w:rsid w:val="00C10501"/>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4B4"/>
    <w:rsid w:val="00C22BCA"/>
    <w:rsid w:val="00C22D2E"/>
    <w:rsid w:val="00C23010"/>
    <w:rsid w:val="00C2318A"/>
    <w:rsid w:val="00C23891"/>
    <w:rsid w:val="00C238C1"/>
    <w:rsid w:val="00C23A8B"/>
    <w:rsid w:val="00C23AAC"/>
    <w:rsid w:val="00C245D5"/>
    <w:rsid w:val="00C30384"/>
    <w:rsid w:val="00C30D53"/>
    <w:rsid w:val="00C30DA4"/>
    <w:rsid w:val="00C3250C"/>
    <w:rsid w:val="00C3289C"/>
    <w:rsid w:val="00C340E2"/>
    <w:rsid w:val="00C3571A"/>
    <w:rsid w:val="00C364A3"/>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1927"/>
    <w:rsid w:val="00C52EFA"/>
    <w:rsid w:val="00C53AB4"/>
    <w:rsid w:val="00C53C6E"/>
    <w:rsid w:val="00C54696"/>
    <w:rsid w:val="00C55644"/>
    <w:rsid w:val="00C60BE3"/>
    <w:rsid w:val="00C60CCC"/>
    <w:rsid w:val="00C62563"/>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D0C"/>
    <w:rsid w:val="00C71E4F"/>
    <w:rsid w:val="00C73577"/>
    <w:rsid w:val="00C738FC"/>
    <w:rsid w:val="00C743CF"/>
    <w:rsid w:val="00C7459D"/>
    <w:rsid w:val="00C74645"/>
    <w:rsid w:val="00C74C4C"/>
    <w:rsid w:val="00C74D06"/>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4B3"/>
    <w:rsid w:val="00C8566A"/>
    <w:rsid w:val="00C8572E"/>
    <w:rsid w:val="00C874B6"/>
    <w:rsid w:val="00C87B59"/>
    <w:rsid w:val="00C87DFB"/>
    <w:rsid w:val="00C90967"/>
    <w:rsid w:val="00C911B9"/>
    <w:rsid w:val="00C91F4E"/>
    <w:rsid w:val="00C9226C"/>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4BF0"/>
    <w:rsid w:val="00CA5A10"/>
    <w:rsid w:val="00CA5F47"/>
    <w:rsid w:val="00CA6EDC"/>
    <w:rsid w:val="00CA70AF"/>
    <w:rsid w:val="00CB063F"/>
    <w:rsid w:val="00CB1091"/>
    <w:rsid w:val="00CB133A"/>
    <w:rsid w:val="00CB13A6"/>
    <w:rsid w:val="00CB13CE"/>
    <w:rsid w:val="00CB1D57"/>
    <w:rsid w:val="00CB22B2"/>
    <w:rsid w:val="00CB279A"/>
    <w:rsid w:val="00CB30A9"/>
    <w:rsid w:val="00CB36AF"/>
    <w:rsid w:val="00CB41D5"/>
    <w:rsid w:val="00CB456E"/>
    <w:rsid w:val="00CB4D71"/>
    <w:rsid w:val="00CB5BD0"/>
    <w:rsid w:val="00CB636F"/>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0C8"/>
    <w:rsid w:val="00CE7451"/>
    <w:rsid w:val="00CE769E"/>
    <w:rsid w:val="00CE7BB7"/>
    <w:rsid w:val="00CF10DC"/>
    <w:rsid w:val="00CF1C24"/>
    <w:rsid w:val="00CF2923"/>
    <w:rsid w:val="00CF2C32"/>
    <w:rsid w:val="00CF31DD"/>
    <w:rsid w:val="00CF40C7"/>
    <w:rsid w:val="00CF551B"/>
    <w:rsid w:val="00CF58CE"/>
    <w:rsid w:val="00CF612A"/>
    <w:rsid w:val="00CF6A11"/>
    <w:rsid w:val="00D00264"/>
    <w:rsid w:val="00D013DC"/>
    <w:rsid w:val="00D01A18"/>
    <w:rsid w:val="00D027A3"/>
    <w:rsid w:val="00D05A93"/>
    <w:rsid w:val="00D06532"/>
    <w:rsid w:val="00D07543"/>
    <w:rsid w:val="00D07BF8"/>
    <w:rsid w:val="00D10409"/>
    <w:rsid w:val="00D104A2"/>
    <w:rsid w:val="00D1056F"/>
    <w:rsid w:val="00D10A93"/>
    <w:rsid w:val="00D10BB5"/>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31F"/>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6D70"/>
    <w:rsid w:val="00D376C8"/>
    <w:rsid w:val="00D4095B"/>
    <w:rsid w:val="00D40B22"/>
    <w:rsid w:val="00D40C5D"/>
    <w:rsid w:val="00D410BD"/>
    <w:rsid w:val="00D41E81"/>
    <w:rsid w:val="00D42B17"/>
    <w:rsid w:val="00D42B28"/>
    <w:rsid w:val="00D42C6E"/>
    <w:rsid w:val="00D44B7A"/>
    <w:rsid w:val="00D46B08"/>
    <w:rsid w:val="00D471C7"/>
    <w:rsid w:val="00D472CD"/>
    <w:rsid w:val="00D50185"/>
    <w:rsid w:val="00D50CA2"/>
    <w:rsid w:val="00D50CC6"/>
    <w:rsid w:val="00D52B94"/>
    <w:rsid w:val="00D52EB8"/>
    <w:rsid w:val="00D54796"/>
    <w:rsid w:val="00D54D87"/>
    <w:rsid w:val="00D556B6"/>
    <w:rsid w:val="00D55FEC"/>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0A"/>
    <w:rsid w:val="00D72879"/>
    <w:rsid w:val="00D7372A"/>
    <w:rsid w:val="00D74CE8"/>
    <w:rsid w:val="00D766FE"/>
    <w:rsid w:val="00D76754"/>
    <w:rsid w:val="00D77B5F"/>
    <w:rsid w:val="00D77BCA"/>
    <w:rsid w:val="00D808CE"/>
    <w:rsid w:val="00D809EB"/>
    <w:rsid w:val="00D81188"/>
    <w:rsid w:val="00D811D9"/>
    <w:rsid w:val="00D827E0"/>
    <w:rsid w:val="00D83651"/>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5893"/>
    <w:rsid w:val="00DA6C66"/>
    <w:rsid w:val="00DA6F18"/>
    <w:rsid w:val="00DA7C8F"/>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5CC1"/>
    <w:rsid w:val="00DC617B"/>
    <w:rsid w:val="00DC663B"/>
    <w:rsid w:val="00DC6B68"/>
    <w:rsid w:val="00DC7156"/>
    <w:rsid w:val="00DC74D3"/>
    <w:rsid w:val="00DD1ED0"/>
    <w:rsid w:val="00DD315A"/>
    <w:rsid w:val="00DD3210"/>
    <w:rsid w:val="00DD418D"/>
    <w:rsid w:val="00DD482C"/>
    <w:rsid w:val="00DD53CB"/>
    <w:rsid w:val="00DD5B3D"/>
    <w:rsid w:val="00DD5D7D"/>
    <w:rsid w:val="00DD61D6"/>
    <w:rsid w:val="00DD78C0"/>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2C92"/>
    <w:rsid w:val="00DF3971"/>
    <w:rsid w:val="00DF3D7A"/>
    <w:rsid w:val="00DF504B"/>
    <w:rsid w:val="00DF5096"/>
    <w:rsid w:val="00DF6287"/>
    <w:rsid w:val="00DF7A23"/>
    <w:rsid w:val="00DF7B3F"/>
    <w:rsid w:val="00DF7BC6"/>
    <w:rsid w:val="00DF7D8A"/>
    <w:rsid w:val="00E002A2"/>
    <w:rsid w:val="00E00C9F"/>
    <w:rsid w:val="00E013F5"/>
    <w:rsid w:val="00E02E23"/>
    <w:rsid w:val="00E03146"/>
    <w:rsid w:val="00E035BE"/>
    <w:rsid w:val="00E04AAE"/>
    <w:rsid w:val="00E04AEE"/>
    <w:rsid w:val="00E05353"/>
    <w:rsid w:val="00E06C43"/>
    <w:rsid w:val="00E0725C"/>
    <w:rsid w:val="00E079CF"/>
    <w:rsid w:val="00E11583"/>
    <w:rsid w:val="00E132D0"/>
    <w:rsid w:val="00E13DF4"/>
    <w:rsid w:val="00E14057"/>
    <w:rsid w:val="00E159FA"/>
    <w:rsid w:val="00E16561"/>
    <w:rsid w:val="00E16E9F"/>
    <w:rsid w:val="00E171A7"/>
    <w:rsid w:val="00E20D94"/>
    <w:rsid w:val="00E2163B"/>
    <w:rsid w:val="00E22C20"/>
    <w:rsid w:val="00E22CAD"/>
    <w:rsid w:val="00E22D4F"/>
    <w:rsid w:val="00E23949"/>
    <w:rsid w:val="00E23A2A"/>
    <w:rsid w:val="00E23F0B"/>
    <w:rsid w:val="00E25153"/>
    <w:rsid w:val="00E26877"/>
    <w:rsid w:val="00E277ED"/>
    <w:rsid w:val="00E2783F"/>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2D8"/>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43EA"/>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1E"/>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6882"/>
    <w:rsid w:val="00EC733E"/>
    <w:rsid w:val="00EC7884"/>
    <w:rsid w:val="00ED089A"/>
    <w:rsid w:val="00ED124A"/>
    <w:rsid w:val="00ED3E62"/>
    <w:rsid w:val="00ED42EE"/>
    <w:rsid w:val="00ED4F6C"/>
    <w:rsid w:val="00ED528D"/>
    <w:rsid w:val="00ED5401"/>
    <w:rsid w:val="00ED5940"/>
    <w:rsid w:val="00ED6189"/>
    <w:rsid w:val="00ED68CA"/>
    <w:rsid w:val="00EE0394"/>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5BE7"/>
    <w:rsid w:val="00EF6455"/>
    <w:rsid w:val="00EF660E"/>
    <w:rsid w:val="00EF679B"/>
    <w:rsid w:val="00EF7D07"/>
    <w:rsid w:val="00F00072"/>
    <w:rsid w:val="00F00B69"/>
    <w:rsid w:val="00F00DDF"/>
    <w:rsid w:val="00F01183"/>
    <w:rsid w:val="00F02D50"/>
    <w:rsid w:val="00F038D4"/>
    <w:rsid w:val="00F03D6D"/>
    <w:rsid w:val="00F06DCE"/>
    <w:rsid w:val="00F1087D"/>
    <w:rsid w:val="00F111D8"/>
    <w:rsid w:val="00F11387"/>
    <w:rsid w:val="00F11846"/>
    <w:rsid w:val="00F12BEC"/>
    <w:rsid w:val="00F131B2"/>
    <w:rsid w:val="00F17EA8"/>
    <w:rsid w:val="00F212FB"/>
    <w:rsid w:val="00F214C2"/>
    <w:rsid w:val="00F2196C"/>
    <w:rsid w:val="00F23447"/>
    <w:rsid w:val="00F24097"/>
    <w:rsid w:val="00F24BC7"/>
    <w:rsid w:val="00F25A72"/>
    <w:rsid w:val="00F26582"/>
    <w:rsid w:val="00F27C18"/>
    <w:rsid w:val="00F27E18"/>
    <w:rsid w:val="00F30230"/>
    <w:rsid w:val="00F3065E"/>
    <w:rsid w:val="00F3121C"/>
    <w:rsid w:val="00F3233A"/>
    <w:rsid w:val="00F3385A"/>
    <w:rsid w:val="00F33D0C"/>
    <w:rsid w:val="00F35EB7"/>
    <w:rsid w:val="00F3606E"/>
    <w:rsid w:val="00F3636E"/>
    <w:rsid w:val="00F364F5"/>
    <w:rsid w:val="00F36BD5"/>
    <w:rsid w:val="00F37C0F"/>
    <w:rsid w:val="00F40C42"/>
    <w:rsid w:val="00F40FF8"/>
    <w:rsid w:val="00F410BC"/>
    <w:rsid w:val="00F41269"/>
    <w:rsid w:val="00F41281"/>
    <w:rsid w:val="00F4146E"/>
    <w:rsid w:val="00F41CF7"/>
    <w:rsid w:val="00F4243C"/>
    <w:rsid w:val="00F436B6"/>
    <w:rsid w:val="00F45450"/>
    <w:rsid w:val="00F45A51"/>
    <w:rsid w:val="00F467AD"/>
    <w:rsid w:val="00F4696D"/>
    <w:rsid w:val="00F4793E"/>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10E"/>
    <w:rsid w:val="00F7341E"/>
    <w:rsid w:val="00F73F5D"/>
    <w:rsid w:val="00F7425A"/>
    <w:rsid w:val="00F74DEB"/>
    <w:rsid w:val="00F752C3"/>
    <w:rsid w:val="00F7550D"/>
    <w:rsid w:val="00F759D6"/>
    <w:rsid w:val="00F76CA1"/>
    <w:rsid w:val="00F76CE1"/>
    <w:rsid w:val="00F774CE"/>
    <w:rsid w:val="00F778BC"/>
    <w:rsid w:val="00F77D13"/>
    <w:rsid w:val="00F814D7"/>
    <w:rsid w:val="00F81D5D"/>
    <w:rsid w:val="00F8270E"/>
    <w:rsid w:val="00F82D86"/>
    <w:rsid w:val="00F8341A"/>
    <w:rsid w:val="00F83FB5"/>
    <w:rsid w:val="00F845FB"/>
    <w:rsid w:val="00F848F4"/>
    <w:rsid w:val="00F84D0B"/>
    <w:rsid w:val="00F8505A"/>
    <w:rsid w:val="00F852F8"/>
    <w:rsid w:val="00F90B62"/>
    <w:rsid w:val="00F92FF8"/>
    <w:rsid w:val="00F937F3"/>
    <w:rsid w:val="00F94E84"/>
    <w:rsid w:val="00F95184"/>
    <w:rsid w:val="00F952D1"/>
    <w:rsid w:val="00F958AF"/>
    <w:rsid w:val="00F959CA"/>
    <w:rsid w:val="00F96480"/>
    <w:rsid w:val="00F968E7"/>
    <w:rsid w:val="00F9775B"/>
    <w:rsid w:val="00F97D4E"/>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28E7"/>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A34"/>
    <w:rsid w:val="00FD6DAD"/>
    <w:rsid w:val="00FD6FF6"/>
    <w:rsid w:val="00FD7327"/>
    <w:rsid w:val="00FD74B7"/>
    <w:rsid w:val="00FD7A1F"/>
    <w:rsid w:val="00FE19F2"/>
    <w:rsid w:val="00FE2515"/>
    <w:rsid w:val="00FE3707"/>
    <w:rsid w:val="00FE3CF6"/>
    <w:rsid w:val="00FE3F09"/>
    <w:rsid w:val="00FE4279"/>
    <w:rsid w:val="00FE7D39"/>
    <w:rsid w:val="00FF0A6A"/>
    <w:rsid w:val="00FF1842"/>
    <w:rsid w:val="00FF1C46"/>
    <w:rsid w:val="00FF20FC"/>
    <w:rsid w:val="00FF2C87"/>
    <w:rsid w:val="00FF2E59"/>
    <w:rsid w:val="00FF4BFC"/>
    <w:rsid w:val="00FF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rPr>
      <w:kern w:val="2"/>
      <w:sz w:val="21"/>
      <w:szCs w:val="24"/>
    </w:rPr>
  </w:style>
  <w:style w:type="paragraph" w:styleId="1">
    <w:name w:val="heading 1"/>
    <w:basedOn w:val="a"/>
    <w:link w:val="10"/>
    <w:qFormat/>
    <w:rsid w:val="00011796"/>
    <w:pPr>
      <w:spacing w:before="100" w:beforeAutospacing="1" w:after="100" w:afterAutospacing="1"/>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spacing w:before="100" w:beforeAutospacing="1" w:after="100" w:afterAutospacing="1"/>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rPr>
      <w:kern w:val="2"/>
      <w:sz w:val="21"/>
      <w:szCs w:val="24"/>
    </w:rPr>
  </w:style>
  <w:style w:type="paragraph" w:styleId="1">
    <w:name w:val="heading 1"/>
    <w:basedOn w:val="a"/>
    <w:link w:val="10"/>
    <w:qFormat/>
    <w:rsid w:val="00011796"/>
    <w:pPr>
      <w:spacing w:before="100" w:beforeAutospacing="1" w:after="100" w:afterAutospacing="1"/>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spacing w:before="100" w:beforeAutospacing="1" w:after="100" w:afterAutospacing="1"/>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9117C577-B7B8-4E49-9729-F88A49D1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15</Pages>
  <Words>4816</Words>
  <Characters>1543</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堺市</cp:lastModifiedBy>
  <cp:revision>74</cp:revision>
  <cp:lastPrinted>2017-12-20T00:55:00Z</cp:lastPrinted>
  <dcterms:created xsi:type="dcterms:W3CDTF">2017-12-06T02:05:00Z</dcterms:created>
  <dcterms:modified xsi:type="dcterms:W3CDTF">2017-12-20T01:16:00Z</dcterms:modified>
</cp:coreProperties>
</file>